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07" w:rsidRDefault="00C63C07" w:rsidP="00C63C07">
      <w:pPr>
        <w:pStyle w:val="Zkladntext30"/>
        <w:shd w:val="clear" w:color="auto" w:fill="auto"/>
        <w:spacing w:after="500"/>
        <w:ind w:left="0" w:right="0" w:firstLine="0"/>
        <w:jc w:val="left"/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anchor distT="0" distB="0" distL="12700" distR="12700" simplePos="0" relativeHeight="251659264" behindDoc="0" locked="0" layoutInCell="1" allowOverlap="1" wp14:anchorId="2E3F7439" wp14:editId="535A877F">
            <wp:simplePos x="0" y="0"/>
            <wp:positionH relativeFrom="page">
              <wp:posOffset>60960</wp:posOffset>
            </wp:positionH>
            <wp:positionV relativeFrom="margin">
              <wp:posOffset>0</wp:posOffset>
            </wp:positionV>
            <wp:extent cx="530225" cy="883920"/>
            <wp:effectExtent l="0" t="0" r="0" b="0"/>
            <wp:wrapSquare wrapText="bothSides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02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Příloha č. 1</w:t>
      </w:r>
    </w:p>
    <w:p w:rsidR="00C63C07" w:rsidRDefault="00C63C07" w:rsidP="00C63C07">
      <w:pPr>
        <w:pStyle w:val="Zkladntext20"/>
        <w:shd w:val="clear" w:color="auto" w:fill="auto"/>
        <w:spacing w:after="560"/>
        <w:ind w:left="0"/>
      </w:pPr>
      <w:r>
        <w:t xml:space="preserve">Technická specifikace předmětu plnění - požadavky na výpůjčku hematologického analyzátoru </w:t>
      </w:r>
      <w:r>
        <w:rPr>
          <w:i/>
          <w:iCs/>
          <w:u w:val="single"/>
        </w:rPr>
        <w:t>(vyplněná příloha č. 3 výzvy)</w:t>
      </w:r>
    </w:p>
    <w:p w:rsidR="00C63C07" w:rsidRDefault="00C63C07" w:rsidP="00C63C07">
      <w:pPr>
        <w:pStyle w:val="Zkladntext20"/>
        <w:shd w:val="clear" w:color="auto" w:fill="auto"/>
        <w:spacing w:after="220"/>
        <w:ind w:left="0"/>
      </w:pPr>
      <w:r>
        <w:rPr>
          <w:u w:val="single"/>
        </w:rPr>
        <w:t>Příloha č. 2</w:t>
      </w:r>
    </w:p>
    <w:p w:rsidR="00C63C07" w:rsidRDefault="00C63C07" w:rsidP="00C63C07">
      <w:pPr>
        <w:pStyle w:val="Zkladntext20"/>
        <w:shd w:val="clear" w:color="auto" w:fill="auto"/>
        <w:spacing w:after="0"/>
        <w:ind w:left="0"/>
      </w:pPr>
      <w:r>
        <w:t>Technický popis předmětu výpůjčky</w:t>
      </w:r>
    </w:p>
    <w:p w:rsidR="00C63C07" w:rsidRDefault="00C63C07" w:rsidP="00C63C07">
      <w:pPr>
        <w:pStyle w:val="Zkladntext20"/>
        <w:shd w:val="clear" w:color="auto" w:fill="auto"/>
        <w:spacing w:after="360"/>
        <w:ind w:left="0"/>
        <w:sectPr w:rsidR="00C63C07">
          <w:pgSz w:w="11900" w:h="16840"/>
          <w:pgMar w:top="134" w:right="1502" w:bottom="1024" w:left="1066" w:header="0" w:footer="3" w:gutter="0"/>
          <w:cols w:space="720"/>
          <w:noEndnote/>
          <w:docGrid w:linePitch="360"/>
        </w:sectPr>
      </w:pPr>
      <w:r>
        <w:rPr>
          <w:i/>
          <w:iCs/>
        </w:rPr>
        <w:t>(vytvoří prodávající v souladu se zadávacími podmínkami k předmětné veřejné zakázce)</w:t>
      </w:r>
    </w:p>
    <w:p w:rsidR="00C63C07" w:rsidRDefault="00C63C07" w:rsidP="00C63C07">
      <w:pPr>
        <w:pStyle w:val="Jin0"/>
        <w:shd w:val="clear" w:color="auto" w:fill="auto"/>
        <w:spacing w:after="280"/>
        <w:ind w:left="30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Příloha č. 3 výzvy (příloha č. 1 smlouvy o výpůjčce)</w:t>
      </w:r>
    </w:p>
    <w:p w:rsidR="00C63C07" w:rsidRDefault="00C63C07" w:rsidP="00C63C07">
      <w:pPr>
        <w:pStyle w:val="Nadpis30"/>
        <w:keepNext/>
        <w:keepLines/>
        <w:shd w:val="clear" w:color="auto" w:fill="auto"/>
        <w:ind w:left="720" w:right="0" w:hanging="340"/>
        <w:jc w:val="both"/>
      </w:pPr>
      <w:bookmarkStart w:id="0" w:name="bookmark15"/>
      <w:r>
        <w:t>Technická specifikace předmětu plnění - požadavky na výpůjčku</w:t>
      </w:r>
      <w:bookmarkEnd w:id="0"/>
    </w:p>
    <w:p w:rsidR="00C63C07" w:rsidRDefault="00C63C07" w:rsidP="00C63C07">
      <w:pPr>
        <w:pStyle w:val="Nadpis30"/>
        <w:keepNext/>
        <w:keepLines/>
        <w:shd w:val="clear" w:color="auto" w:fill="auto"/>
        <w:ind w:left="0" w:right="140" w:firstLine="0"/>
      </w:pPr>
      <w:bookmarkStart w:id="1" w:name="bookmark16"/>
      <w:r>
        <w:t>hematologického analyzátoru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5410"/>
      </w:tblGrid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Zadavatel: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Nemocnice Nové Město na Moravě, příspěvková organizace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sídlo zadavatele: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Žďárská 610, 592 31 Nové Město na Moravě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zastoupený: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XXXX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IČO: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00842001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název VZ: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Dodávky reagencií a provozního spotřebního materiálu vázané na výpůjčku hematologického analyzátoru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druh zadávacího řízení: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podlimitní veřejná zakázka na dodávky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ev. č.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VZu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zadavatele: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11/18/VZ</w:t>
            </w:r>
          </w:p>
        </w:tc>
      </w:tr>
    </w:tbl>
    <w:p w:rsidR="00C63C07" w:rsidRDefault="00C63C07" w:rsidP="00C63C07">
      <w:pPr>
        <w:spacing w:after="246" w:line="14" w:lineRule="exact"/>
      </w:pPr>
    </w:p>
    <w:p w:rsidR="00C63C07" w:rsidRDefault="00C63C07" w:rsidP="00C63C07">
      <w:pPr>
        <w:pStyle w:val="Zkladntext30"/>
        <w:numPr>
          <w:ilvl w:val="0"/>
          <w:numId w:val="3"/>
        </w:numPr>
        <w:shd w:val="clear" w:color="auto" w:fill="auto"/>
        <w:tabs>
          <w:tab w:val="left" w:pos="738"/>
        </w:tabs>
        <w:spacing w:after="0"/>
        <w:ind w:hanging="340"/>
      </w:pPr>
      <w:r>
        <w:rPr>
          <w:b/>
          <w:bCs/>
        </w:rPr>
        <w:t xml:space="preserve">Předmětem plnění veřejné zakázky jsou </w:t>
      </w:r>
      <w:r>
        <w:rPr>
          <w:b/>
          <w:bCs/>
        </w:rPr>
        <w:t>pravidelné dílč</w:t>
      </w:r>
      <w:r>
        <w:rPr>
          <w:b/>
          <w:bCs/>
        </w:rPr>
        <w:t>í dodávky reagencií a pro</w:t>
      </w:r>
      <w:r>
        <w:rPr>
          <w:b/>
          <w:bCs/>
        </w:rPr>
        <w:t>vozního spotřebního materiálu vč</w:t>
      </w:r>
      <w:r>
        <w:rPr>
          <w:b/>
          <w:bCs/>
        </w:rPr>
        <w:t>etně výpůjčky 1 ks nového plně automatického vysokokapacitního nerepasovaného nemodulárního hematologického analyzátoru.</w:t>
      </w:r>
    </w:p>
    <w:p w:rsidR="00C63C07" w:rsidRDefault="00C63C07" w:rsidP="00C63C07">
      <w:pPr>
        <w:pStyle w:val="Zkladntext30"/>
        <w:shd w:val="clear" w:color="auto" w:fill="auto"/>
        <w:ind w:firstLine="0"/>
      </w:pPr>
      <w:r>
        <w:t>Požadavky na reagencie a provozní spotřební materiál jsou uvedeny v samostatné příloze č. 2 Výzvy k podání nabídek k předmětné veřejné zakázce (dále jen „výzva“); požadavky na předmět výpůjčky - hematologický analyzátor (dále také „zařízení“) jsou uvedeny níže v tomto dokumentu.</w:t>
      </w:r>
    </w:p>
    <w:p w:rsidR="00C63C07" w:rsidRDefault="00C63C07" w:rsidP="00C63C07">
      <w:pPr>
        <w:pStyle w:val="Zkladntext30"/>
        <w:numPr>
          <w:ilvl w:val="0"/>
          <w:numId w:val="3"/>
        </w:numPr>
        <w:shd w:val="clear" w:color="auto" w:fill="auto"/>
        <w:tabs>
          <w:tab w:val="left" w:pos="738"/>
        </w:tabs>
        <w:ind w:hanging="340"/>
      </w:pPr>
      <w:r>
        <w:rPr>
          <w:b/>
          <w:bCs/>
        </w:rPr>
        <w:t xml:space="preserve">Specifikace druhů vyšetření prováděných na předmětu výpůjčky a jejich předpokládaný počet jsou uvedeny v příloze ě. 1 výzvy. </w:t>
      </w:r>
      <w:r>
        <w:t>Tyto údaje vychází ze statistik zadavatele.</w:t>
      </w:r>
    </w:p>
    <w:p w:rsidR="00C63C07" w:rsidRDefault="00C63C07" w:rsidP="00C63C07">
      <w:pPr>
        <w:pStyle w:val="Zkladntext30"/>
        <w:numPr>
          <w:ilvl w:val="0"/>
          <w:numId w:val="3"/>
        </w:numPr>
        <w:shd w:val="clear" w:color="auto" w:fill="auto"/>
        <w:tabs>
          <w:tab w:val="left" w:pos="738"/>
        </w:tabs>
        <w:spacing w:after="0"/>
        <w:ind w:hanging="340"/>
      </w:pPr>
      <w:r>
        <w:t>Předmět veřejné zakázky resp. předmět výpůjčky musí splňovat z pohledu kvality všechny příslušné předepsané normy a musí být v souladu s platnou legislativou pro tuto oblast zejména:</w:t>
      </w:r>
    </w:p>
    <w:p w:rsidR="00C63C07" w:rsidRDefault="00C63C07" w:rsidP="00C63C07">
      <w:pPr>
        <w:pStyle w:val="Zkladntext30"/>
        <w:numPr>
          <w:ilvl w:val="0"/>
          <w:numId w:val="1"/>
        </w:numPr>
        <w:shd w:val="clear" w:color="auto" w:fill="auto"/>
        <w:tabs>
          <w:tab w:val="left" w:pos="1003"/>
        </w:tabs>
        <w:ind w:left="1000"/>
      </w:pPr>
      <w:r>
        <w:t xml:space="preserve">se zákonem č. 268/2014 </w:t>
      </w:r>
      <w:proofErr w:type="spellStart"/>
      <w:r>
        <w:t>Sb</w:t>
      </w:r>
      <w:proofErr w:type="spellEnd"/>
      <w:r>
        <w:t xml:space="preserve">„ o zdravotnických prostředcích a o změně zákona č. 634/2004 </w:t>
      </w:r>
      <w:proofErr w:type="spellStart"/>
      <w:r>
        <w:t>Sb</w:t>
      </w:r>
      <w:proofErr w:type="spellEnd"/>
      <w:r>
        <w:t xml:space="preserve">„ o správních poplatcích, ve znění pozdějších předpisů a jeho příslušnými prováděcími předpisy: nařízeními vlády ke zdravotnickým prostředkům ě. 54/2015 Sb., č. 55/2015 </w:t>
      </w:r>
      <w:proofErr w:type="spellStart"/>
      <w:r>
        <w:t>Sb</w:t>
      </w:r>
      <w:proofErr w:type="spellEnd"/>
      <w:r>
        <w:t>„ č. 56/2015 Sb.) a vyhláškou č. 62/2015;</w:t>
      </w:r>
    </w:p>
    <w:p w:rsidR="00C63C07" w:rsidRDefault="00C63C07" w:rsidP="00C63C07">
      <w:pPr>
        <w:pStyle w:val="Zkladntext30"/>
        <w:numPr>
          <w:ilvl w:val="0"/>
          <w:numId w:val="1"/>
        </w:numPr>
        <w:shd w:val="clear" w:color="auto" w:fill="auto"/>
        <w:tabs>
          <w:tab w:val="left" w:pos="1003"/>
        </w:tabs>
        <w:ind w:left="1000"/>
      </w:pPr>
      <w:r>
        <w:t xml:space="preserve">se zákonem č. 102/2001 </w:t>
      </w:r>
      <w:proofErr w:type="spellStart"/>
      <w:r>
        <w:t>Sb</w:t>
      </w:r>
      <w:proofErr w:type="spellEnd"/>
      <w:r>
        <w:t>„ o obecné bezpečnosti výrobků, ve znění pozdějších předpisů;</w:t>
      </w:r>
    </w:p>
    <w:p w:rsidR="00C63C07" w:rsidRDefault="00C63C07" w:rsidP="00C63C07">
      <w:pPr>
        <w:pStyle w:val="Zkladntext30"/>
        <w:numPr>
          <w:ilvl w:val="0"/>
          <w:numId w:val="1"/>
        </w:numPr>
        <w:shd w:val="clear" w:color="auto" w:fill="auto"/>
        <w:tabs>
          <w:tab w:val="left" w:pos="1003"/>
        </w:tabs>
        <w:ind w:left="100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 a</w:t>
      </w:r>
    </w:p>
    <w:p w:rsidR="00C63C07" w:rsidRDefault="00C63C07" w:rsidP="00C63C07">
      <w:pPr>
        <w:pStyle w:val="Zkladntext30"/>
        <w:numPr>
          <w:ilvl w:val="0"/>
          <w:numId w:val="1"/>
        </w:numPr>
        <w:shd w:val="clear" w:color="auto" w:fill="auto"/>
        <w:tabs>
          <w:tab w:val="left" w:pos="1003"/>
        </w:tabs>
        <w:ind w:left="1000"/>
      </w:pPr>
      <w:r>
        <w:t>s harmonizovanými českými technickými normami a ostatními ČSN vztahujícími se k předmětu smlouvy.</w:t>
      </w:r>
    </w:p>
    <w:p w:rsidR="00C63C07" w:rsidRDefault="00C63C07" w:rsidP="00C63C07">
      <w:pPr>
        <w:pStyle w:val="Zkladntext30"/>
        <w:numPr>
          <w:ilvl w:val="0"/>
          <w:numId w:val="3"/>
        </w:numPr>
        <w:shd w:val="clear" w:color="auto" w:fill="auto"/>
        <w:tabs>
          <w:tab w:val="left" w:pos="738"/>
        </w:tabs>
        <w:ind w:hanging="340"/>
        <w:sectPr w:rsidR="00C63C0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1734" w:right="1457" w:bottom="1734" w:left="891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Níže uvedené technické </w:t>
      </w:r>
      <w:proofErr w:type="spellStart"/>
      <w:r>
        <w:rPr>
          <w:b/>
          <w:bCs/>
        </w:rPr>
        <w:t>nepodkroěitelné</w:t>
      </w:r>
      <w:proofErr w:type="spellEnd"/>
      <w:r>
        <w:rPr>
          <w:b/>
          <w:bCs/>
        </w:rPr>
        <w:t xml:space="preserve"> požadavky na předmět výpůjčky jsou absolutní resp. </w:t>
      </w:r>
      <w:proofErr w:type="spellStart"/>
      <w:r>
        <w:rPr>
          <w:b/>
          <w:bCs/>
        </w:rPr>
        <w:t>nepodkroěitelné</w:t>
      </w:r>
      <w:proofErr w:type="spellEnd"/>
      <w:r>
        <w:rPr>
          <w:b/>
          <w:bCs/>
        </w:rPr>
        <w:t>. To znamená, že nesplnění některého z nich bude mít za následek vyloučení účastníka z účasti v zadávacím řízení. Proto je účastník povinen v nabídce dostatečně a jednoznačně prokázat, že dané požadavky splňuje.</w:t>
      </w:r>
    </w:p>
    <w:p w:rsidR="00C63C07" w:rsidRDefault="00C63C07" w:rsidP="00C63C07">
      <w:pPr>
        <w:pStyle w:val="Zkladntext40"/>
        <w:shd w:val="clear" w:color="auto" w:fill="auto"/>
        <w:spacing w:before="80" w:after="360"/>
        <w:ind w:left="240"/>
        <w:rPr>
          <w:sz w:val="17"/>
          <w:szCs w:val="17"/>
        </w:rPr>
      </w:pPr>
      <w:r>
        <w:rPr>
          <w:color w:val="1B5B77"/>
          <w:sz w:val="17"/>
          <w:szCs w:val="17"/>
        </w:rPr>
        <w:lastRenderedPageBreak/>
        <w:t>vrz</w:t>
      </w:r>
    </w:p>
    <w:p w:rsidR="00C63C07" w:rsidRDefault="00C63C07" w:rsidP="00C63C07">
      <w:pPr>
        <w:pStyle w:val="Zkladntext30"/>
        <w:numPr>
          <w:ilvl w:val="0"/>
          <w:numId w:val="3"/>
        </w:numPr>
        <w:shd w:val="clear" w:color="auto" w:fill="auto"/>
        <w:tabs>
          <w:tab w:val="left" w:pos="723"/>
        </w:tabs>
        <w:spacing w:after="0"/>
        <w:ind w:left="360" w:right="0" w:firstLine="0"/>
        <w:jc w:val="left"/>
      </w:pPr>
      <w:r>
        <w:rPr>
          <w:b/>
          <w:bCs/>
          <w:u w:val="single"/>
        </w:rPr>
        <w:t>TECHNICKÉ NEPODKROČITELNÉ POŽADAVKY NA PŘEDMĚT</w:t>
      </w:r>
    </w:p>
    <w:p w:rsidR="00C63C07" w:rsidRDefault="00C63C07" w:rsidP="00C63C07">
      <w:pPr>
        <w:pStyle w:val="Zkladntext30"/>
        <w:pBdr>
          <w:top w:val="single" w:sz="4" w:space="0" w:color="auto"/>
        </w:pBdr>
        <w:shd w:val="clear" w:color="auto" w:fill="auto"/>
        <w:spacing w:after="0"/>
        <w:ind w:right="0" w:firstLine="0"/>
        <w:jc w:val="left"/>
      </w:pPr>
      <w:r>
        <w:rPr>
          <w:b/>
          <w:bCs/>
        </w:rPr>
        <w:t>VÝPŮJČKY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547"/>
        <w:gridCol w:w="1272"/>
        <w:gridCol w:w="1560"/>
        <w:gridCol w:w="1430"/>
        <w:gridCol w:w="1157"/>
      </w:tblGrid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pol.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Parametr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Status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Druh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technického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parametru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Reálná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hodnota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(vyplní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účastník)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kde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uvedeno v nabídce (strana v nabídce)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Hematologický analyzátor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 plně automatický nový nerepasovaný nemodulární vysokokapacitní hematologický analyzátor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ano-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rok výroby 2018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Jednoduchá obsluha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Oboustranná funkční komunikace mezi nabízeným hematologickým analyzátorem a LIS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8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Automatický a manuální systém náběru vzorku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Společná aspirační jehla pro automatický a manuální systém náběru vzorku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8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Tiskárna s možností volby černobílého a barevného tisku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8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Bezplatný servis po dobu zápůjčky - součástí smlouvy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bidi="en-US"/>
              </w:rPr>
              <w:t xml:space="preserve">On-line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vzdálená správa analyzátoru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Součástí zápůjčky bude i UPS (záložní zdroj) o odpovídající záložní kapacitě k analyzátoru a popř. úpravna vody - pokud je vyžadována pro provoz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Přihlášení uživatele, nastavení hesla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Min. kapacita 100 vyšetřených vzorků v režimu KO+DIF za 1 hodinu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Aspirační objem vzorku pro automatický systém náběru vzorku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plné krve, 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předředěný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vzorek (doložit oficiálním dokumentem/specifikací analyzátoru)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88ul....</w:t>
            </w:r>
            <w:proofErr w:type="gramEnd"/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Aspirační objem vzorku pro manuální (otevřený) systém náběru vzorku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plné krve, 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předředěný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vzorek (doložit oficiálním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dokumentem/specifikací analyzátoru)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tabs>
                <w:tab w:val="left" w:leader="dot" w:pos="957"/>
              </w:tabs>
              <w:ind w:left="140" w:firstLine="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88ul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</w:r>
          </w:p>
        </w:tc>
      </w:tr>
    </w:tbl>
    <w:p w:rsidR="00C63C07" w:rsidRDefault="00C63C07" w:rsidP="00C63C07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547"/>
        <w:gridCol w:w="1272"/>
        <w:gridCol w:w="1560"/>
        <w:gridCol w:w="1430"/>
        <w:gridCol w:w="1157"/>
      </w:tblGrid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lastRenderedPageBreak/>
              <w:t>14.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Automatický kazetový podavač pro různé typy zkumavek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Vacutainer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DispoLab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Sarstedt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Vacuette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Selektivní výběr vyšetření - KO, KO+DIF, KO+DIF+RET, KO+RET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Automatické provedení korekce počtu leukocytů v průběhu procesu kvantifikace jaderných červených krvinek (NRBC) v periferní krvi již v základním módu KO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pětipopulační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bidi="en-US"/>
              </w:rPr>
              <w:t xml:space="preserve">DIF,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DIF v procentuálním vyjádření (%) i absolutních hodnotách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Měření abnormálních populací DIF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Vyšetření RET přímým měřením (absolutní i procentuální (%) výsledky)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Zobrazení histogramů (WBC, RBC, PLT),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scattergramů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(DIF, RET)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Upozorňovací hlášky (flagy) abnormálních výsledků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Databáze měření s vyhodnocením - min. 10 000 vzorků - tisk výsledků pacientů - vybraný souhrn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Databáze evidence výměny diagnostik, údržby - možnost zálohy vybraného období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Archivace na jiné medium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bidi="en-US"/>
              </w:rPr>
              <w:t xml:space="preserve">(flash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disk, DVD), ne na disketu!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8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Údržba analyzátoru bez nutnosti jeho vypnutí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Monitorování množství reagencie zbývající v analyzátoru, včasné upozornění na nutnost doplnění reagencií do analyzátoru, výměna reagencií za provozu analyzátoru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Čtečka čárového kódu pro načítání identifikace ze zkumavek a reagencií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Identifikace vzorku, kdy kód vzorku na zkumavce je čten a kontrolován přímo v analyzátoru těsně před aspirací - vyloučení záměny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</w:tbl>
    <w:p w:rsidR="00C63C07" w:rsidRDefault="00C63C07" w:rsidP="00C63C07">
      <w:pPr>
        <w:spacing w:line="1" w:lineRule="exact"/>
        <w:rPr>
          <w:sz w:val="2"/>
          <w:szCs w:val="2"/>
        </w:rPr>
      </w:pPr>
      <w:r>
        <w:br w:type="page"/>
      </w:r>
    </w:p>
    <w:p w:rsidR="00C63C07" w:rsidRDefault="00C63C07" w:rsidP="00C63C07">
      <w:pPr>
        <w:pStyle w:val="Zkladntext40"/>
        <w:shd w:val="clear" w:color="auto" w:fill="auto"/>
        <w:ind w:left="280"/>
        <w:jc w:val="both"/>
      </w:pPr>
      <w:r>
        <w:rPr>
          <w:i/>
          <w:iCs/>
          <w:color w:val="1B5B77"/>
        </w:rPr>
        <w:lastRenderedPageBreak/>
        <w:t>/l</w:t>
      </w:r>
      <w:r>
        <w:rPr>
          <w:color w:val="1B5B77"/>
        </w:rPr>
        <w:t xml:space="preserve"> </w:t>
      </w:r>
      <w:r>
        <w:t>Nemocnice Nové Město na Moravě, příspěvková organizace; Žďárská 610, 592 31 Nové Město na Moravě,</w:t>
      </w:r>
    </w:p>
    <w:p w:rsidR="00C63C07" w:rsidRDefault="00C63C07" w:rsidP="00C63C07">
      <w:pPr>
        <w:pStyle w:val="Zkladntext40"/>
        <w:shd w:val="clear" w:color="auto" w:fill="auto"/>
        <w:tabs>
          <w:tab w:val="left" w:pos="2622"/>
        </w:tabs>
        <w:ind w:left="280"/>
        <w:jc w:val="both"/>
        <w:rPr>
          <w:sz w:val="17"/>
          <w:szCs w:val="17"/>
        </w:rPr>
      </w:pPr>
      <w:r>
        <w:rPr>
          <w:color w:val="1B5B77"/>
          <w:sz w:val="17"/>
          <w:szCs w:val="17"/>
        </w:rPr>
        <w:t>K A*/</w:t>
      </w:r>
      <w:r>
        <w:rPr>
          <w:color w:val="1B5B77"/>
          <w:sz w:val="17"/>
          <w:szCs w:val="17"/>
        </w:rPr>
        <w:tab/>
      </w:r>
      <w:r>
        <w:rPr>
          <w:sz w:val="17"/>
          <w:szCs w:val="17"/>
          <w:vertAlign w:val="superscript"/>
        </w:rPr>
        <w:t>tel</w:t>
      </w:r>
      <w:r>
        <w:rPr>
          <w:sz w:val="17"/>
          <w:szCs w:val="17"/>
        </w:rPr>
        <w:t xml:space="preserve">" </w:t>
      </w:r>
      <w:r>
        <w:rPr>
          <w:sz w:val="17"/>
          <w:szCs w:val="17"/>
          <w:vertAlign w:val="superscript"/>
        </w:rPr>
        <w:t>+ 420 566 801 602</w:t>
      </w:r>
      <w:r>
        <w:rPr>
          <w:sz w:val="17"/>
          <w:szCs w:val="17"/>
        </w:rPr>
        <w:t xml:space="preserve">’ </w:t>
      </w:r>
      <w:r>
        <w:rPr>
          <w:sz w:val="17"/>
          <w:szCs w:val="17"/>
          <w:vertAlign w:val="superscript"/>
        </w:rPr>
        <w:t>GSM: +42</w:t>
      </w:r>
      <w:r>
        <w:rPr>
          <w:sz w:val="17"/>
          <w:szCs w:val="17"/>
        </w:rPr>
        <w:t xml:space="preserve">° </w:t>
      </w:r>
      <w:r>
        <w:rPr>
          <w:sz w:val="17"/>
          <w:szCs w:val="17"/>
          <w:vertAlign w:val="superscript"/>
        </w:rPr>
        <w:t>734 794 927</w:t>
      </w:r>
      <w:r>
        <w:rPr>
          <w:sz w:val="17"/>
          <w:szCs w:val="17"/>
        </w:rPr>
        <w:t xml:space="preserve">’ </w:t>
      </w:r>
      <w:r>
        <w:rPr>
          <w:sz w:val="17"/>
          <w:szCs w:val="17"/>
          <w:vertAlign w:val="superscript"/>
        </w:rPr>
        <w:t>fax: + 420 566 801 609</w:t>
      </w:r>
      <w:r>
        <w:rPr>
          <w:sz w:val="17"/>
          <w:szCs w:val="17"/>
        </w:rPr>
        <w:t>’</w:t>
      </w:r>
    </w:p>
    <w:p w:rsidR="00C63C07" w:rsidRDefault="00C63C07" w:rsidP="00C63C07">
      <w:pPr>
        <w:pStyle w:val="Zkladntext40"/>
        <w:shd w:val="clear" w:color="auto" w:fill="auto"/>
        <w:spacing w:line="182" w:lineRule="auto"/>
        <w:ind w:left="3220"/>
        <w:rPr>
          <w:sz w:val="17"/>
          <w:szCs w:val="17"/>
        </w:rPr>
      </w:pPr>
      <w:proofErr w:type="spellStart"/>
      <w:r>
        <w:rPr>
          <w:color w:val="126EB5"/>
          <w:sz w:val="17"/>
          <w:szCs w:val="17"/>
        </w:rPr>
        <w:t>e-mail:alena.sevcikova</w:t>
      </w:r>
      <w:proofErr w:type="spellEnd"/>
      <w:r>
        <w:rPr>
          <w:color w:val="126EB5"/>
          <w:sz w:val="17"/>
          <w:szCs w:val="17"/>
        </w:rPr>
        <w:t>(a)nnm.cz</w:t>
      </w:r>
      <w:r>
        <w:rPr>
          <w:sz w:val="17"/>
          <w:szCs w:val="17"/>
        </w:rPr>
        <w:t xml:space="preserve">, web: </w:t>
      </w:r>
      <w:hyperlink r:id="rId14" w:history="1">
        <w:r>
          <w:rPr>
            <w:color w:val="126EB5"/>
            <w:sz w:val="17"/>
            <w:szCs w:val="17"/>
            <w:lang w:val="en-US" w:bidi="en-US"/>
          </w:rPr>
          <w:t>www.nnm.cz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552"/>
        <w:gridCol w:w="1267"/>
        <w:gridCol w:w="1560"/>
        <w:gridCol w:w="1426"/>
        <w:gridCol w:w="1171"/>
      </w:tblGrid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29.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Software pro interní kontrolu kvality (L-J grafy, XB analýza,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Westgardova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statistika)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30,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Statistika opakovatelnosti (v čase, v sérii, nastavení parametrů)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Jednoduchá výměna šarže kontrolních materiálů, tisk statistik a grafů pro kontrolní materiály, jejich záloha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Uživatelská příručka k analyzátoru v českém jazyce - tištěná i elektronická forma (ve formátu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Bezplatné zapojení, instalace, kalibrace + instalační protokol, bezplatné zaškolení obsluhy + protokol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 zaškolení obsluhy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Zajištění připojení funkční komunikace mezi nabízeným analyzátorem a LIS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spacing w:line="276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Certifikát pro analyzátor i reagencie v rozsahu: Prohlášení 0 shodě dle zákona č. 22/1997 Sb. ve znění pozdějších předpisů v českém jazyce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</w:t>
            </w:r>
          </w:p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certifikát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Ceny vyšetření budou uvedeny včetně promývacích a proplachovacích cyklů stanovených výrobcem, do ceny budou dále zahrnuty náklady na reagencie, spotřební materiál a kontrolní materiály (3 hladiny denně KO+DIF, NRBC, RET)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37.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spacing w:line="324" w:lineRule="auto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Požadované měřící rozsahy pro vybrané parametry vyšetření: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324" w:lineRule="auto"/>
              <w:ind w:left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WBC: min. do 250,0 x 10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324" w:lineRule="auto"/>
              <w:ind w:left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RBC: min. do 8,0 x 10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/1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324" w:lineRule="auto"/>
              <w:ind w:left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HGB: min. do 240 g /1</w:t>
            </w:r>
          </w:p>
          <w:p w:rsidR="00C63C07" w:rsidRDefault="00C63C07" w:rsidP="00934D0B">
            <w:pPr>
              <w:pStyle w:val="Jin0"/>
              <w:shd w:val="clear" w:color="auto" w:fill="auto"/>
              <w:spacing w:line="324" w:lineRule="auto"/>
              <w:ind w:left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PLT: min. do 2000,0 x 10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/1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požadováno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spacing w:line="286" w:lineRule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absolutní, dále nehodnocený parametr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07" w:rsidRDefault="00C63C07" w:rsidP="00934D0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rPr>
                <w:sz w:val="10"/>
                <w:szCs w:val="10"/>
              </w:rPr>
            </w:pPr>
          </w:p>
        </w:tc>
      </w:tr>
    </w:tbl>
    <w:p w:rsidR="00C63C07" w:rsidRDefault="00C63C07" w:rsidP="00C63C07">
      <w:pPr>
        <w:spacing w:after="226" w:line="14" w:lineRule="exact"/>
      </w:pPr>
    </w:p>
    <w:p w:rsidR="00C63C07" w:rsidRDefault="00C63C07" w:rsidP="00C63C07">
      <w:pPr>
        <w:pStyle w:val="Zkladntext30"/>
        <w:shd w:val="clear" w:color="auto" w:fill="auto"/>
        <w:spacing w:after="0"/>
        <w:ind w:left="280" w:right="0" w:firstLine="0"/>
      </w:pPr>
      <w:r>
        <w:rPr>
          <w:noProof/>
        </w:rPr>
        <mc:AlternateContent>
          <mc:Choice Requires="wps">
            <w:drawing>
              <wp:anchor distT="316865" distB="1048385" distL="114300" distR="3902710" simplePos="0" relativeHeight="251660288" behindDoc="0" locked="0" layoutInCell="1" allowOverlap="1" wp14:anchorId="65108E46" wp14:editId="472EEEEB">
                <wp:simplePos x="0" y="0"/>
                <wp:positionH relativeFrom="page">
                  <wp:posOffset>744220</wp:posOffset>
                </wp:positionH>
                <wp:positionV relativeFrom="paragraph">
                  <wp:posOffset>520065</wp:posOffset>
                </wp:positionV>
                <wp:extent cx="1612265" cy="2012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 Brně dne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02.10.2018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9" o:spid="_x0000_s1026" type="#_x0000_t202" style="position:absolute;left:0;text-align:left;margin-left:58.6pt;margin-top:40.95pt;width:126.95pt;height:15.85pt;z-index:251660288;visibility:visible;mso-wrap-style:square;mso-wrap-distance-left:9pt;mso-wrap-distance-top:24.95pt;mso-wrap-distance-right:307.3pt;mso-wrap-distance-bottom:8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30"/>
                        <w:shd w:val="clear" w:color="auto" w:fill="auto"/>
                        <w:spacing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V Brně dne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02.10.2018</w:t>
                      </w:r>
                      <w:proofErr w:type="gramEnd"/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3440" distB="338455" distL="2814955" distR="114300" simplePos="0" relativeHeight="251662336" behindDoc="0" locked="0" layoutInCell="1" allowOverlap="1" wp14:anchorId="77E3AA7B" wp14:editId="74102904">
                <wp:simplePos x="0" y="0"/>
                <wp:positionH relativeFrom="page">
                  <wp:posOffset>3444875</wp:posOffset>
                </wp:positionH>
                <wp:positionV relativeFrom="paragraph">
                  <wp:posOffset>1056640</wp:posOffset>
                </wp:positionV>
                <wp:extent cx="2700655" cy="37465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razítko, jméno a podpis oprávněné osoby účastníka zadávacího řízení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1027" type="#_x0000_t202" style="position:absolute;left:0;text-align:left;margin-left:271.25pt;margin-top:83.2pt;width:212.65pt;height:29.5pt;z-index:251662336;visibility:visible;mso-wrap-style:square;mso-wrap-distance-left:221.65pt;mso-wrap-distance-top:67.2pt;mso-wrap-distance-right:9pt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30"/>
                        <w:shd w:val="clear" w:color="auto" w:fill="auto"/>
                        <w:spacing w:after="0"/>
                        <w:ind w:left="0" w:right="0" w:firstLine="0"/>
                      </w:pPr>
                      <w:r>
                        <w:rPr>
                          <w:b/>
                          <w:bCs/>
                        </w:rPr>
                        <w:t>razítko, jméno a podpis oprávněné osoby účastníka zadávacího 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3810" distB="0" distL="2107565" distR="1601470" simplePos="0" relativeHeight="251663360" behindDoc="0" locked="0" layoutInCell="1" allowOverlap="1" wp14:anchorId="2B0273B8" wp14:editId="181E17AA">
                <wp:simplePos x="0" y="0"/>
                <wp:positionH relativeFrom="page">
                  <wp:posOffset>2737485</wp:posOffset>
                </wp:positionH>
                <wp:positionV relativeFrom="paragraph">
                  <wp:posOffset>1477010</wp:posOffset>
                </wp:positionV>
                <wp:extent cx="1920240" cy="29273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28" type="#_x0000_t202" style="position:absolute;left:0;text-align:left;margin-left:215.55pt;margin-top:116.3pt;width:151.2pt;height:23.05pt;z-index:251663360;visibility:visible;mso-wrap-style:square;mso-wrap-distance-left:165.95pt;mso-wrap-distance-top:100.3pt;mso-wrap-distance-right:126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" filled="f" stroked="f">
                <v:textbox style="mso-fit-shape-to-text:t" inset="0,0,0,0">
                  <w:txbxContent>
                    <w:p w:rsidR="00C63C07" w:rsidRDefault="00C63C07" w:rsidP="00C63C07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57E829D" wp14:editId="7165A12A">
                <wp:simplePos x="0" y="0"/>
                <wp:positionH relativeFrom="page">
                  <wp:posOffset>4907915</wp:posOffset>
                </wp:positionH>
                <wp:positionV relativeFrom="paragraph">
                  <wp:posOffset>1651000</wp:posOffset>
                </wp:positionV>
                <wp:extent cx="780415" cy="307975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8A7E2"/>
                                <w:sz w:val="36"/>
                                <w:szCs w:val="3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1029" type="#_x0000_t202" style="position:absolute;left:0;text-align:left;margin-left:386.45pt;margin-top:130pt;width:61.45pt;height:24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Jin0"/>
                        <w:shd w:val="clear" w:color="auto" w:fill="auto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8A7E2"/>
                          <w:sz w:val="36"/>
                          <w:szCs w:val="36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u w:val="single"/>
        </w:rPr>
        <w:t>Tímto stvrzujeme pravdivost VŠECH výše uvedených údajů.</w:t>
      </w:r>
    </w:p>
    <w:p w:rsidR="00C63C07" w:rsidRDefault="00C63C07" w:rsidP="00C63C07">
      <w:pPr>
        <w:pStyle w:val="Zkladntext50"/>
        <w:shd w:val="clear" w:color="auto" w:fill="auto"/>
        <w:spacing w:before="100" w:line="240" w:lineRule="auto"/>
        <w:jc w:val="right"/>
      </w:pPr>
      <w:r>
        <w:t>XXXX</w:t>
      </w:r>
    </w:p>
    <w:p w:rsidR="00C63C07" w:rsidRDefault="00C63C07" w:rsidP="00C63C07">
      <w:pPr>
        <w:pStyle w:val="Zkladntext50"/>
        <w:shd w:val="clear" w:color="auto" w:fill="auto"/>
        <w:spacing w:after="160" w:line="240" w:lineRule="auto"/>
        <w:sectPr w:rsidR="00C63C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12" w:right="1421" w:bottom="1561" w:left="903" w:header="0" w:footer="3" w:gutter="0"/>
          <w:cols w:space="720"/>
          <w:noEndnote/>
          <w:titlePg/>
          <w:docGrid w:linePitch="360"/>
        </w:sectPr>
      </w:pPr>
      <w:r>
        <w:t xml:space="preserve">Elgartova 685/4 • 614 00 Brno-Husovice CZ Tel.: </w:t>
      </w:r>
      <w:r>
        <w:t>XXXX</w:t>
      </w:r>
      <w:r>
        <w:t>CZ2775235Í</w:t>
      </w:r>
    </w:p>
    <w:p w:rsidR="00C63C07" w:rsidRDefault="00C63C07" w:rsidP="00C63C07">
      <w:pPr>
        <w:pStyle w:val="Zkladntext20"/>
        <w:shd w:val="clear" w:color="auto" w:fill="auto"/>
        <w:spacing w:after="0"/>
        <w:ind w:left="340" w:firstLine="20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Příloha č. 2</w:t>
      </w:r>
    </w:p>
    <w:p w:rsidR="00C63C07" w:rsidRDefault="00C63C07" w:rsidP="00C63C07">
      <w:pPr>
        <w:pStyle w:val="Zkladntext20"/>
        <w:shd w:val="clear" w:color="auto" w:fill="auto"/>
        <w:spacing w:after="840"/>
        <w:ind w:left="340" w:firstLine="20"/>
        <w:rPr>
          <w:sz w:val="22"/>
          <w:szCs w:val="22"/>
        </w:rPr>
      </w:pPr>
      <w:r>
        <w:rPr>
          <w:sz w:val="22"/>
          <w:szCs w:val="22"/>
        </w:rPr>
        <w:t>Technický popis předmětu výpůjčky:</w:t>
      </w:r>
    </w:p>
    <w:p w:rsidR="00C63C07" w:rsidRDefault="00C63C07" w:rsidP="00C63C07">
      <w:pPr>
        <w:pStyle w:val="Zkladntext20"/>
        <w:shd w:val="clear" w:color="auto" w:fill="auto"/>
        <w:spacing w:after="600"/>
        <w:ind w:left="340" w:firstLine="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Charakteristika systému </w:t>
      </w:r>
      <w:proofErr w:type="spellStart"/>
      <w:r>
        <w:rPr>
          <w:b/>
          <w:bCs/>
          <w:sz w:val="22"/>
          <w:szCs w:val="22"/>
          <w:u w:val="single"/>
        </w:rPr>
        <w:t>Sysmex</w:t>
      </w:r>
      <w:proofErr w:type="spellEnd"/>
      <w:r>
        <w:rPr>
          <w:b/>
          <w:bCs/>
          <w:sz w:val="22"/>
          <w:szCs w:val="22"/>
          <w:u w:val="single"/>
        </w:rPr>
        <w:t xml:space="preserve"> XN-1000:</w:t>
      </w:r>
    </w:p>
    <w:p w:rsidR="00C63C07" w:rsidRDefault="00C63C07" w:rsidP="00C63C07">
      <w:pPr>
        <w:pStyle w:val="Zkladntext20"/>
        <w:shd w:val="clear" w:color="auto" w:fill="auto"/>
        <w:spacing w:after="600"/>
        <w:ind w:left="340" w:firstLine="20"/>
        <w:rPr>
          <w:sz w:val="22"/>
          <w:szCs w:val="22"/>
        </w:rPr>
      </w:pPr>
      <w:r>
        <w:rPr>
          <w:i/>
          <w:iCs/>
          <w:sz w:val="22"/>
          <w:szCs w:val="22"/>
        </w:rPr>
        <w:t>Vysoká úroveň technologie:</w:t>
      </w:r>
    </w:p>
    <w:p w:rsidR="00C63C07" w:rsidRDefault="00C63C07" w:rsidP="00C63C07">
      <w:pPr>
        <w:pStyle w:val="Zkladntext20"/>
        <w:numPr>
          <w:ilvl w:val="0"/>
          <w:numId w:val="4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XN-1000 využívá ve všech měřících profilech hydrodynamickou fokusaci vzorku v kombinaci s průtokovou fluorescenční </w:t>
      </w:r>
      <w:proofErr w:type="spellStart"/>
      <w:r>
        <w:rPr>
          <w:b/>
          <w:bCs/>
          <w:sz w:val="22"/>
          <w:szCs w:val="22"/>
        </w:rPr>
        <w:t>cytometríí</w:t>
      </w:r>
      <w:proofErr w:type="spellEnd"/>
      <w:r>
        <w:rPr>
          <w:b/>
          <w:bCs/>
          <w:sz w:val="22"/>
          <w:szCs w:val="22"/>
        </w:rPr>
        <w:t xml:space="preserve"> pro zajištění vysoké linearity měření, vysoké </w:t>
      </w:r>
      <w:proofErr w:type="spellStart"/>
      <w:r>
        <w:rPr>
          <w:b/>
          <w:bCs/>
          <w:sz w:val="22"/>
          <w:szCs w:val="22"/>
        </w:rPr>
        <w:t>senzitivíty</w:t>
      </w:r>
      <w:proofErr w:type="spellEnd"/>
      <w:r>
        <w:rPr>
          <w:b/>
          <w:bCs/>
          <w:sz w:val="22"/>
          <w:szCs w:val="22"/>
        </w:rPr>
        <w:t xml:space="preserve"> a specifity záchytu abnormalit a patologií a vyloučení interferencí analýzy.</w:t>
      </w:r>
    </w:p>
    <w:p w:rsidR="00C63C07" w:rsidRDefault="00C63C07" w:rsidP="00C63C07">
      <w:pPr>
        <w:pStyle w:val="Zkladntext20"/>
        <w:numPr>
          <w:ilvl w:val="0"/>
          <w:numId w:val="4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Možnost výběru konfigurace přístroje dle specifických požadavků laboratoře, spektra pacientů.</w:t>
      </w:r>
    </w:p>
    <w:p w:rsidR="00C63C07" w:rsidRDefault="00C63C07" w:rsidP="00C63C07">
      <w:pPr>
        <w:pStyle w:val="Zkladntext20"/>
        <w:numPr>
          <w:ilvl w:val="0"/>
          <w:numId w:val="4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Možnost postupného „rozšiřování“ původního analyzátoru o další analytické moduly (RET, PLT-F a BF-tělní tekutiny) na základě vývoje požadavků na laboratoř.</w:t>
      </w:r>
    </w:p>
    <w:p w:rsidR="00C63C07" w:rsidRDefault="00C63C07" w:rsidP="00C63C07">
      <w:pPr>
        <w:pStyle w:val="Zkladntext20"/>
        <w:numPr>
          <w:ilvl w:val="0"/>
          <w:numId w:val="4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Minimální údržba systému - maximálně 15 minut denně, automatický monitoring procesů pravidelné údržby analytického systému.</w:t>
      </w:r>
    </w:p>
    <w:p w:rsidR="00C63C07" w:rsidRDefault="00C63C07" w:rsidP="00C63C07">
      <w:pPr>
        <w:pStyle w:val="Zkladntext20"/>
        <w:numPr>
          <w:ilvl w:val="0"/>
          <w:numId w:val="4"/>
        </w:numPr>
        <w:shd w:val="clear" w:color="auto" w:fill="auto"/>
        <w:tabs>
          <w:tab w:val="left" w:pos="1057"/>
        </w:tabs>
        <w:spacing w:after="24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Vzdálená servisní správa - monitoring chybových hlášení, přístup techniků, kontrola kvality.</w:t>
      </w:r>
    </w:p>
    <w:p w:rsidR="00C63C07" w:rsidRDefault="00C63C07" w:rsidP="00C63C07">
      <w:pPr>
        <w:pStyle w:val="Zkladntext20"/>
        <w:shd w:val="clear" w:color="auto" w:fill="auto"/>
        <w:spacing w:after="0"/>
        <w:ind w:left="340" w:firstLine="20"/>
        <w:rPr>
          <w:sz w:val="22"/>
          <w:szCs w:val="22"/>
        </w:rPr>
      </w:pPr>
      <w:r>
        <w:rPr>
          <w:i/>
          <w:iCs/>
          <w:sz w:val="22"/>
          <w:szCs w:val="22"/>
        </w:rPr>
        <w:t>Standardizace a zvyšování kvality výstupů laboratoře: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Významné zkrácení TAT v laboratoři - maximální automatizace na minimálním prostoru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Vyšetření NRBC již v základní analýze krevního obrazu - vysoká spolehlivost počtu WBC.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Umožňuje 24 hodinovou standardizaci práce hematologické laboratoře díky vnitřním volitelným pravidlům pro ověřování analýzy a speciálnímu podavači vzorků s obousměrným pohybem.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24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Splnění požadavků ISO 15 189 - </w:t>
      </w:r>
      <w:proofErr w:type="spellStart"/>
      <w:r>
        <w:rPr>
          <w:b/>
          <w:bCs/>
          <w:sz w:val="22"/>
          <w:szCs w:val="22"/>
        </w:rPr>
        <w:t>dohledatelnost</w:t>
      </w:r>
      <w:proofErr w:type="spellEnd"/>
      <w:r>
        <w:rPr>
          <w:b/>
          <w:bCs/>
          <w:sz w:val="22"/>
          <w:szCs w:val="22"/>
        </w:rPr>
        <w:t xml:space="preserve"> úkonů operátora, identifikace a </w:t>
      </w:r>
      <w:proofErr w:type="spellStart"/>
      <w:r>
        <w:rPr>
          <w:b/>
          <w:bCs/>
          <w:sz w:val="22"/>
          <w:szCs w:val="22"/>
        </w:rPr>
        <w:t>dohledatelnost</w:t>
      </w:r>
      <w:proofErr w:type="spellEnd"/>
      <w:r>
        <w:rPr>
          <w:b/>
          <w:bCs/>
          <w:sz w:val="22"/>
          <w:szCs w:val="22"/>
        </w:rPr>
        <w:t xml:space="preserve"> použitých reagencií pro měření jednotlivých vzorků, kalibrační procesy v souladu s požadavky ISO 15189.</w:t>
      </w:r>
    </w:p>
    <w:p w:rsidR="00C63C07" w:rsidRDefault="00C63C07" w:rsidP="00C63C07">
      <w:pPr>
        <w:pStyle w:val="Zkladntext20"/>
        <w:shd w:val="clear" w:color="auto" w:fill="auto"/>
        <w:spacing w:after="0"/>
        <w:ind w:left="340" w:firstLine="20"/>
        <w:rPr>
          <w:sz w:val="22"/>
          <w:szCs w:val="22"/>
        </w:rPr>
      </w:pPr>
      <w:r>
        <w:rPr>
          <w:i/>
          <w:iCs/>
          <w:sz w:val="22"/>
          <w:szCs w:val="22"/>
        </w:rPr>
        <w:t>Nové služby pro lékaře i laboratoř (dle vybavení analyzátoru):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Speciální měřící mód pro leukopenické vzorky - absolutní počet NEUT z analyzátoru spolehlivý i u leukopenických vzorků.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Přístroj XN-1000 navíc umožňuje vyšetření ostatních tělních tekutin - rychlá a standardizovaná informace o kvantitě a kvalitě buněčných populaci v tělních tekutinách i během pohotovostního provozu laboratoře bez potřeby speciální úpravy vzorku - na objednávku.</w:t>
      </w: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Nové komplexní parametry (RET-He, IRF, IPF, </w:t>
      </w:r>
      <w:proofErr w:type="gramStart"/>
      <w:r>
        <w:rPr>
          <w:b/>
          <w:bCs/>
          <w:sz w:val="22"/>
          <w:szCs w:val="22"/>
        </w:rPr>
        <w:t>IG,...) pro</w:t>
      </w:r>
      <w:proofErr w:type="gramEnd"/>
      <w:r>
        <w:rPr>
          <w:b/>
          <w:bCs/>
          <w:sz w:val="22"/>
          <w:szCs w:val="22"/>
        </w:rPr>
        <w:t xml:space="preserve"> urychlení diferenciální diagnostiky a zkvalitnění monitoringu stavu pacienta. Jejich využitím může být dosaženo významného zefektivnění podávání transfúzních přípravků a snížení farmakologické zátěže pacientů.</w:t>
      </w:r>
    </w:p>
    <w:p w:rsidR="00C63C07" w:rsidRP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240"/>
        <w:ind w:left="102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Pravidelná školení personálu. V rámci vybudovaného Edukačního centra v Brně se mohou Vaši pracovníci kdykoliv proškolit na ovládání všech našich přístrojů a to v reálném provozu.</w:t>
      </w:r>
    </w:p>
    <w:p w:rsidR="00C63C07" w:rsidRDefault="00C63C07" w:rsidP="00C63C07">
      <w:pPr>
        <w:pStyle w:val="Zkladntext20"/>
        <w:shd w:val="clear" w:color="auto" w:fill="auto"/>
        <w:tabs>
          <w:tab w:val="left" w:pos="1057"/>
        </w:tabs>
        <w:spacing w:after="240"/>
        <w:ind w:left="1020"/>
        <w:rPr>
          <w:b/>
          <w:bCs/>
          <w:sz w:val="22"/>
          <w:szCs w:val="22"/>
        </w:rPr>
      </w:pPr>
    </w:p>
    <w:p w:rsidR="00C63C07" w:rsidRDefault="00C63C07" w:rsidP="00C63C07">
      <w:pPr>
        <w:pStyle w:val="Zkladntext20"/>
        <w:shd w:val="clear" w:color="auto" w:fill="auto"/>
        <w:tabs>
          <w:tab w:val="left" w:pos="1057"/>
        </w:tabs>
        <w:spacing w:after="240"/>
        <w:ind w:left="1020"/>
        <w:rPr>
          <w:sz w:val="22"/>
          <w:szCs w:val="22"/>
        </w:rPr>
      </w:pPr>
    </w:p>
    <w:p w:rsidR="00C63C07" w:rsidRDefault="00C63C07" w:rsidP="00C63C07">
      <w:pPr>
        <w:pStyle w:val="Zkladntext20"/>
        <w:numPr>
          <w:ilvl w:val="0"/>
          <w:numId w:val="5"/>
        </w:numPr>
        <w:shd w:val="clear" w:color="auto" w:fill="auto"/>
        <w:tabs>
          <w:tab w:val="left" w:pos="1090"/>
        </w:tabs>
        <w:spacing w:after="800"/>
        <w:ind w:left="1080" w:right="88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Edukační program Naše laboratoř je k dispozici všem zájemcům o systém dalšího certifikovaného vzdělávání.</w:t>
      </w:r>
    </w:p>
    <w:p w:rsidR="00C63C07" w:rsidRDefault="00C63C07" w:rsidP="00C63C07">
      <w:pPr>
        <w:pStyle w:val="Zkladntext20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Technická specifikace systému</w:t>
      </w:r>
    </w:p>
    <w:p w:rsidR="00C63C07" w:rsidRDefault="00C63C07" w:rsidP="00C63C07">
      <w:pPr>
        <w:pStyle w:val="Zkladntext20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Principy měření: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right="1640"/>
        <w:rPr>
          <w:sz w:val="22"/>
          <w:szCs w:val="22"/>
        </w:rPr>
      </w:pPr>
      <w:r>
        <w:rPr>
          <w:sz w:val="22"/>
          <w:szCs w:val="22"/>
        </w:rPr>
        <w:t xml:space="preserve">Fluorescenční průtoková </w:t>
      </w:r>
      <w:proofErr w:type="spellStart"/>
      <w:r>
        <w:rPr>
          <w:sz w:val="22"/>
          <w:szCs w:val="22"/>
        </w:rPr>
        <w:t>cytometrie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 w:bidi="en-US"/>
        </w:rPr>
        <w:t xml:space="preserve">KO, </w:t>
      </w:r>
      <w:r>
        <w:rPr>
          <w:sz w:val="22"/>
          <w:szCs w:val="22"/>
        </w:rPr>
        <w:t>DIFF, IG, NRBC, Hydrodynamická fokusace s impedančním principem měření: PLT, RBC, HCT</w:t>
      </w:r>
    </w:p>
    <w:p w:rsidR="00C63C07" w:rsidRDefault="00C63C07" w:rsidP="00C63C07">
      <w:pPr>
        <w:pStyle w:val="Zkladntext20"/>
        <w:shd w:val="clear" w:color="auto" w:fill="auto"/>
        <w:spacing w:after="420"/>
        <w:ind w:left="720" w:right="1640"/>
        <w:rPr>
          <w:sz w:val="22"/>
          <w:szCs w:val="22"/>
        </w:rPr>
      </w:pPr>
      <w:r>
        <w:rPr>
          <w:sz w:val="22"/>
          <w:szCs w:val="22"/>
        </w:rPr>
        <w:t xml:space="preserve">SLS metoda - optická metoda měření </w:t>
      </w:r>
      <w:proofErr w:type="spellStart"/>
      <w:r>
        <w:rPr>
          <w:sz w:val="22"/>
          <w:szCs w:val="22"/>
        </w:rPr>
        <w:t>Hgb</w:t>
      </w:r>
      <w:proofErr w:type="spellEnd"/>
      <w:r>
        <w:rPr>
          <w:sz w:val="22"/>
          <w:szCs w:val="22"/>
        </w:rPr>
        <w:t xml:space="preserve"> bez použití toxických činidel</w:t>
      </w:r>
    </w:p>
    <w:p w:rsidR="00C63C07" w:rsidRDefault="00C63C07" w:rsidP="00C63C07">
      <w:pPr>
        <w:pStyle w:val="Zkladntext20"/>
        <w:shd w:val="clear" w:color="auto" w:fill="auto"/>
        <w:spacing w:after="60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Patentovaná technologie fluorescenční průtokové </w:t>
      </w:r>
      <w:proofErr w:type="spellStart"/>
      <w:r>
        <w:rPr>
          <w:b/>
          <w:bCs/>
          <w:sz w:val="22"/>
          <w:szCs w:val="22"/>
        </w:rPr>
        <w:t>cytometrie</w:t>
      </w:r>
      <w:proofErr w:type="spellEnd"/>
      <w:r>
        <w:rPr>
          <w:b/>
          <w:bCs/>
          <w:sz w:val="22"/>
          <w:szCs w:val="22"/>
        </w:rPr>
        <w:t xml:space="preserve"> založená na označování nukleových kyselin v buňkách umožňuje vysoce kvalitní vyhodnocení diferenciálního rozpočtu populace leukocytů s velmi citlivou detekcí mladých vývojových forem a reaktivních buněk. Tato technologie rozšiřuje možnosti diferenciální diagnostiky a monitorace léčby pomocí nových parametrů erytropoézy a </w:t>
      </w:r>
      <w:proofErr w:type="spellStart"/>
      <w:r>
        <w:rPr>
          <w:b/>
          <w:bCs/>
          <w:sz w:val="22"/>
          <w:szCs w:val="22"/>
        </w:rPr>
        <w:t>tromhopoézy</w:t>
      </w:r>
      <w:proofErr w:type="spellEnd"/>
      <w:r>
        <w:rPr>
          <w:b/>
          <w:bCs/>
          <w:sz w:val="22"/>
          <w:szCs w:val="22"/>
        </w:rPr>
        <w:t>.</w:t>
      </w:r>
    </w:p>
    <w:p w:rsidR="00C63C07" w:rsidRDefault="00C63C07" w:rsidP="00C63C07">
      <w:pPr>
        <w:pStyle w:val="Zkladntext20"/>
        <w:shd w:val="clear" w:color="auto" w:fill="auto"/>
        <w:spacing w:line="269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Standardní analytické moduly KO+DIFF - měřené parametry</w:t>
      </w:r>
    </w:p>
    <w:p w:rsidR="00C63C07" w:rsidRDefault="00C63C07" w:rsidP="00C63C07">
      <w:pPr>
        <w:pStyle w:val="Zkladntext20"/>
        <w:shd w:val="clear" w:color="auto" w:fill="auto"/>
        <w:spacing w:line="26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Krevní </w:t>
      </w:r>
      <w:proofErr w:type="spellStart"/>
      <w:r>
        <w:rPr>
          <w:b/>
          <w:bCs/>
          <w:sz w:val="22"/>
          <w:szCs w:val="22"/>
        </w:rPr>
        <w:t>ohraz</w:t>
      </w:r>
      <w:proofErr w:type="spellEnd"/>
      <w:r>
        <w:rPr>
          <w:b/>
          <w:bCs/>
          <w:sz w:val="22"/>
          <w:szCs w:val="22"/>
        </w:rPr>
        <w:t xml:space="preserve"> - analytický modul WNR</w:t>
      </w:r>
    </w:p>
    <w:p w:rsidR="00C63C07" w:rsidRDefault="00C63C07" w:rsidP="00C63C07">
      <w:pPr>
        <w:pStyle w:val="Zkladntext20"/>
        <w:shd w:val="clear" w:color="auto" w:fill="auto"/>
        <w:spacing w:line="271" w:lineRule="auto"/>
        <w:rPr>
          <w:sz w:val="22"/>
          <w:szCs w:val="22"/>
        </w:rPr>
      </w:pPr>
      <w:r>
        <w:rPr>
          <w:sz w:val="22"/>
          <w:szCs w:val="22"/>
        </w:rPr>
        <w:t>WBC, RBC, HGB, HCT, MCV, MCH, MCHC, PLT, RDW - SD, RDW-CV, PDW, MPV, P-LCR, PCT, NRBC</w:t>
      </w:r>
    </w:p>
    <w:p w:rsidR="00C63C07" w:rsidRDefault="00C63C07" w:rsidP="00C63C07">
      <w:pPr>
        <w:pStyle w:val="Zkladntext20"/>
        <w:shd w:val="clear" w:color="auto" w:fill="auto"/>
        <w:spacing w:after="580" w:line="269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NOVÉ: automatická korekce počtu WBC v případě nálezu NRBC už v základním vyšetření KO!</w:t>
      </w:r>
    </w:p>
    <w:p w:rsidR="00C63C07" w:rsidRDefault="00C63C07" w:rsidP="00C63C07">
      <w:pPr>
        <w:pStyle w:val="Zkladntext20"/>
        <w:shd w:val="clear" w:color="auto" w:fill="auto"/>
        <w:spacing w:line="26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Diferenciální rozpočet WBC - analytický modul WDF</w:t>
      </w:r>
    </w:p>
    <w:p w:rsidR="00C63C07" w:rsidRDefault="00C63C07" w:rsidP="00C63C07">
      <w:pPr>
        <w:pStyle w:val="Zkladntext20"/>
        <w:shd w:val="clear" w:color="auto" w:fill="auto"/>
        <w:spacing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NEUT, </w:t>
      </w:r>
      <w:r>
        <w:rPr>
          <w:sz w:val="22"/>
          <w:szCs w:val="22"/>
          <w:lang w:val="en-US" w:bidi="en-US"/>
        </w:rPr>
        <w:t xml:space="preserve">LYMPH, </w:t>
      </w:r>
      <w:r>
        <w:rPr>
          <w:sz w:val="22"/>
          <w:szCs w:val="22"/>
        </w:rPr>
        <w:t>MONO, EO, BASO, IG (nezralé granulocyty) v % i v absolutních hodnotách</w:t>
      </w:r>
    </w:p>
    <w:p w:rsidR="00C63C07" w:rsidRDefault="00C63C07" w:rsidP="00C63C07">
      <w:pPr>
        <w:pStyle w:val="Zkladntext20"/>
        <w:shd w:val="clear" w:color="auto" w:fill="auto"/>
        <w:spacing w:line="269" w:lineRule="auto"/>
        <w:rPr>
          <w:sz w:val="22"/>
          <w:szCs w:val="22"/>
        </w:rPr>
      </w:pPr>
      <w:r>
        <w:rPr>
          <w:sz w:val="22"/>
          <w:szCs w:val="22"/>
        </w:rPr>
        <w:t>+ další rozšířené parametry</w:t>
      </w:r>
    </w:p>
    <w:p w:rsidR="00C63C07" w:rsidRDefault="00C63C07" w:rsidP="00C63C07">
      <w:pPr>
        <w:pStyle w:val="Zkladntext20"/>
        <w:shd w:val="clear" w:color="auto" w:fill="auto"/>
        <w:spacing w:line="262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NOVÉ:</w:t>
      </w:r>
      <w:r>
        <w:rPr>
          <w:b/>
          <w:bCs/>
          <w:sz w:val="22"/>
          <w:szCs w:val="22"/>
        </w:rPr>
        <w:t xml:space="preserve"> speciální „LOW WBC“ mód pro stanovení WBC u leukopenických vzorků, kde je požadováno sledování absolutních hodnot neutrofilních segmentů (užitečné pro onkologické pacienty) - na objednání.</w:t>
      </w:r>
    </w:p>
    <w:p w:rsidR="00C63C07" w:rsidRDefault="00C63C07" w:rsidP="00C63C07">
      <w:pPr>
        <w:pStyle w:val="Zkladntext20"/>
        <w:shd w:val="clear" w:color="auto" w:fill="auto"/>
        <w:spacing w:line="271" w:lineRule="auto"/>
        <w:rPr>
          <w:sz w:val="22"/>
          <w:szCs w:val="22"/>
        </w:rPr>
        <w:sectPr w:rsidR="00C63C07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412" w:right="1421" w:bottom="1561" w:left="903" w:header="0" w:footer="3" w:gutter="0"/>
          <w:pgNumType w:start="16"/>
          <w:cols w:space="720"/>
          <w:noEndnote/>
          <w:docGrid w:linePitch="360"/>
        </w:sectPr>
      </w:pPr>
      <w:r>
        <w:rPr>
          <w:b/>
          <w:bCs/>
          <w:sz w:val="22"/>
          <w:szCs w:val="22"/>
        </w:rPr>
        <w:t>Zvýšená specifita hlášení morfologických abnormalit - snížení počtu nátěrů pro ověřování DIFF-u.</w:t>
      </w:r>
    </w:p>
    <w:p w:rsidR="00C63C07" w:rsidRDefault="00C63C07" w:rsidP="00C63C07">
      <w:pPr>
        <w:pStyle w:val="Zkladntext20"/>
        <w:shd w:val="clear" w:color="auto" w:fill="auto"/>
        <w:spacing w:after="0"/>
        <w:ind w:firstLine="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lastRenderedPageBreak/>
        <w:t>Volitelné analytické moduly RET, BF (tělní tekutiny) - měřené</w:t>
      </w:r>
    </w:p>
    <w:p w:rsidR="00C63C07" w:rsidRDefault="00C63C07" w:rsidP="00C63C07">
      <w:pPr>
        <w:pStyle w:val="Zkladntext20"/>
        <w:shd w:val="clear" w:color="auto" w:fill="auto"/>
        <w:spacing w:after="1040"/>
        <w:ind w:firstLine="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parametry</w:t>
      </w:r>
    </w:p>
    <w:p w:rsidR="00C63C07" w:rsidRDefault="00C63C07" w:rsidP="00C63C07">
      <w:pPr>
        <w:pStyle w:val="Zkladntext20"/>
        <w:shd w:val="clear" w:color="auto" w:fill="auto"/>
        <w:spacing w:after="0" w:line="262" w:lineRule="auto"/>
        <w:ind w:left="740"/>
        <w:rPr>
          <w:sz w:val="22"/>
          <w:szCs w:val="22"/>
        </w:rPr>
      </w:pPr>
      <w:r>
        <w:rPr>
          <w:b/>
          <w:bCs/>
          <w:sz w:val="22"/>
          <w:szCs w:val="22"/>
        </w:rPr>
        <w:t>Stanovení retikulocytů - analytický modul RET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RET </w:t>
      </w:r>
      <w:r>
        <w:rPr>
          <w:sz w:val="22"/>
          <w:szCs w:val="22"/>
        </w:rPr>
        <w:t>v % i absolutních hodnotách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sz w:val="22"/>
          <w:szCs w:val="22"/>
        </w:rPr>
        <w:t>Rozlišení RET podle stupně vyzrálosti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LFR </w:t>
      </w:r>
      <w:r>
        <w:rPr>
          <w:sz w:val="22"/>
          <w:szCs w:val="22"/>
        </w:rPr>
        <w:t>- nízká fluorescence RET (vysoký stupeň zralosti)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MFR </w:t>
      </w:r>
      <w:r>
        <w:rPr>
          <w:sz w:val="22"/>
          <w:szCs w:val="22"/>
        </w:rPr>
        <w:t>- střední fluorescence RET (střední stupeň zralosti)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HFR </w:t>
      </w:r>
      <w:r>
        <w:rPr>
          <w:sz w:val="22"/>
          <w:szCs w:val="22"/>
        </w:rPr>
        <w:t>- vysoká fluorescence RET (nejmladší formy RET)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>IRF - mladé populace RET ( MFR+HFR)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left="440"/>
        <w:rPr>
          <w:sz w:val="22"/>
          <w:szCs w:val="22"/>
        </w:rPr>
      </w:pPr>
      <w:r>
        <w:rPr>
          <w:b/>
          <w:bCs/>
          <w:sz w:val="22"/>
          <w:szCs w:val="22"/>
        </w:rPr>
        <w:t>- informace využitelná pro hodnocení aktivity produkce RET v kostní dřeni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</w:pPr>
      <w:r>
        <w:rPr>
          <w:sz w:val="22"/>
          <w:szCs w:val="22"/>
        </w:rPr>
        <w:t xml:space="preserve">Pro diferenciál RET je použit </w:t>
      </w:r>
      <w:r>
        <w:rPr>
          <w:sz w:val="22"/>
          <w:szCs w:val="22"/>
          <w:lang w:val="en-US" w:bidi="en-US"/>
        </w:rPr>
        <w:t xml:space="preserve">„Gold </w:t>
      </w:r>
      <w:r>
        <w:rPr>
          <w:sz w:val="22"/>
          <w:szCs w:val="22"/>
        </w:rPr>
        <w:t xml:space="preserve">Standard“ </w:t>
      </w:r>
      <w:proofErr w:type="spellStart"/>
      <w:r>
        <w:rPr>
          <w:sz w:val="22"/>
          <w:szCs w:val="22"/>
        </w:rPr>
        <w:t>Sysmexu</w:t>
      </w:r>
      <w:proofErr w:type="spellEnd"/>
      <w:r>
        <w:rPr>
          <w:sz w:val="22"/>
          <w:szCs w:val="22"/>
        </w:rPr>
        <w:t>.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right="540"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RET-He - </w:t>
      </w:r>
      <w:r>
        <w:rPr>
          <w:sz w:val="22"/>
          <w:szCs w:val="22"/>
        </w:rPr>
        <w:t xml:space="preserve">obsah hemoglobinu v retikulocytu, monitoring kvality erytropoézy s prediktivní hodnotou úspěšnosti </w:t>
      </w:r>
      <w:proofErr w:type="spellStart"/>
      <w:r>
        <w:rPr>
          <w:sz w:val="22"/>
          <w:szCs w:val="22"/>
        </w:rPr>
        <w:t>léěby</w:t>
      </w:r>
      <w:proofErr w:type="spellEnd"/>
      <w:r>
        <w:rPr>
          <w:sz w:val="22"/>
          <w:szCs w:val="22"/>
        </w:rPr>
        <w:t xml:space="preserve"> anémií během několika dní. Vysoká specifita při sledování funkčního železa bez možných interferencí.</w:t>
      </w:r>
    </w:p>
    <w:p w:rsidR="00C63C07" w:rsidRDefault="00C63C07" w:rsidP="00C63C07">
      <w:pPr>
        <w:pStyle w:val="Zkladntext20"/>
        <w:shd w:val="clear" w:color="auto" w:fill="auto"/>
        <w:spacing w:after="1020" w:line="262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PLT-O </w:t>
      </w:r>
      <w:r>
        <w:rPr>
          <w:sz w:val="22"/>
          <w:szCs w:val="22"/>
        </w:rPr>
        <w:t>- počet trombocytů stanovený optickou metodou</w:t>
      </w:r>
    </w:p>
    <w:p w:rsidR="00C63C07" w:rsidRDefault="00C63C07" w:rsidP="00C63C07">
      <w:pPr>
        <w:pStyle w:val="Zkladntext20"/>
        <w:shd w:val="clear" w:color="auto" w:fill="auto"/>
        <w:spacing w:after="160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Analýza tělních tekutin bez omezení původu - analytický modul BF RBC-BF,WBC-BF, TC </w:t>
      </w:r>
      <w:r>
        <w:rPr>
          <w:sz w:val="22"/>
          <w:szCs w:val="22"/>
        </w:rPr>
        <w:t>(celkový počet jaderných buněk)</w:t>
      </w:r>
    </w:p>
    <w:p w:rsidR="00C63C07" w:rsidRDefault="00C63C07" w:rsidP="00C63C07">
      <w:pPr>
        <w:pStyle w:val="Zkladntext20"/>
        <w:shd w:val="clear" w:color="auto" w:fill="auto"/>
        <w:spacing w:after="580" w:line="269" w:lineRule="auto"/>
        <w:ind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Diferenciální rozpočet jaderných buněk: PMN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polymorfonukleáry</w:t>
      </w:r>
      <w:proofErr w:type="spellEnd"/>
      <w:r>
        <w:rPr>
          <w:sz w:val="22"/>
          <w:szCs w:val="22"/>
        </w:rPr>
        <w:t xml:space="preserve">), </w:t>
      </w:r>
      <w:r>
        <w:rPr>
          <w:b/>
          <w:bCs/>
          <w:sz w:val="22"/>
          <w:szCs w:val="22"/>
        </w:rPr>
        <w:t xml:space="preserve">MN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mononukleáry</w:t>
      </w:r>
      <w:proofErr w:type="spellEnd"/>
      <w:r>
        <w:rPr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v % i #.</w:t>
      </w:r>
    </w:p>
    <w:p w:rsidR="00C63C07" w:rsidRDefault="00C63C07" w:rsidP="00C63C07">
      <w:pPr>
        <w:pStyle w:val="Zkladntext20"/>
        <w:shd w:val="clear" w:color="auto" w:fill="auto"/>
        <w:spacing w:after="160" w:line="264" w:lineRule="auto"/>
        <w:ind w:firstLine="20"/>
        <w:rPr>
          <w:sz w:val="22"/>
          <w:szCs w:val="22"/>
        </w:rPr>
      </w:pPr>
      <w:r>
        <w:rPr>
          <w:sz w:val="22"/>
          <w:szCs w:val="22"/>
        </w:rPr>
        <w:t xml:space="preserve">Doplňkový parametr: </w:t>
      </w:r>
      <w:r>
        <w:rPr>
          <w:b/>
          <w:bCs/>
          <w:sz w:val="22"/>
          <w:szCs w:val="22"/>
        </w:rPr>
        <w:t xml:space="preserve">HF </w:t>
      </w:r>
      <w:r>
        <w:rPr>
          <w:sz w:val="22"/>
          <w:szCs w:val="22"/>
        </w:rPr>
        <w:t xml:space="preserve">(buňky s vysokou fluorescencí - </w:t>
      </w:r>
      <w:proofErr w:type="spellStart"/>
      <w:r>
        <w:rPr>
          <w:sz w:val="22"/>
          <w:szCs w:val="22"/>
        </w:rPr>
        <w:t>mezotélie</w:t>
      </w:r>
      <w:proofErr w:type="spellEnd"/>
      <w:r>
        <w:rPr>
          <w:sz w:val="22"/>
          <w:szCs w:val="22"/>
        </w:rPr>
        <w:t>, makrofágy, tumorové buňky)</w:t>
      </w:r>
    </w:p>
    <w:p w:rsidR="00C63C07" w:rsidRDefault="00C63C07" w:rsidP="00C63C07">
      <w:pPr>
        <w:pStyle w:val="Zkladntext20"/>
        <w:shd w:val="clear" w:color="auto" w:fill="auto"/>
        <w:spacing w:after="160" w:line="262" w:lineRule="auto"/>
        <w:ind w:firstLine="20"/>
        <w:rPr>
          <w:sz w:val="22"/>
          <w:szCs w:val="22"/>
        </w:rPr>
        <w:sectPr w:rsidR="00C63C07">
          <w:pgSz w:w="11900" w:h="16840"/>
          <w:pgMar w:top="1506" w:right="1423" w:bottom="1506" w:left="901" w:header="0" w:footer="3" w:gutter="0"/>
          <w:cols w:space="720"/>
          <w:noEndnote/>
          <w:docGrid w:linePitch="360"/>
        </w:sectPr>
      </w:pPr>
      <w:r>
        <w:rPr>
          <w:b/>
          <w:bCs/>
          <w:sz w:val="22"/>
          <w:szCs w:val="22"/>
        </w:rPr>
        <w:t>NOVÉ: analýza 3x většího objemu vzorku než v počítací komůrce, možnost hodnocení grafických výstupů v oblasti vysokých fluorescencí a sledování doplňkových parametrů: NE-BF, EO-BF,LY-BF a MO-BF v % i absolutních hodnotách.</w:t>
      </w:r>
    </w:p>
    <w:p w:rsidR="00C63C07" w:rsidRDefault="00C63C07" w:rsidP="00C63C07">
      <w:pPr>
        <w:pStyle w:val="Zkladntext20"/>
        <w:shd w:val="clear" w:color="auto" w:fill="auto"/>
        <w:spacing w:after="620"/>
        <w:ind w:firstLine="4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Proces analýzy - </w:t>
      </w:r>
      <w:r>
        <w:rPr>
          <w:b/>
          <w:bCs/>
          <w:sz w:val="22"/>
          <w:szCs w:val="22"/>
          <w:u w:val="single"/>
          <w:lang w:val="en-US" w:bidi="en-US"/>
        </w:rPr>
        <w:t>workflow:</w:t>
      </w:r>
    </w:p>
    <w:p w:rsidR="00C63C07" w:rsidRDefault="00C63C07" w:rsidP="00C63C07">
      <w:pPr>
        <w:pStyle w:val="Zkladntext20"/>
        <w:shd w:val="clear" w:color="auto" w:fill="auto"/>
        <w:spacing w:after="0" w:line="406" w:lineRule="auto"/>
        <w:ind w:right="1200" w:firstLine="40"/>
        <w:rPr>
          <w:sz w:val="22"/>
          <w:szCs w:val="22"/>
        </w:rPr>
      </w:pPr>
      <w:r>
        <w:rPr>
          <w:sz w:val="22"/>
          <w:szCs w:val="22"/>
        </w:rPr>
        <w:t>Selektivní výběr základních měřících profilů: KO+NRBC, KO+NRBC+DIFF Selektivní výběr rozšířených profilů: základní profily + RET/PLT-F,</w:t>
      </w:r>
    </w:p>
    <w:p w:rsidR="00C63C07" w:rsidRDefault="00C63C07" w:rsidP="00C63C07">
      <w:pPr>
        <w:pStyle w:val="Zkladntext20"/>
        <w:shd w:val="clear" w:color="auto" w:fill="auto"/>
        <w:spacing w:after="440" w:line="406" w:lineRule="auto"/>
        <w:ind w:firstLine="40"/>
        <w:rPr>
          <w:sz w:val="22"/>
          <w:szCs w:val="22"/>
        </w:rPr>
      </w:pPr>
      <w:r>
        <w:rPr>
          <w:sz w:val="22"/>
          <w:szCs w:val="22"/>
        </w:rPr>
        <w:t>Samostatný profil BF - na objednání</w:t>
      </w:r>
    </w:p>
    <w:p w:rsidR="00C63C07" w:rsidRDefault="00C63C07" w:rsidP="00C63C07">
      <w:pPr>
        <w:pStyle w:val="Zkladntext20"/>
        <w:shd w:val="clear" w:color="auto" w:fill="auto"/>
        <w:spacing w:after="600" w:line="259" w:lineRule="auto"/>
        <w:ind w:firstLine="40"/>
        <w:rPr>
          <w:sz w:val="22"/>
          <w:szCs w:val="22"/>
        </w:rPr>
      </w:pPr>
      <w:r>
        <w:rPr>
          <w:sz w:val="22"/>
          <w:szCs w:val="22"/>
        </w:rPr>
        <w:t xml:space="preserve">Funkce „Delta </w:t>
      </w:r>
      <w:r>
        <w:rPr>
          <w:sz w:val="22"/>
          <w:szCs w:val="22"/>
          <w:lang w:val="en-US" w:bidi="en-US"/>
        </w:rPr>
        <w:t xml:space="preserve">check“ </w:t>
      </w:r>
      <w:r>
        <w:rPr>
          <w:sz w:val="22"/>
          <w:szCs w:val="22"/>
        </w:rPr>
        <w:t xml:space="preserve">- automatická kontrola srovnáváním aktuálního výsledku s předešlým u téhož pacienta - kumulativní data. Výsledek je v databázi </w:t>
      </w:r>
      <w:proofErr w:type="spellStart"/>
      <w:r>
        <w:rPr>
          <w:sz w:val="22"/>
          <w:szCs w:val="22"/>
        </w:rPr>
        <w:t>oznaěen</w:t>
      </w:r>
      <w:proofErr w:type="spellEnd"/>
      <w:r>
        <w:rPr>
          <w:sz w:val="22"/>
          <w:szCs w:val="22"/>
        </w:rPr>
        <w:t>.</w:t>
      </w:r>
    </w:p>
    <w:p w:rsidR="00C63C07" w:rsidRDefault="00C63C07" w:rsidP="00C63C07">
      <w:pPr>
        <w:pStyle w:val="Zkladntext20"/>
        <w:shd w:val="clear" w:color="auto" w:fill="auto"/>
        <w:spacing w:after="160"/>
        <w:ind w:firstLine="40"/>
        <w:rPr>
          <w:sz w:val="22"/>
          <w:szCs w:val="22"/>
        </w:rPr>
      </w:pPr>
      <w:r>
        <w:rPr>
          <w:b/>
          <w:bCs/>
          <w:sz w:val="22"/>
          <w:szCs w:val="22"/>
        </w:rPr>
        <w:t>Aspirační objem vzorku: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 xml:space="preserve">88 </w:t>
      </w:r>
      <w:proofErr w:type="spellStart"/>
      <w:r>
        <w:rPr>
          <w:sz w:val="22"/>
          <w:szCs w:val="22"/>
        </w:rPr>
        <w:t>pl</w:t>
      </w:r>
      <w:proofErr w:type="spellEnd"/>
      <w:r>
        <w:rPr>
          <w:sz w:val="22"/>
          <w:szCs w:val="22"/>
        </w:rPr>
        <w:t xml:space="preserve"> z uzavřených i otevřených odběrových systémů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>Manuální i automatická aspirace vzorku prochází stejnou cestou, 2x identifikace čísla vzorku před analýzou</w:t>
      </w:r>
    </w:p>
    <w:p w:rsidR="00C63C07" w:rsidRDefault="00C63C07" w:rsidP="00C63C07">
      <w:pPr>
        <w:pStyle w:val="Zkladntext20"/>
        <w:shd w:val="clear" w:color="auto" w:fill="auto"/>
        <w:spacing w:after="440"/>
        <w:ind w:left="720" w:firstLine="20"/>
        <w:rPr>
          <w:sz w:val="22"/>
          <w:szCs w:val="22"/>
        </w:rPr>
      </w:pPr>
      <w:r>
        <w:rPr>
          <w:sz w:val="22"/>
          <w:szCs w:val="22"/>
        </w:rPr>
        <w:t>Volitelná manuální aspirace vzorku z mikro zkumavek v režimu s nízkým mrtvým objemem</w:t>
      </w:r>
    </w:p>
    <w:p w:rsidR="00C63C07" w:rsidRDefault="00C63C07" w:rsidP="00C63C07">
      <w:pPr>
        <w:pStyle w:val="Zkladntext20"/>
        <w:shd w:val="clear" w:color="auto" w:fill="auto"/>
        <w:spacing w:after="180"/>
        <w:ind w:firstLine="40"/>
        <w:rPr>
          <w:sz w:val="22"/>
          <w:szCs w:val="22"/>
        </w:rPr>
      </w:pPr>
      <w:r>
        <w:rPr>
          <w:b/>
          <w:bCs/>
          <w:sz w:val="22"/>
          <w:szCs w:val="22"/>
        </w:rPr>
        <w:t>Rychlost analýzy v automatickém režimu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>100 vzorků/hod. z automatického podavače s kapacitou až 50 vzorků Možnost kontinuálního doplňování vzorků.</w:t>
      </w:r>
    </w:p>
    <w:p w:rsidR="00C63C07" w:rsidRDefault="00C63C07" w:rsidP="00C63C07">
      <w:pPr>
        <w:pStyle w:val="Zkladntext20"/>
        <w:shd w:val="clear" w:color="auto" w:fill="auto"/>
        <w:spacing w:after="440"/>
        <w:ind w:left="720" w:firstLine="20"/>
        <w:rPr>
          <w:sz w:val="22"/>
          <w:szCs w:val="22"/>
        </w:rPr>
      </w:pPr>
      <w:r>
        <w:rPr>
          <w:sz w:val="22"/>
          <w:szCs w:val="22"/>
        </w:rPr>
        <w:t xml:space="preserve">Funkce pro vkládání </w:t>
      </w:r>
      <w:proofErr w:type="spellStart"/>
      <w:r>
        <w:rPr>
          <w:sz w:val="22"/>
          <w:szCs w:val="22"/>
        </w:rPr>
        <w:t>statimových</w:t>
      </w:r>
      <w:proofErr w:type="spellEnd"/>
      <w:r>
        <w:rPr>
          <w:sz w:val="22"/>
          <w:szCs w:val="22"/>
        </w:rPr>
        <w:t xml:space="preserve"> vzorků.</w:t>
      </w:r>
    </w:p>
    <w:p w:rsidR="00C63C07" w:rsidRDefault="00C63C07" w:rsidP="00C63C07">
      <w:pPr>
        <w:pStyle w:val="Zkladntext20"/>
        <w:shd w:val="clear" w:color="auto" w:fill="auto"/>
        <w:spacing w:after="160"/>
        <w:ind w:firstLine="40"/>
        <w:rPr>
          <w:sz w:val="22"/>
          <w:szCs w:val="22"/>
        </w:rPr>
      </w:pPr>
      <w:r>
        <w:rPr>
          <w:b/>
          <w:bCs/>
          <w:sz w:val="22"/>
          <w:szCs w:val="22"/>
        </w:rPr>
        <w:t>Databáze:</w:t>
      </w:r>
    </w:p>
    <w:p w:rsidR="00C63C07" w:rsidRDefault="00C63C07" w:rsidP="00C63C07">
      <w:pPr>
        <w:pStyle w:val="Zkladntext20"/>
        <w:shd w:val="clear" w:color="auto" w:fill="auto"/>
        <w:spacing w:after="440"/>
        <w:ind w:left="720" w:firstLine="20"/>
        <w:rPr>
          <w:sz w:val="22"/>
          <w:szCs w:val="22"/>
        </w:rPr>
      </w:pPr>
      <w:r>
        <w:rPr>
          <w:sz w:val="22"/>
          <w:szCs w:val="22"/>
        </w:rPr>
        <w:t>Uložení až 100 000 výsledků</w:t>
      </w:r>
    </w:p>
    <w:p w:rsidR="00C63C07" w:rsidRDefault="00C63C07" w:rsidP="00C63C07">
      <w:pPr>
        <w:pStyle w:val="Zkladntext20"/>
        <w:shd w:val="clear" w:color="auto" w:fill="auto"/>
        <w:spacing w:after="160"/>
        <w:ind w:firstLine="40"/>
        <w:rPr>
          <w:sz w:val="22"/>
          <w:szCs w:val="22"/>
        </w:rPr>
      </w:pPr>
      <w:r>
        <w:rPr>
          <w:b/>
          <w:bCs/>
          <w:sz w:val="22"/>
          <w:szCs w:val="22"/>
        </w:rPr>
        <w:t>Kontrola kvality: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 xml:space="preserve">3 hladiny materiálu QC- XN </w:t>
      </w:r>
      <w:r>
        <w:rPr>
          <w:sz w:val="22"/>
          <w:szCs w:val="22"/>
          <w:lang w:val="en-US" w:bidi="en-US"/>
        </w:rPr>
        <w:t xml:space="preserve">Check </w:t>
      </w:r>
      <w:r>
        <w:rPr>
          <w:b/>
          <w:bCs/>
          <w:sz w:val="22"/>
          <w:szCs w:val="22"/>
        </w:rPr>
        <w:t xml:space="preserve">pro všechny měřené parametry </w:t>
      </w:r>
      <w:r>
        <w:rPr>
          <w:sz w:val="22"/>
          <w:szCs w:val="22"/>
        </w:rPr>
        <w:t>KO+NRBC, DIFF, RET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>Databáze pro 94 souborů (různých šarží) QC se záznamem až 300 měření/ 1 soubor v každém analyzátoru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>Záznam v L-J grafech, funkce porovnávaní různých šarží a hladin kontrolního materiálu</w:t>
      </w:r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>Funkce sledování klouzavého průměru všech parametrů pacientských vzorků - X-</w:t>
      </w:r>
      <w:proofErr w:type="spellStart"/>
      <w:r>
        <w:rPr>
          <w:sz w:val="22"/>
          <w:szCs w:val="22"/>
        </w:rPr>
        <w:t>BarM</w:t>
      </w:r>
      <w:proofErr w:type="spellEnd"/>
    </w:p>
    <w:p w:rsidR="00C63C07" w:rsidRDefault="00C63C07" w:rsidP="00C63C07">
      <w:pPr>
        <w:pStyle w:val="Zkladntext20"/>
        <w:shd w:val="clear" w:color="auto" w:fill="auto"/>
        <w:spacing w:after="0"/>
        <w:ind w:left="720" w:firstLine="20"/>
        <w:rPr>
          <w:sz w:val="22"/>
          <w:szCs w:val="22"/>
        </w:rPr>
      </w:pPr>
      <w:r>
        <w:rPr>
          <w:sz w:val="22"/>
          <w:szCs w:val="22"/>
        </w:rPr>
        <w:t xml:space="preserve">Možnost bezplatné účasti v systému firemní externí kontroly IQAS </w:t>
      </w:r>
      <w:r>
        <w:rPr>
          <w:sz w:val="22"/>
          <w:szCs w:val="22"/>
          <w:lang w:val="en-US" w:bidi="en-US"/>
        </w:rPr>
        <w:t xml:space="preserve">online </w:t>
      </w:r>
      <w:r>
        <w:rPr>
          <w:sz w:val="22"/>
          <w:szCs w:val="22"/>
        </w:rPr>
        <w:t xml:space="preserve">Pouze jedna náběrová cesta pro manuální i automatický mód - </w:t>
      </w:r>
      <w:r>
        <w:rPr>
          <w:b/>
          <w:bCs/>
          <w:sz w:val="22"/>
          <w:szCs w:val="22"/>
        </w:rPr>
        <w:t>úspora při měření QC</w:t>
      </w:r>
    </w:p>
    <w:p w:rsidR="00C63C07" w:rsidRDefault="00C63C07" w:rsidP="00C63C07">
      <w:pPr>
        <w:pStyle w:val="Zkladntext20"/>
        <w:shd w:val="clear" w:color="auto" w:fill="auto"/>
        <w:spacing w:after="160" w:line="259" w:lineRule="auto"/>
        <w:ind w:firstLine="40"/>
        <w:rPr>
          <w:sz w:val="22"/>
          <w:szCs w:val="22"/>
        </w:rPr>
      </w:pPr>
      <w:r>
        <w:rPr>
          <w:b/>
          <w:bCs/>
          <w:sz w:val="22"/>
          <w:szCs w:val="22"/>
        </w:rPr>
        <w:t>NOVÉ: automatizované provedení kontroly preciznosti (opakovatelnosti) měření v sérii včetně zpracování statistických dat</w:t>
      </w:r>
      <w:r>
        <w:br w:type="page"/>
      </w:r>
    </w:p>
    <w:p w:rsidR="00C63C07" w:rsidRDefault="00C63C07" w:rsidP="00C63C07">
      <w:pPr>
        <w:pStyle w:val="Zkladntext20"/>
        <w:shd w:val="clear" w:color="auto" w:fill="auto"/>
        <w:ind w:left="480" w:hanging="340"/>
      </w:pPr>
      <w:r>
        <w:rPr>
          <w:u w:val="single"/>
        </w:rPr>
        <w:lastRenderedPageBreak/>
        <w:t>Příloha č. 3</w:t>
      </w:r>
    </w:p>
    <w:p w:rsidR="00C63C07" w:rsidRDefault="00C63C07" w:rsidP="00C63C07">
      <w:pPr>
        <w:pStyle w:val="Jin0"/>
        <w:shd w:val="clear" w:color="auto" w:fill="auto"/>
        <w:spacing w:after="140"/>
        <w:ind w:right="80"/>
        <w:jc w:val="center"/>
        <w:rPr>
          <w:sz w:val="28"/>
          <w:szCs w:val="28"/>
        </w:rPr>
      </w:pPr>
      <w:r>
        <w:rPr>
          <w:sz w:val="28"/>
          <w:szCs w:val="28"/>
        </w:rPr>
        <w:t>ZÁPIS O PROVEDENÍ INSTRUKTÁŽE O ZACHÁZENÍ SE</w:t>
      </w:r>
      <w:r>
        <w:rPr>
          <w:sz w:val="28"/>
          <w:szCs w:val="28"/>
        </w:rPr>
        <w:br/>
        <w:t>ZDRAVOTNICKÝM PROSTŘEDKEM (dále jen „ZP“)</w:t>
      </w:r>
      <w:r>
        <w:rPr>
          <w:sz w:val="28"/>
          <w:szCs w:val="28"/>
          <w:vertAlign w:val="superscript"/>
        </w:rPr>
        <w:footnoteReference w:id="1"/>
      </w:r>
    </w:p>
    <w:p w:rsidR="00C63C07" w:rsidRDefault="00C63C07" w:rsidP="00C63C07">
      <w:pPr>
        <w:pStyle w:val="Zkladntext20"/>
        <w:shd w:val="clear" w:color="auto" w:fill="auto"/>
        <w:spacing w:after="80"/>
        <w:ind w:left="0"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4CBC7" wp14:editId="04FA8549">
                <wp:simplePos x="0" y="0"/>
                <wp:positionH relativeFrom="page">
                  <wp:posOffset>698500</wp:posOffset>
                </wp:positionH>
                <wp:positionV relativeFrom="paragraph">
                  <wp:posOffset>63500</wp:posOffset>
                </wp:positionV>
                <wp:extent cx="1615440" cy="709930"/>
                <wp:effectExtent l="0" t="0" r="0" b="0"/>
                <wp:wrapSquare wrapText="right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spacing w:after="80" w:line="348" w:lineRule="auto"/>
                              <w:ind w:left="0"/>
                              <w:jc w:val="both"/>
                            </w:pPr>
                            <w:r>
                              <w:t>Zdravotnické zařízení:</w:t>
                            </w:r>
                          </w:p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spacing w:after="0" w:line="348" w:lineRule="auto"/>
                              <w:ind w:left="0"/>
                              <w:jc w:val="both"/>
                            </w:pPr>
                            <w:r>
                              <w:t>Název a typ přístroje (ZP): Termín konání školení: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1030" type="#_x0000_t202" style="position:absolute;left:0;text-align:left;margin-left:55pt;margin-top:5pt;width:127.2pt;height:55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spacing w:after="80" w:line="348" w:lineRule="auto"/>
                        <w:ind w:left="0"/>
                        <w:jc w:val="both"/>
                      </w:pPr>
                      <w:r>
                        <w:t>Zdravotnické zařízení:</w:t>
                      </w:r>
                    </w:p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spacing w:after="0" w:line="348" w:lineRule="auto"/>
                        <w:ind w:left="0"/>
                        <w:jc w:val="both"/>
                      </w:pPr>
                      <w:r>
                        <w:t>Název a typ přístroje (ZP): Termín konání školení: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Nemocnice Nové Město na Moravě, příspěvková organizace, Žďárská </w:t>
      </w:r>
      <w:r>
        <w:rPr>
          <w:u w:val="single"/>
        </w:rPr>
        <w:t>510, 592 31 Nové Město na Moravě, IČ: 00842001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spacing w:after="440"/>
        <w:ind w:left="320"/>
      </w:pPr>
      <w:proofErr w:type="spellStart"/>
      <w:r>
        <w:t>Sysmex</w:t>
      </w:r>
      <w:proofErr w:type="spellEnd"/>
      <w:r>
        <w:t xml:space="preserve"> XN-1000 RET </w:t>
      </w:r>
      <w:r>
        <w:rPr>
          <w:lang w:val="en-US" w:bidi="en-US"/>
        </w:rPr>
        <w:t>Pure</w:t>
      </w:r>
    </w:p>
    <w:p w:rsidR="00C63C07" w:rsidRDefault="00C63C07" w:rsidP="00C63C07">
      <w:pPr>
        <w:pStyle w:val="Zkladntext20"/>
        <w:shd w:val="clear" w:color="auto" w:fill="auto"/>
        <w:spacing w:after="80"/>
        <w:ind w:left="480" w:hanging="340"/>
      </w:pPr>
      <w:r>
        <w:t>Školitel:</w:t>
      </w:r>
    </w:p>
    <w:p w:rsidR="00C63C07" w:rsidRDefault="00C63C07" w:rsidP="00C63C07">
      <w:pPr>
        <w:pStyle w:val="Zkladntext20"/>
        <w:shd w:val="clear" w:color="auto" w:fill="auto"/>
        <w:spacing w:after="0" w:line="271" w:lineRule="auto"/>
        <w:ind w:left="0" w:firstLine="140"/>
      </w:pPr>
      <w:r>
        <w:t xml:space="preserve">Účastníci absolvovali instruktáž ve smyslu ustanovení zákona č. 268/2014 Sb. o zdravotnických prostředcích a o změně zákona č. 634/2004 Sb., o správních poplatcích ve znění pozdějších předpisů (dále jen </w:t>
      </w:r>
      <w:r>
        <w:rPr>
          <w:b/>
          <w:bCs/>
        </w:rPr>
        <w:t xml:space="preserve">„zákon č. 268/2014“) </w:t>
      </w:r>
      <w:r>
        <w:t>a jeho používání v souladu s návodem k použití. Součástí instruktáže bylo: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seznámení s používáním ZP, určeným účelem použití a jeho údržbou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popis funkce a jednotlivých ovládacích prvků ZP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praktická ukázka použití ZP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  <w:jc w:val="both"/>
      </w:pPr>
      <w:r>
        <w:t>seznámení s podmínkami bezpečného používání ZP při poskytování zdravotní péče, s příslušnými provozními předpisy a předpisy upravujícími bezpečnost a ochranu zdraví při práci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seznámení se zvláštními riziky spojenými s používáním ZP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upozornění na nutnost dodržování pokynů výrobce při používání ZP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80"/>
        <w:ind w:left="480" w:hanging="340"/>
      </w:pPr>
      <w:r>
        <w:t>instrukce, za jakých podmínek lze ZP zapojit ke společnému používání s jinými ZP, příslušenstvím, potřebným programovým vybavením a jinými předměty.</w:t>
      </w:r>
    </w:p>
    <w:p w:rsidR="00C63C07" w:rsidRDefault="00C63C07" w:rsidP="00C63C07">
      <w:pPr>
        <w:pStyle w:val="Zkladntext20"/>
        <w:shd w:val="clear" w:color="auto" w:fill="auto"/>
        <w:spacing w:after="80"/>
        <w:ind w:left="0" w:firstLine="140"/>
      </w:pPr>
      <w:r>
        <w:t>Ve výše uvedených bodech byli účastníci proškoleni i ohledně používání příslušenství, programového vybavení a možných kombinací použití s dalšími ZP.</w:t>
      </w:r>
    </w:p>
    <w:p w:rsidR="00C63C07" w:rsidRDefault="00C63C07" w:rsidP="00C63C07">
      <w:pPr>
        <w:pStyle w:val="Zkladntext20"/>
        <w:shd w:val="clear" w:color="auto" w:fill="auto"/>
        <w:spacing w:after="0"/>
        <w:ind w:left="0" w:firstLine="140"/>
        <w:jc w:val="both"/>
      </w:pPr>
      <w:r>
        <w:t>Zástupce zdravotnického zařízení prohlašuje, že školení se zúčastnili jeho zaměstnanci (účastníci) jež mají odpovídající vzdělání, znalosti a praktické zkušenosti potřebné pro odborné používání ZP.</w:t>
      </w:r>
    </w:p>
    <w:p w:rsidR="00C63C07" w:rsidRDefault="00C63C07" w:rsidP="00C63C07">
      <w:pPr>
        <w:pStyle w:val="Zkladntext20"/>
        <w:shd w:val="clear" w:color="auto" w:fill="auto"/>
        <w:spacing w:after="0"/>
        <w:ind w:left="480" w:hanging="340"/>
      </w:pPr>
      <w:r>
        <w:t>Školitel prohlašuje, že: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má odpovídající vzdělání a znalosti i praktické zkušenosti k provádění instruktáže o zacházení s předmětným ZP a jeho používání.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  <w:jc w:val="both"/>
      </w:pPr>
      <w:r>
        <w:t>byl o určeném účelu použití ZP a způsobu jeho použití poučen výrobcem či jinou způsobilou osobou a poskytuje dostatečnou záruku odborného provádění instruktáže o správném používání daného zdravotnického prostředku.</w:t>
      </w:r>
    </w:p>
    <w:p w:rsidR="00C63C07" w:rsidRDefault="00C63C07" w:rsidP="00C63C07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0"/>
        <w:ind w:left="480" w:hanging="340"/>
      </w:pPr>
      <w:r>
        <w:t>účastníci tohoto školení jsou schopni používat ZP ve smyslu zákona 268/2014 Sb., v platném znění.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spacing w:after="80"/>
        <w:ind w:left="480" w:hanging="340"/>
      </w:pPr>
      <w:r>
        <w:rPr>
          <w:b/>
          <w:bCs/>
        </w:rPr>
        <w:t>Účastníci: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6620"/>
          <w:tab w:val="left" w:pos="8602"/>
        </w:tabs>
        <w:spacing w:after="80"/>
        <w:ind w:left="480" w:hanging="340"/>
        <w:jc w:val="both"/>
      </w:pPr>
      <w:r>
        <w:t xml:space="preserve">Č. Zaměstnanec </w:t>
      </w:r>
      <w:r>
        <w:rPr>
          <w:sz w:val="16"/>
          <w:szCs w:val="16"/>
        </w:rPr>
        <w:t xml:space="preserve">(příjmení, jméno, osobní číslo) </w:t>
      </w:r>
      <w:r>
        <w:t>Pracoviště</w:t>
      </w:r>
      <w:r>
        <w:tab/>
        <w:t>Funkce</w:t>
      </w:r>
      <w:r>
        <w:tab/>
        <w:t>Podpis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spacing w:after="780"/>
        <w:ind w:left="480" w:hanging="340"/>
        <w:jc w:val="both"/>
      </w:pPr>
      <w:r>
        <w:t>1</w:t>
      </w:r>
    </w:p>
    <w:p w:rsidR="00C63C07" w:rsidRDefault="00C63C07" w:rsidP="00C63C07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spacing w:after="80"/>
        <w:ind w:left="480" w:hanging="340"/>
        <w:jc w:val="both"/>
      </w:pPr>
      <w:r>
        <w:t>4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spacing w:after="80"/>
        <w:ind w:left="480" w:hanging="340"/>
        <w:jc w:val="both"/>
      </w:pPr>
      <w:r>
        <w:t>5</w:t>
      </w:r>
    </w:p>
    <w:p w:rsidR="00C63C07" w:rsidRDefault="00C63C07" w:rsidP="00C63C07">
      <w:pPr>
        <w:pStyle w:val="Zkladntext20"/>
        <w:pBdr>
          <w:bottom w:val="single" w:sz="4" w:space="0" w:color="auto"/>
        </w:pBdr>
        <w:shd w:val="clear" w:color="auto" w:fill="auto"/>
        <w:spacing w:after="80"/>
        <w:ind w:left="480" w:hanging="340"/>
        <w:jc w:val="both"/>
      </w:pPr>
      <w:r>
        <w:t>6</w:t>
      </w:r>
    </w:p>
    <w:p w:rsidR="00C63C07" w:rsidRDefault="00C63C07" w:rsidP="00C63C07">
      <w:pPr>
        <w:pStyle w:val="Jin0"/>
        <w:shd w:val="clear" w:color="auto" w:fill="auto"/>
        <w:spacing w:after="520"/>
        <w:rPr>
          <w:sz w:val="16"/>
          <w:szCs w:val="16"/>
        </w:rPr>
      </w:pPr>
      <w:r>
        <w:rPr>
          <w:sz w:val="16"/>
          <w:szCs w:val="16"/>
        </w:rPr>
        <w:t>Nevyplněné řádky proškrtněte</w:t>
      </w:r>
    </w:p>
    <w:p w:rsidR="00C63C07" w:rsidRDefault="00C63C07" w:rsidP="00C63C07">
      <w:pPr>
        <w:pStyle w:val="Zkladntext20"/>
        <w:shd w:val="clear" w:color="auto" w:fill="auto"/>
        <w:tabs>
          <w:tab w:val="left" w:leader="dot" w:pos="7176"/>
        </w:tabs>
        <w:spacing w:after="80"/>
        <w:ind w:left="0"/>
        <w:jc w:val="both"/>
      </w:pPr>
      <w:r>
        <w:t>Školitel (razítko a podpis):</w:t>
      </w:r>
      <w:r>
        <w:tab/>
      </w:r>
    </w:p>
    <w:p w:rsidR="00C63C07" w:rsidRDefault="00C63C07" w:rsidP="00C63C07">
      <w:pPr>
        <w:pStyle w:val="Zkladntext20"/>
        <w:shd w:val="clear" w:color="auto" w:fill="auto"/>
        <w:spacing w:after="200"/>
        <w:ind w:left="0"/>
        <w:jc w:val="both"/>
        <w:rPr>
          <w:u w:val="single"/>
        </w:rPr>
      </w:pPr>
    </w:p>
    <w:p w:rsidR="00C63C07" w:rsidRDefault="00C63C07" w:rsidP="00C63C07">
      <w:pPr>
        <w:pStyle w:val="Zkladntext20"/>
        <w:shd w:val="clear" w:color="auto" w:fill="auto"/>
        <w:spacing w:after="200"/>
        <w:ind w:left="0"/>
        <w:jc w:val="both"/>
        <w:rPr>
          <w:u w:val="single"/>
        </w:rPr>
      </w:pPr>
    </w:p>
    <w:p w:rsidR="00C63C07" w:rsidRDefault="00C63C07" w:rsidP="00C63C07">
      <w:pPr>
        <w:pStyle w:val="Zkladntext20"/>
        <w:shd w:val="clear" w:color="auto" w:fill="auto"/>
        <w:spacing w:after="200"/>
        <w:ind w:left="0"/>
        <w:jc w:val="both"/>
      </w:pPr>
      <w:r>
        <w:rPr>
          <w:u w:val="single"/>
        </w:rPr>
        <w:lastRenderedPageBreak/>
        <w:t>Příloha č. 4</w:t>
      </w:r>
    </w:p>
    <w:p w:rsidR="00C63C07" w:rsidRDefault="00C63C07" w:rsidP="00C63C07">
      <w:pPr>
        <w:pStyle w:val="Jin0"/>
        <w:shd w:val="clear" w:color="auto" w:fill="auto"/>
        <w:spacing w:after="560"/>
        <w:ind w:right="60"/>
        <w:jc w:val="center"/>
        <w:rPr>
          <w:sz w:val="32"/>
          <w:szCs w:val="32"/>
        </w:rPr>
      </w:pPr>
      <w:r>
        <w:rPr>
          <w:sz w:val="32"/>
          <w:szCs w:val="32"/>
        </w:rPr>
        <w:t>PROTOKOL O PŘEVZETÍ VÝPŮJČKY ZPĚT PŮJČITELEM</w:t>
      </w:r>
      <w:r>
        <w:rPr>
          <w:sz w:val="32"/>
          <w:szCs w:val="32"/>
        </w:rPr>
        <w:br/>
        <w:t>(vzor)</w:t>
      </w:r>
      <w:r>
        <w:rPr>
          <w:sz w:val="32"/>
          <w:szCs w:val="32"/>
          <w:vertAlign w:val="superscript"/>
        </w:rPr>
        <w:footnoteReference w:id="2"/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6794"/>
          <w:tab w:val="left" w:leader="dot" w:pos="9490"/>
        </w:tabs>
        <w:spacing w:after="200"/>
        <w:ind w:left="400"/>
      </w:pPr>
      <w:r>
        <w:t xml:space="preserve">Smlouva o výpůjčce č.: </w:t>
      </w:r>
      <w:r>
        <w:tab/>
        <w:t>ze dne</w:t>
      </w:r>
      <w:r>
        <w:tab/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9490"/>
        </w:tabs>
        <w:spacing w:after="0"/>
        <w:ind w:left="400"/>
      </w:pPr>
      <w:r>
        <w:t>Vypůjčitel:</w:t>
      </w:r>
      <w:r>
        <w:tab/>
      </w:r>
    </w:p>
    <w:p w:rsidR="00C63C07" w:rsidRDefault="00C63C07" w:rsidP="00C63C07">
      <w:pPr>
        <w:pStyle w:val="Zkladntext20"/>
        <w:shd w:val="clear" w:color="auto" w:fill="auto"/>
        <w:spacing w:after="200"/>
        <w:ind w:left="4260"/>
      </w:pPr>
      <w:r>
        <w:t>(název, adresa, IČ)</w:t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9163"/>
        </w:tabs>
        <w:spacing w:after="0"/>
        <w:ind w:left="400"/>
      </w:pPr>
      <w:proofErr w:type="spellStart"/>
      <w:r>
        <w:t>Půjčitel</w:t>
      </w:r>
      <w:proofErr w:type="spellEnd"/>
      <w:r>
        <w:t>:</w:t>
      </w:r>
      <w:r>
        <w:tab/>
      </w:r>
    </w:p>
    <w:p w:rsidR="00C63C07" w:rsidRDefault="00C63C07" w:rsidP="00C63C07">
      <w:pPr>
        <w:pStyle w:val="Zkladntext20"/>
        <w:shd w:val="clear" w:color="auto" w:fill="auto"/>
        <w:spacing w:after="200"/>
        <w:ind w:left="4260"/>
      </w:pPr>
      <w:r>
        <w:t>(název, adresa, IČ)</w:t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9163"/>
        </w:tabs>
        <w:spacing w:after="200"/>
        <w:ind w:left="400"/>
      </w:pPr>
      <w:r>
        <w:t xml:space="preserve">Zdravotnický prostředek: </w:t>
      </w:r>
      <w:r>
        <w:tab/>
      </w:r>
    </w:p>
    <w:p w:rsidR="00C63C07" w:rsidRDefault="00C63C07" w:rsidP="00C63C07">
      <w:pPr>
        <w:pStyle w:val="Zkladntext20"/>
        <w:shd w:val="clear" w:color="auto" w:fill="auto"/>
        <w:tabs>
          <w:tab w:val="left" w:leader="dot" w:pos="5425"/>
          <w:tab w:val="left" w:leader="dot" w:pos="9163"/>
        </w:tabs>
        <w:spacing w:after="200"/>
        <w:ind w:left="740"/>
        <w:jc w:val="both"/>
      </w:pPr>
      <w:r>
        <w:t>Výrobce:</w:t>
      </w:r>
      <w:r>
        <w:tab/>
        <w:t xml:space="preserve">Výr. </w:t>
      </w:r>
      <w:proofErr w:type="gramStart"/>
      <w:r>
        <w:t>č.</w:t>
      </w:r>
      <w:proofErr w:type="gramEnd"/>
      <w:r>
        <w:t>:</w:t>
      </w:r>
      <w:r>
        <w:tab/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8176"/>
        </w:tabs>
        <w:spacing w:after="200"/>
        <w:ind w:left="400"/>
      </w:pPr>
      <w:r>
        <w:t xml:space="preserve">Příslušenství: </w:t>
      </w:r>
      <w:r>
        <w:tab/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  <w:tab w:val="left" w:leader="dot" w:pos="9490"/>
        </w:tabs>
        <w:spacing w:after="200"/>
        <w:ind w:left="400"/>
      </w:pPr>
      <w:r>
        <w:t xml:space="preserve">Pracoviště vypůjčitele: </w:t>
      </w:r>
      <w:r>
        <w:tab/>
      </w:r>
    </w:p>
    <w:p w:rsidR="00C63C07" w:rsidRDefault="00C63C07" w:rsidP="00C63C07">
      <w:pPr>
        <w:pStyle w:val="Zkladntext20"/>
        <w:numPr>
          <w:ilvl w:val="0"/>
          <w:numId w:val="6"/>
        </w:numPr>
        <w:shd w:val="clear" w:color="auto" w:fill="auto"/>
        <w:tabs>
          <w:tab w:val="left" w:pos="782"/>
        </w:tabs>
        <w:spacing w:after="200"/>
        <w:ind w:left="400"/>
      </w:pPr>
      <w:r>
        <w:t>Stav při převzetí (vrácení):</w:t>
      </w:r>
    </w:p>
    <w:p w:rsidR="00C63C07" w:rsidRDefault="00C63C07" w:rsidP="00C63C07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after="200"/>
        <w:ind w:left="740"/>
        <w:jc w:val="both"/>
      </w:pPr>
      <w:r>
        <w:t>bez závad * - čistý, dekontaminovaný</w:t>
      </w:r>
    </w:p>
    <w:p w:rsidR="00C63C07" w:rsidRDefault="00C63C07" w:rsidP="00C63C07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after="980"/>
        <w:ind w:left="740"/>
        <w:jc w:val="both"/>
      </w:pPr>
      <w:r>
        <w:t>závady *</w:t>
      </w:r>
    </w:p>
    <w:p w:rsidR="00C63C07" w:rsidRDefault="00C63C07" w:rsidP="00C63C07">
      <w:pPr>
        <w:pStyle w:val="Zkladntext20"/>
        <w:shd w:val="clear" w:color="auto" w:fill="auto"/>
        <w:spacing w:after="200"/>
        <w:ind w:left="740"/>
        <w:jc w:val="both"/>
      </w:pPr>
      <w:r>
        <w:rPr>
          <w:i/>
          <w:iCs/>
        </w:rPr>
        <w:t>* Nehodící se škrtněte</w:t>
      </w:r>
    </w:p>
    <w:p w:rsidR="00C63C07" w:rsidRDefault="00C63C07" w:rsidP="00C63C07">
      <w:pPr>
        <w:pStyle w:val="Zkladntext20"/>
        <w:shd w:val="clear" w:color="auto" w:fill="auto"/>
        <w:spacing w:after="0"/>
        <w:ind w:left="0"/>
        <w:jc w:val="both"/>
      </w:pPr>
      <w:r>
        <w:rPr>
          <w:u w:val="single"/>
        </w:rPr>
        <w:t>Poznámka:</w:t>
      </w:r>
    </w:p>
    <w:p w:rsidR="00C63C07" w:rsidRDefault="00C63C07" w:rsidP="00C63C07">
      <w:pPr>
        <w:pStyle w:val="Zkladntext20"/>
        <w:shd w:val="clear" w:color="auto" w:fill="auto"/>
        <w:spacing w:after="0"/>
        <w:ind w:left="0" w:right="6040"/>
      </w:pPr>
      <w:r>
        <w:t>Zápis vyhotoven ve 2 vyhotoveních: 1 x vypůjčitel</w:t>
      </w:r>
    </w:p>
    <w:p w:rsidR="00C63C07" w:rsidRDefault="00C63C07" w:rsidP="00C63C07">
      <w:pPr>
        <w:pStyle w:val="Zkladntext20"/>
        <w:shd w:val="clear" w:color="auto" w:fill="auto"/>
        <w:spacing w:after="700"/>
        <w:ind w:left="0" w:right="6040"/>
      </w:pPr>
      <w:r>
        <w:t xml:space="preserve">1 x </w:t>
      </w:r>
      <w:proofErr w:type="spellStart"/>
      <w:r>
        <w:t>půjčitel</w:t>
      </w:r>
      <w:proofErr w:type="spellEnd"/>
      <w:r>
        <w:t xml:space="preserve"> / přebírající firma kopie - pracoviště vypůjčitele</w:t>
      </w:r>
    </w:p>
    <w:p w:rsidR="00C63C07" w:rsidRDefault="00C63C07" w:rsidP="00C63C07">
      <w:pPr>
        <w:pStyle w:val="Zkladntext20"/>
        <w:shd w:val="clear" w:color="auto" w:fill="auto"/>
        <w:tabs>
          <w:tab w:val="left" w:leader="dot" w:pos="4238"/>
        </w:tabs>
        <w:spacing w:after="0"/>
        <w:ind w:left="0"/>
        <w:jc w:val="both"/>
        <w:sectPr w:rsidR="00C63C07">
          <w:pgSz w:w="11900" w:h="16840"/>
          <w:pgMar w:top="1522" w:right="1210" w:bottom="992" w:left="96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72E" wp14:editId="4F2F5F5B">
                <wp:simplePos x="0" y="0"/>
                <wp:positionH relativeFrom="page">
                  <wp:posOffset>4266565</wp:posOffset>
                </wp:positionH>
                <wp:positionV relativeFrom="paragraph">
                  <wp:posOffset>12700</wp:posOffset>
                </wp:positionV>
                <wp:extent cx="1149350" cy="173990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752"/>
                              </w:tabs>
                              <w:spacing w:after="0"/>
                              <w:ind w:left="0"/>
                              <w:jc w:val="both"/>
                            </w:pPr>
                            <w:proofErr w:type="spellStart"/>
                            <w:r>
                              <w:t>VBrně</w:t>
                            </w:r>
                            <w:proofErr w:type="spellEnd"/>
                            <w:r>
                              <w:t>, dne: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1031" type="#_x0000_t202" style="position:absolute;left:0;text-align:left;margin-left:335.95pt;margin-top:1pt;width:90.5pt;height:13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tabs>
                          <w:tab w:val="left" w:leader="dot" w:pos="1752"/>
                        </w:tabs>
                        <w:spacing w:after="0"/>
                        <w:ind w:left="0"/>
                        <w:jc w:val="both"/>
                      </w:pPr>
                      <w:proofErr w:type="spellStart"/>
                      <w:r>
                        <w:t>VBrně</w:t>
                      </w:r>
                      <w:proofErr w:type="spellEnd"/>
                      <w:r>
                        <w:t>, dne: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Novém Městě na Moravě, dne:</w:t>
      </w:r>
      <w:r>
        <w:tab/>
      </w:r>
    </w:p>
    <w:p w:rsidR="00C63C07" w:rsidRDefault="00C63C07" w:rsidP="00C63C07">
      <w:pPr>
        <w:spacing w:line="240" w:lineRule="exact"/>
        <w:rPr>
          <w:sz w:val="19"/>
          <w:szCs w:val="19"/>
        </w:rPr>
      </w:pPr>
    </w:p>
    <w:p w:rsidR="00C63C07" w:rsidRDefault="00C63C07" w:rsidP="00C63C07">
      <w:pPr>
        <w:spacing w:line="240" w:lineRule="exact"/>
        <w:rPr>
          <w:sz w:val="19"/>
          <w:szCs w:val="19"/>
        </w:rPr>
      </w:pPr>
    </w:p>
    <w:p w:rsidR="00C63C07" w:rsidRDefault="00C63C07" w:rsidP="00C63C07">
      <w:pPr>
        <w:spacing w:line="240" w:lineRule="exact"/>
        <w:rPr>
          <w:sz w:val="19"/>
          <w:szCs w:val="19"/>
        </w:rPr>
      </w:pPr>
    </w:p>
    <w:p w:rsidR="00C63C07" w:rsidRDefault="00C63C07" w:rsidP="00C63C07">
      <w:pPr>
        <w:spacing w:before="27" w:after="27" w:line="240" w:lineRule="exact"/>
        <w:rPr>
          <w:sz w:val="19"/>
          <w:szCs w:val="19"/>
        </w:rPr>
      </w:pPr>
    </w:p>
    <w:p w:rsidR="00C63C07" w:rsidRDefault="00C63C07" w:rsidP="00C63C07">
      <w:pPr>
        <w:spacing w:line="14" w:lineRule="exact"/>
        <w:sectPr w:rsidR="00C63C07">
          <w:type w:val="continuous"/>
          <w:pgSz w:w="11900" w:h="16840"/>
          <w:pgMar w:top="1525" w:right="0" w:bottom="1525" w:left="0" w:header="0" w:footer="3" w:gutter="0"/>
          <w:cols w:space="720"/>
          <w:noEndnote/>
          <w:docGrid w:linePitch="360"/>
        </w:sectPr>
      </w:pPr>
    </w:p>
    <w:p w:rsidR="00C63C07" w:rsidRDefault="00C63C07" w:rsidP="00C63C07">
      <w:pPr>
        <w:pStyle w:val="Zkladntext20"/>
        <w:shd w:val="clear" w:color="auto" w:fill="auto"/>
        <w:spacing w:after="0"/>
        <w:ind w:left="0" w:firstLine="300"/>
      </w:pPr>
      <w:r>
        <w:lastRenderedPageBreak/>
        <w:t>oprávněná osoba vypůjčitele jméno, příjmení, podpis, razítko</w:t>
      </w:r>
    </w:p>
    <w:p w:rsidR="00C63C07" w:rsidRDefault="00C63C07" w:rsidP="00C63C07">
      <w:pPr>
        <w:pStyle w:val="Zkladntext20"/>
        <w:shd w:val="clear" w:color="auto" w:fill="auto"/>
        <w:spacing w:after="0"/>
        <w:ind w:left="0" w:firstLine="440"/>
        <w:sectPr w:rsidR="00C63C07">
          <w:type w:val="continuous"/>
          <w:pgSz w:w="11900" w:h="16840"/>
          <w:pgMar w:top="1525" w:right="1200" w:bottom="1525" w:left="1590" w:header="0" w:footer="3" w:gutter="0"/>
          <w:cols w:num="2" w:space="2726"/>
          <w:noEndnote/>
          <w:docGrid w:linePitch="360"/>
        </w:sectPr>
      </w:pPr>
      <w:r>
        <w:lastRenderedPageBreak/>
        <w:t xml:space="preserve">oprávněná osoba </w:t>
      </w:r>
      <w:proofErr w:type="spellStart"/>
      <w:r>
        <w:t>půjčitele</w:t>
      </w:r>
      <w:proofErr w:type="spellEnd"/>
      <w:r>
        <w:t xml:space="preserve"> jméno, příjmení, podpis, razítko</w:t>
      </w:r>
    </w:p>
    <w:p w:rsidR="00C63C07" w:rsidRDefault="00C63C07" w:rsidP="00C63C07">
      <w:pPr>
        <w:rPr>
          <w:sz w:val="2"/>
          <w:szCs w:val="2"/>
        </w:rPr>
        <w:sectPr w:rsidR="00C63C07">
          <w:type w:val="continuous"/>
          <w:pgSz w:w="11900" w:h="16840"/>
          <w:pgMar w:top="1525" w:right="1200" w:bottom="1525" w:left="1590" w:header="0" w:footer="3" w:gutter="0"/>
          <w:cols w:num="2" w:space="2726"/>
          <w:noEndnote/>
          <w:docGrid w:linePitch="360"/>
        </w:sectPr>
      </w:pPr>
    </w:p>
    <w:p w:rsidR="00C63C07" w:rsidRDefault="00C63C07" w:rsidP="00C63C07">
      <w:pPr>
        <w:pStyle w:val="Zkladntext20"/>
        <w:shd w:val="clear" w:color="auto" w:fill="auto"/>
        <w:spacing w:after="820"/>
        <w:ind w:left="200" w:firstLine="20"/>
        <w:jc w:val="both"/>
      </w:pPr>
      <w:r>
        <w:lastRenderedPageBreak/>
        <w:t>Příloha č. 5 smlouvy o výpůjčce</w:t>
      </w:r>
    </w:p>
    <w:p w:rsidR="00C63C07" w:rsidRDefault="00C63C07" w:rsidP="00C63C07">
      <w:pPr>
        <w:pStyle w:val="Zkladntext20"/>
        <w:shd w:val="clear" w:color="auto" w:fill="auto"/>
        <w:spacing w:after="220"/>
        <w:ind w:left="0"/>
        <w:jc w:val="center"/>
      </w:pPr>
      <w:r>
        <w:rPr>
          <w:b/>
          <w:bCs/>
          <w:u w:val="single"/>
        </w:rPr>
        <w:t xml:space="preserve">Pravidla součinnosti s úsekem informatiky vypůjčitele </w:t>
      </w:r>
      <w:r>
        <w:rPr>
          <w:u w:val="single"/>
        </w:rPr>
        <w:t>(dále jen „Úl“)</w:t>
      </w:r>
    </w:p>
    <w:p w:rsidR="00C63C07" w:rsidRDefault="00C63C07" w:rsidP="00C63C07">
      <w:pPr>
        <w:pStyle w:val="Zkladntext20"/>
        <w:shd w:val="clear" w:color="auto" w:fill="auto"/>
        <w:spacing w:after="220"/>
        <w:ind w:left="200" w:right="220" w:firstLine="20"/>
        <w:jc w:val="both"/>
      </w:pPr>
      <w:r>
        <w:t xml:space="preserve">V případě, že předmět smlouvy či jeho části vyžadují zapojení do počítačové sítě </w:t>
      </w:r>
      <w:r>
        <w:rPr>
          <w:i/>
          <w:iCs/>
        </w:rPr>
        <w:t xml:space="preserve">vypůjčitele, </w:t>
      </w:r>
      <w:r>
        <w:t xml:space="preserve">musí být tato činnost prováděna se souhlasem zaměstnance Úl. Zaměstnanec Úl musí být o realizaci předmětu smlouvy resp. záměru jeho zapojení do počítačové sítě </w:t>
      </w:r>
      <w:r>
        <w:rPr>
          <w:i/>
          <w:iCs/>
        </w:rPr>
        <w:t xml:space="preserve">vypůjčitele </w:t>
      </w:r>
      <w:r>
        <w:t xml:space="preserve">informován </w:t>
      </w:r>
      <w:proofErr w:type="spellStart"/>
      <w:r>
        <w:rPr>
          <w:i/>
          <w:iCs/>
        </w:rPr>
        <w:t>půjčitelem</w:t>
      </w:r>
      <w:proofErr w:type="spellEnd"/>
      <w:r>
        <w:t xml:space="preserve"> s dostatečným předstihem, a to minimálně 10 kalendářních dnů před termínem vlastního plnění v místě plnění (podrobnosti viz níže).</w:t>
      </w:r>
    </w:p>
    <w:p w:rsidR="00C63C07" w:rsidRDefault="00C63C07" w:rsidP="00C63C07">
      <w:pPr>
        <w:pStyle w:val="Zkladntext20"/>
        <w:shd w:val="clear" w:color="auto" w:fill="auto"/>
        <w:spacing w:after="220"/>
        <w:ind w:left="200" w:right="220" w:firstLine="20"/>
        <w:jc w:val="both"/>
      </w:pPr>
      <w:r>
        <w:t xml:space="preserve">Předmět smlouvy v rámci jeho instalace dle čl. I smlouvy zahrnuje všechny práce související s instalací dodávaných HW/SW částí do plně funkčního stavu. Pokud bude vyžadována </w:t>
      </w:r>
      <w:proofErr w:type="spellStart"/>
      <w:r>
        <w:rPr>
          <w:i/>
          <w:iCs/>
        </w:rPr>
        <w:t>půjčitelem</w:t>
      </w:r>
      <w:proofErr w:type="spellEnd"/>
      <w:r>
        <w:t xml:space="preserve"> součinnost s </w:t>
      </w:r>
      <w:proofErr w:type="gramStart"/>
      <w:r>
        <w:t>Úl</w:t>
      </w:r>
      <w:proofErr w:type="gramEnd"/>
      <w:r>
        <w:t xml:space="preserve">, je nutné rozsah této součinnosti předem jasně definovat (ať již jakou součást smlouvy, projektové dokumentace nebo emailem na adresu </w:t>
      </w:r>
      <w:r>
        <w:rPr>
          <w:color w:val="126EB5"/>
          <w:u w:val="single"/>
          <w:lang w:val="en-US" w:bidi="en-US"/>
        </w:rPr>
        <w:t>XXXX</w:t>
      </w:r>
      <w:r>
        <w:rPr>
          <w:color w:val="126EB5"/>
          <w:lang w:val="en-US" w:bidi="en-US"/>
        </w:rPr>
        <w:t xml:space="preserve"> </w:t>
      </w:r>
      <w:r>
        <w:t>a to minimálně 1 týden (7 kalendářních dnů) před termínem instalace. Za součinnost se považuje např. i zřízení vzdáleného přístupu přes internet.</w:t>
      </w:r>
    </w:p>
    <w:p w:rsidR="00C63C07" w:rsidRDefault="00C63C07" w:rsidP="00C63C07">
      <w:pPr>
        <w:pStyle w:val="Zkladntext20"/>
        <w:shd w:val="clear" w:color="auto" w:fill="auto"/>
        <w:spacing w:after="220"/>
        <w:ind w:left="200" w:right="220" w:firstLine="20"/>
        <w:jc w:val="both"/>
      </w:pPr>
      <w:r>
        <w:t xml:space="preserve">Pokud požadavek na součinnost s </w:t>
      </w:r>
      <w:proofErr w:type="gramStart"/>
      <w:r>
        <w:t>Úl</w:t>
      </w:r>
      <w:proofErr w:type="gramEnd"/>
      <w:r>
        <w:t xml:space="preserve"> svým rozsahem překročí 3 hodiny práce technika Úl nebo bude vyžadovat plnění třetí strany, vyhrazuje si Úl právo navrhnout vlastní termíny dle svých kapacitních možností.</w:t>
      </w:r>
    </w:p>
    <w:p w:rsidR="00C63C07" w:rsidRDefault="00C63C07" w:rsidP="00C63C07">
      <w:pPr>
        <w:pStyle w:val="Zkladntext20"/>
        <w:shd w:val="clear" w:color="auto" w:fill="auto"/>
        <w:spacing w:after="220"/>
        <w:ind w:left="200" w:right="220" w:firstLine="20"/>
        <w:jc w:val="both"/>
      </w:pPr>
      <w:r>
        <w:t xml:space="preserve">Pokud požadavek na součinnost překročí rámec běžných činností zajišťovaných Úl nebo její rozsah nebude Úl schopen akceptovat z kapacitních, technických či časových důvodů, může požadovanou součinnost celou nebo její část odmítnout, a to do 3 pracovních dnů po obdržení požadavku. V tomto případě je </w:t>
      </w:r>
      <w:proofErr w:type="spellStart"/>
      <w:r>
        <w:rPr>
          <w:i/>
          <w:iCs/>
        </w:rPr>
        <w:t>půjčitel</w:t>
      </w:r>
      <w:proofErr w:type="spellEnd"/>
      <w:r>
        <w:t xml:space="preserve"> povinen zajistit všechny požadované úkony vlastními techniky nebo externím servisem.</w:t>
      </w:r>
    </w:p>
    <w:p w:rsidR="00C63C07" w:rsidRDefault="00C63C07" w:rsidP="00C63C07">
      <w:pPr>
        <w:pStyle w:val="Zkladntext20"/>
        <w:shd w:val="clear" w:color="auto" w:fill="auto"/>
        <w:spacing w:after="220"/>
        <w:ind w:left="200" w:right="220" w:firstLine="20"/>
        <w:jc w:val="both"/>
        <w:sectPr w:rsidR="00C63C07">
          <w:pgSz w:w="11900" w:h="16840"/>
          <w:pgMar w:top="1854" w:right="1213" w:bottom="1854" w:left="1135" w:header="0" w:footer="3" w:gutter="0"/>
          <w:cols w:space="720"/>
          <w:noEndnote/>
          <w:docGrid w:linePitch="360"/>
        </w:sectPr>
      </w:pPr>
      <w:r>
        <w:t xml:space="preserve">Pokud bude Úl, ke zdárné realizaci plnění ze smlouvy nucen zajišťovat úkony, které nebyly definovány v požadavcích na součinnost, bude </w:t>
      </w:r>
      <w:proofErr w:type="spellStart"/>
      <w:r>
        <w:rPr>
          <w:i/>
          <w:iCs/>
        </w:rPr>
        <w:t>půjčiteli</w:t>
      </w:r>
      <w:proofErr w:type="spellEnd"/>
      <w:r>
        <w:t xml:space="preserve"> tato práce účtována ve výši prokazatelných nákladů s nimi spojených a dle platného ceníku </w:t>
      </w:r>
      <w:r>
        <w:rPr>
          <w:i/>
          <w:iCs/>
        </w:rPr>
        <w:t>vypůjčitele.</w:t>
      </w:r>
    </w:p>
    <w:p w:rsidR="00C63C07" w:rsidRDefault="00C63C07" w:rsidP="00C63C07">
      <w:pPr>
        <w:pStyle w:val="Zkladntext20"/>
        <w:shd w:val="clear" w:color="auto" w:fill="auto"/>
        <w:ind w:hanging="360"/>
        <w:jc w:val="both"/>
      </w:pPr>
      <w:r>
        <w:lastRenderedPageBreak/>
        <w:t>Příloha č. 6 smlouvy o výpůjčce</w:t>
      </w:r>
    </w:p>
    <w:p w:rsidR="00C63C07" w:rsidRDefault="00C63C07" w:rsidP="00C63C07">
      <w:pPr>
        <w:pStyle w:val="Zkladntext20"/>
        <w:shd w:val="clear" w:color="auto" w:fill="auto"/>
        <w:spacing w:after="200"/>
        <w:ind w:left="0"/>
        <w:jc w:val="center"/>
      </w:pPr>
      <w:r>
        <w:rPr>
          <w:b/>
          <w:bCs/>
          <w:u w:val="single"/>
        </w:rPr>
        <w:t xml:space="preserve">Pravidla pro </w:t>
      </w:r>
      <w:proofErr w:type="gramStart"/>
      <w:r>
        <w:rPr>
          <w:b/>
          <w:bCs/>
          <w:u w:val="single"/>
        </w:rPr>
        <w:t>zřízeni</w:t>
      </w:r>
      <w:proofErr w:type="gramEnd"/>
      <w:r>
        <w:rPr>
          <w:b/>
          <w:bCs/>
          <w:u w:val="single"/>
        </w:rPr>
        <w:t xml:space="preserve"> a používáni vzdáleného přístupu do počítačové sítě</w:t>
      </w:r>
    </w:p>
    <w:p w:rsidR="00C63C07" w:rsidRDefault="00C63C07" w:rsidP="00C63C07">
      <w:pPr>
        <w:pStyle w:val="Zkladntext20"/>
        <w:shd w:val="clear" w:color="auto" w:fill="auto"/>
        <w:spacing w:after="260"/>
        <w:ind w:left="0"/>
        <w:jc w:val="center"/>
      </w:pPr>
      <w:r>
        <w:rPr>
          <w:b/>
          <w:bCs/>
          <w:u w:val="single"/>
        </w:rPr>
        <w:t>Nemocnice Nové Město na Moravě, příspěvková organizace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left="420" w:hanging="420"/>
        <w:jc w:val="both"/>
      </w:pPr>
      <w:r>
        <w:rPr>
          <w:i/>
          <w:iCs/>
        </w:rPr>
        <w:t>Vypůjčitel</w:t>
      </w:r>
      <w:r>
        <w:t xml:space="preserve"> umožní vzdálený přístup/připojení do své počítačové sítě nebo její části </w:t>
      </w:r>
      <w:proofErr w:type="spellStart"/>
      <w:r>
        <w:rPr>
          <w:i/>
          <w:iCs/>
        </w:rPr>
        <w:t>půjčiteli</w:t>
      </w:r>
      <w:proofErr w:type="spellEnd"/>
      <w:r>
        <w:rPr>
          <w:i/>
          <w:iCs/>
        </w:rPr>
        <w:t xml:space="preserve"> </w:t>
      </w:r>
      <w:r>
        <w:t xml:space="preserve">tak, aby mohl </w:t>
      </w:r>
      <w:proofErr w:type="spellStart"/>
      <w:r>
        <w:rPr>
          <w:i/>
          <w:iCs/>
        </w:rPr>
        <w:t>půjčitel</w:t>
      </w:r>
      <w:proofErr w:type="spellEnd"/>
      <w:r>
        <w:t xml:space="preserve"> vykonávat veškeré smluvní či </w:t>
      </w:r>
      <w:r>
        <w:rPr>
          <w:i/>
          <w:iCs/>
        </w:rPr>
        <w:t>vypůjčitelem</w:t>
      </w:r>
      <w:r>
        <w:t xml:space="preserve"> prokazatelně vyžádané/objednané služby (dále jen „služba“).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left="420" w:hanging="420"/>
        <w:jc w:val="both"/>
      </w:pPr>
      <w:r>
        <w:rPr>
          <w:i/>
          <w:iCs/>
        </w:rPr>
        <w:t>Vypůjčitel</w:t>
      </w:r>
      <w:r>
        <w:t xml:space="preserve"> zřídí vzdálený přístup pro </w:t>
      </w:r>
      <w:proofErr w:type="spellStart"/>
      <w:r>
        <w:rPr>
          <w:i/>
          <w:iCs/>
        </w:rPr>
        <w:t>půjčitele</w:t>
      </w:r>
      <w:proofErr w:type="spellEnd"/>
      <w:r>
        <w:t xml:space="preserve"> na dobu a v rozsahu nezbytně nutnou k plnění závazků vyplývajících z této smlouvy.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0"/>
        <w:ind w:hanging="360"/>
        <w:jc w:val="both"/>
      </w:pPr>
      <w:r>
        <w:t>Technické podmínky vzdáleného připojení jsou dohodnuty takto:</w:t>
      </w:r>
    </w:p>
    <w:p w:rsidR="00C63C07" w:rsidRDefault="00C63C07" w:rsidP="00C63C07">
      <w:pPr>
        <w:pStyle w:val="Zkladntext20"/>
        <w:numPr>
          <w:ilvl w:val="0"/>
          <w:numId w:val="8"/>
        </w:numPr>
        <w:shd w:val="clear" w:color="auto" w:fill="auto"/>
        <w:tabs>
          <w:tab w:val="left" w:pos="913"/>
        </w:tabs>
        <w:spacing w:after="0"/>
        <w:ind w:firstLine="20"/>
        <w:jc w:val="both"/>
      </w:pPr>
      <w:r>
        <w:t>připojení přes SSH protokol VNC dle individuálně dohodnutých parametrů a hesel</w:t>
      </w:r>
    </w:p>
    <w:p w:rsidR="00C63C07" w:rsidRDefault="00C63C07" w:rsidP="00C63C07">
      <w:pPr>
        <w:pStyle w:val="Zkladntext20"/>
        <w:numPr>
          <w:ilvl w:val="0"/>
          <w:numId w:val="8"/>
        </w:numPr>
        <w:shd w:val="clear" w:color="auto" w:fill="auto"/>
        <w:tabs>
          <w:tab w:val="left" w:pos="913"/>
        </w:tabs>
        <w:spacing w:after="0"/>
        <w:ind w:left="900" w:hanging="520"/>
      </w:pPr>
      <w:r>
        <w:t xml:space="preserve">připojení přes RDP (Microsoft </w:t>
      </w:r>
      <w:r>
        <w:rPr>
          <w:lang w:val="en-US" w:bidi="en-US"/>
        </w:rPr>
        <w:t xml:space="preserve">remote </w:t>
      </w:r>
      <w:r>
        <w:t>desktop klient) dle individuálně dohodnutých parametrů a hesel</w:t>
      </w:r>
    </w:p>
    <w:p w:rsidR="00C63C07" w:rsidRDefault="00C63C07" w:rsidP="00C63C07">
      <w:pPr>
        <w:pStyle w:val="Zkladntext20"/>
        <w:numPr>
          <w:ilvl w:val="0"/>
          <w:numId w:val="8"/>
        </w:numPr>
        <w:shd w:val="clear" w:color="auto" w:fill="auto"/>
        <w:tabs>
          <w:tab w:val="left" w:pos="913"/>
        </w:tabs>
        <w:spacing w:after="0"/>
        <w:ind w:firstLine="20"/>
        <w:jc w:val="both"/>
      </w:pPr>
      <w:r>
        <w:t>VPN přístup dle individuálně dohodnutých parametrů a hesel</w:t>
      </w:r>
    </w:p>
    <w:p w:rsidR="00C63C07" w:rsidRDefault="00C63C07" w:rsidP="00C63C07">
      <w:pPr>
        <w:pStyle w:val="Zkladntext20"/>
        <w:numPr>
          <w:ilvl w:val="0"/>
          <w:numId w:val="8"/>
        </w:numPr>
        <w:shd w:val="clear" w:color="auto" w:fill="auto"/>
        <w:tabs>
          <w:tab w:val="left" w:pos="913"/>
        </w:tabs>
        <w:spacing w:after="220"/>
        <w:ind w:left="900" w:hanging="520"/>
      </w:pPr>
      <w:r>
        <w:t>jiný typ přístupu či autentizace dle individuálně dohodnutých parametrů při podpisu smlouvy.</w:t>
      </w:r>
    </w:p>
    <w:p w:rsidR="00C63C07" w:rsidRDefault="00C63C07" w:rsidP="00C63C07">
      <w:pPr>
        <w:pStyle w:val="Zkladntext20"/>
        <w:shd w:val="clear" w:color="auto" w:fill="auto"/>
        <w:spacing w:after="220"/>
        <w:ind w:firstLine="20"/>
        <w:jc w:val="both"/>
      </w:pPr>
      <w:r>
        <w:t xml:space="preserve">Předání parametrů přístupu a přístupových hesel zajistí zaměstnanec úseku informatiky </w:t>
      </w:r>
      <w:r>
        <w:rPr>
          <w:i/>
          <w:iCs/>
        </w:rPr>
        <w:t>vypůjčitele</w:t>
      </w:r>
      <w:r>
        <w:t xml:space="preserve"> a proběhne při podpisu smlouvy.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left="0"/>
      </w:pPr>
      <w:proofErr w:type="spellStart"/>
      <w:r>
        <w:rPr>
          <w:i/>
          <w:iCs/>
        </w:rPr>
        <w:t>Půjčitel</w:t>
      </w:r>
      <w:proofErr w:type="spellEnd"/>
      <w:r>
        <w:t xml:space="preserve"> se zavazuje zajistit, že osoby, jim pověřené k vykonávání služeb prostřednictvím vzdáleného přístupu nezneužijí vzdálený přístup do sítě k aktivitám, které nejsou v souladu se smluvním rozsahem poskytovaných služeb, a ani neumožní tyto aktivity třetí osobě.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left="0"/>
      </w:pPr>
      <w:proofErr w:type="spellStart"/>
      <w:r>
        <w:rPr>
          <w:i/>
          <w:iCs/>
        </w:rPr>
        <w:t>Půjčitel</w:t>
      </w:r>
      <w:proofErr w:type="spellEnd"/>
      <w:r>
        <w:t xml:space="preserve"> je povinen vždy předem zajistit, že nedojde k nepředpokládanému narušení chodu počítačové sítě (informačního systému), ani jiných služeb a systémů v síti </w:t>
      </w:r>
      <w:r>
        <w:rPr>
          <w:i/>
          <w:iCs/>
        </w:rPr>
        <w:t xml:space="preserve">vypůjčitele, </w:t>
      </w:r>
      <w:r>
        <w:t xml:space="preserve">jakožto i řádného chodu serverů, počítačů a dalších HW komponent sítě. V případě porušení této povinnosti je </w:t>
      </w:r>
      <w:r>
        <w:rPr>
          <w:i/>
          <w:iCs/>
        </w:rPr>
        <w:t>vypůjčitel</w:t>
      </w:r>
      <w:r>
        <w:t xml:space="preserve"> oprávněn požadovat náhradu způsobené škody.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hanging="360"/>
        <w:jc w:val="both"/>
      </w:pPr>
      <w:r>
        <w:rPr>
          <w:i/>
          <w:iCs/>
        </w:rPr>
        <w:t>Vypůjčitel</w:t>
      </w:r>
      <w:r>
        <w:t xml:space="preserve"> si vyhrazuje právo službu vzdáleného přístupu dočasně pozastavit či omezit bez udání důvodu. V tomto případě bude o rozhodnutí </w:t>
      </w:r>
      <w:r>
        <w:rPr>
          <w:i/>
          <w:iCs/>
        </w:rPr>
        <w:t xml:space="preserve">vypůjčitele </w:t>
      </w:r>
      <w:proofErr w:type="spellStart"/>
      <w:r>
        <w:rPr>
          <w:i/>
          <w:iCs/>
        </w:rPr>
        <w:t>půjčitel</w:t>
      </w:r>
      <w:proofErr w:type="spellEnd"/>
      <w:r>
        <w:t xml:space="preserve"> neprodleně informován telefonicky a následně obdrží písemné oznámení.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220"/>
        <w:ind w:left="0"/>
      </w:pPr>
      <w:r>
        <w:t xml:space="preserve">V případě, že </w:t>
      </w:r>
      <w:r>
        <w:rPr>
          <w:i/>
          <w:iCs/>
        </w:rPr>
        <w:t>vypůjčitele</w:t>
      </w:r>
      <w:r>
        <w:t xml:space="preserve"> zjistí použití vzdáleného přístupu v rozporu s těmito pravidly, je </w:t>
      </w:r>
      <w:r>
        <w:rPr>
          <w:i/>
          <w:iCs/>
        </w:rPr>
        <w:t>vypůjčitel</w:t>
      </w:r>
      <w:r>
        <w:t xml:space="preserve"> oprávněn vzdálený přístup </w:t>
      </w:r>
      <w:proofErr w:type="spellStart"/>
      <w:r>
        <w:rPr>
          <w:i/>
          <w:iCs/>
        </w:rPr>
        <w:t>půjčiteli</w:t>
      </w:r>
      <w:proofErr w:type="spellEnd"/>
      <w:r>
        <w:t xml:space="preserve"> zcela zrušit. O tomto rozhodnutí </w:t>
      </w:r>
      <w:r>
        <w:rPr>
          <w:i/>
          <w:iCs/>
        </w:rPr>
        <w:t xml:space="preserve">vypůjčitele </w:t>
      </w:r>
      <w:r>
        <w:t xml:space="preserve">bude </w:t>
      </w:r>
      <w:proofErr w:type="spellStart"/>
      <w:r>
        <w:rPr>
          <w:i/>
          <w:iCs/>
        </w:rPr>
        <w:t>půjčitel</w:t>
      </w:r>
      <w:proofErr w:type="spellEnd"/>
      <w:r>
        <w:t xml:space="preserve"> neprodleně informován telefonicky a následně obdrží písemné oznámení.</w:t>
      </w:r>
    </w:p>
    <w:p w:rsidR="00C63C07" w:rsidRDefault="00C63C07" w:rsidP="00C63C07">
      <w:pPr>
        <w:pStyle w:val="Zkladntext20"/>
        <w:numPr>
          <w:ilvl w:val="0"/>
          <w:numId w:val="7"/>
        </w:numPr>
        <w:shd w:val="clear" w:color="auto" w:fill="auto"/>
        <w:tabs>
          <w:tab w:val="left" w:pos="364"/>
        </w:tabs>
        <w:spacing w:after="0"/>
        <w:ind w:hanging="360"/>
        <w:jc w:val="both"/>
      </w:pPr>
      <w:r>
        <w:rPr>
          <w:noProof/>
        </w:rPr>
        <mc:AlternateContent>
          <mc:Choice Requires="wps">
            <w:drawing>
              <wp:anchor distT="0" distB="6350" distL="114300" distR="3900170" simplePos="0" relativeHeight="251667456" behindDoc="0" locked="0" layoutInCell="1" allowOverlap="1" wp14:anchorId="57CBDD2D" wp14:editId="42F0E63E">
                <wp:simplePos x="0" y="0"/>
                <wp:positionH relativeFrom="page">
                  <wp:posOffset>1787525</wp:posOffset>
                </wp:positionH>
                <wp:positionV relativeFrom="paragraph">
                  <wp:posOffset>1435100</wp:posOffset>
                </wp:positionV>
                <wp:extent cx="475615" cy="17399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73990"/>
                        </a:xfrm>
                        <a:prstGeom prst="rect">
                          <a:avLst/>
                        </a:prstGeom>
                        <a:solidFill>
                          <a:srgbClr val="D5D4DC"/>
                        </a:solidFill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Jméno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1032" type="#_x0000_t202" style="position:absolute;left:0;text-align:left;margin-left:140.75pt;margin-top:113pt;width:37.45pt;height:13.7pt;z-index:251667456;visibility:visible;mso-wrap-style:square;mso-wrap-distance-left:9pt;mso-wrap-distance-top:0;mso-wrap-distance-right:307.1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" fillcolor="#d5d4dc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b/>
                          <w:bCs/>
                        </w:rPr>
                        <w:t>Jméno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0" distL="1497965" distR="1416050" simplePos="0" relativeHeight="251668480" behindDoc="0" locked="0" layoutInCell="1" allowOverlap="1" wp14:anchorId="2EBDB06A" wp14:editId="3E25AED2">
                <wp:simplePos x="0" y="0"/>
                <wp:positionH relativeFrom="page">
                  <wp:posOffset>3171190</wp:posOffset>
                </wp:positionH>
                <wp:positionV relativeFrom="paragraph">
                  <wp:posOffset>1435100</wp:posOffset>
                </wp:positionV>
                <wp:extent cx="1576070" cy="17399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73990"/>
                        </a:xfrm>
                        <a:prstGeom prst="rect">
                          <a:avLst/>
                        </a:prstGeom>
                        <a:solidFill>
                          <a:srgbClr val="D5D4DC"/>
                        </a:solidFill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46"/>
                              </w:tabs>
                              <w:spacing w:after="0"/>
                              <w:ind w:left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Pozice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Telefon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1033" type="#_x0000_t202" style="position:absolute;left:0;text-align:left;margin-left:249.7pt;margin-top:113pt;width:124.1pt;height:13.7pt;z-index:251668480;visibility:visible;mso-wrap-style:square;mso-wrap-distance-left:117.95pt;mso-wrap-distance-top:0;mso-wrap-distance-right:111.5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" fillcolor="#d5d4dc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tabs>
                          <w:tab w:val="left" w:pos="1646"/>
                        </w:tabs>
                        <w:spacing w:after="0"/>
                        <w:ind w:left="0"/>
                        <w:jc w:val="both"/>
                      </w:pPr>
                      <w:r>
                        <w:rPr>
                          <w:b/>
                          <w:bCs/>
                        </w:rPr>
                        <w:t>Pozice</w:t>
                      </w:r>
                      <w:r>
                        <w:rPr>
                          <w:b/>
                          <w:bCs/>
                        </w:rPr>
                        <w:tab/>
                        <w:t>Telefon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3963670" distR="114300" simplePos="0" relativeHeight="251669504" behindDoc="0" locked="0" layoutInCell="1" allowOverlap="1" wp14:anchorId="46B07FBC" wp14:editId="7C213A24">
                <wp:simplePos x="0" y="0"/>
                <wp:positionH relativeFrom="page">
                  <wp:posOffset>5636895</wp:posOffset>
                </wp:positionH>
                <wp:positionV relativeFrom="paragraph">
                  <wp:posOffset>1441450</wp:posOffset>
                </wp:positionV>
                <wp:extent cx="411480" cy="17399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73990"/>
                        </a:xfrm>
                        <a:prstGeom prst="rect">
                          <a:avLst/>
                        </a:prstGeom>
                        <a:solidFill>
                          <a:srgbClr val="D5D4DC"/>
                        </a:solidFill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Email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34" type="#_x0000_t202" style="position:absolute;left:0;text-align:left;margin-left:443.85pt;margin-top:113.5pt;width:32.4pt;height:13.7pt;z-index:251669504;visibility:visible;mso-wrap-style:square;mso-wrap-distance-left:312.1pt;mso-wrap-distance-top: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" fillcolor="#d5d4dc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b/>
                          <w:bCs/>
                        </w:rPr>
                        <w:t>Email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Kontaktní osoby pro účely poskytování služby a předávání informací dle bodů této přílohy</w:t>
      </w:r>
    </w:p>
    <w:p w:rsidR="00C63C07" w:rsidRDefault="00C63C07" w:rsidP="00C63C07">
      <w:pPr>
        <w:pStyle w:val="Titulektabulky0"/>
        <w:shd w:val="clear" w:color="auto" w:fill="auto"/>
        <w:ind w:left="182"/>
      </w:pPr>
      <w:r>
        <w:t>Za vypůjčitele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006"/>
        <w:gridCol w:w="1714"/>
        <w:gridCol w:w="1805"/>
      </w:tblGrid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40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1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006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10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714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right="2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805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40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006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</w:t>
            </w:r>
          </w:p>
        </w:tc>
        <w:tc>
          <w:tcPr>
            <w:tcW w:w="1714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05" w:type="dxa"/>
            <w:shd w:val="clear" w:color="auto" w:fill="FFFFFF"/>
          </w:tcPr>
          <w:p w:rsidR="00C63C07" w:rsidRDefault="00C63C07" w:rsidP="00C63C07">
            <w:pPr>
              <w:pStyle w:val="Jin0"/>
              <w:shd w:val="clear" w:color="auto" w:fill="auto"/>
              <w:ind w:left="240"/>
              <w:jc w:val="center"/>
              <w:rPr>
                <w:sz w:val="20"/>
                <w:szCs w:val="20"/>
              </w:rPr>
            </w:pPr>
            <w:hyperlink r:id="rId26" w:history="1">
              <w:r>
                <w:rPr>
                  <w:color w:val="126EB5"/>
                  <w:sz w:val="20"/>
                  <w:szCs w:val="20"/>
                  <w:lang w:val="en-US" w:bidi="en-US"/>
                </w:rPr>
                <w:t>XXXX</w:t>
              </w:r>
            </w:hyperlink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40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006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</w:t>
            </w:r>
          </w:p>
        </w:tc>
        <w:tc>
          <w:tcPr>
            <w:tcW w:w="1714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240"/>
              <w:jc w:val="center"/>
              <w:rPr>
                <w:sz w:val="20"/>
                <w:szCs w:val="20"/>
              </w:rPr>
            </w:pPr>
            <w:r>
              <w:rPr>
                <w:color w:val="126EB5"/>
                <w:sz w:val="20"/>
                <w:szCs w:val="20"/>
              </w:rPr>
              <w:t>XXXX</w:t>
            </w:r>
          </w:p>
        </w:tc>
      </w:tr>
      <w:tr w:rsidR="00C63C07" w:rsidTr="00934D0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40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006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</w:t>
            </w:r>
          </w:p>
        </w:tc>
        <w:tc>
          <w:tcPr>
            <w:tcW w:w="1714" w:type="dxa"/>
            <w:shd w:val="clear" w:color="auto" w:fill="FFFFFF"/>
          </w:tcPr>
          <w:p w:rsidR="00C63C07" w:rsidRDefault="00C63C07" w:rsidP="00934D0B">
            <w:pPr>
              <w:pStyle w:val="Jin0"/>
              <w:shd w:val="clear" w:color="auto" w:fill="auto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3C07" w:rsidRDefault="00C63C07" w:rsidP="00C63C07">
            <w:pPr>
              <w:pStyle w:val="Jin0"/>
              <w:shd w:val="clear" w:color="auto" w:fill="auto"/>
              <w:ind w:left="240"/>
              <w:jc w:val="center"/>
              <w:rPr>
                <w:sz w:val="20"/>
                <w:szCs w:val="20"/>
              </w:rPr>
            </w:pPr>
            <w:hyperlink r:id="rId27" w:history="1">
              <w:r>
                <w:rPr>
                  <w:color w:val="126EB5"/>
                  <w:sz w:val="20"/>
                  <w:szCs w:val="20"/>
                  <w:lang w:val="en-US" w:bidi="en-US"/>
                </w:rPr>
                <w:t>XXXX</w:t>
              </w:r>
            </w:hyperlink>
          </w:p>
        </w:tc>
      </w:tr>
    </w:tbl>
    <w:p w:rsidR="00C63C07" w:rsidRDefault="00C63C07" w:rsidP="00C63C07">
      <w:pPr>
        <w:pStyle w:val="Titulektabulky0"/>
        <w:shd w:val="clear" w:color="auto" w:fill="auto"/>
        <w:ind w:left="130"/>
      </w:pPr>
      <w:r>
        <w:t xml:space="preserve">Za </w:t>
      </w:r>
      <w:proofErr w:type="spellStart"/>
      <w:r>
        <w:t>půjčitele</w:t>
      </w:r>
      <w:proofErr w:type="spellEnd"/>
    </w:p>
    <w:p w:rsidR="00C63C07" w:rsidRDefault="00C63C07" w:rsidP="00C63C07">
      <w:pPr>
        <w:pStyle w:val="Zkladntext20"/>
        <w:shd w:val="clear" w:color="auto" w:fill="auto"/>
        <w:spacing w:before="140" w:after="220"/>
        <w:ind w:left="0" w:right="24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2B4E9" wp14:editId="3D8333CC">
                <wp:simplePos x="0" y="0"/>
                <wp:positionH relativeFrom="page">
                  <wp:posOffset>1281430</wp:posOffset>
                </wp:positionH>
                <wp:positionV relativeFrom="paragraph">
                  <wp:posOffset>101600</wp:posOffset>
                </wp:positionV>
                <wp:extent cx="1127760" cy="176530"/>
                <wp:effectExtent l="0" t="0" r="0" b="0"/>
                <wp:wrapSquare wrapText="righ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C07" w:rsidRDefault="00C63C07" w:rsidP="00C63C07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1035" type="#_x0000_t202" style="position:absolute;left:0;text-align:left;margin-left:100.9pt;margin-top:8pt;width:88.8pt;height:13.9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" filled="f" stroked="f">
                <v:textbox style="mso-fit-shape-to-text:t" inset="0,0,0,0">
                  <w:txbxContent>
                    <w:p w:rsidR="00C63C07" w:rsidRDefault="00C63C07" w:rsidP="00C63C07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Servisní technik </w:t>
      </w:r>
      <w:r>
        <w:t>XXXX</w:t>
      </w:r>
      <w:r>
        <w:t xml:space="preserve"> </w:t>
      </w:r>
      <w:hyperlink r:id="rId28" w:history="1">
        <w:r>
          <w:rPr>
            <w:lang w:val="en-US" w:bidi="en-US"/>
          </w:rPr>
          <w:t>XXXX</w:t>
        </w:r>
        <w:bookmarkStart w:id="2" w:name="_GoBack"/>
        <w:bookmarkEnd w:id="2"/>
      </w:hyperlink>
    </w:p>
    <w:p w:rsidR="0010063C" w:rsidRDefault="0010063C"/>
    <w:sectPr w:rsidR="0010063C">
      <w:pgSz w:w="11900" w:h="16840"/>
      <w:pgMar w:top="1632" w:right="1122" w:bottom="1632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07" w:rsidRDefault="00C63C07" w:rsidP="00C63C07">
      <w:r>
        <w:separator/>
      </w:r>
    </w:p>
  </w:endnote>
  <w:endnote w:type="continuationSeparator" w:id="0">
    <w:p w:rsidR="00C63C07" w:rsidRDefault="00C63C07" w:rsidP="00C6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A7E60C" wp14:editId="57311F38">
              <wp:simplePos x="0" y="0"/>
              <wp:positionH relativeFrom="page">
                <wp:posOffset>6472555</wp:posOffset>
              </wp:positionH>
              <wp:positionV relativeFrom="page">
                <wp:posOffset>10147300</wp:posOffset>
              </wp:positionV>
              <wp:extent cx="48895" cy="9461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38" type="#_x0000_t202" style="position:absolute;margin-left:509.65pt;margin-top:799pt;width:3.85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60F8E6A" wp14:editId="4DD765FA">
              <wp:simplePos x="0" y="0"/>
              <wp:positionH relativeFrom="page">
                <wp:posOffset>6472555</wp:posOffset>
              </wp:positionH>
              <wp:positionV relativeFrom="page">
                <wp:posOffset>10147300</wp:posOffset>
              </wp:positionV>
              <wp:extent cx="48895" cy="9461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3C07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39" type="#_x0000_t202" style="position:absolute;margin-left:509.65pt;margin-top:799pt;width:3.85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3C07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C10F22C" wp14:editId="61277A64">
              <wp:simplePos x="0" y="0"/>
              <wp:positionH relativeFrom="page">
                <wp:posOffset>6450330</wp:posOffset>
              </wp:positionH>
              <wp:positionV relativeFrom="page">
                <wp:posOffset>10558780</wp:posOffset>
              </wp:positionV>
              <wp:extent cx="60960" cy="9461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33B7A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3" o:spid="_x0000_s1042" type="#_x0000_t202" style="position:absolute;margin-left:507.9pt;margin-top:831.4pt;width:4.8pt;height:7.4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33B7A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C40648B" wp14:editId="6D5DF1C6">
              <wp:simplePos x="0" y="0"/>
              <wp:positionH relativeFrom="page">
                <wp:posOffset>6480810</wp:posOffset>
              </wp:positionH>
              <wp:positionV relativeFrom="page">
                <wp:posOffset>10034905</wp:posOffset>
              </wp:positionV>
              <wp:extent cx="60960" cy="9779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3C07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43" type="#_x0000_t202" style="position:absolute;margin-left:510.3pt;margin-top:790.15pt;width:4.8pt;height:7.7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3C07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EA0FB3" wp14:editId="03692C02">
              <wp:simplePos x="0" y="0"/>
              <wp:positionH relativeFrom="page">
                <wp:posOffset>6475730</wp:posOffset>
              </wp:positionH>
              <wp:positionV relativeFrom="page">
                <wp:posOffset>10485755</wp:posOffset>
              </wp:positionV>
              <wp:extent cx="60960" cy="9461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3C07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9" o:spid="_x0000_s1045" type="#_x0000_t202" style="position:absolute;margin-left:509.9pt;margin-top:825.65pt;width:4.8pt;height:7.4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3C07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07" w:rsidRDefault="00C63C07" w:rsidP="00C63C07">
      <w:r>
        <w:separator/>
      </w:r>
    </w:p>
  </w:footnote>
  <w:footnote w:type="continuationSeparator" w:id="0">
    <w:p w:rsidR="00C63C07" w:rsidRDefault="00C63C07" w:rsidP="00C63C07">
      <w:r>
        <w:continuationSeparator/>
      </w:r>
    </w:p>
  </w:footnote>
  <w:footnote w:id="1">
    <w:p w:rsidR="00C63C07" w:rsidRDefault="00C63C07" w:rsidP="00C63C07">
      <w:pPr>
        <w:pStyle w:val="Poznmkapodarou0"/>
        <w:shd w:val="clear" w:color="auto" w:fill="auto"/>
        <w:ind w:left="14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</w:rPr>
        <w:footnoteRef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bude vyplněno až při předání přístroje</w:t>
      </w:r>
    </w:p>
  </w:footnote>
  <w:footnote w:id="2">
    <w:p w:rsidR="00C63C07" w:rsidRDefault="00C63C07" w:rsidP="00C63C07">
      <w:pPr>
        <w:pStyle w:val="Poznmkapodarou0"/>
        <w:shd w:val="clear" w:color="auto" w:fill="auto"/>
        <w:ind w:lef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</w:rPr>
        <w:footnoteRef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bude vyplněno až při převzetí výpůjčky zpět </w:t>
      </w:r>
      <w:proofErr w:type="spellStart"/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půjčitelem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DDCFC6" wp14:editId="7778A536">
              <wp:simplePos x="0" y="0"/>
              <wp:positionH relativeFrom="page">
                <wp:posOffset>1373505</wp:posOffset>
              </wp:positionH>
              <wp:positionV relativeFrom="page">
                <wp:posOffset>549275</wp:posOffset>
              </wp:positionV>
              <wp:extent cx="5190490" cy="39306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Nemocnice Nové Město na Moravě, příspěvková organizace; Žďárská 610, 592 31 Nové Město na Moravě,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tel.: + 420 566 801 602, GSM: +420 734 794 927, fax: + 420 566 801 609,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e-mail:alena.sevcikova®nnm.cz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  <w:lang w:val="en-US" w:bidi="en-US"/>
                            </w:rPr>
                            <w:t>www.nnm.cz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36" type="#_x0000_t202" style="position:absolute;margin-left:108.15pt;margin-top:43.25pt;width:408.7pt;height:30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Nemocnice Nové Město na Moravě, příspěvková organizace; Žďárská 610, 592 31 Nové Město na Moravě,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tel.: + 420 566 801 602, GSM: +420 734 794 927, fax: + 420 566 801 609,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e-mail:alena.sevcikova®nnm.cz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 xml:space="preserve">, web: </w:t>
                    </w:r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  <w:lang w:val="en-US" w:bidi="en-US"/>
                      </w:rPr>
                      <w:t>www.nnm.cz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C7169F" wp14:editId="28BB8730">
              <wp:simplePos x="0" y="0"/>
              <wp:positionH relativeFrom="page">
                <wp:posOffset>1373505</wp:posOffset>
              </wp:positionH>
              <wp:positionV relativeFrom="page">
                <wp:posOffset>549275</wp:posOffset>
              </wp:positionV>
              <wp:extent cx="5190490" cy="39306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Nemocnice Nové Město na Moravě, příspěvková organizace; Žďárská 610, 592 31 Nové Město na Moravě,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XXXX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7" type="#_x0000_t202" style="position:absolute;margin-left:108.15pt;margin-top:43.25pt;width:408.7pt;height:30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Nemocnice Nové Město na Moravě, příspěvková organizace; Žďárská 610, 592 31 Nové Město na Moravě,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 xml:space="preserve">tel.: 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XXXX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e-mail:</w:t>
                    </w:r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2455ED0" wp14:editId="1A534E2C">
              <wp:simplePos x="0" y="0"/>
              <wp:positionH relativeFrom="page">
                <wp:posOffset>405765</wp:posOffset>
              </wp:positionH>
              <wp:positionV relativeFrom="page">
                <wp:posOffset>10160</wp:posOffset>
              </wp:positionV>
              <wp:extent cx="76200" cy="8509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9" o:spid="_x0000_s1040" type="#_x0000_t202" style="position:absolute;margin-left:31.95pt;margin-top:.8pt;width:6pt;height:6.7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8EAA416" wp14:editId="2CA59904">
              <wp:simplePos x="0" y="0"/>
              <wp:positionH relativeFrom="page">
                <wp:posOffset>1375410</wp:posOffset>
              </wp:positionH>
              <wp:positionV relativeFrom="page">
                <wp:posOffset>443230</wp:posOffset>
              </wp:positionV>
              <wp:extent cx="5190490" cy="38989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38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Nemocnice Nové Město na Moravě, příspěvková organizace; Žďárská 610, 592 31 Nové Město na Moravě,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 xml:space="preserve">tel.: + 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XXXX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1" o:spid="_x0000_s1041" type="#_x0000_t202" style="position:absolute;margin-left:108.3pt;margin-top:34.9pt;width:408.7pt;height:30.7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Nemocnice Nové Město na Moravě, příspěvková organizace; Žďárská 610, 592 31 Nové Město na Moravě,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 xml:space="preserve">tel.: + 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XXXX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e-mail:</w:t>
                    </w:r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23CE35C" wp14:editId="34EB2B58">
              <wp:simplePos x="0" y="0"/>
              <wp:positionH relativeFrom="page">
                <wp:posOffset>1376680</wp:posOffset>
              </wp:positionH>
              <wp:positionV relativeFrom="page">
                <wp:posOffset>887730</wp:posOffset>
              </wp:positionV>
              <wp:extent cx="5193665" cy="39306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3665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Nemocnice Nové Město na Moravě, příspěvková organizace; Žďárská 610, 592 31 Nové Město na Moravě,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XXXX</w:t>
                          </w:r>
                          <w:r>
                            <w:rPr>
                              <w:b/>
                              <w:bCs/>
                              <w:color w:val="3C78AD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C63C07" w:rsidRDefault="00C63C0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b/>
                              <w:bCs/>
                              <w:color w:val="126EB5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44" type="#_x0000_t202" style="position:absolute;margin-left:108.4pt;margin-top:69.9pt;width:408.95pt;height:30.9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" filled="f" stroked="f">
              <v:textbox style="mso-fit-shape-to-text:t" inset="0,0,0,0">
                <w:txbxContent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Nemocnice Nové Město na Moravě, příspěvková organizace; Žďárská 610, 592 31 Nové Město na Moravě,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 xml:space="preserve">tel.: 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XXXX</w:t>
                    </w:r>
                    <w:r>
                      <w:rPr>
                        <w:b/>
                        <w:bCs/>
                        <w:color w:val="3C78AD"/>
                        <w:sz w:val="18"/>
                        <w:szCs w:val="18"/>
                      </w:rPr>
                      <w:t>,</w:t>
                    </w:r>
                  </w:p>
                  <w:p w:rsidR="00C63C07" w:rsidRDefault="00C63C0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e-mail:</w:t>
                    </w:r>
                    <w:r>
                      <w:rPr>
                        <w:b/>
                        <w:bCs/>
                        <w:color w:val="126EB5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07" w:rsidRDefault="00C63C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D21"/>
    <w:multiLevelType w:val="multilevel"/>
    <w:tmpl w:val="F98E755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651B4"/>
    <w:multiLevelType w:val="multilevel"/>
    <w:tmpl w:val="37FE535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66990"/>
    <w:multiLevelType w:val="multilevel"/>
    <w:tmpl w:val="17346ED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8B33B2"/>
    <w:multiLevelType w:val="multilevel"/>
    <w:tmpl w:val="E19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E31CF3"/>
    <w:multiLevelType w:val="multilevel"/>
    <w:tmpl w:val="9EBE80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DF7208"/>
    <w:multiLevelType w:val="multilevel"/>
    <w:tmpl w:val="C71ADFE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349E1"/>
    <w:multiLevelType w:val="multilevel"/>
    <w:tmpl w:val="0E64552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485140"/>
    <w:multiLevelType w:val="multilevel"/>
    <w:tmpl w:val="9B348AE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01"/>
    <w:rsid w:val="0010063C"/>
    <w:rsid w:val="00BC3E01"/>
    <w:rsid w:val="00C6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3C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C63C0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C63C0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C63C07"/>
    <w:rPr>
      <w:rFonts w:ascii="Arial" w:eastAsia="Arial" w:hAnsi="Arial" w:cs="Arial"/>
      <w:b/>
      <w:bCs/>
      <w:color w:val="68A7E2"/>
      <w:sz w:val="13"/>
      <w:szCs w:val="13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C63C07"/>
    <w:rPr>
      <w:rFonts w:ascii="Times New Roman" w:eastAsia="Times New Roman" w:hAnsi="Times New Roman" w:cs="Times New Roman"/>
      <w:b/>
      <w:bCs/>
      <w:color w:val="3C78AD"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C63C07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C63C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C63C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C63C07"/>
    <w:rPr>
      <w:rFonts w:ascii="Times New Roman" w:eastAsia="Times New Roman" w:hAnsi="Times New Roman" w:cs="Times New Roman"/>
      <w:b/>
      <w:bCs/>
      <w:sz w:val="30"/>
      <w:szCs w:val="30"/>
      <w:u w:val="single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C63C07"/>
    <w:rPr>
      <w:rFonts w:ascii="Bookman Old Style" w:eastAsia="Bookman Old Style" w:hAnsi="Bookman Old Style" w:cs="Bookman Old Style"/>
      <w:b/>
      <w:bCs/>
      <w:sz w:val="20"/>
      <w:szCs w:val="20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C63C07"/>
    <w:pPr>
      <w:shd w:val="clear" w:color="auto" w:fill="FFFFFF"/>
      <w:ind w:left="780" w:hanging="28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C63C07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C63C07"/>
    <w:pPr>
      <w:shd w:val="clear" w:color="auto" w:fill="FFFFFF"/>
      <w:spacing w:line="274" w:lineRule="auto"/>
    </w:pPr>
    <w:rPr>
      <w:rFonts w:ascii="Arial" w:eastAsia="Arial" w:hAnsi="Arial" w:cs="Arial"/>
      <w:b/>
      <w:bCs/>
      <w:color w:val="68A7E2"/>
      <w:sz w:val="13"/>
      <w:szCs w:val="13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C63C07"/>
    <w:pPr>
      <w:shd w:val="clear" w:color="auto" w:fill="FFFFFF"/>
      <w:ind w:left="390"/>
    </w:pPr>
    <w:rPr>
      <w:rFonts w:ascii="Times New Roman" w:eastAsia="Times New Roman" w:hAnsi="Times New Roman" w:cs="Times New Roman"/>
      <w:b/>
      <w:bCs/>
      <w:color w:val="3C78AD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63C07"/>
    <w:pPr>
      <w:shd w:val="clear" w:color="auto" w:fill="FFFFFF"/>
      <w:spacing w:after="140"/>
      <w:ind w:left="360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C63C0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C63C07"/>
    <w:pPr>
      <w:shd w:val="clear" w:color="auto" w:fill="FFFFFF"/>
      <w:spacing w:after="80"/>
      <w:ind w:left="720" w:right="140" w:hanging="2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C63C07"/>
    <w:pPr>
      <w:shd w:val="clear" w:color="auto" w:fill="FFFFFF"/>
      <w:ind w:left="360" w:right="70" w:hanging="17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u w:val="single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C63C07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63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C07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63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C07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3C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C63C0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C63C07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C63C07"/>
    <w:rPr>
      <w:rFonts w:ascii="Arial" w:eastAsia="Arial" w:hAnsi="Arial" w:cs="Arial"/>
      <w:b/>
      <w:bCs/>
      <w:color w:val="68A7E2"/>
      <w:sz w:val="13"/>
      <w:szCs w:val="13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C63C07"/>
    <w:rPr>
      <w:rFonts w:ascii="Times New Roman" w:eastAsia="Times New Roman" w:hAnsi="Times New Roman" w:cs="Times New Roman"/>
      <w:b/>
      <w:bCs/>
      <w:color w:val="3C78AD"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C63C07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C63C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C63C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C63C07"/>
    <w:rPr>
      <w:rFonts w:ascii="Times New Roman" w:eastAsia="Times New Roman" w:hAnsi="Times New Roman" w:cs="Times New Roman"/>
      <w:b/>
      <w:bCs/>
      <w:sz w:val="30"/>
      <w:szCs w:val="30"/>
      <w:u w:val="single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C63C07"/>
    <w:rPr>
      <w:rFonts w:ascii="Bookman Old Style" w:eastAsia="Bookman Old Style" w:hAnsi="Bookman Old Style" w:cs="Bookman Old Style"/>
      <w:b/>
      <w:bCs/>
      <w:sz w:val="20"/>
      <w:szCs w:val="20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C63C07"/>
    <w:pPr>
      <w:shd w:val="clear" w:color="auto" w:fill="FFFFFF"/>
      <w:ind w:left="780" w:hanging="28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C63C07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C63C07"/>
    <w:pPr>
      <w:shd w:val="clear" w:color="auto" w:fill="FFFFFF"/>
      <w:spacing w:line="274" w:lineRule="auto"/>
    </w:pPr>
    <w:rPr>
      <w:rFonts w:ascii="Arial" w:eastAsia="Arial" w:hAnsi="Arial" w:cs="Arial"/>
      <w:b/>
      <w:bCs/>
      <w:color w:val="68A7E2"/>
      <w:sz w:val="13"/>
      <w:szCs w:val="13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C63C07"/>
    <w:pPr>
      <w:shd w:val="clear" w:color="auto" w:fill="FFFFFF"/>
      <w:ind w:left="390"/>
    </w:pPr>
    <w:rPr>
      <w:rFonts w:ascii="Times New Roman" w:eastAsia="Times New Roman" w:hAnsi="Times New Roman" w:cs="Times New Roman"/>
      <w:b/>
      <w:bCs/>
      <w:color w:val="3C78AD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63C07"/>
    <w:pPr>
      <w:shd w:val="clear" w:color="auto" w:fill="FFFFFF"/>
      <w:spacing w:after="140"/>
      <w:ind w:left="360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C63C0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C63C07"/>
    <w:pPr>
      <w:shd w:val="clear" w:color="auto" w:fill="FFFFFF"/>
      <w:spacing w:after="80"/>
      <w:ind w:left="720" w:right="140" w:hanging="2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C63C07"/>
    <w:pPr>
      <w:shd w:val="clear" w:color="auto" w:fill="FFFFFF"/>
      <w:ind w:left="360" w:right="70" w:hanging="17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u w:val="single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C63C07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63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C07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63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C07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mailto:it@nnm.cz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hyperlink" Target="mailto:kytka.martin@sysmex.cz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nnm.cz" TargetMode="External"/><Relationship Id="rId22" Type="http://schemas.openxmlformats.org/officeDocument/2006/relationships/footer" Target="footer7.xml"/><Relationship Id="rId27" Type="http://schemas.openxmlformats.org/officeDocument/2006/relationships/hyperlink" Target="mailto:it@nnm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3265</Words>
  <Characters>19264</Characters>
  <Application>Microsoft Office Word</Application>
  <DocSecurity>0</DocSecurity>
  <Lines>160</Lines>
  <Paragraphs>44</Paragraphs>
  <ScaleCrop>false</ScaleCrop>
  <Company/>
  <LinksUpToDate>false</LinksUpToDate>
  <CharactersWithSpaces>22485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2018-10-19T11:10:00Z</dcterms:created>
  <dcterms:modified xsi:type="dcterms:W3CDTF">2018-10-19T11:17:00Z</dcterms:modified>
</cp:coreProperties>
</file>