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17"/>
        <w:gridCol w:w="1339"/>
        <w:gridCol w:w="1325"/>
        <w:gridCol w:w="1344"/>
        <w:gridCol w:w="1320"/>
        <w:gridCol w:w="1334"/>
        <w:gridCol w:w="1334"/>
        <w:gridCol w:w="1349"/>
      </w:tblGrid>
      <w:tr w:rsidR="007E06F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326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E06FB" w:rsidRDefault="00A202C7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HARMONOGRAM PRACÍ - „Zvýšení biodiverzity v PR Nový rybník“</w:t>
            </w: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934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A202C7">
            <w:pPr>
              <w:pStyle w:val="Jin0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ROK 2018</w:t>
            </w: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ČINNOSTI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lll/X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l/XI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ll/XI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rFonts w:ascii="Arial" w:eastAsia="Arial" w:hAnsi="Arial" w:cs="Arial"/>
              </w:rPr>
              <w:t>lll/XI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t>Předání staveniště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t>Vytýčení stavby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t>Skrývka ornice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t>Hloubení tůní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t>Násyp hnízdní stěny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t>Dokončovací práce a terénní úpravy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</w:tr>
      <w:tr w:rsidR="007E06FB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t>Předání hotového díla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E06FB" w:rsidRDefault="00A202C7">
            <w:pPr>
              <w:pStyle w:val="Jin0"/>
              <w:shd w:val="clear" w:color="auto" w:fill="auto"/>
              <w:jc w:val="center"/>
            </w:pPr>
            <w:r>
              <w:rPr>
                <w:color w:val="503F22"/>
              </w:rPr>
              <w:t>XXX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6FB" w:rsidRDefault="007E06FB">
            <w:pPr>
              <w:rPr>
                <w:sz w:val="10"/>
                <w:szCs w:val="10"/>
              </w:rPr>
            </w:pPr>
          </w:p>
        </w:tc>
      </w:tr>
    </w:tbl>
    <w:p w:rsidR="007E06FB" w:rsidRDefault="00A202C7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FEFEFE" stroked="f"/>
            </w:pict>
          </mc:Fallback>
        </mc:AlternateContent>
      </w:r>
    </w:p>
    <w:p w:rsidR="007E06FB" w:rsidRDefault="007E06FB">
      <w:pPr>
        <w:spacing w:after="466" w:line="14" w:lineRule="exact"/>
      </w:pPr>
    </w:p>
    <w:p w:rsidR="007E06FB" w:rsidRDefault="00A202C7">
      <w:pPr>
        <w:pStyle w:val="Zkladntext1"/>
        <w:shd w:val="clear" w:color="auto" w:fill="auto"/>
        <w:ind w:right="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747395</wp:posOffset>
                </wp:positionH>
                <wp:positionV relativeFrom="paragraph">
                  <wp:posOffset>12700</wp:posOffset>
                </wp:positionV>
                <wp:extent cx="2343785" cy="179705"/>
                <wp:effectExtent l="0" t="0" r="0" b="0"/>
                <wp:wrapSquare wrapText="right"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79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E06FB" w:rsidRDefault="00A202C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rPr>
                                <w:u w:val="single"/>
                              </w:rPr>
                              <w:t>FINANČNÍ HARMONOGRAM (FAKTURACE)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58.850000000000001pt;margin-top:1.pt;width:184.55000000000001pt;height:14.1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FINANČNÍ HARMONOGRAM (FAKTURACE)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Práce budou vyúčtovány na základě dokončení stavby a podle skutečně provedených prací.</w:t>
      </w:r>
      <w:r>
        <w:br/>
        <w:t>Smluvní cena díla</w:t>
      </w:r>
      <w:r>
        <w:t>: 568 065 Kč včetně 21% DPH</w:t>
      </w:r>
    </w:p>
    <w:p w:rsidR="007E06FB" w:rsidRDefault="00A202C7">
      <w:pPr>
        <w:pStyle w:val="Zkladntext1"/>
        <w:shd w:val="clear" w:color="auto" w:fill="auto"/>
        <w:ind w:left="5280"/>
        <w:jc w:val="left"/>
      </w:pPr>
      <w:r>
        <w:t>Harmonogram je pouze orientační, závislý především na klimatických podmínkách</w:t>
      </w:r>
    </w:p>
    <w:p w:rsidR="007E06FB" w:rsidRDefault="00A202C7">
      <w:pPr>
        <w:pStyle w:val="Zkladntext30"/>
        <w:shd w:val="clear" w:color="auto" w:fill="auto"/>
      </w:pPr>
      <w:r>
        <w:t>r</w:t>
      </w:r>
    </w:p>
    <w:p w:rsidR="007E06FB" w:rsidRDefault="00A202C7">
      <w:pPr>
        <w:pStyle w:val="Zkladntext20"/>
        <w:shd w:val="clear" w:color="auto" w:fill="auto"/>
        <w:tabs>
          <w:tab w:val="left" w:pos="11906"/>
        </w:tabs>
        <w:spacing w:after="200"/>
        <w:ind w:left="7860"/>
      </w:pPr>
      <w:r>
        <w:tab/>
      </w:r>
      <w:bookmarkStart w:id="0" w:name="_GoBack"/>
      <w:bookmarkEnd w:id="0"/>
    </w:p>
    <w:p w:rsidR="007E06FB" w:rsidRDefault="00A202C7">
      <w:pPr>
        <w:pStyle w:val="Zkladntext1"/>
        <w:shd w:val="clear" w:color="auto" w:fill="auto"/>
        <w:spacing w:after="100"/>
        <w:ind w:right="2220"/>
      </w:pPr>
      <w:r>
        <w:t>Ing. Mojmír Dostál</w:t>
      </w:r>
      <w:r>
        <w:br/>
        <w:t>jednatel SENEA spol. s r.o.</w:t>
      </w:r>
    </w:p>
    <w:sectPr w:rsidR="007E06FB">
      <w:pgSz w:w="16840" w:h="11900" w:orient="landscape"/>
      <w:pgMar w:top="1013" w:right="2540" w:bottom="1013" w:left="1038" w:header="585" w:footer="5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202C7">
      <w:r>
        <w:separator/>
      </w:r>
    </w:p>
  </w:endnote>
  <w:endnote w:type="continuationSeparator" w:id="0">
    <w:p w:rsidR="00000000" w:rsidRDefault="00A2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6FB" w:rsidRDefault="007E06FB"/>
  </w:footnote>
  <w:footnote w:type="continuationSeparator" w:id="0">
    <w:p w:rsidR="007E06FB" w:rsidRDefault="007E06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E06FB"/>
    <w:rsid w:val="007E06FB"/>
    <w:rsid w:val="00A2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E4E4E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E4E4E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color w:val="9493C9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5718E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5" w:lineRule="auto"/>
      <w:jc w:val="center"/>
    </w:pPr>
    <w:rPr>
      <w:rFonts w:ascii="Calibri" w:eastAsia="Calibri" w:hAnsi="Calibri" w:cs="Calibri"/>
      <w:color w:val="4E4E4E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color w:val="4E4E4E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1100"/>
    </w:pPr>
    <w:rPr>
      <w:rFonts w:ascii="Times New Roman" w:eastAsia="Times New Roman" w:hAnsi="Times New Roman" w:cs="Times New Roman"/>
      <w:b/>
      <w:bCs/>
      <w:i/>
      <w:iCs/>
      <w:color w:val="9493C9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8210" w:firstLine="20"/>
      <w:jc w:val="both"/>
    </w:pPr>
    <w:rPr>
      <w:rFonts w:ascii="Arial" w:eastAsia="Arial" w:hAnsi="Arial" w:cs="Arial"/>
      <w:color w:val="65718E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2C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E4E4E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E4E4E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/>
      <w:iCs/>
      <w:smallCaps w:val="0"/>
      <w:strike w:val="0"/>
      <w:color w:val="9493C9"/>
      <w:sz w:val="12"/>
      <w:szCs w:val="1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65718E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5" w:lineRule="auto"/>
      <w:jc w:val="center"/>
    </w:pPr>
    <w:rPr>
      <w:rFonts w:ascii="Calibri" w:eastAsia="Calibri" w:hAnsi="Calibri" w:cs="Calibri"/>
      <w:color w:val="4E4E4E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color w:val="4E4E4E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1100"/>
    </w:pPr>
    <w:rPr>
      <w:rFonts w:ascii="Times New Roman" w:eastAsia="Times New Roman" w:hAnsi="Times New Roman" w:cs="Times New Roman"/>
      <w:b/>
      <w:bCs/>
      <w:i/>
      <w:iCs/>
      <w:color w:val="9493C9"/>
      <w:sz w:val="12"/>
      <w:szCs w:val="1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/>
      <w:ind w:left="8210" w:firstLine="20"/>
      <w:jc w:val="both"/>
    </w:pPr>
    <w:rPr>
      <w:rFonts w:ascii="Arial" w:eastAsia="Arial" w:hAnsi="Arial" w:cs="Arial"/>
      <w:color w:val="65718E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02C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517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Barbora Satrapová</cp:lastModifiedBy>
  <cp:revision>2</cp:revision>
  <dcterms:created xsi:type="dcterms:W3CDTF">2018-10-18T06:58:00Z</dcterms:created>
  <dcterms:modified xsi:type="dcterms:W3CDTF">2018-10-18T06:59:00Z</dcterms:modified>
</cp:coreProperties>
</file>