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B3E" w:rsidRDefault="00981834">
      <w:pPr>
        <w:pStyle w:val="Tablecaption0"/>
        <w:framePr w:wrap="none" w:vAnchor="page" w:hAnchor="page" w:x="1120" w:y="1900"/>
        <w:shd w:val="clear" w:color="auto" w:fill="auto"/>
      </w:pPr>
      <w:r>
        <w:rPr>
          <w:rStyle w:val="Tablecaption1"/>
          <w:b/>
          <w:bCs/>
        </w:rPr>
        <w:t>Tabulka č. 2 - Stručný popis položek dodávky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3341"/>
        <w:gridCol w:w="403"/>
        <w:gridCol w:w="5712"/>
      </w:tblGrid>
      <w:tr w:rsidR="00363B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9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tabs>
                <w:tab w:val="left" w:pos="3677"/>
              </w:tabs>
              <w:spacing w:line="178" w:lineRule="exact"/>
              <w:jc w:val="both"/>
            </w:pPr>
            <w:r>
              <w:rPr>
                <w:rStyle w:val="Bodytext2Tahoma8pt"/>
              </w:rPr>
              <w:t>Položka</w:t>
            </w:r>
            <w:r>
              <w:rPr>
                <w:rStyle w:val="Bodytext2Tahoma8pt"/>
              </w:rPr>
              <w:tab/>
              <w:t>| ks I Stručný popis dodané položky</w:t>
            </w:r>
          </w:p>
        </w:tc>
      </w:tr>
      <w:tr w:rsidR="00363B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9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7C59A"/>
            <w:vAlign w:val="bottom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178" w:lineRule="exact"/>
              <w:jc w:val="both"/>
            </w:pPr>
            <w:r>
              <w:rPr>
                <w:rStyle w:val="Bodytext2Tahoma8pt"/>
              </w:rPr>
              <w:t>Doplnění řetězových tahů</w:t>
            </w:r>
          </w:p>
        </w:tc>
      </w:tr>
      <w:tr w:rsidR="00363B3E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216" w:lineRule="exact"/>
              <w:ind w:left="180"/>
            </w:pPr>
            <w:r>
              <w:rPr>
                <w:rStyle w:val="Bodytext2CambriaMath9pt"/>
              </w:rPr>
              <w:t>1</w:t>
            </w:r>
            <w:r>
              <w:rPr>
                <w:rStyle w:val="Bodytext2Arial85ptBold"/>
              </w:rPr>
              <w:t>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 w:rsidP="00CF5759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178" w:lineRule="exact"/>
            </w:pPr>
            <w:r>
              <w:rPr>
                <w:rStyle w:val="Bodytext2Tahoma8pt"/>
              </w:rPr>
              <w:t xml:space="preserve">Řetězový tah </w:t>
            </w:r>
            <w:r w:rsidR="00CF5759">
              <w:rPr>
                <w:rStyle w:val="Bodytext2Tahoma8pt"/>
              </w:rPr>
              <w:t>500</w:t>
            </w:r>
            <w:r>
              <w:rPr>
                <w:rStyle w:val="Bodytext2Tahoma8pt"/>
              </w:rPr>
              <w:t>kg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178" w:lineRule="exact"/>
              <w:ind w:left="160"/>
            </w:pPr>
            <w:r>
              <w:rPr>
                <w:rStyle w:val="Bodytext2Tahoma8pt"/>
              </w:rPr>
              <w:t>4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D73"/>
            <w:vAlign w:val="center"/>
          </w:tcPr>
          <w:p w:rsidR="00363B3E" w:rsidRDefault="00981834" w:rsidP="00CF5759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178" w:lineRule="exact"/>
            </w:pPr>
            <w:r>
              <w:rPr>
                <w:rStyle w:val="Bodytext2Tahoma8pt"/>
              </w:rPr>
              <w:t xml:space="preserve">Koncové zařízení sloužící ke zdvihu břemene do </w:t>
            </w:r>
            <w:r w:rsidR="00CF5759">
              <w:rPr>
                <w:rStyle w:val="Bodytext2Tahoma8pt"/>
              </w:rPr>
              <w:t>500</w:t>
            </w:r>
            <w:r>
              <w:rPr>
                <w:rStyle w:val="Bodytext2Tahoma8pt"/>
              </w:rPr>
              <w:t>kg.</w:t>
            </w:r>
          </w:p>
        </w:tc>
      </w:tr>
      <w:tr w:rsidR="00363B3E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178" w:lineRule="exact"/>
              <w:ind w:left="180"/>
            </w:pPr>
            <w:r>
              <w:rPr>
                <w:rStyle w:val="Bodytext2Tahoma8pt"/>
              </w:rPr>
              <w:t>2.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178" w:lineRule="exact"/>
            </w:pPr>
            <w:r>
              <w:rPr>
                <w:rStyle w:val="Bodytext2Tahoma8pt"/>
              </w:rPr>
              <w:t>Řetěz délky 20m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178" w:lineRule="exact"/>
              <w:ind w:left="160"/>
            </w:pPr>
            <w:r>
              <w:rPr>
                <w:rStyle w:val="Bodytext2Tahoma8pt"/>
              </w:rPr>
              <w:t>4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D73"/>
            <w:vAlign w:val="center"/>
          </w:tcPr>
          <w:p w:rsidR="00363B3E" w:rsidRDefault="00981834" w:rsidP="00CF5759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178" w:lineRule="exact"/>
            </w:pPr>
            <w:r>
              <w:rPr>
                <w:rStyle w:val="Bodytext2Tahoma8pt"/>
              </w:rPr>
              <w:t xml:space="preserve">Zvedací řetěz pro řetězový tah s </w:t>
            </w:r>
            <w:r>
              <w:rPr>
                <w:rStyle w:val="Bodytext2Tahoma8pt"/>
              </w:rPr>
              <w:t xml:space="preserve">příslušnou nosností do </w:t>
            </w:r>
            <w:r w:rsidR="00CF5759">
              <w:rPr>
                <w:rStyle w:val="Bodytext2Tahoma8pt"/>
              </w:rPr>
              <w:t>500</w:t>
            </w:r>
            <w:r>
              <w:rPr>
                <w:rStyle w:val="Bodytext2Tahoma8pt"/>
              </w:rPr>
              <w:t>kg.</w:t>
            </w:r>
          </w:p>
        </w:tc>
      </w:tr>
      <w:tr w:rsidR="00363B3E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178" w:lineRule="exact"/>
              <w:ind w:left="180"/>
            </w:pPr>
            <w:r>
              <w:rPr>
                <w:rStyle w:val="Bodytext2Tahoma8pt"/>
              </w:rPr>
              <w:t>3.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178" w:lineRule="exact"/>
            </w:pPr>
            <w:r>
              <w:rPr>
                <w:rStyle w:val="Bodytext2Tahoma8pt"/>
              </w:rPr>
              <w:t>Samozhášivý vak na řetěz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178" w:lineRule="exact"/>
              <w:ind w:left="160"/>
            </w:pPr>
            <w:r>
              <w:rPr>
                <w:rStyle w:val="Bodytext2Tahoma8pt"/>
              </w:rPr>
              <w:t>4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D73"/>
            <w:vAlign w:val="center"/>
          </w:tcPr>
          <w:p w:rsidR="00363B3E" w:rsidRDefault="00981834" w:rsidP="00CF5759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178" w:lineRule="exact"/>
            </w:pPr>
            <w:r>
              <w:rPr>
                <w:rStyle w:val="Bodytext2Tahoma8pt"/>
              </w:rPr>
              <w:t xml:space="preserve">Samozhášivý vak typu </w:t>
            </w:r>
            <w:r>
              <w:rPr>
                <w:rStyle w:val="Bodytext2Tahoma8pt"/>
                <w:lang w:val="en-US" w:eastAsia="en-US" w:bidi="en-US"/>
              </w:rPr>
              <w:t xml:space="preserve">flip </w:t>
            </w:r>
            <w:r>
              <w:rPr>
                <w:rStyle w:val="Bodytext2Tahoma8pt"/>
              </w:rPr>
              <w:t>b</w:t>
            </w:r>
            <w:r w:rsidR="00CF5759">
              <w:rPr>
                <w:rStyle w:val="Bodytext2Tahoma8pt"/>
              </w:rPr>
              <w:t>ag</w:t>
            </w:r>
            <w:r>
              <w:rPr>
                <w:rStyle w:val="Bodytext2Tahoma8pt"/>
              </w:rPr>
              <w:t xml:space="preserve"> pro uložení nosného řetězu pod řetězový tah.</w:t>
            </w:r>
          </w:p>
        </w:tc>
      </w:tr>
      <w:tr w:rsidR="00363B3E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178" w:lineRule="exact"/>
              <w:ind w:left="180"/>
            </w:pPr>
            <w:r>
              <w:rPr>
                <w:rStyle w:val="Bodytext2Tahoma8pt"/>
              </w:rPr>
              <w:t>4.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178" w:lineRule="exact"/>
            </w:pPr>
            <w:r>
              <w:rPr>
                <w:rStyle w:val="Bodytext2Tahoma8pt"/>
              </w:rPr>
              <w:t>Propojovací kabel včetně konektorů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178" w:lineRule="exact"/>
              <w:ind w:left="160"/>
            </w:pPr>
            <w:r>
              <w:rPr>
                <w:rStyle w:val="Bodytext2Tahoma8pt"/>
              </w:rPr>
              <w:t>4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D73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178" w:lineRule="exact"/>
            </w:pPr>
            <w:r>
              <w:rPr>
                <w:rStyle w:val="Bodytext2Tahoma8pt"/>
              </w:rPr>
              <w:t>Propojovací kabel pro spojení řetězového tahu s osmicestnou řídicí jednotkou.</w:t>
            </w:r>
          </w:p>
        </w:tc>
      </w:tr>
      <w:tr w:rsidR="00363B3E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178" w:lineRule="exact"/>
              <w:ind w:left="180"/>
            </w:pPr>
            <w:r>
              <w:rPr>
                <w:rStyle w:val="Bodytext2Tahoma8pt"/>
              </w:rPr>
              <w:t>5.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235" w:lineRule="exact"/>
            </w:pPr>
            <w:r>
              <w:rPr>
                <w:rStyle w:val="Bodytext2Tahoma8pt"/>
              </w:rPr>
              <w:t>Pojezd s mechanickou brzdou pro zavěšení řetězového tahu na dráhu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178" w:lineRule="exact"/>
              <w:ind w:left="160"/>
            </w:pPr>
            <w:r>
              <w:rPr>
                <w:rStyle w:val="Bodytext2Tahoma8pt"/>
              </w:rPr>
              <w:t>13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D73"/>
          </w:tcPr>
          <w:p w:rsidR="00363B3E" w:rsidRDefault="00363B3E">
            <w:pPr>
              <w:framePr w:w="9936" w:h="12062" w:wrap="none" w:vAnchor="page" w:hAnchor="page" w:x="985" w:y="2135"/>
              <w:rPr>
                <w:sz w:val="10"/>
                <w:szCs w:val="10"/>
              </w:rPr>
            </w:pPr>
          </w:p>
        </w:tc>
      </w:tr>
      <w:tr w:rsidR="00363B3E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178" w:lineRule="exact"/>
              <w:ind w:left="180"/>
            </w:pPr>
            <w:r>
              <w:rPr>
                <w:rStyle w:val="Bodytext2Tahoma8pt"/>
              </w:rPr>
              <w:t>6.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235" w:lineRule="exact"/>
            </w:pPr>
            <w:r>
              <w:rPr>
                <w:rStyle w:val="Bodytext2Tahoma8pt"/>
              </w:rPr>
              <w:t>Osmicestná řídicí jednotka řetězových tahů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178" w:lineRule="exact"/>
              <w:ind w:left="160"/>
            </w:pPr>
            <w:r>
              <w:rPr>
                <w:rStyle w:val="Bodytext2Tahoma8pt"/>
              </w:rPr>
              <w:t>1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D73"/>
            <w:vAlign w:val="bottom"/>
          </w:tcPr>
          <w:p w:rsidR="00363B3E" w:rsidRDefault="00981834" w:rsidP="00CF5759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206" w:lineRule="exact"/>
            </w:pPr>
            <w:r>
              <w:rPr>
                <w:rStyle w:val="Bodytext2Tahoma8pt"/>
              </w:rPr>
              <w:t xml:space="preserve">Jednotka </w:t>
            </w:r>
            <w:r>
              <w:rPr>
                <w:rStyle w:val="Bodytext2Tahoma8pt"/>
                <w:lang w:val="en-US" w:eastAsia="en-US" w:bidi="en-US"/>
              </w:rPr>
              <w:t xml:space="preserve">CLIPS </w:t>
            </w:r>
            <w:r>
              <w:rPr>
                <w:rStyle w:val="Bodytext2Tahoma8pt"/>
              </w:rPr>
              <w:t>V3SLP 8W - rackové Jednotka pro napájení a řízeni 8 tahů (vnitřní vybavení: I/O komponenty Beckhof</w:t>
            </w:r>
            <w:r w:rsidR="00CF5759">
              <w:rPr>
                <w:rStyle w:val="Bodytext2Tahoma8pt"/>
              </w:rPr>
              <w:t>f</w:t>
            </w:r>
            <w:r>
              <w:rPr>
                <w:rStyle w:val="Bodytext2Tahoma8pt"/>
              </w:rPr>
              <w:t>, Jističe ABB z řady S200M, relé s nuceným vedením Weidm</w:t>
            </w:r>
            <w:r w:rsidR="00CF5759">
              <w:rPr>
                <w:rStyle w:val="Bodytext2Tahoma8pt"/>
              </w:rPr>
              <w:t>u</w:t>
            </w:r>
            <w:r>
              <w:rPr>
                <w:rStyle w:val="Bodytext2Tahoma8pt"/>
              </w:rPr>
              <w:t xml:space="preserve">ller, stykače ABB z řady AF, frekvenční měniče </w:t>
            </w:r>
            <w:r>
              <w:rPr>
                <w:rStyle w:val="Bodytext2Tahoma8pt"/>
                <w:lang w:val="en-US" w:eastAsia="en-US" w:bidi="en-US"/>
              </w:rPr>
              <w:t xml:space="preserve">Control Techniques </w:t>
            </w:r>
            <w:r>
              <w:rPr>
                <w:rStyle w:val="Bodytext2Tahoma8pt"/>
              </w:rPr>
              <w:t>z řady M700 + SI-SAFETY)</w:t>
            </w:r>
          </w:p>
        </w:tc>
      </w:tr>
      <w:tr w:rsidR="00363B3E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178" w:lineRule="exact"/>
              <w:ind w:left="180"/>
            </w:pPr>
            <w:r>
              <w:rPr>
                <w:rStyle w:val="Bodytext2Tahoma8pt"/>
              </w:rPr>
              <w:t>7.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235" w:lineRule="exact"/>
            </w:pPr>
            <w:r>
              <w:rPr>
                <w:rStyle w:val="Bodytext2Tahoma8pt"/>
              </w:rPr>
              <w:t>Server, hlavní PC nebo PLC (pokud není součástí předchozí položky)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216" w:lineRule="exact"/>
              <w:ind w:left="160"/>
            </w:pPr>
            <w:r>
              <w:rPr>
                <w:rStyle w:val="Bodytext2CambriaMath9pt"/>
              </w:rPr>
              <w:t>1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D73"/>
            <w:vAlign w:val="bottom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206" w:lineRule="exact"/>
            </w:pPr>
            <w:r>
              <w:rPr>
                <w:rStyle w:val="Bodytext2Tahoma8pt"/>
                <w:lang w:val="en-US" w:eastAsia="en-US" w:bidi="en-US"/>
              </w:rPr>
              <w:t xml:space="preserve">Controller CLIPS </w:t>
            </w:r>
            <w:r>
              <w:rPr>
                <w:rStyle w:val="Bodytext2Tahoma8pt"/>
              </w:rPr>
              <w:t>V3SLP 64DEV- řídící server pro až 64 řízených zařízení (řetězových tahů)</w:t>
            </w:r>
          </w:p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206" w:lineRule="exact"/>
            </w:pPr>
            <w:r>
              <w:rPr>
                <w:rStyle w:val="Bodytext2Tahoma8pt"/>
              </w:rPr>
              <w:t xml:space="preserve">(vnitřní vybavení: server Beckhoff iPC, EL 6910 </w:t>
            </w:r>
            <w:r>
              <w:rPr>
                <w:rStyle w:val="Bodytext2Tahoma8pt"/>
                <w:lang w:val="en-US" w:eastAsia="en-US" w:bidi="en-US"/>
              </w:rPr>
              <w:t xml:space="preserve">safety logic </w:t>
            </w:r>
            <w:r>
              <w:rPr>
                <w:rStyle w:val="Bodytext2Tahoma8pt"/>
              </w:rPr>
              <w:t>- bezpečnostní kontrolér SIL3)</w:t>
            </w:r>
          </w:p>
        </w:tc>
      </w:tr>
      <w:tr w:rsidR="00363B3E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178" w:lineRule="exact"/>
              <w:ind w:left="180"/>
            </w:pPr>
            <w:r>
              <w:rPr>
                <w:rStyle w:val="Bodytext2Tahoma8pt"/>
              </w:rPr>
              <w:t>8.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230" w:lineRule="exact"/>
            </w:pPr>
            <w:r>
              <w:rPr>
                <w:rStyle w:val="Bodytext2Tahoma8pt"/>
              </w:rPr>
              <w:t>Interface mezi systémy řízení - hardware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216" w:lineRule="exact"/>
              <w:ind w:left="160"/>
            </w:pPr>
            <w:r>
              <w:rPr>
                <w:rStyle w:val="Bodytext2CambriaMath9pt"/>
              </w:rPr>
              <w:t>1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D73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178" w:lineRule="exact"/>
            </w:pPr>
            <w:r>
              <w:rPr>
                <w:rStyle w:val="Bodytext2Tahoma8pt"/>
              </w:rPr>
              <w:t xml:space="preserve">Interface postaven na hardware Beckhoff, EtherCAT </w:t>
            </w:r>
            <w:r>
              <w:rPr>
                <w:rStyle w:val="Bodytext2Tahoma8pt"/>
                <w:lang w:val="en-US" w:eastAsia="en-US" w:bidi="en-US"/>
              </w:rPr>
              <w:t>bridge</w:t>
            </w:r>
          </w:p>
        </w:tc>
      </w:tr>
      <w:tr w:rsidR="00363B3E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178" w:lineRule="exact"/>
              <w:ind w:left="180"/>
            </w:pPr>
            <w:r>
              <w:rPr>
                <w:rStyle w:val="Bodytext2Tahoma8pt"/>
              </w:rPr>
              <w:t>9.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178" w:lineRule="exact"/>
            </w:pPr>
            <w:r>
              <w:rPr>
                <w:rStyle w:val="Bodytext2Tahoma8pt"/>
              </w:rPr>
              <w:t>Interface mezi systémy - software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178" w:lineRule="exact"/>
              <w:ind w:left="160"/>
            </w:pPr>
            <w:r>
              <w:rPr>
                <w:rStyle w:val="Bodytext2Tahoma8pt"/>
              </w:rPr>
              <w:t>1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D73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206" w:lineRule="exact"/>
            </w:pPr>
            <w:r>
              <w:rPr>
                <w:rStyle w:val="Bodytext2Tahoma8pt"/>
              </w:rPr>
              <w:t xml:space="preserve">Programátorské práce související se systémovým zprovozněním EtherCAT </w:t>
            </w:r>
            <w:r>
              <w:rPr>
                <w:rStyle w:val="Bodytext2Tahoma8pt"/>
                <w:lang w:val="en-US" w:eastAsia="en-US" w:bidi="en-US"/>
              </w:rPr>
              <w:t xml:space="preserve">bridge </w:t>
            </w:r>
            <w:r>
              <w:rPr>
                <w:rStyle w:val="Bodytext2Tahoma8pt"/>
              </w:rPr>
              <w:t xml:space="preserve">z předchozí položky a s implementací </w:t>
            </w:r>
            <w:r>
              <w:rPr>
                <w:rStyle w:val="Bodytext2Tahoma8pt"/>
              </w:rPr>
              <w:t>komunikací mezi dvěma nezávislými EtherCAT master jednotkami prostřednictvím ADS protokolu.</w:t>
            </w:r>
          </w:p>
        </w:tc>
      </w:tr>
      <w:tr w:rsidR="00363B3E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178" w:lineRule="exact"/>
              <w:ind w:left="180"/>
            </w:pPr>
            <w:r>
              <w:rPr>
                <w:rStyle w:val="Bodytext2Tahoma8pt"/>
              </w:rPr>
              <w:t>10.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230" w:lineRule="exact"/>
            </w:pPr>
            <w:r>
              <w:rPr>
                <w:rStyle w:val="Bodytext2Tahoma8pt"/>
              </w:rPr>
              <w:t>Úprava vizualizačního software stávajícího systému řízení jevištních zařízení horní sféry včetně doplnění 3D vizualizace řetězových tahů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178" w:lineRule="exact"/>
              <w:ind w:left="160"/>
            </w:pPr>
            <w:r>
              <w:rPr>
                <w:rStyle w:val="Bodytext2Tahoma8pt"/>
              </w:rPr>
              <w:t>1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D73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206" w:lineRule="exact"/>
            </w:pPr>
            <w:r>
              <w:rPr>
                <w:rStyle w:val="Bodytext2Tahoma8pt"/>
              </w:rPr>
              <w:t>Programátorské práce</w:t>
            </w:r>
            <w:r>
              <w:rPr>
                <w:rStyle w:val="Bodytext2Tahoma8pt"/>
              </w:rPr>
              <w:t xml:space="preserve"> a vizualizace zakázkově upravené pro potřeby zákazníka.</w:t>
            </w:r>
          </w:p>
        </w:tc>
      </w:tr>
      <w:tr w:rsidR="00363B3E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178" w:lineRule="exact"/>
              <w:ind w:left="180"/>
            </w:pPr>
            <w:r>
              <w:rPr>
                <w:rStyle w:val="Bodytext2Tahoma8pt"/>
              </w:rPr>
              <w:t>11.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230" w:lineRule="exact"/>
            </w:pPr>
            <w:r>
              <w:rPr>
                <w:rStyle w:val="Bodytext2Tahoma8pt"/>
              </w:rPr>
              <w:t>Dodatečný ovládací pult 10" - není předmětem dodávky - cena není zahrnuta do celkového součtu a je pouze informativní.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178" w:lineRule="exact"/>
              <w:ind w:left="160"/>
            </w:pPr>
            <w:r>
              <w:rPr>
                <w:rStyle w:val="Bodytext2Tahoma8pt"/>
              </w:rPr>
              <w:t>1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D73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178" w:lineRule="exact"/>
            </w:pPr>
            <w:r>
              <w:rPr>
                <w:rStyle w:val="Bodytext2Tahoma8pt"/>
              </w:rPr>
              <w:t>Typový 10* řídicí pult Drivecontrol iTEMS CP10.</w:t>
            </w:r>
          </w:p>
        </w:tc>
      </w:tr>
      <w:tr w:rsidR="00363B3E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178" w:lineRule="exact"/>
              <w:ind w:left="180"/>
            </w:pPr>
            <w:r>
              <w:rPr>
                <w:rStyle w:val="Bodytext2Tahoma8pt"/>
              </w:rPr>
              <w:t>12.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230" w:lineRule="exact"/>
            </w:pPr>
            <w:r>
              <w:rPr>
                <w:rStyle w:val="Bodytext2Tahoma8pt"/>
              </w:rPr>
              <w:t>Instalace řetězových</w:t>
            </w:r>
            <w:r>
              <w:rPr>
                <w:rStyle w:val="Bodytext2Tahoma8pt"/>
              </w:rPr>
              <w:t xml:space="preserve"> tahů a jejich systému řízení (dle nabízeného systému a koncepce, včetně požadovaného interface mezi systémy)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178" w:lineRule="exact"/>
              <w:ind w:left="160"/>
            </w:pPr>
            <w:r>
              <w:rPr>
                <w:rStyle w:val="Bodytext2Tahoma8pt"/>
              </w:rPr>
              <w:t>1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D73"/>
            <w:vAlign w:val="center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206" w:lineRule="exact"/>
            </w:pPr>
            <w:r>
              <w:rPr>
                <w:rStyle w:val="Bodytext2Tahoma8pt"/>
              </w:rPr>
              <w:t>Veškeré práce související s instalací, oživením, zprovozněním, zaškolením a předáním řetězových tahů včetně systému řízení a interface do hlavní</w:t>
            </w:r>
            <w:r>
              <w:rPr>
                <w:rStyle w:val="Bodytext2Tahoma8pt"/>
              </w:rPr>
              <w:t>ho systému řízeni.</w:t>
            </w:r>
          </w:p>
        </w:tc>
      </w:tr>
      <w:tr w:rsidR="00363B3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7C59A"/>
            <w:vAlign w:val="bottom"/>
          </w:tcPr>
          <w:p w:rsidR="00363B3E" w:rsidRDefault="00981834">
            <w:pPr>
              <w:pStyle w:val="Bodytext20"/>
              <w:framePr w:w="9936" w:h="12062" w:wrap="none" w:vAnchor="page" w:hAnchor="page" w:x="985" w:y="2135"/>
              <w:shd w:val="clear" w:color="auto" w:fill="auto"/>
              <w:spacing w:line="178" w:lineRule="exact"/>
            </w:pPr>
            <w:r>
              <w:rPr>
                <w:rStyle w:val="Bodytext2Tahoma8pt"/>
              </w:rPr>
              <w:t>Doplnění transportní zdvihací plošiny</w:t>
            </w:r>
          </w:p>
        </w:tc>
      </w:tr>
    </w:tbl>
    <w:p w:rsidR="00363B3E" w:rsidRDefault="00363B3E">
      <w:pPr>
        <w:rPr>
          <w:sz w:val="2"/>
          <w:szCs w:val="2"/>
        </w:rPr>
        <w:sectPr w:rsidR="00363B3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63B3E" w:rsidRDefault="00981834">
      <w:pPr>
        <w:rPr>
          <w:sz w:val="2"/>
          <w:szCs w:val="2"/>
        </w:rPr>
      </w:pPr>
      <w: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7.95pt;margin-top:94pt;width:495.35pt;height:0;z-index:-251660288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9" type="#_x0000_t32" style="position:absolute;margin-left:37.95pt;margin-top:94pt;width:0;height:237.8pt;z-index:-251659264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8" type="#_x0000_t32" style="position:absolute;margin-left:37.95pt;margin-top:331.8pt;width:495.35pt;height:0;z-index:-251658240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7" type="#_x0000_t32" style="position:absolute;margin-left:533.3pt;margin-top:94pt;width:0;height:237.8pt;z-index:-251657216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3336"/>
        <w:gridCol w:w="408"/>
        <w:gridCol w:w="5707"/>
      </w:tblGrid>
      <w:tr w:rsidR="00363B3E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26" w:h="4776" w:wrap="none" w:vAnchor="page" w:hAnchor="page" w:x="750" w:y="1871"/>
              <w:shd w:val="clear" w:color="auto" w:fill="auto"/>
              <w:spacing w:line="178" w:lineRule="exact"/>
            </w:pPr>
            <w:r>
              <w:rPr>
                <w:rStyle w:val="Bodytext2Tahoma8pt"/>
              </w:rPr>
              <w:t>13.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B3E" w:rsidRDefault="00981834">
            <w:pPr>
              <w:pStyle w:val="Bodytext20"/>
              <w:framePr w:w="9926" w:h="4776" w:wrap="none" w:vAnchor="page" w:hAnchor="page" w:x="750" w:y="1871"/>
              <w:shd w:val="clear" w:color="auto" w:fill="auto"/>
              <w:spacing w:line="235" w:lineRule="exact"/>
            </w:pPr>
            <w:r>
              <w:rPr>
                <w:rStyle w:val="Bodytext2Tahoma8pt"/>
              </w:rPr>
              <w:t>Transportní plošina scény (u této položky je nutné doplnit princip zvedacího mechanizmu včetně zvoleného vedení)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26" w:h="4776" w:wrap="none" w:vAnchor="page" w:hAnchor="page" w:x="750" w:y="1871"/>
              <w:shd w:val="clear" w:color="auto" w:fill="auto"/>
              <w:spacing w:line="178" w:lineRule="exact"/>
              <w:ind w:left="160"/>
            </w:pPr>
            <w:r>
              <w:rPr>
                <w:rStyle w:val="Bodytext2Tahoma8pt"/>
              </w:rPr>
              <w:t>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D73"/>
            <w:vAlign w:val="center"/>
          </w:tcPr>
          <w:p w:rsidR="00363B3E" w:rsidRDefault="00981834" w:rsidP="00CF5759">
            <w:pPr>
              <w:pStyle w:val="Bodytext20"/>
              <w:framePr w:w="9926" w:h="4776" w:wrap="none" w:vAnchor="page" w:hAnchor="page" w:x="750" w:y="1871"/>
              <w:shd w:val="clear" w:color="auto" w:fill="auto"/>
              <w:spacing w:line="211" w:lineRule="exact"/>
            </w:pPr>
            <w:r>
              <w:rPr>
                <w:rStyle w:val="Bodytext2Tahoma8pt"/>
              </w:rPr>
              <w:t xml:space="preserve">Princip zvedaní plošiny pomocí zdvihových řetězů </w:t>
            </w:r>
            <w:r>
              <w:rPr>
                <w:rStyle w:val="Bodytext2Tahoma8pt"/>
              </w:rPr>
              <w:t>Serapid, motor převodovka NORD, koncové spínače vačkové - Stomag, koncové spínače na dráze Telemechanique, Tenzometr Pr</w:t>
            </w:r>
            <w:r w:rsidR="00CF5759">
              <w:rPr>
                <w:rStyle w:val="Bodytext2Tahoma8pt"/>
              </w:rPr>
              <w:t>i</w:t>
            </w:r>
            <w:r>
              <w:rPr>
                <w:rStyle w:val="Bodytext2Tahoma8pt"/>
              </w:rPr>
              <w:t>mosensor. Vedení pomoci profilů U a rolen.</w:t>
            </w:r>
          </w:p>
        </w:tc>
      </w:tr>
      <w:tr w:rsidR="00363B3E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26" w:h="4776" w:wrap="none" w:vAnchor="page" w:hAnchor="page" w:x="750" w:y="1871"/>
              <w:shd w:val="clear" w:color="auto" w:fill="auto"/>
              <w:spacing w:line="178" w:lineRule="exact"/>
            </w:pPr>
            <w:r>
              <w:rPr>
                <w:rStyle w:val="Bodytext2Tahoma8pt"/>
              </w:rPr>
              <w:t>14.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26" w:h="4776" w:wrap="none" w:vAnchor="page" w:hAnchor="page" w:x="750" w:y="1871"/>
              <w:shd w:val="clear" w:color="auto" w:fill="auto"/>
              <w:spacing w:line="235" w:lineRule="exact"/>
            </w:pPr>
            <w:r>
              <w:rPr>
                <w:rStyle w:val="Bodytext2Tahoma8pt"/>
              </w:rPr>
              <w:t>Lokální systém řízení zdvihací transportní plošiny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26" w:h="4776" w:wrap="none" w:vAnchor="page" w:hAnchor="page" w:x="750" w:y="1871"/>
              <w:shd w:val="clear" w:color="auto" w:fill="auto"/>
              <w:spacing w:line="178" w:lineRule="exact"/>
              <w:ind w:left="160"/>
            </w:pPr>
            <w:r>
              <w:rPr>
                <w:rStyle w:val="Bodytext2Tahoma8pt"/>
              </w:rPr>
              <w:t>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D73"/>
            <w:vAlign w:val="center"/>
          </w:tcPr>
          <w:p w:rsidR="00363B3E" w:rsidRDefault="00981834" w:rsidP="00CF5759">
            <w:pPr>
              <w:pStyle w:val="Bodytext20"/>
              <w:framePr w:w="9926" w:h="4776" w:wrap="none" w:vAnchor="page" w:hAnchor="page" w:x="750" w:y="1871"/>
              <w:shd w:val="clear" w:color="auto" w:fill="auto"/>
              <w:spacing w:line="211" w:lineRule="exact"/>
            </w:pPr>
            <w:r>
              <w:rPr>
                <w:rStyle w:val="Bodytext2Tahoma8pt"/>
              </w:rPr>
              <w:t xml:space="preserve">Jističe ABB z řady S200M, reléová </w:t>
            </w:r>
            <w:r>
              <w:rPr>
                <w:rStyle w:val="Bodytext2Tahoma8pt"/>
              </w:rPr>
              <w:t>logika pomoci relé s nuceným vedením Weirlmuller, stykače ABB z řady AF, frekvenční měniče Danfoss z řady VLT FC300, bezpečnostní modul Ree</w:t>
            </w:r>
            <w:r w:rsidR="00CF5759">
              <w:rPr>
                <w:rStyle w:val="Bodytext2Tahoma8pt"/>
              </w:rPr>
              <w:t>R</w:t>
            </w:r>
            <w:r>
              <w:rPr>
                <w:rStyle w:val="Bodytext2Tahoma8pt"/>
              </w:rPr>
              <w:t>)</w:t>
            </w:r>
          </w:p>
        </w:tc>
      </w:tr>
      <w:tr w:rsidR="00363B3E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26" w:h="4776" w:wrap="none" w:vAnchor="page" w:hAnchor="page" w:x="750" w:y="1871"/>
              <w:shd w:val="clear" w:color="auto" w:fill="auto"/>
              <w:spacing w:line="178" w:lineRule="exact"/>
            </w:pPr>
            <w:r>
              <w:rPr>
                <w:rStyle w:val="Bodytext2Tahoma8pt"/>
              </w:rPr>
              <w:t>15.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26" w:h="4776" w:wrap="none" w:vAnchor="page" w:hAnchor="page" w:x="750" w:y="1871"/>
              <w:shd w:val="clear" w:color="auto" w:fill="auto"/>
              <w:spacing w:line="178" w:lineRule="exact"/>
            </w:pPr>
            <w:r>
              <w:rPr>
                <w:rStyle w:val="Bodytext2Tahoma8pt"/>
              </w:rPr>
              <w:t>Ovládací skříňka plošiny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26" w:h="4776" w:wrap="none" w:vAnchor="page" w:hAnchor="page" w:x="750" w:y="1871"/>
              <w:shd w:val="clear" w:color="auto" w:fill="auto"/>
              <w:spacing w:line="178" w:lineRule="exact"/>
              <w:ind w:left="160"/>
            </w:pPr>
            <w:r>
              <w:rPr>
                <w:rStyle w:val="Bodytext2Tahoma8pt"/>
              </w:rPr>
              <w:t>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D73"/>
            <w:vAlign w:val="center"/>
          </w:tcPr>
          <w:p w:rsidR="00363B3E" w:rsidRDefault="00981834">
            <w:pPr>
              <w:pStyle w:val="Bodytext20"/>
              <w:framePr w:w="9926" w:h="4776" w:wrap="none" w:vAnchor="page" w:hAnchor="page" w:x="750" w:y="1871"/>
              <w:shd w:val="clear" w:color="auto" w:fill="auto"/>
              <w:spacing w:line="216" w:lineRule="exact"/>
            </w:pPr>
            <w:r>
              <w:rPr>
                <w:rStyle w:val="Bodytext2Tahoma8pt"/>
              </w:rPr>
              <w:t xml:space="preserve">Zakázkové vyrocené ovládací skříňka. Hlavní použité komponenty ovladače, tlačítka </w:t>
            </w:r>
            <w:r>
              <w:rPr>
                <w:rStyle w:val="Bodytext2Tahoma8pt"/>
              </w:rPr>
              <w:t>a kontrolky společnosti IDEC.</w:t>
            </w:r>
          </w:p>
        </w:tc>
      </w:tr>
      <w:tr w:rsidR="00363B3E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26" w:h="4776" w:wrap="none" w:vAnchor="page" w:hAnchor="page" w:x="750" w:y="1871"/>
              <w:shd w:val="clear" w:color="auto" w:fill="auto"/>
              <w:spacing w:line="178" w:lineRule="exact"/>
            </w:pPr>
            <w:r>
              <w:rPr>
                <w:rStyle w:val="Bodytext2Tahoma8pt"/>
              </w:rPr>
              <w:t>16.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26" w:h="4776" w:wrap="none" w:vAnchor="page" w:hAnchor="page" w:x="750" w:y="1871"/>
              <w:shd w:val="clear" w:color="auto" w:fill="auto"/>
              <w:spacing w:line="178" w:lineRule="exact"/>
            </w:pPr>
            <w:r>
              <w:rPr>
                <w:rStyle w:val="Bodytext2Tahoma8pt"/>
              </w:rPr>
              <w:t>Instalace zdvihací plošiny - mechanika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26" w:h="4776" w:wrap="none" w:vAnchor="page" w:hAnchor="page" w:x="750" w:y="1871"/>
              <w:shd w:val="clear" w:color="auto" w:fill="auto"/>
              <w:spacing w:line="178" w:lineRule="exact"/>
              <w:ind w:left="160"/>
            </w:pPr>
            <w:r>
              <w:rPr>
                <w:rStyle w:val="Bodytext2Tahoma8pt"/>
              </w:rPr>
              <w:t>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D73"/>
            <w:vAlign w:val="center"/>
          </w:tcPr>
          <w:p w:rsidR="00363B3E" w:rsidRDefault="00981834" w:rsidP="00CF5759">
            <w:pPr>
              <w:pStyle w:val="Bodytext20"/>
              <w:framePr w:w="9926" w:h="4776" w:wrap="none" w:vAnchor="page" w:hAnchor="page" w:x="750" w:y="1871"/>
              <w:shd w:val="clear" w:color="auto" w:fill="auto"/>
              <w:spacing w:line="178" w:lineRule="exact"/>
            </w:pPr>
            <w:r>
              <w:rPr>
                <w:rStyle w:val="Bodytext2Tahoma8pt"/>
              </w:rPr>
              <w:t>Veškeré pr</w:t>
            </w:r>
            <w:r w:rsidR="00CF5759">
              <w:rPr>
                <w:rStyle w:val="Bodytext2Tahoma8pt"/>
              </w:rPr>
              <w:t>áce</w:t>
            </w:r>
            <w:r>
              <w:rPr>
                <w:rStyle w:val="Bodytext2Tahoma8pt"/>
              </w:rPr>
              <w:t xml:space="preserve"> související s instalací a zprovozněním mechanické části.</w:t>
            </w:r>
          </w:p>
        </w:tc>
      </w:tr>
      <w:tr w:rsidR="00363B3E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26" w:h="4776" w:wrap="none" w:vAnchor="page" w:hAnchor="page" w:x="750" w:y="1871"/>
              <w:shd w:val="clear" w:color="auto" w:fill="auto"/>
              <w:spacing w:line="178" w:lineRule="exact"/>
            </w:pPr>
            <w:r>
              <w:rPr>
                <w:rStyle w:val="Bodytext2Tahoma8pt"/>
              </w:rPr>
              <w:t>17.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26" w:h="4776" w:wrap="none" w:vAnchor="page" w:hAnchor="page" w:x="750" w:y="1871"/>
              <w:shd w:val="clear" w:color="auto" w:fill="auto"/>
              <w:spacing w:line="235" w:lineRule="exact"/>
            </w:pPr>
            <w:r>
              <w:rPr>
                <w:rStyle w:val="Bodytext2Tahoma8pt"/>
              </w:rPr>
              <w:t>Instalace zdvihací plošiny - hydraulika /elektrika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3B3E" w:rsidRDefault="00981834">
            <w:pPr>
              <w:pStyle w:val="Bodytext20"/>
              <w:framePr w:w="9926" w:h="4776" w:wrap="none" w:vAnchor="page" w:hAnchor="page" w:x="750" w:y="1871"/>
              <w:shd w:val="clear" w:color="auto" w:fill="auto"/>
              <w:spacing w:line="178" w:lineRule="exact"/>
              <w:ind w:left="160"/>
            </w:pPr>
            <w:r>
              <w:rPr>
                <w:rStyle w:val="Bodytext2Tahoma8pt"/>
              </w:rPr>
              <w:t>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D73"/>
            <w:vAlign w:val="center"/>
          </w:tcPr>
          <w:p w:rsidR="00363B3E" w:rsidRDefault="00981834">
            <w:pPr>
              <w:pStyle w:val="Bodytext20"/>
              <w:framePr w:w="9926" w:h="4776" w:wrap="none" w:vAnchor="page" w:hAnchor="page" w:x="750" w:y="1871"/>
              <w:shd w:val="clear" w:color="auto" w:fill="auto"/>
              <w:spacing w:line="206" w:lineRule="exact"/>
            </w:pPr>
            <w:r>
              <w:rPr>
                <w:rStyle w:val="Bodytext2Tahoma8pt"/>
              </w:rPr>
              <w:t xml:space="preserve">Veškeré práce související s instalací, oživením, </w:t>
            </w:r>
            <w:r>
              <w:rPr>
                <w:rStyle w:val="Bodytext2Tahoma8pt"/>
              </w:rPr>
              <w:t>zprovozněním, zaškolením a předáním transportní plošiny a jejího lokálního systému řízeni.</w:t>
            </w:r>
          </w:p>
        </w:tc>
      </w:tr>
    </w:tbl>
    <w:p w:rsidR="00363B3E" w:rsidRDefault="00981834" w:rsidP="00CF5759">
      <w:pPr>
        <w:pStyle w:val="Heading10"/>
        <w:framePr w:w="9751" w:h="5761" w:hRule="exact" w:wrap="none" w:vAnchor="page" w:hAnchor="page" w:x="837" w:y="7285"/>
        <w:shd w:val="clear" w:color="auto" w:fill="auto"/>
      </w:pPr>
      <w:bookmarkStart w:id="0" w:name="bookmark0"/>
      <w:r>
        <w:t>V Újezdě u Brna dne 29.8.2018</w:t>
      </w:r>
      <w:bookmarkEnd w:id="0"/>
    </w:p>
    <w:p w:rsidR="00CF5759" w:rsidRDefault="00CF5759" w:rsidP="00CF5759">
      <w:pPr>
        <w:pStyle w:val="Heading10"/>
        <w:framePr w:w="9751" w:h="5761" w:hRule="exact" w:wrap="none" w:vAnchor="page" w:hAnchor="page" w:x="837" w:y="7285"/>
        <w:shd w:val="clear" w:color="auto" w:fill="auto"/>
      </w:pPr>
    </w:p>
    <w:p w:rsidR="00CF5759" w:rsidRDefault="00CF5759" w:rsidP="00CF5759">
      <w:pPr>
        <w:pStyle w:val="Heading10"/>
        <w:framePr w:w="9751" w:h="5761" w:hRule="exact" w:wrap="none" w:vAnchor="page" w:hAnchor="page" w:x="837" w:y="7285"/>
        <w:shd w:val="clear" w:color="auto" w:fill="auto"/>
      </w:pPr>
    </w:p>
    <w:p w:rsidR="00CF5759" w:rsidRDefault="00CF5759" w:rsidP="00CF5759">
      <w:pPr>
        <w:pStyle w:val="Heading10"/>
        <w:framePr w:w="9751" w:h="5761" w:hRule="exact" w:wrap="none" w:vAnchor="page" w:hAnchor="page" w:x="837" w:y="7285"/>
        <w:shd w:val="clear" w:color="auto" w:fill="auto"/>
      </w:pPr>
    </w:p>
    <w:p w:rsidR="00CF5759" w:rsidRDefault="00CF5759" w:rsidP="00CF5759">
      <w:pPr>
        <w:pStyle w:val="Heading10"/>
        <w:framePr w:w="9751" w:h="5761" w:hRule="exact" w:wrap="none" w:vAnchor="page" w:hAnchor="page" w:x="837" w:y="7285"/>
        <w:shd w:val="clear" w:color="auto" w:fill="auto"/>
      </w:pPr>
    </w:p>
    <w:p w:rsidR="00CF5759" w:rsidRDefault="00CF5759" w:rsidP="00CF5759">
      <w:pPr>
        <w:pStyle w:val="Heading10"/>
        <w:framePr w:w="9751" w:h="5761" w:hRule="exact" w:wrap="none" w:vAnchor="page" w:hAnchor="page" w:x="837" w:y="7285"/>
        <w:shd w:val="clear" w:color="auto" w:fill="auto"/>
      </w:pPr>
    </w:p>
    <w:p w:rsidR="00CF5759" w:rsidRDefault="00CF5759" w:rsidP="00CF5759">
      <w:pPr>
        <w:pStyle w:val="Heading10"/>
        <w:framePr w:w="9751" w:h="5761" w:hRule="exact" w:wrap="none" w:vAnchor="page" w:hAnchor="page" w:x="837" w:y="7285"/>
        <w:shd w:val="clear" w:color="auto" w:fill="auto"/>
      </w:pPr>
    </w:p>
    <w:p w:rsidR="00CF5759" w:rsidRDefault="00CF5759" w:rsidP="00CF5759">
      <w:pPr>
        <w:pStyle w:val="Heading10"/>
        <w:framePr w:w="9751" w:h="5761" w:hRule="exact" w:wrap="none" w:vAnchor="page" w:hAnchor="page" w:x="837" w:y="7285"/>
        <w:shd w:val="clear" w:color="auto" w:fill="auto"/>
      </w:pPr>
    </w:p>
    <w:p w:rsidR="00CF5759" w:rsidRDefault="00CF5759" w:rsidP="00CF5759">
      <w:pPr>
        <w:pStyle w:val="Heading10"/>
        <w:framePr w:w="9751" w:h="5761" w:hRule="exact" w:wrap="none" w:vAnchor="page" w:hAnchor="page" w:x="837" w:y="7285"/>
        <w:shd w:val="clear" w:color="auto" w:fill="auto"/>
      </w:pPr>
    </w:p>
    <w:p w:rsidR="00CF5759" w:rsidRDefault="00CF5759" w:rsidP="00CF5759">
      <w:pPr>
        <w:pStyle w:val="Heading10"/>
        <w:framePr w:w="9751" w:h="5761" w:hRule="exact" w:wrap="none" w:vAnchor="page" w:hAnchor="page" w:x="837" w:y="7285"/>
        <w:shd w:val="clear" w:color="auto" w:fill="auto"/>
      </w:pPr>
      <w:r>
        <w:t xml:space="preserve">                                                                         …………………………………………………………………………………..</w:t>
      </w:r>
    </w:p>
    <w:p w:rsidR="00CF5759" w:rsidRPr="00CF5759" w:rsidRDefault="00CF5759" w:rsidP="00CF5759">
      <w:pPr>
        <w:pStyle w:val="Heading10"/>
        <w:framePr w:w="9751" w:h="5761" w:hRule="exact" w:wrap="none" w:vAnchor="page" w:hAnchor="page" w:x="837" w:y="7285"/>
        <w:shd w:val="clear" w:color="auto" w:fill="auto"/>
        <w:rPr>
          <w:sz w:val="16"/>
          <w:szCs w:val="16"/>
        </w:rPr>
      </w:pPr>
      <w:r w:rsidRPr="00CF5759">
        <w:rPr>
          <w:sz w:val="16"/>
          <w:szCs w:val="16"/>
        </w:rPr>
        <w:t xml:space="preserve">                                                                     </w:t>
      </w:r>
      <w:r>
        <w:rPr>
          <w:sz w:val="16"/>
          <w:szCs w:val="16"/>
        </w:rPr>
        <w:t xml:space="preserve">              </w:t>
      </w:r>
      <w:r w:rsidRPr="00CF5759">
        <w:rPr>
          <w:sz w:val="16"/>
          <w:szCs w:val="16"/>
        </w:rPr>
        <w:t xml:space="preserve">    razítko účastníka zadávacího řízení (ve vhodném případě)</w:t>
      </w:r>
      <w:r>
        <w:rPr>
          <w:sz w:val="16"/>
          <w:szCs w:val="16"/>
        </w:rPr>
        <w:t xml:space="preserve"> a podpis</w:t>
      </w:r>
    </w:p>
    <w:p w:rsidR="00CF5759" w:rsidRDefault="00CF5759" w:rsidP="00CF5759">
      <w:pPr>
        <w:pStyle w:val="Heading10"/>
        <w:framePr w:w="9751" w:h="5761" w:hRule="exact" w:wrap="none" w:vAnchor="page" w:hAnchor="page" w:x="837" w:y="7285"/>
        <w:shd w:val="clear" w:color="auto" w:fill="auto"/>
        <w:rPr>
          <w:sz w:val="16"/>
          <w:szCs w:val="16"/>
        </w:rPr>
      </w:pPr>
      <w:r w:rsidRPr="00CF5759">
        <w:rPr>
          <w:sz w:val="16"/>
          <w:szCs w:val="16"/>
        </w:rPr>
        <w:t xml:space="preserve">                                                                </w:t>
      </w:r>
      <w:r>
        <w:rPr>
          <w:sz w:val="16"/>
          <w:szCs w:val="16"/>
        </w:rPr>
        <w:t xml:space="preserve">                       </w:t>
      </w:r>
      <w:r w:rsidRPr="00CF5759">
        <w:rPr>
          <w:sz w:val="16"/>
          <w:szCs w:val="16"/>
        </w:rPr>
        <w:t>osoby oprávněné jednat jménem či za účastníka zadávacího řízení</w:t>
      </w:r>
    </w:p>
    <w:p w:rsidR="00CF5759" w:rsidRPr="00CF5759" w:rsidRDefault="00CF5759" w:rsidP="00CF5759">
      <w:pPr>
        <w:pStyle w:val="Heading10"/>
        <w:framePr w:w="9751" w:h="5761" w:hRule="exact" w:wrap="none" w:vAnchor="page" w:hAnchor="page" w:x="837" w:y="7285"/>
        <w:shd w:val="clear" w:color="auto" w:fill="auto"/>
        <w:rPr>
          <w:sz w:val="16"/>
          <w:szCs w:val="16"/>
        </w:rPr>
      </w:pPr>
      <w:bookmarkStart w:id="1" w:name="_GoBack"/>
      <w:bookmarkEnd w:id="1"/>
    </w:p>
    <w:p w:rsidR="00363B3E" w:rsidRDefault="00363B3E">
      <w:pPr>
        <w:rPr>
          <w:sz w:val="2"/>
          <w:szCs w:val="2"/>
        </w:rPr>
      </w:pPr>
    </w:p>
    <w:sectPr w:rsidR="00363B3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834" w:rsidRDefault="00981834">
      <w:r>
        <w:separator/>
      </w:r>
    </w:p>
  </w:endnote>
  <w:endnote w:type="continuationSeparator" w:id="0">
    <w:p w:rsidR="00981834" w:rsidRDefault="0098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834" w:rsidRDefault="00981834"/>
  </w:footnote>
  <w:footnote w:type="continuationSeparator" w:id="0">
    <w:p w:rsidR="00981834" w:rsidRDefault="009818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63B3E"/>
    <w:rsid w:val="00363B3E"/>
    <w:rsid w:val="00981834"/>
    <w:rsid w:val="00CF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  <o:r id="V:Rule2" type="connector" idref="#_x0000_s1029"/>
        <o:r id="V:Rule3" type="connector" idref="#_x0000_s1028"/>
        <o:r id="V:Rule4" type="connector" idref="#_x0000_s1027"/>
      </o:rules>
    </o:shapelayout>
  </w:shapeDefaults>
  <w:decimalSymbol w:val=","/>
  <w:listSeparator w:val=";"/>
  <w14:docId w14:val="56137FAC"/>
  <w15:docId w15:val="{0B32C548-A53C-44B7-BA20-79F6D2BF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lecaption">
    <w:name w:val="Table caption_"/>
    <w:basedOn w:val="Standardnpsmoodstavce"/>
    <w:link w:val="Tablecaption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"/>
    <w:basedOn w:val="Tablecaption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Tahoma8pt">
    <w:name w:val="Body text (2) + Tahoma;8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CambriaMath9pt">
    <w:name w:val="Body text (2) + Cambria Math;9 pt"/>
    <w:basedOn w:val="Bodytext2"/>
    <w:rPr>
      <w:rFonts w:ascii="Cambria Math" w:eastAsia="Cambria Math" w:hAnsi="Cambria Math" w:cs="Cambria Mat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Arial85ptBold">
    <w:name w:val="Body text (2) + Arial;8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90" w:lineRule="exac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Bodytext20">
    <w:name w:val="Body text (2)"/>
    <w:basedOn w:val="Normln"/>
    <w:link w:val="Bodytext2"/>
    <w:pPr>
      <w:shd w:val="clear" w:color="auto" w:fill="FFFFFF"/>
    </w:pPr>
    <w:rPr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212" w:lineRule="exact"/>
      <w:outlineLvl w:val="0"/>
    </w:pPr>
    <w:rPr>
      <w:rFonts w:ascii="Tahoma" w:eastAsia="Tahoma" w:hAnsi="Tahoma" w:cs="Tahom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537</Words>
  <Characters>3173</Characters>
  <Application>Microsoft Office Word</Application>
  <DocSecurity>0</DocSecurity>
  <Lines>26</Lines>
  <Paragraphs>7</Paragraphs>
  <ScaleCrop>false</ScaleCrop>
  <Company>Hudební divadlo Karlín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2</cp:revision>
  <dcterms:created xsi:type="dcterms:W3CDTF">2018-10-12T09:51:00Z</dcterms:created>
  <dcterms:modified xsi:type="dcterms:W3CDTF">2018-10-12T09:57:00Z</dcterms:modified>
</cp:coreProperties>
</file>