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DE" w:rsidRDefault="00D7531B">
      <w:pPr>
        <w:pStyle w:val="Zkladntext"/>
        <w:jc w:val="right"/>
        <w:rPr>
          <w:sz w:val="40"/>
          <w:szCs w:val="40"/>
        </w:rPr>
      </w:pPr>
      <w:r>
        <w:rPr>
          <w:noProof/>
        </w:rPr>
        <w:drawing>
          <wp:anchor distT="0" distB="0" distL="0" distR="71755" simplePos="0" relativeHeight="2" behindDoc="0" locked="0" layoutInCell="1" allowOverlap="1">
            <wp:simplePos x="0" y="0"/>
            <wp:positionH relativeFrom="column">
              <wp:posOffset>540385</wp:posOffset>
            </wp:positionH>
            <wp:positionV relativeFrom="page">
              <wp:posOffset>542925</wp:posOffset>
            </wp:positionV>
            <wp:extent cx="838835" cy="838835"/>
            <wp:effectExtent l="0" t="0" r="0" b="0"/>
            <wp:wrapSquare wrapText="bothSides"/>
            <wp:docPr id="1" name="Nové logo N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é logo NT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Objednávka č. 2018/1133</w:t>
      </w:r>
    </w:p>
    <w:p w:rsidR="003B37DE" w:rsidRDefault="00D7531B">
      <w:pPr>
        <w:pStyle w:val="Zhlav"/>
        <w:tabs>
          <w:tab w:val="left" w:pos="1892"/>
        </w:tabs>
        <w:jc w:val="right"/>
        <w:rPr>
          <w:sz w:val="32"/>
          <w:szCs w:val="32"/>
        </w:rPr>
      </w:pPr>
      <w:r>
        <w:rPr>
          <w:b/>
          <w:bCs/>
        </w:rPr>
        <w:t xml:space="preserve">    </w:t>
      </w:r>
      <w:bookmarkStart w:id="0" w:name="_GoBack"/>
      <w:bookmarkEnd w:id="0"/>
      <w:r>
        <w:rPr>
          <w:b/>
          <w:bCs/>
        </w:rPr>
        <w:t>Název:</w:t>
      </w:r>
      <w:r>
        <w:rPr>
          <w:sz w:val="32"/>
          <w:szCs w:val="32"/>
        </w:rPr>
        <w:t xml:space="preserve"> </w:t>
      </w:r>
      <w:r>
        <w:rPr>
          <w:i/>
          <w:iCs/>
        </w:rPr>
        <w:t xml:space="preserve">RTO a RO bus a nákladní na Made in CS </w:t>
      </w:r>
      <w:r>
        <w:rPr>
          <w:i/>
          <w:iCs/>
        </w:rPr>
        <w:br/>
        <w:t xml:space="preserve"> </w:t>
      </w:r>
      <w:r>
        <w:rPr>
          <w:i/>
          <w:iCs/>
        </w:rPr>
        <w:br/>
        <w:t xml:space="preserve"> </w:t>
      </w:r>
    </w:p>
    <w:p w:rsidR="003B37DE" w:rsidRDefault="00D7531B">
      <w:pPr>
        <w:pStyle w:val="Zhlav"/>
        <w:tabs>
          <w:tab w:val="left" w:pos="1892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tbl>
      <w:tblPr>
        <w:tblW w:w="5000" w:type="pct"/>
        <w:jc w:val="righ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7"/>
        <w:gridCol w:w="1259"/>
        <w:gridCol w:w="790"/>
        <w:gridCol w:w="2022"/>
        <w:gridCol w:w="268"/>
        <w:gridCol w:w="909"/>
        <w:gridCol w:w="980"/>
        <w:gridCol w:w="863"/>
        <w:gridCol w:w="2278"/>
      </w:tblGrid>
      <w:tr w:rsidR="003B37DE">
        <w:trPr>
          <w:trHeight w:val="646"/>
          <w:jc w:val="right"/>
        </w:trPr>
        <w:tc>
          <w:tcPr>
            <w:tcW w:w="4964" w:type="dxa"/>
            <w:gridSpan w:val="4"/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>Dodavatel:</w:t>
            </w:r>
          </w:p>
        </w:tc>
        <w:tc>
          <w:tcPr>
            <w:tcW w:w="265" w:type="dxa"/>
            <w:shd w:val="clear" w:color="auto" w:fill="auto"/>
            <w:vAlign w:val="bottom"/>
          </w:tcPr>
          <w:p w:rsidR="003B37DE" w:rsidRDefault="003B37DE">
            <w:pPr>
              <w:pStyle w:val="Obsahtabulky"/>
            </w:pPr>
          </w:p>
        </w:tc>
        <w:tc>
          <w:tcPr>
            <w:tcW w:w="4977" w:type="dxa"/>
            <w:gridSpan w:val="4"/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>Odběratel:</w:t>
            </w:r>
          </w:p>
        </w:tc>
      </w:tr>
      <w:tr w:rsidR="003B37DE">
        <w:trPr>
          <w:jc w:val="right"/>
        </w:trPr>
        <w:tc>
          <w:tcPr>
            <w:tcW w:w="93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Jméno:</w:t>
            </w:r>
          </w:p>
        </w:tc>
        <w:tc>
          <w:tcPr>
            <w:tcW w:w="4028" w:type="dxa"/>
            <w:gridSpan w:val="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ČSAP s.r.o.</w:t>
            </w: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Jméno:</w:t>
            </w:r>
          </w:p>
        </w:tc>
        <w:tc>
          <w:tcPr>
            <w:tcW w:w="4078" w:type="dxa"/>
            <w:gridSpan w:val="3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Zhlav"/>
              <w:tabs>
                <w:tab w:val="left" w:pos="1892"/>
              </w:tabs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Národní technické muzeum</w:t>
            </w: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Adresa:</w:t>
            </w: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Dopravní 1717</w:t>
            </w: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Adresa: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Kostelní 42</w:t>
            </w: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PSČ:</w:t>
            </w:r>
          </w:p>
        </w:tc>
        <w:tc>
          <w:tcPr>
            <w:tcW w:w="1246" w:type="dxa"/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288 80</w:t>
            </w:r>
          </w:p>
        </w:tc>
        <w:tc>
          <w:tcPr>
            <w:tcW w:w="782" w:type="dxa"/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Město:</w:t>
            </w:r>
          </w:p>
        </w:tc>
        <w:tc>
          <w:tcPr>
            <w:tcW w:w="2000" w:type="dxa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Nymburk</w:t>
            </w: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PSČ:</w:t>
            </w:r>
          </w:p>
        </w:tc>
        <w:tc>
          <w:tcPr>
            <w:tcW w:w="970" w:type="dxa"/>
            <w:shd w:val="clear" w:color="auto" w:fill="auto"/>
          </w:tcPr>
          <w:p w:rsidR="003B37DE" w:rsidRDefault="00D7531B">
            <w:pPr>
              <w:pStyle w:val="Zhlav"/>
              <w:tabs>
                <w:tab w:val="left" w:pos="1892"/>
              </w:tabs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170 78</w:t>
            </w:r>
          </w:p>
        </w:tc>
        <w:tc>
          <w:tcPr>
            <w:tcW w:w="854" w:type="dxa"/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Město:</w:t>
            </w:r>
          </w:p>
        </w:tc>
        <w:tc>
          <w:tcPr>
            <w:tcW w:w="2254" w:type="dxa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Praha 7</w:t>
            </w: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Vyřizuje:</w:t>
            </w: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Vyřizuje: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Kontakt:</w:t>
            </w: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Email: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IČ: </w:t>
            </w: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46348638</w:t>
            </w: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Odbor: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DIČ: </w:t>
            </w: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CZ46348638</w:t>
            </w: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Telefon: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402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IČ: </w:t>
            </w:r>
          </w:p>
        </w:tc>
        <w:tc>
          <w:tcPr>
            <w:tcW w:w="4078" w:type="dxa"/>
            <w:gridSpan w:val="3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00023299</w:t>
            </w:r>
          </w:p>
        </w:tc>
      </w:tr>
      <w:tr w:rsidR="003B37DE">
        <w:trPr>
          <w:jc w:val="right"/>
        </w:trPr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4028" w:type="dxa"/>
            <w:gridSpan w:val="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</w:tc>
        <w:tc>
          <w:tcPr>
            <w:tcW w:w="265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8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DIČ: </w:t>
            </w:r>
          </w:p>
        </w:tc>
        <w:tc>
          <w:tcPr>
            <w:tcW w:w="4078" w:type="dxa"/>
            <w:gridSpan w:val="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CZ00023299</w:t>
            </w:r>
          </w:p>
        </w:tc>
      </w:tr>
    </w:tbl>
    <w:p w:rsidR="003B37DE" w:rsidRDefault="003B37DE"/>
    <w:p w:rsidR="003B37DE" w:rsidRDefault="00D7531B">
      <w:pPr>
        <w:rPr>
          <w:b/>
          <w:bCs/>
        </w:rPr>
      </w:pPr>
      <w:r>
        <w:rPr>
          <w:b/>
          <w:bCs/>
        </w:rPr>
        <w:t>Objednané zboží/služba:</w:t>
      </w:r>
    </w:p>
    <w:tbl>
      <w:tblPr>
        <w:tblW w:w="102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7"/>
        <w:gridCol w:w="668"/>
        <w:gridCol w:w="4028"/>
        <w:gridCol w:w="1199"/>
        <w:gridCol w:w="1199"/>
        <w:gridCol w:w="989"/>
        <w:gridCol w:w="1520"/>
      </w:tblGrid>
      <w:tr w:rsidR="003B37DE">
        <w:trPr>
          <w:trHeight w:val="415"/>
        </w:trPr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</w:t>
            </w:r>
          </w:p>
        </w:tc>
        <w:tc>
          <w:tcPr>
            <w:tcW w:w="66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MJ</w:t>
            </w:r>
          </w:p>
        </w:tc>
        <w:tc>
          <w:tcPr>
            <w:tcW w:w="40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Popis</w:t>
            </w:r>
          </w:p>
        </w:tc>
        <w:tc>
          <w:tcPr>
            <w:tcW w:w="1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Komodita NIPEZ</w:t>
            </w:r>
          </w:p>
        </w:tc>
        <w:tc>
          <w:tcPr>
            <w:tcW w:w="119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Cena za MJ bez DPH</w:t>
            </w:r>
          </w:p>
        </w:tc>
        <w:tc>
          <w:tcPr>
            <w:tcW w:w="9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DPH</w:t>
            </w:r>
          </w:p>
        </w:tc>
        <w:tc>
          <w:tcPr>
            <w:tcW w:w="15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B37DE" w:rsidRDefault="00D7531B">
            <w:pPr>
              <w:pStyle w:val="Obsahtabulky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Celkem</w:t>
            </w:r>
          </w:p>
          <w:p w:rsidR="003B37DE" w:rsidRDefault="00D7531B">
            <w:pPr>
              <w:pStyle w:val="Obsahtabulky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 položku vč. DPH</w:t>
            </w:r>
          </w:p>
        </w:tc>
      </w:tr>
      <w:tr w:rsidR="003B37DE"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</w:t>
            </w:r>
          </w:p>
        </w:tc>
        <w:tc>
          <w:tcPr>
            <w:tcW w:w="668" w:type="dxa"/>
            <w:tcBorders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ks</w:t>
            </w:r>
          </w:p>
        </w:tc>
        <w:tc>
          <w:tcPr>
            <w:tcW w:w="4028" w:type="dxa"/>
            <w:tcBorders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Škoda 706 </w:t>
            </w:r>
            <w:r>
              <w:rPr>
                <w:i/>
                <w:iCs/>
                <w:sz w:val="21"/>
                <w:szCs w:val="21"/>
              </w:rPr>
              <w:t xml:space="preserve">RO, RTO a nákladní vůz pro výstavu Made </w:t>
            </w:r>
            <w:proofErr w:type="spellStart"/>
            <w:r>
              <w:rPr>
                <w:i/>
                <w:iCs/>
                <w:sz w:val="21"/>
                <w:szCs w:val="21"/>
              </w:rPr>
              <w:t>Iin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CS</w:t>
            </w:r>
          </w:p>
        </w:tc>
        <w:tc>
          <w:tcPr>
            <w:tcW w:w="1199" w:type="dxa"/>
            <w:tcBorders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60112000-6</w:t>
            </w:r>
          </w:p>
        </w:tc>
        <w:tc>
          <w:tcPr>
            <w:tcW w:w="1199" w:type="dxa"/>
            <w:tcBorders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60 000,00</w:t>
            </w:r>
          </w:p>
        </w:tc>
        <w:tc>
          <w:tcPr>
            <w:tcW w:w="989" w:type="dxa"/>
            <w:tcBorders>
              <w:bottom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jc w:val="righ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21%</w:t>
            </w:r>
          </w:p>
        </w:tc>
        <w:tc>
          <w:tcPr>
            <w:tcW w:w="152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jc w:val="righ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72 600,00</w:t>
            </w:r>
          </w:p>
        </w:tc>
      </w:tr>
      <w:tr w:rsidR="003B37DE">
        <w:tc>
          <w:tcPr>
            <w:tcW w:w="607" w:type="dxa"/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668" w:type="dxa"/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4028" w:type="dxa"/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1199" w:type="dxa"/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1199" w:type="dxa"/>
            <w:shd w:val="clear" w:color="auto" w:fill="auto"/>
          </w:tcPr>
          <w:p w:rsidR="003B37DE" w:rsidRDefault="003B37DE">
            <w:pPr>
              <w:pStyle w:val="Obsahtabulky"/>
              <w:rPr>
                <w:sz w:val="21"/>
                <w:szCs w:val="21"/>
              </w:rPr>
            </w:pPr>
          </w:p>
        </w:tc>
        <w:tc>
          <w:tcPr>
            <w:tcW w:w="989" w:type="dxa"/>
            <w:shd w:val="clear" w:color="auto" w:fill="auto"/>
          </w:tcPr>
          <w:p w:rsidR="003B37DE" w:rsidRDefault="00D7531B">
            <w:pPr>
              <w:pStyle w:val="Obsahtabulky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Celkem</w:t>
            </w:r>
          </w:p>
        </w:tc>
        <w:tc>
          <w:tcPr>
            <w:tcW w:w="1520" w:type="dxa"/>
            <w:shd w:val="clear" w:color="auto" w:fill="auto"/>
          </w:tcPr>
          <w:p w:rsidR="003B37DE" w:rsidRDefault="00D7531B">
            <w:pPr>
              <w:pStyle w:val="Obsahtabulky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72 600,00</w:t>
            </w:r>
          </w:p>
        </w:tc>
      </w:tr>
    </w:tbl>
    <w:p w:rsidR="003B37DE" w:rsidRDefault="003B37DE"/>
    <w:tbl>
      <w:tblPr>
        <w:tblW w:w="1020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3B37DE">
        <w:trPr>
          <w:trHeight w:val="285"/>
        </w:trPr>
        <w:tc>
          <w:tcPr>
            <w:tcW w:w="10206" w:type="dxa"/>
            <w:shd w:val="clear" w:color="auto" w:fill="auto"/>
            <w:vAlign w:val="bottom"/>
          </w:tcPr>
          <w:p w:rsidR="003B37DE" w:rsidRDefault="00D7531B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>Bližší specifikace:</w:t>
            </w:r>
          </w:p>
        </w:tc>
      </w:tr>
      <w:tr w:rsidR="003B37DE">
        <w:tc>
          <w:tcPr>
            <w:tcW w:w="10206" w:type="dxa"/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</w:rPr>
            </w:pPr>
            <w:r>
              <w:rPr>
                <w:i/>
                <w:iCs/>
              </w:rPr>
              <w:t xml:space="preserve">  přistavení trojice historických užitkových vozidel (autobusy RTO a RO a nákladní automobil) pro venkovní expozici v rámci </w:t>
            </w:r>
            <w:r>
              <w:rPr>
                <w:i/>
                <w:iCs/>
              </w:rPr>
              <w:t>projektu Made in CS včetně technické přípravy a dopravy do NTM a zpět</w:t>
            </w:r>
          </w:p>
        </w:tc>
      </w:tr>
    </w:tbl>
    <w:p w:rsidR="003B37DE" w:rsidRDefault="003B37DE"/>
    <w:tbl>
      <w:tblPr>
        <w:tblW w:w="10222" w:type="dxa"/>
        <w:tblInd w:w="-10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14"/>
        <w:gridCol w:w="191"/>
        <w:gridCol w:w="1684"/>
        <w:gridCol w:w="1269"/>
        <w:gridCol w:w="3364"/>
      </w:tblGrid>
      <w:tr w:rsidR="003B37DE">
        <w:tc>
          <w:tcPr>
            <w:tcW w:w="4965" w:type="dxa"/>
            <w:shd w:val="clear" w:color="auto" w:fill="auto"/>
          </w:tcPr>
          <w:p w:rsidR="003B37DE" w:rsidRDefault="003B37DE">
            <w:pPr>
              <w:rPr>
                <w:b/>
                <w:bCs/>
              </w:rPr>
            </w:pPr>
          </w:p>
        </w:tc>
        <w:tc>
          <w:tcPr>
            <w:tcW w:w="239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5018" w:type="dxa"/>
            <w:gridSpan w:val="3"/>
            <w:shd w:val="clear" w:color="auto" w:fill="auto"/>
          </w:tcPr>
          <w:p w:rsidR="003B37DE" w:rsidRDefault="00D7531B">
            <w:pPr>
              <w:rPr>
                <w:b/>
                <w:bCs/>
              </w:rPr>
            </w:pPr>
            <w:r>
              <w:rPr>
                <w:b/>
                <w:bCs/>
              </w:rPr>
              <w:t>Datum a podpisy:</w:t>
            </w:r>
          </w:p>
        </w:tc>
      </w:tr>
      <w:tr w:rsidR="003B37DE">
        <w:tc>
          <w:tcPr>
            <w:tcW w:w="4965" w:type="dxa"/>
            <w:vMerge w:val="restart"/>
            <w:shd w:val="clear" w:color="auto" w:fill="auto"/>
          </w:tcPr>
          <w:p w:rsidR="003B37DE" w:rsidRDefault="00D7531B">
            <w:pPr>
              <w:pStyle w:val="Obsahtabulky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Datum dodání: </w:t>
            </w:r>
            <w:r>
              <w:rPr>
                <w:b/>
                <w:bCs/>
                <w:i/>
                <w:iCs/>
                <w:sz w:val="21"/>
                <w:szCs w:val="21"/>
              </w:rPr>
              <w:tab/>
              <w:t xml:space="preserve"> </w:t>
            </w:r>
            <w:r>
              <w:rPr>
                <w:i/>
                <w:iCs/>
                <w:sz w:val="21"/>
                <w:szCs w:val="21"/>
              </w:rPr>
              <w:t>2018-10-18</w:t>
            </w:r>
            <w:r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  <w:p w:rsidR="003B37DE" w:rsidRDefault="00D7531B">
            <w:pPr>
              <w:pStyle w:val="Obsahtabulky"/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Doprava: </w:t>
            </w:r>
            <w:r>
              <w:rPr>
                <w:b/>
                <w:bCs/>
                <w:i/>
                <w:iCs/>
                <w:sz w:val="21"/>
                <w:szCs w:val="21"/>
              </w:rPr>
              <w:tab/>
              <w:t xml:space="preserve"> </w:t>
            </w:r>
          </w:p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  <w:p w:rsidR="003B37DE" w:rsidRDefault="00D7531B">
            <w:pPr>
              <w:pStyle w:val="Obsahtabulk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Nákup je účelný, nezbytný a hospodárný. </w:t>
            </w:r>
          </w:p>
          <w:p w:rsidR="003B37DE" w:rsidRDefault="00D7531B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>Vystavenou fakturu na objednané plnění zašlete na mailovou adresu: faktury@ntm.cz</w:t>
            </w:r>
          </w:p>
          <w:p w:rsidR="003B37DE" w:rsidRDefault="00D7531B">
            <w:pPr>
              <w:pStyle w:val="Obsahtabulk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Na faktuře uvádějte vždy číslo objednávky! </w:t>
            </w:r>
            <w:r>
              <w:rPr>
                <w:i/>
                <w:iCs/>
                <w:sz w:val="21"/>
                <w:szCs w:val="21"/>
              </w:rPr>
              <w:br/>
              <w:t xml:space="preserve">Národní technické muzeum je plátcem DPH! </w:t>
            </w:r>
          </w:p>
          <w:p w:rsidR="003B37DE" w:rsidRDefault="003B37DE">
            <w:pPr>
              <w:pStyle w:val="Obsahtabulky"/>
              <w:rPr>
                <w:i/>
                <w:iCs/>
                <w:sz w:val="21"/>
                <w:szCs w:val="21"/>
              </w:rPr>
            </w:pPr>
          </w:p>
          <w:p w:rsidR="003B37DE" w:rsidRDefault="00D7531B">
            <w:pPr>
              <w:pStyle w:val="Obsahtabulky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Přílohy: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  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3B37DE" w:rsidRDefault="003B37DE">
            <w:pPr>
              <w:pStyle w:val="Obsahtabulk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39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2018-10-17</w:t>
            </w:r>
          </w:p>
        </w:tc>
        <w:tc>
          <w:tcPr>
            <w:tcW w:w="2692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</w:pPr>
          </w:p>
        </w:tc>
      </w:tr>
      <w:tr w:rsidR="003B37DE">
        <w:tc>
          <w:tcPr>
            <w:tcW w:w="4965" w:type="dxa"/>
            <w:vMerge/>
            <w:shd w:val="clear" w:color="auto" w:fill="auto"/>
          </w:tcPr>
          <w:p w:rsidR="003B37DE" w:rsidRDefault="003B37DE"/>
        </w:tc>
        <w:tc>
          <w:tcPr>
            <w:tcW w:w="239" w:type="dxa"/>
            <w:shd w:val="clear" w:color="auto" w:fill="auto"/>
          </w:tcPr>
          <w:p w:rsidR="003B37DE" w:rsidRDefault="003B37DE">
            <w:pPr>
              <w:pStyle w:val="Obsahtabulky"/>
            </w:pPr>
          </w:p>
        </w:tc>
        <w:tc>
          <w:tcPr>
            <w:tcW w:w="2326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</w:pPr>
          </w:p>
          <w:p w:rsidR="003B37DE" w:rsidRDefault="003B37DE">
            <w:pPr>
              <w:pStyle w:val="Obsahtabulky"/>
            </w:pPr>
          </w:p>
        </w:tc>
        <w:tc>
          <w:tcPr>
            <w:tcW w:w="2692" w:type="dxa"/>
            <w:tcBorders>
              <w:right w:val="single" w:sz="2" w:space="0" w:color="000000"/>
            </w:tcBorders>
            <w:shd w:val="clear" w:color="auto" w:fill="auto"/>
          </w:tcPr>
          <w:p w:rsidR="003B37DE" w:rsidRDefault="003B37DE">
            <w:pPr>
              <w:pStyle w:val="Obsahtabulky"/>
            </w:pPr>
          </w:p>
        </w:tc>
      </w:tr>
      <w:tr w:rsidR="003B37DE">
        <w:tc>
          <w:tcPr>
            <w:tcW w:w="4965" w:type="dxa"/>
            <w:vMerge/>
            <w:tcBorders>
              <w:right w:val="single" w:sz="2" w:space="0" w:color="000000"/>
            </w:tcBorders>
            <w:shd w:val="clear" w:color="auto" w:fill="auto"/>
            <w:vAlign w:val="bottom"/>
          </w:tcPr>
          <w:p w:rsidR="003B37DE" w:rsidRDefault="003B37DE"/>
        </w:tc>
        <w:tc>
          <w:tcPr>
            <w:tcW w:w="239" w:type="dxa"/>
            <w:tcBorders>
              <w:right w:val="single" w:sz="2" w:space="0" w:color="000000"/>
            </w:tcBorders>
            <w:shd w:val="clear" w:color="auto" w:fill="auto"/>
            <w:vAlign w:val="bottom"/>
          </w:tcPr>
          <w:p w:rsidR="003B37DE" w:rsidRDefault="003B37DE">
            <w:pPr>
              <w:pStyle w:val="Obsahtabulky"/>
            </w:pPr>
          </w:p>
        </w:tc>
        <w:tc>
          <w:tcPr>
            <w:tcW w:w="1682" w:type="dxa"/>
            <w:shd w:val="clear" w:color="auto" w:fill="auto"/>
            <w:vAlign w:val="bottom"/>
          </w:tcPr>
          <w:p w:rsidR="003B37DE" w:rsidRDefault="00D7531B">
            <w:pPr>
              <w:pStyle w:val="Obsahtabulk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Vyřizuje:</w:t>
            </w:r>
          </w:p>
        </w:tc>
        <w:tc>
          <w:tcPr>
            <w:tcW w:w="1665" w:type="dxa"/>
            <w:shd w:val="clear" w:color="auto" w:fill="auto"/>
            <w:vAlign w:val="bottom"/>
          </w:tcPr>
          <w:p w:rsidR="003B37DE" w:rsidRDefault="00D7531B">
            <w:pPr>
              <w:pStyle w:val="Obsahtabulk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Příkazce operace:</w:t>
            </w:r>
          </w:p>
        </w:tc>
        <w:tc>
          <w:tcPr>
            <w:tcW w:w="1671" w:type="dxa"/>
            <w:tcBorders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Správce rozpočtu:</w:t>
            </w:r>
          </w:p>
        </w:tc>
      </w:tr>
      <w:tr w:rsidR="003B37DE">
        <w:tc>
          <w:tcPr>
            <w:tcW w:w="4965" w:type="dxa"/>
            <w:vMerge/>
            <w:tcBorders>
              <w:right w:val="single" w:sz="2" w:space="0" w:color="000000"/>
            </w:tcBorders>
            <w:shd w:val="clear" w:color="auto" w:fill="auto"/>
            <w:vAlign w:val="bottom"/>
          </w:tcPr>
          <w:p w:rsidR="003B37DE" w:rsidRDefault="003B37DE"/>
        </w:tc>
        <w:tc>
          <w:tcPr>
            <w:tcW w:w="239" w:type="dxa"/>
            <w:gridSpan w:val="3"/>
            <w:tcBorders>
              <w:right w:val="single" w:sz="2" w:space="0" w:color="000000"/>
            </w:tcBorders>
            <w:shd w:val="clear" w:color="auto" w:fill="auto"/>
            <w:vAlign w:val="bottom"/>
          </w:tcPr>
          <w:p w:rsidR="003B37DE" w:rsidRDefault="003B37DE">
            <w:pPr>
              <w:pStyle w:val="Obsahtabulky"/>
            </w:pPr>
          </w:p>
        </w:tc>
        <w:tc>
          <w:tcPr>
            <w:tcW w:w="501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37DE" w:rsidRDefault="00D7531B">
            <w:pPr>
              <w:pStyle w:val="Obsahtabulk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Stanovisko OS o způsobu zadání VZ</w:t>
            </w:r>
          </w:p>
        </w:tc>
      </w:tr>
    </w:tbl>
    <w:p w:rsidR="003B37DE" w:rsidRDefault="003B37DE"/>
    <w:sectPr w:rsidR="003B37DE">
      <w:pgSz w:w="11906" w:h="16838"/>
      <w:pgMar w:top="850" w:right="850" w:bottom="850" w:left="850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DE"/>
    <w:rsid w:val="003B37DE"/>
    <w:rsid w:val="00D7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2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Seznam">
    <w:name w:val="List"/>
    <w:basedOn w:val="Zkladntext"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Obsahrmce">
    <w:name w:val="Obsah rámce"/>
    <w:basedOn w:val="Zkladntext"/>
    <w:qFormat/>
  </w:style>
  <w:style w:type="paragraph" w:customStyle="1" w:styleId="Rejstk">
    <w:name w:val="Rejstřík"/>
    <w:basedOn w:val="Normln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2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Seznam">
    <w:name w:val="List"/>
    <w:basedOn w:val="Zkladntext"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Obsahrmce">
    <w:name w:val="Obsah rámce"/>
    <w:basedOn w:val="Zkladntext"/>
    <w:qFormat/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Černý</dc:creator>
  <cp:lastModifiedBy>Rudolf Biegel</cp:lastModifiedBy>
  <cp:revision>2</cp:revision>
  <dcterms:created xsi:type="dcterms:W3CDTF">2018-10-18T08:47:00Z</dcterms:created>
  <dcterms:modified xsi:type="dcterms:W3CDTF">2018-10-18T08:47:00Z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