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  <w:bookmarkStart w:id="0" w:name="_GoBack"/>
      <w:bookmarkEnd w:id="0"/>
    </w:p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8A7560" w:rsidRPr="00C67525" w:rsidRDefault="00D17D0A">
      <w:pPr>
        <w:spacing w:after="102"/>
        <w:ind w:right="946"/>
        <w:jc w:val="center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DOHODA O VYPOŘÁDÁNÍ BEZDŮVODNÉHO OBOHACENÍ </w:t>
      </w:r>
    </w:p>
    <w:p w:rsidR="008A7560" w:rsidRPr="00C67525" w:rsidRDefault="00D17D0A">
      <w:pPr>
        <w:spacing w:after="268"/>
        <w:ind w:left="43" w:hanging="1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uzavřená níže uvedeného dne mezi těmito stranami: </w:t>
      </w:r>
    </w:p>
    <w:tbl>
      <w:tblPr>
        <w:tblStyle w:val="TableGrid"/>
        <w:tblW w:w="7784" w:type="dxa"/>
        <w:tblInd w:w="38" w:type="dxa"/>
        <w:tblLook w:val="04A0" w:firstRow="1" w:lastRow="0" w:firstColumn="1" w:lastColumn="0" w:noHBand="0" w:noVBand="1"/>
      </w:tblPr>
      <w:tblGrid>
        <w:gridCol w:w="1947"/>
        <w:gridCol w:w="5837"/>
      </w:tblGrid>
      <w:tr w:rsidR="008A7560" w:rsidRPr="00C67525" w:rsidTr="006966DE">
        <w:trPr>
          <w:trHeight w:val="159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D17D0A">
            <w:pPr>
              <w:ind w:left="10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Název: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Sídlo: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Zástupce: </w:t>
            </w:r>
          </w:p>
          <w:p w:rsidR="008A7560" w:rsidRPr="00C67525" w:rsidRDefault="00D17D0A">
            <w:pPr>
              <w:ind w:left="14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F0F0F"/>
              </w:rPr>
              <w:t xml:space="preserve">IČ: </w:t>
            </w:r>
          </w:p>
          <w:p w:rsidR="008A7560" w:rsidRPr="00C67525" w:rsidRDefault="008A7560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6966DE">
            <w:pPr>
              <w:ind w:left="5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Mateřská škola Litoměřice </w:t>
            </w:r>
            <w:proofErr w:type="spellStart"/>
            <w:r w:rsidRPr="00C67525">
              <w:rPr>
                <w:rFonts w:ascii="Times New Roman" w:hAnsi="Times New Roman" w:cs="Times New Roman"/>
                <w:b/>
                <w:color w:val="0C0C0C"/>
              </w:rPr>
              <w:t>p.o</w:t>
            </w:r>
            <w:proofErr w:type="spellEnd"/>
            <w:r w:rsidRPr="00C67525">
              <w:rPr>
                <w:rFonts w:ascii="Times New Roman" w:hAnsi="Times New Roman" w:cs="Times New Roman"/>
                <w:b/>
                <w:color w:val="0C0C0C"/>
              </w:rPr>
              <w:t>.</w:t>
            </w:r>
          </w:p>
          <w:p w:rsidR="006966DE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  <w:color w:val="0C0C0C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Masarykova 590/</w:t>
            </w:r>
            <w:proofErr w:type="gramStart"/>
            <w:r w:rsidRPr="00C67525">
              <w:rPr>
                <w:rFonts w:ascii="Times New Roman" w:hAnsi="Times New Roman" w:cs="Times New Roman"/>
                <w:color w:val="0C0C0C"/>
              </w:rPr>
              <w:t>30,  412</w:t>
            </w:r>
            <w:proofErr w:type="gramEnd"/>
            <w:r w:rsidRPr="00C67525">
              <w:rPr>
                <w:rFonts w:ascii="Times New Roman" w:hAnsi="Times New Roman" w:cs="Times New Roman"/>
                <w:color w:val="0C0C0C"/>
              </w:rPr>
              <w:t xml:space="preserve"> 01 Litoměřice</w:t>
            </w:r>
          </w:p>
          <w:p w:rsidR="008A7560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Mgr. Monika Mejtová</w:t>
            </w:r>
            <w:r w:rsidR="00D17D0A" w:rsidRPr="00C67525">
              <w:rPr>
                <w:rFonts w:ascii="Times New Roman" w:hAnsi="Times New Roman" w:cs="Times New Roman"/>
                <w:color w:val="0C0C0C"/>
              </w:rPr>
              <w:t xml:space="preserve"> </w:t>
            </w:r>
          </w:p>
          <w:p w:rsidR="008A7560" w:rsidRPr="00C67525" w:rsidRDefault="006966DE" w:rsidP="006966DE">
            <w:pPr>
              <w:ind w:left="9" w:right="3808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72744081</w:t>
            </w:r>
          </w:p>
        </w:tc>
      </w:tr>
    </w:tbl>
    <w:p w:rsidR="008A7560" w:rsidRPr="00C67525" w:rsidRDefault="00D17D0A">
      <w:pPr>
        <w:spacing w:after="359"/>
        <w:ind w:left="29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C0C0C"/>
        </w:rPr>
        <w:t xml:space="preserve">jako „Objednatel" na straně jedné </w:t>
      </w:r>
    </w:p>
    <w:p w:rsidR="008A7560" w:rsidRPr="00C67525" w:rsidRDefault="00D17D0A">
      <w:pPr>
        <w:spacing w:after="537"/>
        <w:ind w:left="43"/>
        <w:rPr>
          <w:rFonts w:ascii="Times New Roman" w:hAnsi="Times New Roman" w:cs="Times New Roman"/>
        </w:rPr>
      </w:pPr>
      <w:r w:rsidRPr="00C67525">
        <w:rPr>
          <w:rFonts w:ascii="Times New Roman" w:eastAsia="Tahoma" w:hAnsi="Times New Roman" w:cs="Times New Roman"/>
          <w:color w:val="0D0D0D"/>
        </w:rPr>
        <w:t xml:space="preserve">a </w:t>
      </w:r>
    </w:p>
    <w:p w:rsidR="008A7560" w:rsidRPr="00C67525" w:rsidRDefault="002A6235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>Název:                           Stanislav Gebhard</w:t>
      </w:r>
      <w:r w:rsidR="00D17D0A" w:rsidRPr="00C67525">
        <w:rPr>
          <w:rFonts w:ascii="Times New Roman" w:hAnsi="Times New Roman" w:cs="Times New Roman"/>
          <w:b/>
          <w:color w:val="0C0C0C"/>
        </w:rPr>
        <w:t xml:space="preserve"> </w:t>
      </w:r>
    </w:p>
    <w:p w:rsidR="008A7560" w:rsidRPr="00C67525" w:rsidRDefault="00D17D0A">
      <w:pPr>
        <w:tabs>
          <w:tab w:val="center" w:pos="4875"/>
        </w:tabs>
        <w:spacing w:after="11" w:line="247" w:lineRule="auto"/>
        <w:ind w:left="-5"/>
        <w:rPr>
          <w:rFonts w:ascii="Times New Roman" w:hAnsi="Times New Roman" w:cs="Times New Roman"/>
        </w:rPr>
      </w:pPr>
      <w:proofErr w:type="gramStart"/>
      <w:r w:rsidRPr="00C67525">
        <w:rPr>
          <w:rFonts w:ascii="Times New Roman" w:hAnsi="Times New Roman" w:cs="Times New Roman"/>
          <w:color w:val="0E0E0E"/>
        </w:rPr>
        <w:t xml:space="preserve">Sídlo: </w:t>
      </w:r>
      <w:r w:rsidR="00DB46E5" w:rsidRPr="00C67525">
        <w:rPr>
          <w:rFonts w:ascii="Times New Roman" w:hAnsi="Times New Roman" w:cs="Times New Roman"/>
          <w:color w:val="0E0E0E"/>
        </w:rPr>
        <w:t xml:space="preserve">  </w:t>
      </w:r>
      <w:proofErr w:type="gramEnd"/>
      <w:r w:rsidR="00DB46E5" w:rsidRPr="00C67525">
        <w:rPr>
          <w:rFonts w:ascii="Times New Roman" w:hAnsi="Times New Roman" w:cs="Times New Roman"/>
          <w:color w:val="0E0E0E"/>
        </w:rPr>
        <w:t xml:space="preserve">                          servis a opravy el. spotřebičů; Staré 21; Třebívlice 411 15</w:t>
      </w:r>
    </w:p>
    <w:p w:rsidR="008A7560" w:rsidRPr="00C67525" w:rsidRDefault="00DB46E5">
      <w:pPr>
        <w:tabs>
          <w:tab w:val="center" w:pos="5316"/>
        </w:tabs>
        <w:spacing w:after="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F0F0F"/>
        </w:rPr>
        <w:t xml:space="preserve">Zástupce:                       </w:t>
      </w:r>
      <w:r w:rsidR="00C1236A" w:rsidRPr="00C67525">
        <w:rPr>
          <w:rFonts w:ascii="Times New Roman" w:hAnsi="Times New Roman" w:cs="Times New Roman"/>
          <w:color w:val="0E0E0E"/>
        </w:rPr>
        <w:t>Stanislav Gebhard</w:t>
      </w:r>
      <w:r w:rsidR="00D17D0A" w:rsidRPr="00C67525">
        <w:rPr>
          <w:rFonts w:ascii="Times New Roman" w:hAnsi="Times New Roman" w:cs="Times New Roman"/>
          <w:color w:val="0E0E0E"/>
        </w:rPr>
        <w:t xml:space="preserve"> </w:t>
      </w:r>
    </w:p>
    <w:p w:rsidR="008A7560" w:rsidRPr="00C67525" w:rsidRDefault="00D17D0A">
      <w:pPr>
        <w:spacing w:after="354" w:line="261" w:lineRule="auto"/>
        <w:ind w:left="53" w:right="519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E0E0E"/>
        </w:rPr>
        <w:t xml:space="preserve">IČ: </w:t>
      </w:r>
      <w:r w:rsidRPr="00C67525">
        <w:rPr>
          <w:rFonts w:ascii="Times New Roman" w:hAnsi="Times New Roman" w:cs="Times New Roman"/>
          <w:b/>
          <w:color w:val="0E0E0E"/>
        </w:rPr>
        <w:tab/>
      </w:r>
      <w:r w:rsidR="00D16064" w:rsidRPr="00C67525">
        <w:rPr>
          <w:rFonts w:ascii="Times New Roman" w:eastAsia="Courier New" w:hAnsi="Times New Roman" w:cs="Times New Roman"/>
          <w:b/>
          <w:color w:val="0E0E0E"/>
        </w:rPr>
        <w:t>71775340</w:t>
      </w:r>
      <w:r w:rsidRPr="00C67525">
        <w:rPr>
          <w:rFonts w:ascii="Times New Roman" w:eastAsia="Courier New" w:hAnsi="Times New Roman" w:cs="Times New Roman"/>
          <w:b/>
          <w:color w:val="0C0C0C"/>
        </w:rPr>
        <w:t xml:space="preserve"> </w:t>
      </w:r>
    </w:p>
    <w:p w:rsidR="008A7560" w:rsidRPr="00C67525" w:rsidRDefault="00D17D0A">
      <w:pPr>
        <w:spacing w:after="387" w:line="333" w:lineRule="auto"/>
        <w:ind w:left="5" w:right="6011" w:hanging="10"/>
        <w:jc w:val="both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D0D0D"/>
        </w:rPr>
        <w:t xml:space="preserve">jako „Zhotovitel" na straně druhé dále též „Smluvní strany" </w:t>
      </w:r>
    </w:p>
    <w:p w:rsidR="008A7560" w:rsidRPr="00C67525" w:rsidRDefault="00D17D0A">
      <w:pPr>
        <w:spacing w:after="161"/>
        <w:ind w:right="1008"/>
        <w:jc w:val="center"/>
        <w:rPr>
          <w:rFonts w:ascii="Times New Roman" w:hAnsi="Times New Roman" w:cs="Times New Roman"/>
        </w:rPr>
      </w:pPr>
      <w:r w:rsidRPr="00C67525">
        <w:rPr>
          <w:rFonts w:ascii="Times New Roman" w:eastAsia="Microsoft Sans Serif" w:hAnsi="Times New Roman" w:cs="Times New Roman"/>
          <w:color w:val="0D0D0D"/>
        </w:rPr>
        <w:t xml:space="preserve">I. </w:t>
      </w:r>
    </w:p>
    <w:p w:rsidR="008A7560" w:rsidRPr="00C67525" w:rsidRDefault="00D17D0A" w:rsidP="0038233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na základě výsledku výběrového řízení na veřejnou zakázku malého rozsahu </w:t>
      </w:r>
      <w:r w:rsidR="0038233A" w:rsidRPr="00C67525">
        <w:rPr>
          <w:rFonts w:ascii="Times New Roman" w:hAnsi="Times New Roman" w:cs="Times New Roman"/>
          <w:color w:val="auto"/>
        </w:rPr>
        <w:t xml:space="preserve">ze </w:t>
      </w:r>
      <w:r w:rsidRPr="00C67525">
        <w:rPr>
          <w:rFonts w:ascii="Times New Roman" w:hAnsi="Times New Roman" w:cs="Times New Roman"/>
          <w:color w:val="auto"/>
        </w:rPr>
        <w:t xml:space="preserve">dne </w:t>
      </w:r>
      <w:r w:rsidR="001D0E66" w:rsidRPr="00C67525">
        <w:rPr>
          <w:rFonts w:ascii="Times New Roman" w:hAnsi="Times New Roman" w:cs="Times New Roman"/>
          <w:color w:val="auto"/>
        </w:rPr>
        <w:t>11</w:t>
      </w:r>
      <w:r w:rsidRPr="00C67525">
        <w:rPr>
          <w:rFonts w:ascii="Times New Roman" w:hAnsi="Times New Roman" w:cs="Times New Roman"/>
          <w:color w:val="auto"/>
        </w:rPr>
        <w:t>.8.2017</w:t>
      </w:r>
      <w:r w:rsidR="00513598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513598">
        <w:rPr>
          <w:rFonts w:ascii="Times New Roman" w:hAnsi="Times New Roman" w:cs="Times New Roman"/>
          <w:color w:val="auto"/>
        </w:rPr>
        <w:t xml:space="preserve">uzavřeli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513598">
        <w:rPr>
          <w:rFonts w:ascii="Times New Roman" w:hAnsi="Times New Roman" w:cs="Times New Roman"/>
          <w:color w:val="auto"/>
        </w:rPr>
        <w:t>o</w:t>
      </w:r>
      <w:r w:rsidR="0038233A" w:rsidRPr="00C67525">
        <w:rPr>
          <w:rFonts w:ascii="Times New Roman" w:hAnsi="Times New Roman" w:cs="Times New Roman"/>
          <w:color w:val="auto"/>
        </w:rPr>
        <w:t>bjednávku</w:t>
      </w:r>
      <w:proofErr w:type="gramEnd"/>
      <w:r w:rsidR="0038233A" w:rsidRPr="00C67525">
        <w:rPr>
          <w:rFonts w:ascii="Times New Roman" w:hAnsi="Times New Roman" w:cs="Times New Roman"/>
          <w:color w:val="auto"/>
        </w:rPr>
        <w:t xml:space="preserve"> na dodání Konvektomatu, která byla zveřejněna </w:t>
      </w:r>
      <w:r w:rsidRPr="00C67525">
        <w:rPr>
          <w:rFonts w:ascii="Times New Roman" w:hAnsi="Times New Roman" w:cs="Times New Roman"/>
          <w:color w:val="auto"/>
        </w:rPr>
        <w:t>v registru smluv</w:t>
      </w:r>
      <w:r w:rsidR="00FE483A" w:rsidRPr="00C67525">
        <w:rPr>
          <w:rFonts w:ascii="Times New Roman" w:hAnsi="Times New Roman" w:cs="Times New Roman"/>
          <w:color w:val="auto"/>
        </w:rPr>
        <w:t>.</w:t>
      </w:r>
      <w:r w:rsidRPr="00C67525">
        <w:rPr>
          <w:rFonts w:ascii="Times New Roman" w:eastAsia="Courier New" w:hAnsi="Times New Roman" w:cs="Times New Roman"/>
          <w:b/>
          <w:color w:val="FF0000"/>
        </w:rPr>
        <w:t xml:space="preserve"> </w:t>
      </w:r>
    </w:p>
    <w:p w:rsidR="008A7560" w:rsidRPr="00C67525" w:rsidRDefault="00D17D0A">
      <w:pPr>
        <w:spacing w:after="156"/>
        <w:ind w:right="1005"/>
        <w:jc w:val="center"/>
        <w:rPr>
          <w:rFonts w:ascii="Times New Roman" w:hAnsi="Times New Roman" w:cs="Times New Roman"/>
          <w:color w:val="auto"/>
        </w:rPr>
      </w:pPr>
      <w:proofErr w:type="spellStart"/>
      <w:r w:rsidRPr="00C67525">
        <w:rPr>
          <w:rFonts w:ascii="Times New Roman" w:eastAsia="Microsoft Sans Serif" w:hAnsi="Times New Roman" w:cs="Times New Roman"/>
          <w:color w:val="auto"/>
        </w:rPr>
        <w:t>l</w:t>
      </w:r>
      <w:r w:rsidR="00BE0B9A" w:rsidRPr="00C67525">
        <w:rPr>
          <w:rFonts w:ascii="Times New Roman" w:eastAsia="Microsoft Sans Serif" w:hAnsi="Times New Roman" w:cs="Times New Roman"/>
          <w:color w:val="auto"/>
        </w:rPr>
        <w:t>I</w:t>
      </w:r>
      <w:proofErr w:type="spellEnd"/>
      <w:r w:rsidRPr="00C67525">
        <w:rPr>
          <w:rFonts w:ascii="Times New Roman" w:eastAsia="Microsoft Sans Serif" w:hAnsi="Times New Roman" w:cs="Times New Roman"/>
          <w:color w:val="auto"/>
        </w:rPr>
        <w:t xml:space="preserve">. </w:t>
      </w:r>
    </w:p>
    <w:p w:rsidR="008A7560" w:rsidRPr="00C67525" w:rsidRDefault="00D17D0A" w:rsidP="00BE0B9A">
      <w:pPr>
        <w:tabs>
          <w:tab w:val="left" w:pos="8931"/>
        </w:tabs>
        <w:spacing w:after="513" w:line="230" w:lineRule="auto"/>
        <w:ind w:left="10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v dobré víře, ž</w:t>
      </w:r>
      <w:r w:rsidR="00E80819">
        <w:rPr>
          <w:rFonts w:ascii="Times New Roman" w:hAnsi="Times New Roman" w:cs="Times New Roman"/>
          <w:color w:val="auto"/>
        </w:rPr>
        <w:t xml:space="preserve">e všechny formální náležitosti objednávky </w:t>
      </w:r>
      <w:r w:rsidRPr="00C67525">
        <w:rPr>
          <w:rFonts w:ascii="Times New Roman" w:hAnsi="Times New Roman" w:cs="Times New Roman"/>
          <w:color w:val="auto"/>
        </w:rPr>
        <w:t xml:space="preserve">byly splněny, si poskytly </w:t>
      </w:r>
      <w:r w:rsidR="00BE0B9A" w:rsidRPr="00C67525">
        <w:rPr>
          <w:rFonts w:ascii="Times New Roman" w:hAnsi="Times New Roman" w:cs="Times New Roman"/>
          <w:color w:val="auto"/>
        </w:rPr>
        <w:t>v</w:t>
      </w:r>
      <w:r w:rsidRPr="00C67525">
        <w:rPr>
          <w:rFonts w:ascii="Times New Roman" w:hAnsi="Times New Roman" w:cs="Times New Roman"/>
          <w:color w:val="auto"/>
        </w:rPr>
        <w:t xml:space="preserve">zájemně svá plnění. </w:t>
      </w:r>
    </w:p>
    <w:p w:rsidR="008A7560" w:rsidRPr="00C67525" w:rsidRDefault="00BE0B9A">
      <w:pPr>
        <w:spacing w:after="126"/>
        <w:ind w:right="1020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Times New Roman" w:hAnsi="Times New Roman" w:cs="Times New Roman"/>
          <w:color w:val="auto"/>
        </w:rPr>
        <w:t>III</w:t>
      </w:r>
      <w:r w:rsidR="00D17D0A" w:rsidRPr="00C67525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8A7560" w:rsidRPr="00C67525" w:rsidRDefault="00D17D0A" w:rsidP="00BE0B9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Při dodatečné kontrole Objednatelem bylo zjištěno, že </w:t>
      </w:r>
      <w:r w:rsidR="0038233A" w:rsidRPr="00C67525">
        <w:rPr>
          <w:rFonts w:ascii="Times New Roman" w:hAnsi="Times New Roman" w:cs="Times New Roman"/>
          <w:color w:val="auto"/>
        </w:rPr>
        <w:t>objednávka</w:t>
      </w:r>
      <w:r w:rsidRPr="00C67525">
        <w:rPr>
          <w:rFonts w:ascii="Times New Roman" w:hAnsi="Times New Roman" w:cs="Times New Roman"/>
          <w:color w:val="auto"/>
        </w:rPr>
        <w:t xml:space="preserve"> není uveřejněna v otevřeném a strojově čitelném formátu dle§ 5 odst. 1 zákona o registru smluv. </w:t>
      </w:r>
      <w:r w:rsidR="0038233A" w:rsidRPr="00C67525">
        <w:rPr>
          <w:rFonts w:ascii="Times New Roman" w:hAnsi="Times New Roman" w:cs="Times New Roman"/>
          <w:color w:val="auto"/>
        </w:rPr>
        <w:t>Objednávka</w:t>
      </w:r>
      <w:r w:rsidRPr="00C67525">
        <w:rPr>
          <w:rFonts w:ascii="Times New Roman" w:hAnsi="Times New Roman" w:cs="Times New Roman"/>
          <w:color w:val="auto"/>
        </w:rPr>
        <w:t xml:space="preserve"> tak byla zrušena od počátku v souladu s § 7 zákona o registru smluv. Plnění poskytnutá ze zrušené </w:t>
      </w:r>
      <w:r w:rsidR="0038233A" w:rsidRPr="00C67525">
        <w:rPr>
          <w:rFonts w:ascii="Times New Roman" w:hAnsi="Times New Roman" w:cs="Times New Roman"/>
          <w:color w:val="auto"/>
        </w:rPr>
        <w:t>objednávky</w:t>
      </w:r>
      <w:r w:rsidRPr="00C67525">
        <w:rPr>
          <w:rFonts w:ascii="Times New Roman" w:hAnsi="Times New Roman" w:cs="Times New Roman"/>
          <w:color w:val="auto"/>
        </w:rPr>
        <w:t xml:space="preserve"> se tak stávají bezdůvodným obohacením, protože bylo plněno bez právního důvodu. </w:t>
      </w: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FF0000"/>
        </w:rPr>
      </w:pP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auto"/>
        </w:rPr>
      </w:pPr>
    </w:p>
    <w:p w:rsidR="008A7560" w:rsidRPr="00C67525" w:rsidRDefault="00C67525" w:rsidP="00C67525">
      <w:pPr>
        <w:tabs>
          <w:tab w:val="left" w:pos="3969"/>
        </w:tabs>
        <w:spacing w:after="82"/>
        <w:ind w:right="7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="00D17D0A" w:rsidRPr="00C67525">
        <w:rPr>
          <w:rFonts w:ascii="Times New Roman" w:hAnsi="Times New Roman" w:cs="Times New Roman"/>
          <w:color w:val="auto"/>
        </w:rPr>
        <w:t xml:space="preserve">IV. </w:t>
      </w:r>
    </w:p>
    <w:p w:rsidR="008A7560" w:rsidRPr="00C67525" w:rsidRDefault="00D17D0A" w:rsidP="00FE483A">
      <w:pPr>
        <w:spacing w:after="111" w:line="238" w:lineRule="auto"/>
        <w:ind w:left="119" w:right="-48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Na základě výše uvedených skutečností uzavírají Smluvní strany tuto Dohodu o vypořádání bezdůvodného obohacení: </w:t>
      </w:r>
    </w:p>
    <w:p w:rsidR="008A7560" w:rsidRPr="00C67525" w:rsidRDefault="00FE483A" w:rsidP="00FE483A">
      <w:pPr>
        <w:spacing w:after="111" w:line="238" w:lineRule="auto"/>
        <w:ind w:left="119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konstatují, že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1D0E66" w:rsidRPr="00C67525">
        <w:rPr>
          <w:rFonts w:ascii="Times New Roman" w:hAnsi="Times New Roman" w:cs="Times New Roman"/>
          <w:color w:val="auto"/>
        </w:rPr>
        <w:t>02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1D0E66" w:rsidRPr="00C67525">
        <w:rPr>
          <w:rFonts w:ascii="Times New Roman" w:hAnsi="Times New Roman" w:cs="Times New Roman"/>
          <w:color w:val="auto"/>
        </w:rPr>
        <w:t>10</w:t>
      </w:r>
      <w:r w:rsidR="00D17D0A" w:rsidRPr="00C67525">
        <w:rPr>
          <w:rFonts w:ascii="Times New Roman" w:hAnsi="Times New Roman" w:cs="Times New Roman"/>
          <w:color w:val="auto"/>
        </w:rPr>
        <w:t>.2017 do</w:t>
      </w:r>
      <w:r w:rsidRPr="00C67525">
        <w:rPr>
          <w:rFonts w:ascii="Times New Roman" w:hAnsi="Times New Roman" w:cs="Times New Roman"/>
          <w:color w:val="auto"/>
        </w:rPr>
        <w:t>šlo k předání Díla Zhotovitelem O</w:t>
      </w:r>
      <w:r w:rsidR="00D17D0A" w:rsidRPr="00C67525">
        <w:rPr>
          <w:rFonts w:ascii="Times New Roman" w:hAnsi="Times New Roman" w:cs="Times New Roman"/>
          <w:color w:val="auto"/>
        </w:rPr>
        <w:t xml:space="preserve">bjednateli. </w:t>
      </w:r>
    </w:p>
    <w:p w:rsidR="008A7560" w:rsidRPr="00C67525" w:rsidRDefault="00D17D0A" w:rsidP="00FE483A">
      <w:pPr>
        <w:spacing w:after="111" w:line="238" w:lineRule="auto"/>
        <w:ind w:left="119" w:right="-48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výše uvedená tvrzení považují za nesporná a prohlašují, že výše uvedená plnění přijímají. </w:t>
      </w:r>
    </w:p>
    <w:p w:rsidR="008A7560" w:rsidRPr="00C67525" w:rsidRDefault="00D17D0A" w:rsidP="00FE483A">
      <w:pPr>
        <w:spacing w:after="498" w:line="238" w:lineRule="auto"/>
        <w:ind w:left="119" w:right="23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lastRenderedPageBreak/>
        <w:t xml:space="preserve">Každá smluvní strana prohlašuje, že se neobohatila na úkor druhé smluvní strany a jednala v dobré víře. </w:t>
      </w:r>
    </w:p>
    <w:p w:rsidR="00C67525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V. </w:t>
      </w:r>
    </w:p>
    <w:p w:rsidR="00C67525" w:rsidRPr="00C67525" w:rsidRDefault="00C67525" w:rsidP="00C67525">
      <w:pPr>
        <w:tabs>
          <w:tab w:val="left" w:pos="3969"/>
        </w:tabs>
        <w:spacing w:after="0"/>
        <w:ind w:right="93"/>
        <w:rPr>
          <w:rFonts w:ascii="Times New Roman" w:hAnsi="Times New Roman" w:cs="Times New Roman"/>
          <w:color w:val="auto"/>
        </w:rPr>
      </w:pPr>
    </w:p>
    <w:p w:rsidR="008A7560" w:rsidRPr="00C67525" w:rsidRDefault="00D17D0A" w:rsidP="00CC116A">
      <w:pPr>
        <w:spacing w:after="507" w:line="231" w:lineRule="auto"/>
        <w:ind w:left="144" w:right="93" w:firstLine="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Objednatel. </w:t>
      </w:r>
    </w:p>
    <w:p w:rsidR="008A7560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</w:t>
      </w:r>
      <w:r w:rsidR="00D17D0A" w:rsidRPr="00C67525">
        <w:rPr>
          <w:rFonts w:ascii="Times New Roman" w:eastAsia="Arial" w:hAnsi="Times New Roman" w:cs="Times New Roman"/>
          <w:color w:val="auto"/>
        </w:rPr>
        <w:t xml:space="preserve">VI. </w:t>
      </w:r>
    </w:p>
    <w:p w:rsidR="008A7560" w:rsidRPr="00C67525" w:rsidRDefault="00D17D0A" w:rsidP="00CC116A">
      <w:pPr>
        <w:spacing w:after="111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Tato Dohoda je vyhotovena ve </w:t>
      </w:r>
      <w:r w:rsidR="00CC116A" w:rsidRPr="00C67525">
        <w:rPr>
          <w:rFonts w:ascii="Times New Roman" w:hAnsi="Times New Roman" w:cs="Times New Roman"/>
          <w:color w:val="auto"/>
        </w:rPr>
        <w:t>dvou</w:t>
      </w:r>
      <w:r w:rsidRPr="00C67525">
        <w:rPr>
          <w:rFonts w:ascii="Times New Roman" w:hAnsi="Times New Roman" w:cs="Times New Roman"/>
          <w:color w:val="auto"/>
        </w:rPr>
        <w:t xml:space="preserve"> stejnopisech, z nichž každý má platnost originálu. Každá smluvní strana obdrží po </w:t>
      </w:r>
      <w:r w:rsidR="00CC116A" w:rsidRPr="00C67525">
        <w:rPr>
          <w:rFonts w:ascii="Times New Roman" w:hAnsi="Times New Roman" w:cs="Times New Roman"/>
          <w:color w:val="auto"/>
        </w:rPr>
        <w:t>jednom</w:t>
      </w:r>
      <w:r w:rsidRPr="00C67525">
        <w:rPr>
          <w:rFonts w:ascii="Times New Roman" w:hAnsi="Times New Roman" w:cs="Times New Roman"/>
          <w:color w:val="auto"/>
        </w:rPr>
        <w:t xml:space="preserve"> z nich. </w:t>
      </w:r>
    </w:p>
    <w:p w:rsidR="008A7560" w:rsidRPr="00C67525" w:rsidRDefault="00D17D0A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0811AD" w:rsidRPr="00C67525" w:rsidRDefault="000811AD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</w:p>
    <w:p w:rsidR="000811AD" w:rsidRPr="00C67525" w:rsidRDefault="000811AD" w:rsidP="000811AD">
      <w:pPr>
        <w:tabs>
          <w:tab w:val="center" w:pos="54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</w:t>
      </w:r>
      <w:r w:rsidR="00330A1E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 xml:space="preserve"> Litoměřicích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Pr="00C67525">
        <w:rPr>
          <w:rFonts w:ascii="Times New Roman" w:hAnsi="Times New Roman" w:cs="Times New Roman"/>
          <w:color w:val="auto"/>
        </w:rPr>
        <w:t>10.10.2018</w:t>
      </w:r>
      <w:r w:rsidR="00D17D0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ab/>
      </w:r>
      <w:r w:rsidRPr="00C67525">
        <w:rPr>
          <w:rFonts w:ascii="Times New Roman" w:hAnsi="Times New Roman" w:cs="Times New Roman"/>
          <w:color w:val="auto"/>
        </w:rPr>
        <w:t xml:space="preserve">          </w:t>
      </w:r>
      <w:r w:rsidR="00D17D0A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 xml:space="preserve"> Litoměřicích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Pr="00C67525">
        <w:rPr>
          <w:rFonts w:ascii="Times New Roman" w:hAnsi="Times New Roman" w:cs="Times New Roman"/>
          <w:color w:val="auto"/>
        </w:rPr>
        <w:t>10.10.2018</w:t>
      </w:r>
    </w:p>
    <w:p w:rsidR="008A7560" w:rsidRPr="00C67525" w:rsidRDefault="000811AD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</w:rPr>
        <w:t xml:space="preserve"> </w:t>
      </w:r>
      <w:r w:rsidR="00CC116A" w:rsidRPr="00C67525">
        <w:rPr>
          <w:rFonts w:ascii="Times New Roman" w:hAnsi="Times New Roman" w:cs="Times New Roman"/>
        </w:rPr>
        <w:t xml:space="preserve">Mgr. Bc. Monika Mejtová - ředitelka   </w:t>
      </w:r>
      <w:r w:rsidRPr="00C67525">
        <w:rPr>
          <w:rFonts w:ascii="Times New Roman" w:hAnsi="Times New Roman" w:cs="Times New Roman"/>
        </w:rPr>
        <w:t xml:space="preserve">                  Stanislav Gebhard</w:t>
      </w:r>
    </w:p>
    <w:p w:rsidR="000811AD" w:rsidRPr="00C67525" w:rsidRDefault="000811AD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8A7560" w:rsidRPr="00C67525" w:rsidRDefault="00330A1E">
      <w:pPr>
        <w:tabs>
          <w:tab w:val="center" w:pos="4958"/>
        </w:tabs>
        <w:spacing w:after="29" w:line="238" w:lineRule="auto"/>
        <w:rPr>
          <w:color w:val="FF0000"/>
        </w:rPr>
      </w:pPr>
      <w:r w:rsidRPr="00C67525">
        <w:rPr>
          <w:color w:val="FF0000"/>
        </w:rPr>
        <w:t xml:space="preserve">   </w:t>
      </w:r>
    </w:p>
    <w:p w:rsidR="008A7560" w:rsidRPr="00C67525" w:rsidRDefault="00D17D0A" w:rsidP="00D16064">
      <w:pPr>
        <w:tabs>
          <w:tab w:val="center" w:pos="2211"/>
          <w:tab w:val="center" w:pos="4947"/>
          <w:tab w:val="center" w:pos="6891"/>
          <w:tab w:val="center" w:pos="7860"/>
          <w:tab w:val="center" w:pos="9823"/>
          <w:tab w:val="center" w:pos="10790"/>
          <w:tab w:val="center" w:pos="12744"/>
          <w:tab w:val="center" w:pos="13723"/>
        </w:tabs>
        <w:spacing w:after="0"/>
        <w:rPr>
          <w:color w:val="FF0000"/>
        </w:rPr>
      </w:pPr>
      <w:r w:rsidRPr="00C67525">
        <w:rPr>
          <w:color w:val="FF0000"/>
        </w:rPr>
        <w:tab/>
      </w:r>
    </w:p>
    <w:sectPr w:rsidR="008A7560" w:rsidRPr="00C67525" w:rsidSect="00C67525">
      <w:pgSz w:w="11904" w:h="16834"/>
      <w:pgMar w:top="1021" w:right="1440" w:bottom="2036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92"/>
    <w:multiLevelType w:val="hybridMultilevel"/>
    <w:tmpl w:val="795ACF6C"/>
    <w:lvl w:ilvl="0" w:tplc="F7C863EC">
      <w:start w:val="1"/>
      <w:numFmt w:val="decimal"/>
      <w:lvlText w:val="%1)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562F1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AE275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CAC32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D2589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EFBB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24777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129F8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EB29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0"/>
    <w:rsid w:val="000811AD"/>
    <w:rsid w:val="001D0E66"/>
    <w:rsid w:val="002A6235"/>
    <w:rsid w:val="00330A1E"/>
    <w:rsid w:val="0038233A"/>
    <w:rsid w:val="00513598"/>
    <w:rsid w:val="006966DE"/>
    <w:rsid w:val="0084565C"/>
    <w:rsid w:val="00862DF4"/>
    <w:rsid w:val="008A7560"/>
    <w:rsid w:val="00A25506"/>
    <w:rsid w:val="00BE0B9A"/>
    <w:rsid w:val="00C1236A"/>
    <w:rsid w:val="00C67525"/>
    <w:rsid w:val="00CC116A"/>
    <w:rsid w:val="00D16064"/>
    <w:rsid w:val="00D17D0A"/>
    <w:rsid w:val="00DB46E5"/>
    <w:rsid w:val="00E80819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994FE-55AC-480B-BD71-C89F9DF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5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Svobodová</dc:creator>
  <cp:keywords/>
  <cp:lastModifiedBy>Uzivatel</cp:lastModifiedBy>
  <cp:revision>2</cp:revision>
  <cp:lastPrinted>2018-10-11T09:17:00Z</cp:lastPrinted>
  <dcterms:created xsi:type="dcterms:W3CDTF">2018-10-18T08:13:00Z</dcterms:created>
  <dcterms:modified xsi:type="dcterms:W3CDTF">2018-10-18T08:13:00Z</dcterms:modified>
</cp:coreProperties>
</file>