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9A1" w:rsidRPr="00FA1B8D" w:rsidRDefault="009F26F1">
      <w:pPr>
        <w:jc w:val="center"/>
        <w:rPr>
          <w:rFonts w:asciiTheme="minorHAnsi" w:hAnsiTheme="minorHAnsi"/>
          <w:b/>
          <w:szCs w:val="28"/>
        </w:rPr>
      </w:pPr>
      <w:bookmarkStart w:id="0" w:name="_GoBack"/>
      <w:bookmarkEnd w:id="0"/>
      <w:r w:rsidRPr="00FA1B8D">
        <w:rPr>
          <w:rFonts w:asciiTheme="minorHAnsi" w:hAnsiTheme="minorHAnsi"/>
          <w:b/>
          <w:szCs w:val="28"/>
        </w:rPr>
        <w:t>Smlouva o</w:t>
      </w:r>
      <w:r w:rsidR="00F11FEE" w:rsidRPr="00FA1B8D">
        <w:rPr>
          <w:rFonts w:asciiTheme="minorHAnsi" w:hAnsiTheme="minorHAnsi"/>
          <w:b/>
          <w:szCs w:val="28"/>
        </w:rPr>
        <w:t xml:space="preserve"> provedení </w:t>
      </w:r>
      <w:r w:rsidR="00C86131" w:rsidRPr="00FA1B8D">
        <w:rPr>
          <w:rFonts w:asciiTheme="minorHAnsi" w:hAnsiTheme="minorHAnsi"/>
          <w:b/>
          <w:szCs w:val="28"/>
        </w:rPr>
        <w:t>auditu IT systémů resortu Ministerstva zemědělství</w:t>
      </w:r>
    </w:p>
    <w:p w:rsidR="004159A1" w:rsidRPr="00822EA9" w:rsidRDefault="004159A1" w:rsidP="00593B22">
      <w:pPr>
        <w:jc w:val="center"/>
        <w:rPr>
          <w:rFonts w:asciiTheme="minorHAnsi" w:hAnsiTheme="minorHAnsi"/>
          <w:b/>
          <w:sz w:val="20"/>
        </w:rPr>
      </w:pPr>
    </w:p>
    <w:p w:rsidR="004159A1" w:rsidRPr="00822EA9" w:rsidRDefault="00F11FEE" w:rsidP="00273C1C">
      <w:pPr>
        <w:jc w:val="center"/>
        <w:rPr>
          <w:rFonts w:asciiTheme="minorHAnsi" w:hAnsiTheme="minorHAnsi"/>
          <w:sz w:val="20"/>
        </w:rPr>
      </w:pPr>
      <w:r w:rsidRPr="00822EA9">
        <w:rPr>
          <w:rFonts w:asciiTheme="minorHAnsi" w:hAnsiTheme="minorHAnsi"/>
          <w:sz w:val="20"/>
        </w:rPr>
        <w:t>uzavřená podle</w:t>
      </w:r>
      <w:r w:rsidR="009F26F1" w:rsidRPr="00822EA9">
        <w:rPr>
          <w:rFonts w:asciiTheme="minorHAnsi" w:hAnsiTheme="minorHAnsi"/>
          <w:sz w:val="20"/>
        </w:rPr>
        <w:t xml:space="preserve"> ustanovení § 2586 a násl. </w:t>
      </w:r>
      <w:r w:rsidR="00F80B58" w:rsidRPr="00822EA9">
        <w:rPr>
          <w:rFonts w:asciiTheme="minorHAnsi" w:hAnsiTheme="minorHAnsi"/>
          <w:sz w:val="20"/>
        </w:rPr>
        <w:t>z</w:t>
      </w:r>
      <w:r w:rsidR="009F26F1" w:rsidRPr="00822EA9">
        <w:rPr>
          <w:rFonts w:asciiTheme="minorHAnsi" w:hAnsiTheme="minorHAnsi"/>
          <w:sz w:val="20"/>
        </w:rPr>
        <w:t xml:space="preserve">ákona č. 89/2012 Sb., </w:t>
      </w:r>
      <w:r w:rsidR="00F80B58" w:rsidRPr="00822EA9">
        <w:rPr>
          <w:rFonts w:asciiTheme="minorHAnsi" w:hAnsiTheme="minorHAnsi"/>
          <w:sz w:val="20"/>
        </w:rPr>
        <w:t>o</w:t>
      </w:r>
      <w:r w:rsidRPr="00822EA9">
        <w:rPr>
          <w:rFonts w:asciiTheme="minorHAnsi" w:hAnsiTheme="minorHAnsi"/>
          <w:sz w:val="20"/>
        </w:rPr>
        <w:t>bčansk</w:t>
      </w:r>
      <w:r w:rsidR="009B1873" w:rsidRPr="00822EA9">
        <w:rPr>
          <w:rFonts w:asciiTheme="minorHAnsi" w:hAnsiTheme="minorHAnsi"/>
          <w:sz w:val="20"/>
        </w:rPr>
        <w:t>ý</w:t>
      </w:r>
      <w:r w:rsidRPr="00822EA9">
        <w:rPr>
          <w:rFonts w:asciiTheme="minorHAnsi" w:hAnsiTheme="minorHAnsi"/>
          <w:sz w:val="20"/>
        </w:rPr>
        <w:t xml:space="preserve"> zákoník</w:t>
      </w:r>
      <w:r w:rsidR="009F26F1" w:rsidRPr="00822EA9">
        <w:rPr>
          <w:rFonts w:asciiTheme="minorHAnsi" w:hAnsiTheme="minorHAnsi"/>
          <w:sz w:val="20"/>
        </w:rPr>
        <w:t xml:space="preserve">, </w:t>
      </w:r>
      <w:r w:rsidR="009B1873" w:rsidRPr="00822EA9">
        <w:rPr>
          <w:rFonts w:asciiTheme="minorHAnsi" w:hAnsiTheme="minorHAnsi"/>
          <w:sz w:val="20"/>
        </w:rPr>
        <w:t>v platném znění</w:t>
      </w:r>
      <w:r w:rsidRPr="00822EA9">
        <w:rPr>
          <w:rFonts w:asciiTheme="minorHAnsi" w:hAnsiTheme="minorHAnsi"/>
          <w:sz w:val="20"/>
        </w:rPr>
        <w:t xml:space="preserve"> </w:t>
      </w:r>
      <w:r w:rsidR="00FB72BB" w:rsidRPr="00822EA9">
        <w:rPr>
          <w:rFonts w:asciiTheme="minorHAnsi" w:hAnsiTheme="minorHAnsi"/>
          <w:sz w:val="20"/>
        </w:rPr>
        <w:t>(dále jen „</w:t>
      </w:r>
      <w:r w:rsidR="009B1873" w:rsidRPr="00822EA9">
        <w:rPr>
          <w:rFonts w:asciiTheme="minorHAnsi" w:hAnsiTheme="minorHAnsi"/>
          <w:sz w:val="20"/>
        </w:rPr>
        <w:t>občanský zákoník“)</w:t>
      </w:r>
    </w:p>
    <w:p w:rsidR="009B1873" w:rsidRPr="00822EA9" w:rsidRDefault="009B1873" w:rsidP="00273C1C">
      <w:pPr>
        <w:jc w:val="center"/>
        <w:rPr>
          <w:rFonts w:asciiTheme="minorHAnsi" w:hAnsiTheme="minorHAnsi"/>
          <w:sz w:val="20"/>
        </w:rPr>
      </w:pPr>
    </w:p>
    <w:p w:rsidR="009B1873" w:rsidRPr="00822EA9" w:rsidRDefault="009B1873" w:rsidP="00273C1C">
      <w:pPr>
        <w:jc w:val="center"/>
        <w:rPr>
          <w:rFonts w:asciiTheme="minorHAnsi" w:hAnsiTheme="minorHAnsi"/>
          <w:sz w:val="20"/>
        </w:rPr>
      </w:pPr>
      <w:r w:rsidRPr="00822EA9">
        <w:rPr>
          <w:rFonts w:asciiTheme="minorHAnsi" w:hAnsiTheme="minorHAnsi"/>
          <w:sz w:val="20"/>
        </w:rPr>
        <w:t>(dále jen</w:t>
      </w:r>
      <w:r w:rsidR="00FB72BB" w:rsidRPr="00822EA9">
        <w:rPr>
          <w:rFonts w:asciiTheme="minorHAnsi" w:hAnsiTheme="minorHAnsi"/>
          <w:sz w:val="20"/>
        </w:rPr>
        <w:t xml:space="preserve"> „</w:t>
      </w:r>
      <w:r w:rsidRPr="00822EA9">
        <w:rPr>
          <w:rFonts w:asciiTheme="minorHAnsi" w:hAnsiTheme="minorHAnsi"/>
          <w:b/>
          <w:sz w:val="20"/>
        </w:rPr>
        <w:t>smlouva</w:t>
      </w:r>
      <w:r w:rsidRPr="00822EA9">
        <w:rPr>
          <w:rFonts w:asciiTheme="minorHAnsi" w:hAnsiTheme="minorHAnsi"/>
          <w:sz w:val="20"/>
        </w:rPr>
        <w:t>“)</w:t>
      </w:r>
    </w:p>
    <w:p w:rsidR="009B1873" w:rsidRPr="00822EA9" w:rsidRDefault="009B1873" w:rsidP="00273C1C">
      <w:pPr>
        <w:jc w:val="center"/>
        <w:rPr>
          <w:rFonts w:asciiTheme="minorHAnsi" w:hAnsiTheme="minorHAnsi"/>
          <w:sz w:val="20"/>
        </w:rPr>
      </w:pPr>
    </w:p>
    <w:p w:rsidR="004159A1" w:rsidRPr="00822EA9" w:rsidRDefault="00F11FEE" w:rsidP="00273C1C">
      <w:pPr>
        <w:jc w:val="center"/>
        <w:rPr>
          <w:rFonts w:asciiTheme="minorHAnsi" w:hAnsiTheme="minorHAnsi"/>
          <w:sz w:val="20"/>
        </w:rPr>
      </w:pPr>
      <w:r w:rsidRPr="00822EA9">
        <w:rPr>
          <w:rFonts w:asciiTheme="minorHAnsi" w:hAnsiTheme="minorHAnsi"/>
          <w:sz w:val="20"/>
        </w:rPr>
        <w:t>mezi smluvními stranami:</w:t>
      </w:r>
    </w:p>
    <w:p w:rsidR="004159A1" w:rsidRPr="00822EA9" w:rsidRDefault="004159A1" w:rsidP="00273C1C">
      <w:pPr>
        <w:spacing w:after="120"/>
        <w:jc w:val="center"/>
        <w:rPr>
          <w:rFonts w:asciiTheme="minorHAnsi" w:hAnsiTheme="minorHAnsi"/>
          <w:sz w:val="20"/>
        </w:rPr>
      </w:pPr>
    </w:p>
    <w:p w:rsidR="004159A1" w:rsidRPr="00822EA9" w:rsidRDefault="00F11FEE" w:rsidP="002213A8">
      <w:pPr>
        <w:pStyle w:val="normlnArial11"/>
        <w:spacing w:after="0"/>
        <w:ind w:left="1560" w:hanging="1560"/>
        <w:jc w:val="left"/>
        <w:rPr>
          <w:rFonts w:asciiTheme="minorHAnsi" w:hAnsiTheme="minorHAnsi" w:cs="Times New Roman"/>
          <w:sz w:val="20"/>
          <w:szCs w:val="20"/>
        </w:rPr>
      </w:pPr>
      <w:r w:rsidRPr="00822EA9">
        <w:rPr>
          <w:rFonts w:asciiTheme="minorHAnsi" w:hAnsiTheme="minorHAnsi" w:cs="Times New Roman"/>
          <w:sz w:val="20"/>
          <w:szCs w:val="20"/>
        </w:rPr>
        <w:t>Objednatel:</w:t>
      </w:r>
      <w:r w:rsidR="00360298" w:rsidRPr="00822EA9">
        <w:rPr>
          <w:rFonts w:asciiTheme="minorHAnsi" w:hAnsiTheme="minorHAnsi" w:cs="Times New Roman"/>
          <w:sz w:val="20"/>
          <w:szCs w:val="20"/>
        </w:rPr>
        <w:tab/>
      </w:r>
      <w:r w:rsidR="00F80B58" w:rsidRPr="00822EA9">
        <w:rPr>
          <w:rFonts w:asciiTheme="minorHAnsi" w:hAnsiTheme="minorHAnsi" w:cs="Times New Roman"/>
          <w:sz w:val="20"/>
          <w:szCs w:val="20"/>
        </w:rPr>
        <w:t xml:space="preserve">Česká republika - </w:t>
      </w:r>
      <w:r w:rsidR="003F6640" w:rsidRPr="00822EA9">
        <w:rPr>
          <w:rFonts w:asciiTheme="minorHAnsi" w:hAnsiTheme="minorHAnsi" w:cs="Times New Roman"/>
          <w:sz w:val="20"/>
          <w:szCs w:val="20"/>
        </w:rPr>
        <w:t>Ministerstvo zemědělství</w:t>
      </w:r>
    </w:p>
    <w:p w:rsidR="004159A1" w:rsidRPr="00822EA9" w:rsidRDefault="00F11FEE" w:rsidP="002213A8">
      <w:pPr>
        <w:tabs>
          <w:tab w:val="left" w:pos="1560"/>
        </w:tabs>
        <w:rPr>
          <w:rFonts w:asciiTheme="minorHAnsi" w:hAnsiTheme="minorHAnsi"/>
          <w:sz w:val="20"/>
        </w:rPr>
      </w:pPr>
      <w:r w:rsidRPr="00822EA9">
        <w:rPr>
          <w:rFonts w:asciiTheme="minorHAnsi" w:hAnsiTheme="minorHAnsi"/>
          <w:sz w:val="20"/>
        </w:rPr>
        <w:t>se sídlem:</w:t>
      </w:r>
      <w:r w:rsidRPr="00822EA9">
        <w:rPr>
          <w:rFonts w:asciiTheme="minorHAnsi" w:hAnsiTheme="minorHAnsi"/>
          <w:sz w:val="20"/>
        </w:rPr>
        <w:tab/>
      </w:r>
      <w:r w:rsidR="003F6640" w:rsidRPr="00822EA9">
        <w:rPr>
          <w:rFonts w:asciiTheme="minorHAnsi" w:hAnsiTheme="minorHAnsi"/>
          <w:sz w:val="20"/>
        </w:rPr>
        <w:t>Těšnov 65</w:t>
      </w:r>
      <w:r w:rsidR="00E71EB9" w:rsidRPr="00822EA9">
        <w:rPr>
          <w:rFonts w:asciiTheme="minorHAnsi" w:hAnsiTheme="minorHAnsi"/>
          <w:sz w:val="20"/>
        </w:rPr>
        <w:t>/17</w:t>
      </w:r>
      <w:r w:rsidR="003F6640" w:rsidRPr="00822EA9">
        <w:rPr>
          <w:rFonts w:asciiTheme="minorHAnsi" w:hAnsiTheme="minorHAnsi"/>
          <w:sz w:val="20"/>
        </w:rPr>
        <w:t xml:space="preserve">, </w:t>
      </w:r>
      <w:r w:rsidR="00F80B58" w:rsidRPr="00822EA9">
        <w:rPr>
          <w:rFonts w:asciiTheme="minorHAnsi" w:hAnsiTheme="minorHAnsi"/>
          <w:sz w:val="20"/>
        </w:rPr>
        <w:t xml:space="preserve">110 00 </w:t>
      </w:r>
      <w:r w:rsidR="003F6640" w:rsidRPr="00822EA9">
        <w:rPr>
          <w:rFonts w:asciiTheme="minorHAnsi" w:hAnsiTheme="minorHAnsi"/>
          <w:sz w:val="20"/>
        </w:rPr>
        <w:t>Praha</w:t>
      </w:r>
      <w:r w:rsidR="00F80B58" w:rsidRPr="00822EA9">
        <w:rPr>
          <w:rFonts w:asciiTheme="minorHAnsi" w:hAnsiTheme="minorHAnsi"/>
          <w:sz w:val="20"/>
        </w:rPr>
        <w:t xml:space="preserve"> 1 – Nové Město</w:t>
      </w:r>
    </w:p>
    <w:p w:rsidR="004159A1" w:rsidRPr="00822EA9" w:rsidRDefault="009F26F1" w:rsidP="002213A8">
      <w:pPr>
        <w:ind w:left="1530" w:hanging="1530"/>
        <w:rPr>
          <w:rFonts w:asciiTheme="minorHAnsi" w:hAnsiTheme="minorHAnsi"/>
          <w:sz w:val="20"/>
        </w:rPr>
      </w:pPr>
      <w:r w:rsidRPr="00822EA9">
        <w:rPr>
          <w:rFonts w:asciiTheme="minorHAnsi" w:hAnsiTheme="minorHAnsi"/>
          <w:sz w:val="20"/>
        </w:rPr>
        <w:t>zastoupený</w:t>
      </w:r>
      <w:r w:rsidR="00F11FEE" w:rsidRPr="00822EA9">
        <w:rPr>
          <w:rFonts w:asciiTheme="minorHAnsi" w:hAnsiTheme="minorHAnsi"/>
          <w:sz w:val="20"/>
        </w:rPr>
        <w:t>:</w:t>
      </w:r>
      <w:r w:rsidR="00F11FEE" w:rsidRPr="00822EA9">
        <w:rPr>
          <w:rFonts w:asciiTheme="minorHAnsi" w:hAnsiTheme="minorHAnsi"/>
          <w:sz w:val="20"/>
        </w:rPr>
        <w:tab/>
      </w:r>
      <w:r w:rsidR="00423168">
        <w:rPr>
          <w:rFonts w:asciiTheme="minorHAnsi" w:hAnsiTheme="minorHAnsi"/>
          <w:sz w:val="20"/>
        </w:rPr>
        <w:t>xxxx</w:t>
      </w:r>
      <w:r w:rsidR="003F6640" w:rsidRPr="00822EA9">
        <w:rPr>
          <w:rFonts w:asciiTheme="minorHAnsi" w:hAnsiTheme="minorHAnsi"/>
          <w:sz w:val="20"/>
        </w:rPr>
        <w:t xml:space="preserve">, </w:t>
      </w:r>
      <w:r w:rsidR="00EF6167" w:rsidRPr="00822EA9">
        <w:rPr>
          <w:rFonts w:asciiTheme="minorHAnsi" w:hAnsiTheme="minorHAnsi"/>
          <w:sz w:val="20"/>
        </w:rPr>
        <w:t>p</w:t>
      </w:r>
      <w:r w:rsidR="00816A72">
        <w:rPr>
          <w:rFonts w:asciiTheme="minorHAnsi" w:hAnsiTheme="minorHAnsi"/>
          <w:sz w:val="20"/>
        </w:rPr>
        <w:t>ověřeným zastupováním ředitele O</w:t>
      </w:r>
      <w:r w:rsidR="00EF6167" w:rsidRPr="00822EA9">
        <w:rPr>
          <w:rFonts w:asciiTheme="minorHAnsi" w:hAnsiTheme="minorHAnsi"/>
          <w:sz w:val="20"/>
        </w:rPr>
        <w:t>dboru informač</w:t>
      </w:r>
      <w:r w:rsidR="00816A72">
        <w:rPr>
          <w:rFonts w:asciiTheme="minorHAnsi" w:hAnsiTheme="minorHAnsi"/>
          <w:sz w:val="20"/>
        </w:rPr>
        <w:t>ních a komunikačních technologií</w:t>
      </w:r>
    </w:p>
    <w:p w:rsidR="004159A1" w:rsidRPr="00822EA9" w:rsidRDefault="00F11FEE" w:rsidP="002213A8">
      <w:pPr>
        <w:tabs>
          <w:tab w:val="left" w:pos="1560"/>
        </w:tabs>
        <w:rPr>
          <w:rFonts w:asciiTheme="minorHAnsi" w:hAnsiTheme="minorHAnsi"/>
          <w:sz w:val="20"/>
        </w:rPr>
      </w:pPr>
      <w:r w:rsidRPr="00822EA9">
        <w:rPr>
          <w:rFonts w:asciiTheme="minorHAnsi" w:hAnsiTheme="minorHAnsi"/>
          <w:sz w:val="20"/>
        </w:rPr>
        <w:t>IČ</w:t>
      </w:r>
      <w:r w:rsidR="009001CB" w:rsidRPr="00822EA9">
        <w:rPr>
          <w:rFonts w:asciiTheme="minorHAnsi" w:hAnsiTheme="minorHAnsi"/>
          <w:sz w:val="20"/>
        </w:rPr>
        <w:t>O</w:t>
      </w:r>
      <w:r w:rsidR="008D4A5B" w:rsidRPr="00822EA9">
        <w:rPr>
          <w:rFonts w:asciiTheme="minorHAnsi" w:hAnsiTheme="minorHAnsi"/>
          <w:sz w:val="20"/>
        </w:rPr>
        <w:t>:</w:t>
      </w:r>
      <w:r w:rsidR="008D4A5B" w:rsidRPr="00822EA9">
        <w:rPr>
          <w:rFonts w:asciiTheme="minorHAnsi" w:hAnsiTheme="minorHAnsi"/>
          <w:sz w:val="20"/>
        </w:rPr>
        <w:tab/>
      </w:r>
      <w:r w:rsidR="003F6640" w:rsidRPr="00822EA9">
        <w:rPr>
          <w:rFonts w:asciiTheme="minorHAnsi" w:hAnsiTheme="minorHAnsi"/>
          <w:sz w:val="20"/>
        </w:rPr>
        <w:t>00020478</w:t>
      </w:r>
    </w:p>
    <w:p w:rsidR="004159A1" w:rsidRPr="00822EA9" w:rsidRDefault="008D4A5B" w:rsidP="002213A8">
      <w:pPr>
        <w:tabs>
          <w:tab w:val="left" w:pos="1560"/>
        </w:tabs>
        <w:rPr>
          <w:rFonts w:asciiTheme="minorHAnsi" w:hAnsiTheme="minorHAnsi"/>
          <w:sz w:val="20"/>
        </w:rPr>
      </w:pPr>
      <w:r w:rsidRPr="00822EA9">
        <w:rPr>
          <w:rFonts w:asciiTheme="minorHAnsi" w:hAnsiTheme="minorHAnsi"/>
          <w:sz w:val="20"/>
        </w:rPr>
        <w:t>DIČ:</w:t>
      </w:r>
      <w:r w:rsidRPr="00822EA9">
        <w:rPr>
          <w:rFonts w:asciiTheme="minorHAnsi" w:hAnsiTheme="minorHAnsi"/>
          <w:sz w:val="20"/>
        </w:rPr>
        <w:tab/>
      </w:r>
      <w:r w:rsidR="00F11FEE" w:rsidRPr="00822EA9">
        <w:rPr>
          <w:rFonts w:asciiTheme="minorHAnsi" w:hAnsiTheme="minorHAnsi"/>
          <w:sz w:val="20"/>
        </w:rPr>
        <w:t>CZ</w:t>
      </w:r>
      <w:r w:rsidR="00E71EB9" w:rsidRPr="00822EA9">
        <w:rPr>
          <w:rFonts w:asciiTheme="minorHAnsi" w:hAnsiTheme="minorHAnsi"/>
          <w:sz w:val="20"/>
        </w:rPr>
        <w:t>00020478</w:t>
      </w:r>
    </w:p>
    <w:p w:rsidR="004159A1" w:rsidRPr="00822EA9" w:rsidRDefault="00F11FEE" w:rsidP="002213A8">
      <w:pPr>
        <w:spacing w:after="120"/>
        <w:rPr>
          <w:rFonts w:asciiTheme="minorHAnsi" w:hAnsiTheme="minorHAnsi"/>
          <w:sz w:val="20"/>
        </w:rPr>
      </w:pPr>
      <w:r w:rsidRPr="00822EA9">
        <w:rPr>
          <w:rFonts w:asciiTheme="minorHAnsi" w:hAnsiTheme="minorHAnsi"/>
          <w:sz w:val="20"/>
        </w:rPr>
        <w:t>dále jen „</w:t>
      </w:r>
      <w:r w:rsidRPr="00822EA9">
        <w:rPr>
          <w:rFonts w:asciiTheme="minorHAnsi" w:hAnsiTheme="minorHAnsi"/>
          <w:b/>
          <w:sz w:val="20"/>
        </w:rPr>
        <w:t>Objednatel</w:t>
      </w:r>
      <w:r w:rsidRPr="00822EA9">
        <w:rPr>
          <w:rFonts w:asciiTheme="minorHAnsi" w:hAnsiTheme="minorHAnsi"/>
          <w:sz w:val="20"/>
        </w:rPr>
        <w:t>“</w:t>
      </w:r>
    </w:p>
    <w:p w:rsidR="004159A1" w:rsidRPr="00822EA9" w:rsidRDefault="00F11FEE" w:rsidP="00273C1C">
      <w:pPr>
        <w:jc w:val="center"/>
        <w:rPr>
          <w:rFonts w:asciiTheme="minorHAnsi" w:hAnsiTheme="minorHAnsi"/>
          <w:sz w:val="20"/>
        </w:rPr>
      </w:pPr>
      <w:r w:rsidRPr="00822EA9">
        <w:rPr>
          <w:rFonts w:asciiTheme="minorHAnsi" w:hAnsiTheme="minorHAnsi"/>
          <w:sz w:val="20"/>
        </w:rPr>
        <w:t>a</w:t>
      </w:r>
    </w:p>
    <w:p w:rsidR="004159A1" w:rsidRPr="00822EA9" w:rsidRDefault="004159A1" w:rsidP="00273C1C">
      <w:pPr>
        <w:pStyle w:val="normlnArial11"/>
        <w:spacing w:after="0"/>
        <w:jc w:val="center"/>
        <w:rPr>
          <w:rFonts w:asciiTheme="minorHAnsi" w:hAnsiTheme="minorHAnsi" w:cs="Times New Roman"/>
          <w:sz w:val="20"/>
          <w:szCs w:val="20"/>
        </w:rPr>
      </w:pPr>
    </w:p>
    <w:p w:rsidR="00F622A6" w:rsidRPr="00822EA9" w:rsidRDefault="00F622A6" w:rsidP="00F622A6">
      <w:pPr>
        <w:rPr>
          <w:rFonts w:asciiTheme="minorHAnsi" w:hAnsiTheme="minorHAnsi"/>
          <w:sz w:val="20"/>
        </w:rPr>
      </w:pPr>
      <w:r w:rsidRPr="00822EA9">
        <w:rPr>
          <w:rFonts w:asciiTheme="minorHAnsi" w:hAnsiTheme="minorHAnsi"/>
          <w:sz w:val="20"/>
        </w:rPr>
        <w:t>Zhotovitel:</w:t>
      </w:r>
      <w:r w:rsidRPr="00822EA9">
        <w:rPr>
          <w:rFonts w:asciiTheme="minorHAnsi" w:hAnsiTheme="minorHAnsi"/>
          <w:sz w:val="20"/>
        </w:rPr>
        <w:tab/>
        <w:t xml:space="preserve"> </w:t>
      </w:r>
      <w:r w:rsidRPr="007E6121">
        <w:rPr>
          <w:rFonts w:asciiTheme="minorHAnsi" w:hAnsiTheme="minorHAnsi"/>
          <w:i/>
          <w:sz w:val="20"/>
        </w:rPr>
        <w:t>Deloitte Advisory s.r.o.</w:t>
      </w:r>
    </w:p>
    <w:p w:rsidR="00F622A6" w:rsidRDefault="00F622A6" w:rsidP="00F622A6">
      <w:pPr>
        <w:rPr>
          <w:rFonts w:asciiTheme="minorHAnsi" w:hAnsiTheme="minorHAnsi"/>
          <w:sz w:val="20"/>
        </w:rPr>
      </w:pPr>
      <w:r>
        <w:rPr>
          <w:rFonts w:asciiTheme="minorHAnsi" w:hAnsiTheme="minorHAnsi"/>
          <w:sz w:val="20"/>
        </w:rPr>
        <w:t>Z</w:t>
      </w:r>
      <w:r w:rsidRPr="007E6121">
        <w:rPr>
          <w:rFonts w:asciiTheme="minorHAnsi" w:hAnsiTheme="minorHAnsi"/>
          <w:sz w:val="20"/>
        </w:rPr>
        <w:t>apsanou v obchodním rejstříku vedeném Městským soudem v Praze, oddíle C, vložce 113225</w:t>
      </w:r>
    </w:p>
    <w:p w:rsidR="00F622A6" w:rsidRPr="00822EA9" w:rsidRDefault="00F622A6" w:rsidP="00F622A6">
      <w:pPr>
        <w:rPr>
          <w:rFonts w:asciiTheme="minorHAnsi" w:hAnsiTheme="minorHAnsi"/>
          <w:sz w:val="20"/>
        </w:rPr>
      </w:pPr>
      <w:r w:rsidRPr="00822EA9">
        <w:rPr>
          <w:rFonts w:asciiTheme="minorHAnsi" w:hAnsiTheme="minorHAnsi"/>
          <w:sz w:val="20"/>
        </w:rPr>
        <w:lastRenderedPageBreak/>
        <w:t>se sídlem:</w:t>
      </w:r>
      <w:r w:rsidRPr="00822EA9">
        <w:rPr>
          <w:rFonts w:asciiTheme="minorHAnsi" w:hAnsiTheme="minorHAnsi"/>
          <w:sz w:val="20"/>
        </w:rPr>
        <w:tab/>
      </w:r>
      <w:r w:rsidRPr="007E6121">
        <w:rPr>
          <w:rFonts w:asciiTheme="minorHAnsi" w:hAnsiTheme="minorHAnsi"/>
          <w:i/>
          <w:sz w:val="20"/>
        </w:rPr>
        <w:t>Karolinská 654/2, Praha 8, 186 00, Česká republika</w:t>
      </w:r>
      <w:r w:rsidRPr="007E6121">
        <w:rPr>
          <w:rFonts w:asciiTheme="minorHAnsi" w:hAnsiTheme="minorHAnsi"/>
          <w:i/>
          <w:sz w:val="20"/>
          <w:highlight w:val="yellow"/>
        </w:rPr>
        <w:t xml:space="preserve"> </w:t>
      </w:r>
    </w:p>
    <w:p w:rsidR="00F622A6" w:rsidRPr="00822EA9" w:rsidRDefault="00F622A6" w:rsidP="00F622A6">
      <w:pPr>
        <w:ind w:left="1440" w:hanging="1440"/>
        <w:rPr>
          <w:rFonts w:asciiTheme="minorHAnsi" w:hAnsiTheme="minorHAnsi"/>
          <w:sz w:val="20"/>
        </w:rPr>
      </w:pPr>
      <w:r w:rsidRPr="00822EA9">
        <w:rPr>
          <w:rFonts w:asciiTheme="minorHAnsi" w:hAnsiTheme="minorHAnsi"/>
          <w:sz w:val="20"/>
        </w:rPr>
        <w:t>zastoupená:</w:t>
      </w:r>
      <w:r w:rsidRPr="00822EA9">
        <w:rPr>
          <w:rFonts w:asciiTheme="minorHAnsi" w:hAnsiTheme="minorHAnsi"/>
          <w:sz w:val="20"/>
        </w:rPr>
        <w:tab/>
      </w:r>
      <w:r w:rsidR="00423168">
        <w:rPr>
          <w:rFonts w:asciiTheme="minorHAnsi" w:hAnsiTheme="minorHAnsi"/>
          <w:sz w:val="20"/>
        </w:rPr>
        <w:t>xxxx</w:t>
      </w:r>
      <w:r>
        <w:rPr>
          <w:rFonts w:asciiTheme="minorHAnsi" w:hAnsiTheme="minorHAnsi"/>
          <w:sz w:val="20"/>
        </w:rPr>
        <w:t>, Partnerem na základě plné moci</w:t>
      </w:r>
    </w:p>
    <w:p w:rsidR="00F622A6" w:rsidRPr="00822EA9" w:rsidRDefault="00F622A6" w:rsidP="00F622A6">
      <w:pPr>
        <w:rPr>
          <w:rFonts w:asciiTheme="minorHAnsi" w:hAnsiTheme="minorHAnsi"/>
          <w:sz w:val="20"/>
        </w:rPr>
      </w:pPr>
      <w:r w:rsidRPr="00822EA9">
        <w:rPr>
          <w:rFonts w:asciiTheme="minorHAnsi" w:hAnsiTheme="minorHAnsi"/>
          <w:sz w:val="20"/>
        </w:rPr>
        <w:t>IČO:</w:t>
      </w:r>
      <w:r w:rsidRPr="00822EA9">
        <w:rPr>
          <w:rFonts w:asciiTheme="minorHAnsi" w:hAnsiTheme="minorHAnsi"/>
          <w:sz w:val="20"/>
        </w:rPr>
        <w:tab/>
      </w:r>
      <w:r w:rsidRPr="00822EA9">
        <w:rPr>
          <w:rFonts w:asciiTheme="minorHAnsi" w:hAnsiTheme="minorHAnsi"/>
          <w:sz w:val="20"/>
        </w:rPr>
        <w:tab/>
        <w:t xml:space="preserve"> </w:t>
      </w:r>
      <w:r w:rsidRPr="007E6121">
        <w:rPr>
          <w:rFonts w:asciiTheme="minorHAnsi" w:hAnsiTheme="minorHAnsi"/>
          <w:sz w:val="20"/>
        </w:rPr>
        <w:t>27582167</w:t>
      </w:r>
    </w:p>
    <w:p w:rsidR="00F622A6" w:rsidRPr="00822EA9" w:rsidRDefault="00F622A6" w:rsidP="00F622A6">
      <w:pPr>
        <w:rPr>
          <w:rFonts w:asciiTheme="minorHAnsi" w:hAnsiTheme="minorHAnsi"/>
          <w:sz w:val="20"/>
        </w:rPr>
      </w:pPr>
      <w:r w:rsidRPr="00822EA9">
        <w:rPr>
          <w:rFonts w:asciiTheme="minorHAnsi" w:hAnsiTheme="minorHAnsi"/>
          <w:sz w:val="20"/>
        </w:rPr>
        <w:t>DIČ:</w:t>
      </w:r>
      <w:r w:rsidRPr="00822EA9">
        <w:rPr>
          <w:rFonts w:asciiTheme="minorHAnsi" w:hAnsiTheme="minorHAnsi"/>
          <w:sz w:val="20"/>
        </w:rPr>
        <w:tab/>
      </w:r>
      <w:r w:rsidRPr="00822EA9">
        <w:rPr>
          <w:rFonts w:asciiTheme="minorHAnsi" w:hAnsiTheme="minorHAnsi"/>
          <w:sz w:val="20"/>
        </w:rPr>
        <w:tab/>
        <w:t xml:space="preserve"> </w:t>
      </w:r>
      <w:r w:rsidRPr="007E6121">
        <w:rPr>
          <w:rFonts w:asciiTheme="minorHAnsi" w:hAnsiTheme="minorHAnsi"/>
          <w:sz w:val="20"/>
        </w:rPr>
        <w:t>CZ27582167</w:t>
      </w:r>
    </w:p>
    <w:p w:rsidR="00F622A6" w:rsidRPr="00822EA9" w:rsidRDefault="00F622A6" w:rsidP="00F622A6">
      <w:pPr>
        <w:rPr>
          <w:rFonts w:asciiTheme="minorHAnsi" w:hAnsiTheme="minorHAnsi"/>
          <w:sz w:val="20"/>
        </w:rPr>
      </w:pPr>
      <w:r w:rsidRPr="00822EA9">
        <w:rPr>
          <w:rFonts w:asciiTheme="minorHAnsi" w:hAnsiTheme="minorHAnsi"/>
          <w:sz w:val="20"/>
        </w:rPr>
        <w:t>Je plátcem DPH.</w:t>
      </w:r>
    </w:p>
    <w:p w:rsidR="00F622A6" w:rsidRPr="00822EA9" w:rsidRDefault="00F622A6" w:rsidP="00F622A6">
      <w:pPr>
        <w:rPr>
          <w:rFonts w:asciiTheme="minorHAnsi" w:hAnsiTheme="minorHAnsi"/>
          <w:sz w:val="20"/>
        </w:rPr>
      </w:pPr>
      <w:r w:rsidRPr="00822EA9">
        <w:rPr>
          <w:rFonts w:asciiTheme="minorHAnsi" w:hAnsiTheme="minorHAnsi"/>
          <w:sz w:val="20"/>
        </w:rPr>
        <w:t>bank. spojení:</w:t>
      </w:r>
      <w:r w:rsidRPr="00822EA9">
        <w:rPr>
          <w:rFonts w:asciiTheme="minorHAnsi" w:hAnsiTheme="minorHAnsi"/>
          <w:sz w:val="20"/>
        </w:rPr>
        <w:tab/>
      </w:r>
      <w:r w:rsidR="00423168">
        <w:rPr>
          <w:rFonts w:asciiTheme="minorHAnsi" w:hAnsiTheme="minorHAnsi"/>
          <w:sz w:val="20"/>
        </w:rPr>
        <w:t>xxxx</w:t>
      </w:r>
      <w:r w:rsidRPr="00776A57">
        <w:rPr>
          <w:rFonts w:asciiTheme="minorHAnsi" w:hAnsiTheme="minorHAnsi"/>
          <w:sz w:val="20"/>
        </w:rPr>
        <w:t>., Českomoravská 2420/15, 190 00 Praha 9</w:t>
      </w:r>
    </w:p>
    <w:p w:rsidR="00F622A6" w:rsidRPr="00822EA9" w:rsidRDefault="00F622A6" w:rsidP="00F622A6">
      <w:pPr>
        <w:rPr>
          <w:rFonts w:asciiTheme="minorHAnsi" w:hAnsiTheme="minorHAnsi"/>
          <w:sz w:val="20"/>
        </w:rPr>
      </w:pPr>
      <w:r w:rsidRPr="00822EA9">
        <w:rPr>
          <w:rFonts w:asciiTheme="minorHAnsi" w:hAnsiTheme="minorHAnsi"/>
          <w:sz w:val="20"/>
        </w:rPr>
        <w:t>účet č.:</w:t>
      </w:r>
      <w:r w:rsidRPr="00822EA9">
        <w:rPr>
          <w:rFonts w:asciiTheme="minorHAnsi" w:hAnsiTheme="minorHAnsi"/>
          <w:sz w:val="20"/>
        </w:rPr>
        <w:tab/>
      </w:r>
      <w:r w:rsidRPr="00822EA9">
        <w:rPr>
          <w:rFonts w:asciiTheme="minorHAnsi" w:hAnsiTheme="minorHAnsi"/>
          <w:sz w:val="20"/>
        </w:rPr>
        <w:tab/>
      </w:r>
      <w:r w:rsidR="00423168">
        <w:rPr>
          <w:rFonts w:asciiTheme="minorHAnsi" w:hAnsiTheme="minorHAnsi"/>
          <w:sz w:val="20"/>
        </w:rPr>
        <w:t>xxxx</w:t>
      </w:r>
      <w:r w:rsidRPr="00776A57">
        <w:rPr>
          <w:rFonts w:asciiTheme="minorHAnsi" w:hAnsiTheme="minorHAnsi"/>
          <w:sz w:val="20"/>
        </w:rPr>
        <w:t xml:space="preserve">, IBAN: </w:t>
      </w:r>
      <w:r w:rsidR="00423168">
        <w:rPr>
          <w:rFonts w:asciiTheme="minorHAnsi" w:hAnsiTheme="minorHAnsi"/>
          <w:sz w:val="20"/>
        </w:rPr>
        <w:t>xxxx</w:t>
      </w:r>
    </w:p>
    <w:p w:rsidR="00F622A6" w:rsidRPr="00822EA9" w:rsidRDefault="00F622A6" w:rsidP="00F622A6">
      <w:pPr>
        <w:ind w:left="1500" w:hanging="1500"/>
        <w:rPr>
          <w:rFonts w:asciiTheme="minorHAnsi" w:hAnsiTheme="minorHAnsi"/>
          <w:sz w:val="20"/>
        </w:rPr>
      </w:pPr>
    </w:p>
    <w:p w:rsidR="00F622A6" w:rsidRPr="00822EA9" w:rsidRDefault="00F622A6" w:rsidP="00F622A6">
      <w:pPr>
        <w:spacing w:after="120"/>
        <w:rPr>
          <w:rFonts w:asciiTheme="minorHAnsi" w:hAnsiTheme="minorHAnsi"/>
          <w:sz w:val="20"/>
        </w:rPr>
      </w:pPr>
      <w:r w:rsidRPr="00822EA9">
        <w:rPr>
          <w:rFonts w:asciiTheme="minorHAnsi" w:hAnsiTheme="minorHAnsi"/>
          <w:sz w:val="20"/>
        </w:rPr>
        <w:t>dále jen "</w:t>
      </w:r>
      <w:r w:rsidRPr="00822EA9">
        <w:rPr>
          <w:rFonts w:asciiTheme="minorHAnsi" w:hAnsiTheme="minorHAnsi"/>
          <w:b/>
          <w:sz w:val="20"/>
        </w:rPr>
        <w:t>Zhotovitel</w:t>
      </w:r>
      <w:r w:rsidRPr="00822EA9">
        <w:rPr>
          <w:rFonts w:asciiTheme="minorHAnsi" w:hAnsiTheme="minorHAnsi"/>
          <w:sz w:val="20"/>
        </w:rPr>
        <w:t>"</w:t>
      </w:r>
    </w:p>
    <w:p w:rsidR="00593B22" w:rsidRPr="00822EA9" w:rsidRDefault="00593B22" w:rsidP="00273C1C">
      <w:pPr>
        <w:suppressAutoHyphens w:val="0"/>
        <w:jc w:val="center"/>
        <w:rPr>
          <w:rFonts w:asciiTheme="minorHAnsi" w:hAnsiTheme="minorHAnsi"/>
          <w:sz w:val="20"/>
        </w:rPr>
      </w:pPr>
      <w:r w:rsidRPr="00822EA9">
        <w:rPr>
          <w:rFonts w:asciiTheme="minorHAnsi" w:hAnsiTheme="minorHAnsi"/>
          <w:sz w:val="20"/>
        </w:rPr>
        <w:br w:type="page"/>
      </w:r>
    </w:p>
    <w:p w:rsidR="004159A1" w:rsidRPr="00822EA9" w:rsidRDefault="006328D8" w:rsidP="00287065">
      <w:pPr>
        <w:widowControl w:val="0"/>
        <w:numPr>
          <w:ilvl w:val="0"/>
          <w:numId w:val="1"/>
        </w:numPr>
        <w:spacing w:after="120"/>
        <w:ind w:left="0" w:firstLine="0"/>
        <w:rPr>
          <w:rFonts w:asciiTheme="minorHAnsi" w:hAnsiTheme="minorHAnsi"/>
          <w:b/>
          <w:sz w:val="20"/>
        </w:rPr>
      </w:pPr>
      <w:r w:rsidRPr="00822EA9">
        <w:rPr>
          <w:rFonts w:asciiTheme="minorHAnsi" w:hAnsiTheme="minorHAnsi"/>
          <w:b/>
          <w:sz w:val="20"/>
        </w:rPr>
        <w:lastRenderedPageBreak/>
        <w:t>ÚČEL A PŘEDMĚT SMLOUVY</w:t>
      </w:r>
    </w:p>
    <w:p w:rsidR="0098702D" w:rsidRPr="00822EA9" w:rsidRDefault="00FF7C13" w:rsidP="00287065">
      <w:pPr>
        <w:pStyle w:val="odstave"/>
        <w:numPr>
          <w:ilvl w:val="1"/>
          <w:numId w:val="3"/>
        </w:numPr>
        <w:ind w:left="227" w:firstLine="0"/>
        <w:rPr>
          <w:rFonts w:asciiTheme="minorHAnsi" w:hAnsiTheme="minorHAnsi"/>
          <w:sz w:val="20"/>
          <w:szCs w:val="20"/>
        </w:rPr>
      </w:pPr>
      <w:r w:rsidRPr="00822EA9">
        <w:rPr>
          <w:rFonts w:asciiTheme="minorHAnsi" w:hAnsiTheme="minorHAnsi" w:cs="Times New Roman"/>
          <w:sz w:val="20"/>
          <w:szCs w:val="20"/>
        </w:rPr>
        <w:t>Účelem této smlouvy je dosažení následujících cílů</w:t>
      </w:r>
      <w:r w:rsidR="0098702D" w:rsidRPr="00822EA9">
        <w:rPr>
          <w:rFonts w:asciiTheme="minorHAnsi" w:hAnsiTheme="minorHAnsi" w:cs="Times New Roman"/>
          <w:sz w:val="20"/>
          <w:szCs w:val="20"/>
        </w:rPr>
        <w:t>:</w:t>
      </w:r>
    </w:p>
    <w:p w:rsidR="00837B73" w:rsidRPr="00822EA9" w:rsidRDefault="00837B73" w:rsidP="006328D8">
      <w:pPr>
        <w:pStyle w:val="odstave"/>
        <w:numPr>
          <w:ilvl w:val="2"/>
          <w:numId w:val="3"/>
        </w:numPr>
        <w:tabs>
          <w:tab w:val="left" w:pos="1418"/>
        </w:tabs>
        <w:ind w:left="567" w:firstLine="0"/>
        <w:rPr>
          <w:rFonts w:asciiTheme="minorHAnsi" w:hAnsiTheme="minorHAnsi"/>
          <w:sz w:val="20"/>
          <w:szCs w:val="20"/>
        </w:rPr>
      </w:pPr>
      <w:r w:rsidRPr="00822EA9">
        <w:rPr>
          <w:rFonts w:asciiTheme="minorHAnsi" w:hAnsiTheme="minorHAnsi"/>
          <w:sz w:val="20"/>
          <w:szCs w:val="20"/>
        </w:rPr>
        <w:t>komplexní evidenčn</w:t>
      </w:r>
      <w:r w:rsidR="002C5279" w:rsidRPr="00822EA9">
        <w:rPr>
          <w:rFonts w:asciiTheme="minorHAnsi" w:hAnsiTheme="minorHAnsi"/>
          <w:sz w:val="20"/>
          <w:szCs w:val="20"/>
        </w:rPr>
        <w:t xml:space="preserve">í a kompetenční </w:t>
      </w:r>
      <w:r w:rsidR="005166AE" w:rsidRPr="00822EA9">
        <w:rPr>
          <w:rFonts w:asciiTheme="minorHAnsi" w:hAnsiTheme="minorHAnsi"/>
          <w:sz w:val="20"/>
          <w:szCs w:val="20"/>
        </w:rPr>
        <w:t>prověření</w:t>
      </w:r>
      <w:r w:rsidR="002C5279" w:rsidRPr="00822EA9">
        <w:rPr>
          <w:rFonts w:asciiTheme="minorHAnsi" w:hAnsiTheme="minorHAnsi"/>
          <w:sz w:val="20"/>
          <w:szCs w:val="20"/>
        </w:rPr>
        <w:t xml:space="preserve"> vybraných </w:t>
      </w:r>
      <w:r w:rsidR="00EF69DE" w:rsidRPr="00822EA9">
        <w:rPr>
          <w:rFonts w:asciiTheme="minorHAnsi" w:hAnsiTheme="minorHAnsi"/>
          <w:sz w:val="20"/>
          <w:szCs w:val="20"/>
        </w:rPr>
        <w:t>informačních</w:t>
      </w:r>
      <w:r w:rsidR="002C5279" w:rsidRPr="00822EA9">
        <w:rPr>
          <w:rFonts w:asciiTheme="minorHAnsi" w:hAnsiTheme="minorHAnsi"/>
          <w:sz w:val="20"/>
          <w:szCs w:val="20"/>
        </w:rPr>
        <w:t xml:space="preserve"> systémů</w:t>
      </w:r>
      <w:r w:rsidR="00FF7C13" w:rsidRPr="00822EA9">
        <w:rPr>
          <w:rFonts w:asciiTheme="minorHAnsi" w:hAnsiTheme="minorHAnsi"/>
          <w:sz w:val="20"/>
          <w:szCs w:val="20"/>
        </w:rPr>
        <w:t>,</w:t>
      </w:r>
      <w:r w:rsidR="002C5279" w:rsidRPr="00822EA9">
        <w:rPr>
          <w:rFonts w:asciiTheme="minorHAnsi" w:hAnsiTheme="minorHAnsi"/>
          <w:sz w:val="20"/>
          <w:szCs w:val="20"/>
        </w:rPr>
        <w:t xml:space="preserve"> j</w:t>
      </w:r>
      <w:r w:rsidR="00FF7C13" w:rsidRPr="00822EA9">
        <w:rPr>
          <w:rFonts w:asciiTheme="minorHAnsi" w:hAnsiTheme="minorHAnsi"/>
          <w:sz w:val="20"/>
          <w:szCs w:val="20"/>
        </w:rPr>
        <w:t>e</w:t>
      </w:r>
      <w:r w:rsidR="00E755BF" w:rsidRPr="00822EA9">
        <w:rPr>
          <w:rFonts w:asciiTheme="minorHAnsi" w:hAnsiTheme="minorHAnsi"/>
          <w:sz w:val="20"/>
          <w:szCs w:val="20"/>
        </w:rPr>
        <w:t>ž jsou přílohou</w:t>
      </w:r>
      <w:r w:rsidR="00BE1D68" w:rsidRPr="00822EA9">
        <w:rPr>
          <w:rFonts w:asciiTheme="minorHAnsi" w:hAnsiTheme="minorHAnsi"/>
          <w:sz w:val="20"/>
          <w:szCs w:val="20"/>
        </w:rPr>
        <w:t> </w:t>
      </w:r>
      <w:r w:rsidR="00E755BF" w:rsidRPr="00822EA9">
        <w:rPr>
          <w:rFonts w:asciiTheme="minorHAnsi" w:hAnsiTheme="minorHAnsi"/>
          <w:sz w:val="20"/>
          <w:szCs w:val="20"/>
        </w:rPr>
        <w:t>č.</w:t>
      </w:r>
      <w:r w:rsidR="00FA1B8D" w:rsidRPr="00822EA9">
        <w:rPr>
          <w:rFonts w:asciiTheme="minorHAnsi" w:hAnsiTheme="minorHAnsi"/>
          <w:sz w:val="20"/>
          <w:szCs w:val="20"/>
        </w:rPr>
        <w:t> </w:t>
      </w:r>
      <w:r w:rsidR="00E755BF" w:rsidRPr="00822EA9">
        <w:rPr>
          <w:rFonts w:asciiTheme="minorHAnsi" w:hAnsiTheme="minorHAnsi"/>
          <w:sz w:val="20"/>
          <w:szCs w:val="20"/>
        </w:rPr>
        <w:t>4</w:t>
      </w:r>
      <w:r w:rsidR="00EF69DE" w:rsidRPr="00822EA9">
        <w:rPr>
          <w:rFonts w:asciiTheme="minorHAnsi" w:hAnsiTheme="minorHAnsi"/>
          <w:sz w:val="20"/>
          <w:szCs w:val="20"/>
        </w:rPr>
        <w:t xml:space="preserve"> této smlouvy</w:t>
      </w:r>
      <w:r w:rsidRPr="00822EA9">
        <w:rPr>
          <w:rFonts w:asciiTheme="minorHAnsi" w:hAnsiTheme="minorHAnsi"/>
          <w:sz w:val="20"/>
          <w:szCs w:val="20"/>
        </w:rPr>
        <w:t xml:space="preserve">,  </w:t>
      </w:r>
    </w:p>
    <w:p w:rsidR="00837B73" w:rsidRPr="00822EA9" w:rsidRDefault="005166AE" w:rsidP="006328D8">
      <w:pPr>
        <w:pStyle w:val="odstave"/>
        <w:numPr>
          <w:ilvl w:val="2"/>
          <w:numId w:val="3"/>
        </w:numPr>
        <w:tabs>
          <w:tab w:val="left" w:pos="1418"/>
        </w:tabs>
        <w:ind w:left="567" w:firstLine="0"/>
        <w:rPr>
          <w:rFonts w:asciiTheme="minorHAnsi" w:hAnsiTheme="minorHAnsi"/>
          <w:sz w:val="20"/>
          <w:szCs w:val="20"/>
        </w:rPr>
      </w:pPr>
      <w:r w:rsidRPr="00822EA9">
        <w:rPr>
          <w:rFonts w:asciiTheme="minorHAnsi" w:hAnsiTheme="minorHAnsi"/>
          <w:sz w:val="20"/>
          <w:szCs w:val="20"/>
        </w:rPr>
        <w:t>prověření</w:t>
      </w:r>
      <w:r w:rsidR="00837B73" w:rsidRPr="00822EA9">
        <w:rPr>
          <w:rFonts w:asciiTheme="minorHAnsi" w:hAnsiTheme="minorHAnsi"/>
          <w:sz w:val="20"/>
          <w:szCs w:val="20"/>
        </w:rPr>
        <w:t xml:space="preserve"> digitální gramotnosti a kapacity věcný</w:t>
      </w:r>
      <w:r w:rsidR="00EF69DE" w:rsidRPr="00822EA9">
        <w:rPr>
          <w:rFonts w:asciiTheme="minorHAnsi" w:hAnsiTheme="minorHAnsi"/>
          <w:sz w:val="20"/>
          <w:szCs w:val="20"/>
        </w:rPr>
        <w:t>ch garantů (vlastníků informačních syst</w:t>
      </w:r>
      <w:r w:rsidR="00DC0DE1" w:rsidRPr="00822EA9">
        <w:rPr>
          <w:rFonts w:asciiTheme="minorHAnsi" w:hAnsiTheme="minorHAnsi"/>
          <w:sz w:val="20"/>
          <w:szCs w:val="20"/>
        </w:rPr>
        <w:t>é</w:t>
      </w:r>
      <w:r w:rsidR="00EF69DE" w:rsidRPr="00822EA9">
        <w:rPr>
          <w:rFonts w:asciiTheme="minorHAnsi" w:hAnsiTheme="minorHAnsi"/>
          <w:sz w:val="20"/>
          <w:szCs w:val="20"/>
        </w:rPr>
        <w:t>mů</w:t>
      </w:r>
      <w:r w:rsidR="00837B73" w:rsidRPr="00822EA9">
        <w:rPr>
          <w:rFonts w:asciiTheme="minorHAnsi" w:hAnsiTheme="minorHAnsi"/>
          <w:sz w:val="20"/>
          <w:szCs w:val="20"/>
        </w:rPr>
        <w:t>), jejich přehledu v digitální problematice dané agendy včetně auditu kapacitních nároků na výkon v oblasti definice věcných požadavků a realizace v digitální oblasti, audit též vyhodnotí časové hledisko příprav změn (časový snímek realizace změny) a procentuálně vyjádří podíl věcných, technických, metodických a dodavatelských kapacit tak, aby závěry byly odvozeny z dostatečně reprezentativního vzo</w:t>
      </w:r>
      <w:r w:rsidR="00585D42" w:rsidRPr="00822EA9">
        <w:rPr>
          <w:rFonts w:asciiTheme="minorHAnsi" w:hAnsiTheme="minorHAnsi"/>
          <w:sz w:val="20"/>
          <w:szCs w:val="20"/>
        </w:rPr>
        <w:t xml:space="preserve">rku požadavků, vzorek poskytne </w:t>
      </w:r>
      <w:r w:rsidR="0083231C" w:rsidRPr="00822EA9">
        <w:rPr>
          <w:rFonts w:asciiTheme="minorHAnsi" w:hAnsiTheme="minorHAnsi"/>
          <w:sz w:val="20"/>
          <w:szCs w:val="20"/>
        </w:rPr>
        <w:t>Objednatel</w:t>
      </w:r>
      <w:r w:rsidR="00837B73" w:rsidRPr="00822EA9">
        <w:rPr>
          <w:rFonts w:asciiTheme="minorHAnsi" w:hAnsiTheme="minorHAnsi"/>
          <w:sz w:val="20"/>
          <w:szCs w:val="20"/>
        </w:rPr>
        <w:t>,</w:t>
      </w:r>
    </w:p>
    <w:p w:rsidR="00837B73" w:rsidRPr="00822EA9" w:rsidRDefault="005166AE" w:rsidP="006328D8">
      <w:pPr>
        <w:pStyle w:val="odstave"/>
        <w:numPr>
          <w:ilvl w:val="2"/>
          <w:numId w:val="3"/>
        </w:numPr>
        <w:tabs>
          <w:tab w:val="left" w:pos="1418"/>
        </w:tabs>
        <w:ind w:left="567" w:firstLine="0"/>
        <w:rPr>
          <w:rFonts w:asciiTheme="minorHAnsi" w:hAnsiTheme="minorHAnsi"/>
          <w:sz w:val="20"/>
          <w:szCs w:val="20"/>
        </w:rPr>
      </w:pPr>
      <w:r w:rsidRPr="00822EA9">
        <w:rPr>
          <w:rFonts w:asciiTheme="minorHAnsi" w:hAnsiTheme="minorHAnsi"/>
          <w:sz w:val="20"/>
          <w:szCs w:val="20"/>
        </w:rPr>
        <w:t>prověření</w:t>
      </w:r>
      <w:r w:rsidR="00837B73" w:rsidRPr="00822EA9">
        <w:rPr>
          <w:rFonts w:asciiTheme="minorHAnsi" w:hAnsiTheme="minorHAnsi"/>
          <w:sz w:val="20"/>
          <w:szCs w:val="20"/>
        </w:rPr>
        <w:t xml:space="preserve"> stavu procesní, architektonické a systémové/provozní, resp. bezpečnostní dokumentace + úroveň a stav zajištění zdrojových kódů,</w:t>
      </w:r>
    </w:p>
    <w:p w:rsidR="00837B73" w:rsidRPr="00822EA9" w:rsidRDefault="00837B73" w:rsidP="006328D8">
      <w:pPr>
        <w:pStyle w:val="odstave"/>
        <w:numPr>
          <w:ilvl w:val="2"/>
          <w:numId w:val="3"/>
        </w:numPr>
        <w:tabs>
          <w:tab w:val="left" w:pos="1418"/>
        </w:tabs>
        <w:ind w:left="567" w:firstLine="0"/>
        <w:rPr>
          <w:rFonts w:asciiTheme="minorHAnsi" w:hAnsiTheme="minorHAnsi"/>
          <w:sz w:val="20"/>
          <w:szCs w:val="20"/>
        </w:rPr>
      </w:pPr>
      <w:r w:rsidRPr="00822EA9">
        <w:rPr>
          <w:rFonts w:asciiTheme="minorHAnsi" w:hAnsiTheme="minorHAnsi"/>
          <w:sz w:val="20"/>
          <w:szCs w:val="20"/>
        </w:rPr>
        <w:t>definice možností symbiotických efektů pro oblasti resortní a meziresortní spolupráce (primárně pro oblast tvorby centrálních, sdílených služeb, apod.), a to primárně z hlediska zdrojů (finance, lidé, technika),</w:t>
      </w:r>
    </w:p>
    <w:p w:rsidR="00837B73" w:rsidRPr="00822EA9" w:rsidRDefault="00837B73" w:rsidP="006328D8">
      <w:pPr>
        <w:pStyle w:val="odstave"/>
        <w:numPr>
          <w:ilvl w:val="2"/>
          <w:numId w:val="3"/>
        </w:numPr>
        <w:tabs>
          <w:tab w:val="left" w:pos="1418"/>
        </w:tabs>
        <w:ind w:left="567" w:firstLine="0"/>
        <w:rPr>
          <w:rFonts w:asciiTheme="minorHAnsi" w:hAnsiTheme="minorHAnsi"/>
          <w:sz w:val="20"/>
          <w:szCs w:val="20"/>
        </w:rPr>
      </w:pPr>
      <w:r w:rsidRPr="00822EA9">
        <w:rPr>
          <w:rFonts w:asciiTheme="minorHAnsi" w:hAnsiTheme="minorHAnsi"/>
          <w:sz w:val="20"/>
          <w:szCs w:val="20"/>
        </w:rPr>
        <w:t>finanční rozvah</w:t>
      </w:r>
      <w:r w:rsidR="008821BA" w:rsidRPr="00822EA9">
        <w:rPr>
          <w:rFonts w:asciiTheme="minorHAnsi" w:hAnsiTheme="minorHAnsi"/>
          <w:sz w:val="20"/>
          <w:szCs w:val="20"/>
        </w:rPr>
        <w:t>a</w:t>
      </w:r>
      <w:r w:rsidRPr="00822EA9">
        <w:rPr>
          <w:rFonts w:asciiTheme="minorHAnsi" w:hAnsiTheme="minorHAnsi"/>
          <w:sz w:val="20"/>
          <w:szCs w:val="20"/>
        </w:rPr>
        <w:t xml:space="preserve"> budoucích finančních nároků u st</w:t>
      </w:r>
      <w:r w:rsidR="00624A63" w:rsidRPr="00822EA9">
        <w:rPr>
          <w:rFonts w:asciiTheme="minorHAnsi" w:hAnsiTheme="minorHAnsi"/>
          <w:sz w:val="20"/>
          <w:szCs w:val="20"/>
        </w:rPr>
        <w:t>ávajících a budoucích informačních systémů</w:t>
      </w:r>
      <w:r w:rsidRPr="00822EA9">
        <w:rPr>
          <w:rFonts w:asciiTheme="minorHAnsi" w:hAnsiTheme="minorHAnsi"/>
          <w:sz w:val="20"/>
          <w:szCs w:val="20"/>
        </w:rPr>
        <w:t xml:space="preserve"> vyjádřené v pětiletém tzv. Total Cost of Ownership (dále TCO), rozvaha bude obsahovat i vyhodnocení nároků na interní lidské zdroje, vyhodnocení finanční efektivity sdílení centrálních služeb resortu, resp. efekt využívání sdílených služeb eGovernmentu, a to vyjádřené v pětiletém TCO,</w:t>
      </w:r>
    </w:p>
    <w:p w:rsidR="00837B73" w:rsidRPr="00822EA9" w:rsidRDefault="00837B73" w:rsidP="006328D8">
      <w:pPr>
        <w:pStyle w:val="odstave"/>
        <w:numPr>
          <w:ilvl w:val="2"/>
          <w:numId w:val="3"/>
        </w:numPr>
        <w:tabs>
          <w:tab w:val="left" w:pos="1418"/>
        </w:tabs>
        <w:ind w:left="567" w:firstLine="0"/>
        <w:rPr>
          <w:rFonts w:asciiTheme="minorHAnsi" w:hAnsiTheme="minorHAnsi"/>
          <w:sz w:val="20"/>
          <w:szCs w:val="20"/>
        </w:rPr>
      </w:pPr>
      <w:r w:rsidRPr="00822EA9">
        <w:rPr>
          <w:rFonts w:asciiTheme="minorHAnsi" w:hAnsiTheme="minorHAnsi"/>
          <w:sz w:val="20"/>
          <w:szCs w:val="20"/>
        </w:rPr>
        <w:t>z</w:t>
      </w:r>
      <w:r w:rsidR="00150258" w:rsidRPr="00822EA9">
        <w:rPr>
          <w:rFonts w:asciiTheme="minorHAnsi" w:hAnsiTheme="minorHAnsi"/>
          <w:sz w:val="20"/>
          <w:szCs w:val="20"/>
        </w:rPr>
        <w:t xml:space="preserve">hodnocení vyzrálosti </w:t>
      </w:r>
      <w:r w:rsidRPr="00822EA9">
        <w:rPr>
          <w:rFonts w:asciiTheme="minorHAnsi" w:hAnsiTheme="minorHAnsi"/>
          <w:sz w:val="20"/>
          <w:szCs w:val="20"/>
        </w:rPr>
        <w:t>v oblasti obsl</w:t>
      </w:r>
      <w:r w:rsidR="005334AB" w:rsidRPr="00822EA9">
        <w:rPr>
          <w:rFonts w:asciiTheme="minorHAnsi" w:hAnsiTheme="minorHAnsi"/>
          <w:sz w:val="20"/>
          <w:szCs w:val="20"/>
        </w:rPr>
        <w:t>uhy a řízení kvality</w:t>
      </w:r>
      <w:r w:rsidRPr="00822EA9">
        <w:rPr>
          <w:rFonts w:asciiTheme="minorHAnsi" w:hAnsiTheme="minorHAnsi"/>
          <w:sz w:val="20"/>
          <w:szCs w:val="20"/>
        </w:rPr>
        <w:t xml:space="preserve"> (SLA smlouvy, ServiceDesk, zavedení procesů, HelpDesk),</w:t>
      </w:r>
    </w:p>
    <w:p w:rsidR="00837B73" w:rsidRPr="00822EA9" w:rsidRDefault="00837B73" w:rsidP="006328D8">
      <w:pPr>
        <w:pStyle w:val="odstave"/>
        <w:numPr>
          <w:ilvl w:val="2"/>
          <w:numId w:val="3"/>
        </w:numPr>
        <w:tabs>
          <w:tab w:val="left" w:pos="1418"/>
        </w:tabs>
        <w:ind w:left="567" w:firstLine="0"/>
        <w:rPr>
          <w:rFonts w:asciiTheme="minorHAnsi" w:hAnsiTheme="minorHAnsi"/>
          <w:sz w:val="20"/>
          <w:szCs w:val="20"/>
        </w:rPr>
      </w:pPr>
      <w:r w:rsidRPr="00822EA9">
        <w:rPr>
          <w:rFonts w:asciiTheme="minorHAnsi" w:hAnsiTheme="minorHAnsi"/>
          <w:sz w:val="20"/>
          <w:szCs w:val="20"/>
        </w:rPr>
        <w:lastRenderedPageBreak/>
        <w:t>iden</w:t>
      </w:r>
      <w:r w:rsidR="005D5B9F" w:rsidRPr="00822EA9">
        <w:rPr>
          <w:rFonts w:asciiTheme="minorHAnsi" w:hAnsiTheme="minorHAnsi"/>
          <w:sz w:val="20"/>
          <w:szCs w:val="20"/>
        </w:rPr>
        <w:t>tifikace rizik daných informačních syst</w:t>
      </w:r>
      <w:r w:rsidR="00DC0DE1" w:rsidRPr="00822EA9">
        <w:rPr>
          <w:rFonts w:asciiTheme="minorHAnsi" w:hAnsiTheme="minorHAnsi"/>
          <w:sz w:val="20"/>
          <w:szCs w:val="20"/>
        </w:rPr>
        <w:t>é</w:t>
      </w:r>
      <w:r w:rsidR="005D5B9F" w:rsidRPr="00822EA9">
        <w:rPr>
          <w:rFonts w:asciiTheme="minorHAnsi" w:hAnsiTheme="minorHAnsi"/>
          <w:sz w:val="20"/>
          <w:szCs w:val="20"/>
        </w:rPr>
        <w:t>mů</w:t>
      </w:r>
      <w:r w:rsidRPr="00822EA9">
        <w:rPr>
          <w:rFonts w:asciiTheme="minorHAnsi" w:hAnsiTheme="minorHAnsi"/>
          <w:sz w:val="20"/>
          <w:szCs w:val="20"/>
        </w:rPr>
        <w:t xml:space="preserve"> včetně doporučení pro jejich zmírnění,</w:t>
      </w:r>
    </w:p>
    <w:p w:rsidR="00837B73" w:rsidRPr="00822EA9" w:rsidRDefault="00837B73" w:rsidP="006328D8">
      <w:pPr>
        <w:pStyle w:val="odstave"/>
        <w:numPr>
          <w:ilvl w:val="2"/>
          <w:numId w:val="3"/>
        </w:numPr>
        <w:tabs>
          <w:tab w:val="left" w:pos="1418"/>
        </w:tabs>
        <w:ind w:left="567" w:firstLine="0"/>
        <w:rPr>
          <w:rFonts w:asciiTheme="minorHAnsi" w:hAnsiTheme="minorHAnsi"/>
          <w:sz w:val="20"/>
          <w:szCs w:val="20"/>
        </w:rPr>
      </w:pPr>
      <w:r w:rsidRPr="00822EA9">
        <w:rPr>
          <w:rFonts w:asciiTheme="minorHAnsi" w:hAnsiTheme="minorHAnsi"/>
          <w:sz w:val="20"/>
          <w:szCs w:val="20"/>
        </w:rPr>
        <w:t>způsob dlouhodobého zajištění autorských práv pr</w:t>
      </w:r>
      <w:r w:rsidR="005D5B9F" w:rsidRPr="00822EA9">
        <w:rPr>
          <w:rFonts w:asciiTheme="minorHAnsi" w:hAnsiTheme="minorHAnsi"/>
          <w:sz w:val="20"/>
          <w:szCs w:val="20"/>
        </w:rPr>
        <w:t>o výkon změn v daných informačních syst</w:t>
      </w:r>
      <w:r w:rsidR="00DC0DE1" w:rsidRPr="00822EA9">
        <w:rPr>
          <w:rFonts w:asciiTheme="minorHAnsi" w:hAnsiTheme="minorHAnsi"/>
          <w:sz w:val="20"/>
          <w:szCs w:val="20"/>
        </w:rPr>
        <w:t>é</w:t>
      </w:r>
      <w:r w:rsidR="005334AB" w:rsidRPr="00822EA9">
        <w:rPr>
          <w:rFonts w:asciiTheme="minorHAnsi" w:hAnsiTheme="minorHAnsi"/>
          <w:sz w:val="20"/>
          <w:szCs w:val="20"/>
        </w:rPr>
        <w:t>mech</w:t>
      </w:r>
      <w:r w:rsidRPr="00822EA9">
        <w:rPr>
          <w:rFonts w:asciiTheme="minorHAnsi" w:hAnsiTheme="minorHAnsi"/>
          <w:sz w:val="20"/>
          <w:szCs w:val="20"/>
        </w:rPr>
        <w:t>,</w:t>
      </w:r>
    </w:p>
    <w:p w:rsidR="00837B73" w:rsidRPr="00822EA9" w:rsidRDefault="00837B73" w:rsidP="006328D8">
      <w:pPr>
        <w:pStyle w:val="odstave"/>
        <w:numPr>
          <w:ilvl w:val="2"/>
          <w:numId w:val="3"/>
        </w:numPr>
        <w:tabs>
          <w:tab w:val="left" w:pos="1418"/>
        </w:tabs>
        <w:ind w:left="567" w:firstLine="0"/>
        <w:rPr>
          <w:rFonts w:asciiTheme="minorHAnsi" w:hAnsiTheme="minorHAnsi"/>
          <w:sz w:val="20"/>
          <w:szCs w:val="20"/>
        </w:rPr>
      </w:pPr>
      <w:r w:rsidRPr="00822EA9">
        <w:rPr>
          <w:rFonts w:asciiTheme="minorHAnsi" w:hAnsiTheme="minorHAnsi"/>
          <w:sz w:val="20"/>
          <w:szCs w:val="20"/>
        </w:rPr>
        <w:t>identifikace možných zlepšení efektivity provo</w:t>
      </w:r>
      <w:r w:rsidR="005D5B9F" w:rsidRPr="00822EA9">
        <w:rPr>
          <w:rFonts w:asciiTheme="minorHAnsi" w:hAnsiTheme="minorHAnsi"/>
          <w:sz w:val="20"/>
          <w:szCs w:val="20"/>
        </w:rPr>
        <w:t>zu, rozvoje a podpory informačních syst</w:t>
      </w:r>
      <w:r w:rsidR="00DC0DE1" w:rsidRPr="00822EA9">
        <w:rPr>
          <w:rFonts w:asciiTheme="minorHAnsi" w:hAnsiTheme="minorHAnsi"/>
          <w:sz w:val="20"/>
          <w:szCs w:val="20"/>
        </w:rPr>
        <w:t>é</w:t>
      </w:r>
      <w:r w:rsidR="005D5B9F" w:rsidRPr="00822EA9">
        <w:rPr>
          <w:rFonts w:asciiTheme="minorHAnsi" w:hAnsiTheme="minorHAnsi"/>
          <w:sz w:val="20"/>
          <w:szCs w:val="20"/>
        </w:rPr>
        <w:t>mů</w:t>
      </w:r>
      <w:r w:rsidRPr="00822EA9">
        <w:rPr>
          <w:rFonts w:asciiTheme="minorHAnsi" w:hAnsiTheme="minorHAnsi"/>
          <w:sz w:val="20"/>
          <w:szCs w:val="20"/>
        </w:rPr>
        <w:t>,</w:t>
      </w:r>
    </w:p>
    <w:p w:rsidR="00837B73" w:rsidRPr="00822EA9" w:rsidRDefault="00837B73" w:rsidP="006328D8">
      <w:pPr>
        <w:pStyle w:val="odstave"/>
        <w:numPr>
          <w:ilvl w:val="2"/>
          <w:numId w:val="3"/>
        </w:numPr>
        <w:tabs>
          <w:tab w:val="left" w:pos="1418"/>
        </w:tabs>
        <w:ind w:left="567" w:firstLine="0"/>
        <w:rPr>
          <w:rFonts w:asciiTheme="minorHAnsi" w:hAnsiTheme="minorHAnsi"/>
          <w:sz w:val="20"/>
          <w:szCs w:val="20"/>
        </w:rPr>
      </w:pPr>
      <w:r w:rsidRPr="00822EA9">
        <w:rPr>
          <w:rFonts w:asciiTheme="minorHAnsi" w:hAnsiTheme="minorHAnsi"/>
          <w:sz w:val="20"/>
          <w:szCs w:val="20"/>
        </w:rPr>
        <w:t>jednoznačně formulované závěry a opatření/doporučení ke zlepšení včetně zdůvodnění na základě exaktních a měřitelných dat.</w:t>
      </w:r>
    </w:p>
    <w:p w:rsidR="003A4521" w:rsidRPr="00822EA9" w:rsidRDefault="003A4521" w:rsidP="00822EA9">
      <w:pPr>
        <w:pStyle w:val="odstave"/>
        <w:numPr>
          <w:ilvl w:val="1"/>
          <w:numId w:val="3"/>
        </w:numPr>
        <w:ind w:left="227" w:firstLine="0"/>
        <w:rPr>
          <w:rFonts w:asciiTheme="minorHAnsi" w:hAnsiTheme="minorHAnsi"/>
          <w:sz w:val="20"/>
          <w:szCs w:val="20"/>
        </w:rPr>
      </w:pPr>
      <w:r w:rsidRPr="00822EA9">
        <w:rPr>
          <w:rFonts w:asciiTheme="minorHAnsi" w:hAnsiTheme="minorHAnsi" w:cs="Times New Roman"/>
          <w:sz w:val="20"/>
          <w:szCs w:val="20"/>
        </w:rPr>
        <w:t>Předmětem této Smlouvy je (i) závazek Zhotovitele provést pro Objednatele audit IT syst</w:t>
      </w:r>
      <w:r w:rsidR="003B20D4" w:rsidRPr="00822EA9">
        <w:rPr>
          <w:rFonts w:asciiTheme="minorHAnsi" w:hAnsiTheme="minorHAnsi" w:cs="Times New Roman"/>
          <w:sz w:val="20"/>
          <w:szCs w:val="20"/>
        </w:rPr>
        <w:t xml:space="preserve">ému dle specifikace uvedené </w:t>
      </w:r>
      <w:r w:rsidR="00B21460" w:rsidRPr="00822EA9">
        <w:rPr>
          <w:rFonts w:asciiTheme="minorHAnsi" w:hAnsiTheme="minorHAnsi" w:cs="Times New Roman"/>
          <w:sz w:val="20"/>
          <w:szCs w:val="20"/>
        </w:rPr>
        <w:t xml:space="preserve">v </w:t>
      </w:r>
      <w:r w:rsidR="003B20D4" w:rsidRPr="00822EA9">
        <w:rPr>
          <w:rFonts w:asciiTheme="minorHAnsi" w:hAnsiTheme="minorHAnsi" w:cs="Times New Roman"/>
          <w:sz w:val="20"/>
          <w:szCs w:val="20"/>
        </w:rPr>
        <w:t xml:space="preserve">odst. 1.3 tohoto článku </w:t>
      </w:r>
      <w:r w:rsidRPr="00822EA9">
        <w:rPr>
          <w:rFonts w:asciiTheme="minorHAnsi" w:hAnsiTheme="minorHAnsi" w:cs="Times New Roman"/>
          <w:sz w:val="20"/>
          <w:szCs w:val="20"/>
        </w:rPr>
        <w:t>a příloze č.</w:t>
      </w:r>
      <w:r w:rsidR="003F0B1A" w:rsidRPr="00822EA9">
        <w:rPr>
          <w:rFonts w:asciiTheme="minorHAnsi" w:hAnsiTheme="minorHAnsi" w:cs="Times New Roman"/>
          <w:sz w:val="20"/>
          <w:szCs w:val="20"/>
        </w:rPr>
        <w:t xml:space="preserve"> </w:t>
      </w:r>
      <w:r w:rsidRPr="00822EA9">
        <w:rPr>
          <w:rFonts w:asciiTheme="minorHAnsi" w:hAnsiTheme="minorHAnsi" w:cs="Times New Roman"/>
          <w:sz w:val="20"/>
          <w:szCs w:val="20"/>
        </w:rPr>
        <w:t xml:space="preserve">1 smlouvy (dále také jako „audit“ nebo </w:t>
      </w:r>
      <w:r w:rsidR="00343B02" w:rsidRPr="00822EA9">
        <w:rPr>
          <w:rFonts w:asciiTheme="minorHAnsi" w:hAnsiTheme="minorHAnsi" w:cs="Times New Roman"/>
          <w:sz w:val="20"/>
          <w:szCs w:val="20"/>
        </w:rPr>
        <w:t>„</w:t>
      </w:r>
      <w:r w:rsidRPr="00822EA9">
        <w:rPr>
          <w:rFonts w:asciiTheme="minorHAnsi" w:hAnsiTheme="minorHAnsi" w:cs="Times New Roman"/>
          <w:sz w:val="20"/>
          <w:szCs w:val="20"/>
        </w:rPr>
        <w:t>dílo</w:t>
      </w:r>
      <w:r w:rsidR="00343B02" w:rsidRPr="00822EA9">
        <w:rPr>
          <w:rFonts w:asciiTheme="minorHAnsi" w:hAnsiTheme="minorHAnsi" w:cs="Times New Roman"/>
          <w:sz w:val="20"/>
          <w:szCs w:val="20"/>
        </w:rPr>
        <w:t>“</w:t>
      </w:r>
      <w:r w:rsidR="00290D89" w:rsidRPr="00822EA9">
        <w:rPr>
          <w:rFonts w:asciiTheme="minorHAnsi" w:hAnsiTheme="minorHAnsi" w:cs="Times New Roman"/>
          <w:sz w:val="20"/>
          <w:szCs w:val="20"/>
        </w:rPr>
        <w:t xml:space="preserve">) </w:t>
      </w:r>
      <w:r w:rsidRPr="00822EA9">
        <w:rPr>
          <w:rFonts w:asciiTheme="minorHAnsi" w:hAnsiTheme="minorHAnsi" w:cs="Times New Roman"/>
          <w:sz w:val="20"/>
          <w:szCs w:val="20"/>
        </w:rPr>
        <w:t>a (ii) závazek Objednatele zaplatit Zhotoviteli dohodnutou cenu za provedení auditu.</w:t>
      </w:r>
    </w:p>
    <w:p w:rsidR="003A4521" w:rsidRPr="00822EA9" w:rsidRDefault="003A4521" w:rsidP="00822EA9">
      <w:pPr>
        <w:pStyle w:val="odstave"/>
        <w:numPr>
          <w:ilvl w:val="1"/>
          <w:numId w:val="3"/>
        </w:numPr>
        <w:ind w:left="227" w:firstLine="0"/>
        <w:rPr>
          <w:rFonts w:asciiTheme="minorHAnsi" w:hAnsiTheme="minorHAnsi"/>
          <w:sz w:val="20"/>
          <w:szCs w:val="20"/>
        </w:rPr>
      </w:pPr>
      <w:r w:rsidRPr="00822EA9">
        <w:rPr>
          <w:rFonts w:asciiTheme="minorHAnsi" w:hAnsiTheme="minorHAnsi" w:cs="Times New Roman"/>
          <w:sz w:val="20"/>
          <w:szCs w:val="20"/>
        </w:rPr>
        <w:t>Předmět</w:t>
      </w:r>
      <w:r w:rsidRPr="00822EA9">
        <w:rPr>
          <w:rFonts w:asciiTheme="minorHAnsi" w:hAnsiTheme="minorHAnsi"/>
          <w:sz w:val="20"/>
          <w:szCs w:val="20"/>
        </w:rPr>
        <w:t xml:space="preserve"> smlouvy bude rozdělen do dvou (2) etap:</w:t>
      </w:r>
    </w:p>
    <w:p w:rsidR="003A4521" w:rsidRPr="00822EA9" w:rsidRDefault="003A4521" w:rsidP="006328D8">
      <w:pPr>
        <w:pStyle w:val="odstave"/>
        <w:numPr>
          <w:ilvl w:val="2"/>
          <w:numId w:val="3"/>
        </w:numPr>
        <w:ind w:left="567" w:firstLine="0"/>
        <w:rPr>
          <w:rFonts w:asciiTheme="minorHAnsi" w:hAnsiTheme="minorHAnsi"/>
          <w:sz w:val="20"/>
          <w:szCs w:val="20"/>
        </w:rPr>
      </w:pPr>
      <w:r w:rsidRPr="00822EA9">
        <w:rPr>
          <w:rFonts w:asciiTheme="minorHAnsi" w:hAnsiTheme="minorHAnsi"/>
          <w:b/>
          <w:sz w:val="20"/>
          <w:szCs w:val="20"/>
        </w:rPr>
        <w:t>První etapa:</w:t>
      </w:r>
      <w:r w:rsidRPr="00822EA9">
        <w:rPr>
          <w:rFonts w:asciiTheme="minorHAnsi" w:hAnsiTheme="minorHAnsi"/>
          <w:sz w:val="20"/>
          <w:szCs w:val="20"/>
        </w:rPr>
        <w:t xml:space="preserve"> Zhotovitel provede audit dle specifikace v článku 2 přílohy č. 1 smlouvy za každou jednotlivou organizaci, resp. organizační složku státu, jež jsou vyjmenovány v článku 1 přílohy č. 1 této Smlouvy (dále jen „</w:t>
      </w:r>
      <w:r w:rsidRPr="00822EA9">
        <w:rPr>
          <w:rFonts w:asciiTheme="minorHAnsi" w:hAnsiTheme="minorHAnsi"/>
          <w:b/>
          <w:sz w:val="20"/>
          <w:szCs w:val="20"/>
        </w:rPr>
        <w:t>organizace</w:t>
      </w:r>
      <w:r w:rsidRPr="00822EA9">
        <w:rPr>
          <w:rFonts w:asciiTheme="minorHAnsi" w:hAnsiTheme="minorHAnsi"/>
          <w:sz w:val="20"/>
          <w:szCs w:val="20"/>
        </w:rPr>
        <w:t>“). Tímto vzni</w:t>
      </w:r>
      <w:r w:rsidR="005334AB" w:rsidRPr="00822EA9">
        <w:rPr>
          <w:rFonts w:asciiTheme="minorHAnsi" w:hAnsiTheme="minorHAnsi"/>
          <w:sz w:val="20"/>
          <w:szCs w:val="20"/>
        </w:rPr>
        <w:t>kne 8 samostatných dokumentů, které</w:t>
      </w:r>
      <w:r w:rsidRPr="00822EA9">
        <w:rPr>
          <w:rFonts w:asciiTheme="minorHAnsi" w:hAnsiTheme="minorHAnsi"/>
          <w:sz w:val="20"/>
          <w:szCs w:val="20"/>
        </w:rPr>
        <w:t xml:space="preserve"> podléhají samostatné akceptaci v souladu s čl. 2 této smlouvy.</w:t>
      </w:r>
    </w:p>
    <w:p w:rsidR="003A4521" w:rsidRPr="00822EA9" w:rsidRDefault="003A4521" w:rsidP="006328D8">
      <w:pPr>
        <w:pStyle w:val="odstave"/>
        <w:numPr>
          <w:ilvl w:val="2"/>
          <w:numId w:val="3"/>
        </w:numPr>
        <w:ind w:left="567" w:firstLine="0"/>
        <w:rPr>
          <w:rFonts w:asciiTheme="minorHAnsi" w:hAnsiTheme="minorHAnsi"/>
          <w:sz w:val="20"/>
          <w:szCs w:val="20"/>
        </w:rPr>
      </w:pPr>
      <w:r w:rsidRPr="00822EA9">
        <w:rPr>
          <w:rFonts w:asciiTheme="minorHAnsi" w:hAnsiTheme="minorHAnsi"/>
          <w:b/>
          <w:sz w:val="20"/>
          <w:szCs w:val="20"/>
        </w:rPr>
        <w:t>Druhá etapa:</w:t>
      </w:r>
      <w:r w:rsidRPr="00822EA9">
        <w:rPr>
          <w:rFonts w:asciiTheme="minorHAnsi" w:hAnsiTheme="minorHAnsi"/>
          <w:sz w:val="20"/>
          <w:szCs w:val="20"/>
        </w:rPr>
        <w:t xml:space="preserve"> na základě akceptovaných výstupů první etapy provede Zhotovitel vyhodnocení a</w:t>
      </w:r>
      <w:r w:rsidR="00BE1D68" w:rsidRPr="00822EA9">
        <w:rPr>
          <w:rFonts w:asciiTheme="minorHAnsi" w:hAnsiTheme="minorHAnsi"/>
          <w:sz w:val="20"/>
          <w:szCs w:val="20"/>
        </w:rPr>
        <w:t> </w:t>
      </w:r>
      <w:r w:rsidRPr="00822EA9">
        <w:rPr>
          <w:rFonts w:asciiTheme="minorHAnsi" w:hAnsiTheme="minorHAnsi"/>
          <w:sz w:val="20"/>
          <w:szCs w:val="20"/>
        </w:rPr>
        <w:t>zpracuje závěrečný souhrnný výstup, jak je uvedeno v článku 3 přílohy č. 1 této Smlouvy.</w:t>
      </w:r>
    </w:p>
    <w:p w:rsidR="003A4521" w:rsidRPr="00822EA9" w:rsidRDefault="003A4521" w:rsidP="006328D8">
      <w:pPr>
        <w:pStyle w:val="odstave"/>
        <w:numPr>
          <w:ilvl w:val="0"/>
          <w:numId w:val="0"/>
        </w:numPr>
        <w:ind w:left="567"/>
        <w:rPr>
          <w:rFonts w:asciiTheme="minorHAnsi" w:hAnsiTheme="minorHAnsi"/>
          <w:sz w:val="20"/>
          <w:szCs w:val="20"/>
        </w:rPr>
      </w:pPr>
      <w:r w:rsidRPr="00822EA9">
        <w:rPr>
          <w:rFonts w:asciiTheme="minorHAnsi" w:hAnsiTheme="minorHAnsi"/>
          <w:sz w:val="20"/>
          <w:szCs w:val="20"/>
        </w:rPr>
        <w:t>Předmět smlouvy (</w:t>
      </w:r>
      <w:r w:rsidRPr="00822EA9">
        <w:rPr>
          <w:rFonts w:asciiTheme="minorHAnsi" w:hAnsiTheme="minorHAnsi"/>
          <w:b/>
          <w:sz w:val="20"/>
          <w:szCs w:val="20"/>
        </w:rPr>
        <w:t>dílo</w:t>
      </w:r>
      <w:r w:rsidRPr="00822EA9">
        <w:rPr>
          <w:rFonts w:asciiTheme="minorHAnsi" w:hAnsiTheme="minorHAnsi"/>
          <w:sz w:val="20"/>
          <w:szCs w:val="20"/>
        </w:rPr>
        <w:t xml:space="preserve">) je tak rozdělen na </w:t>
      </w:r>
      <w:r w:rsidR="00DC0DE1" w:rsidRPr="00822EA9">
        <w:rPr>
          <w:rFonts w:asciiTheme="minorHAnsi" w:hAnsiTheme="minorHAnsi"/>
          <w:b/>
          <w:sz w:val="20"/>
          <w:szCs w:val="20"/>
        </w:rPr>
        <w:t>devět (</w:t>
      </w:r>
      <w:r w:rsidRPr="00822EA9">
        <w:rPr>
          <w:rFonts w:asciiTheme="minorHAnsi" w:hAnsiTheme="minorHAnsi"/>
          <w:b/>
          <w:sz w:val="20"/>
          <w:szCs w:val="20"/>
        </w:rPr>
        <w:t>9</w:t>
      </w:r>
      <w:r w:rsidR="00DC0DE1" w:rsidRPr="00822EA9">
        <w:rPr>
          <w:rFonts w:asciiTheme="minorHAnsi" w:hAnsiTheme="minorHAnsi"/>
          <w:b/>
          <w:sz w:val="20"/>
          <w:szCs w:val="20"/>
        </w:rPr>
        <w:t>)</w:t>
      </w:r>
      <w:r w:rsidRPr="00822EA9">
        <w:rPr>
          <w:rFonts w:asciiTheme="minorHAnsi" w:hAnsiTheme="minorHAnsi"/>
          <w:b/>
          <w:sz w:val="20"/>
          <w:szCs w:val="20"/>
        </w:rPr>
        <w:t xml:space="preserve"> dílčích plnění</w:t>
      </w:r>
      <w:r w:rsidRPr="00822EA9">
        <w:rPr>
          <w:rFonts w:asciiTheme="minorHAnsi" w:hAnsiTheme="minorHAnsi"/>
          <w:sz w:val="20"/>
          <w:szCs w:val="20"/>
        </w:rPr>
        <w:t>, v první etapě Zhotovitel provede 1. až 8. dílčí plnění, v druhé etapě Zhotovitel provede 9. dílčí plnění. 1. až 8. dílčím plněním je vyhotovení osmi samostatných zpráv, za každou organizaci bude vyhotovena jedna samostatná zpráva. 9. dílčím plněním je vyhotovení souhrnné zprávy.</w:t>
      </w:r>
    </w:p>
    <w:p w:rsidR="003A4521" w:rsidRPr="00822EA9" w:rsidRDefault="003A4521" w:rsidP="006328D8">
      <w:pPr>
        <w:pStyle w:val="odstave"/>
        <w:numPr>
          <w:ilvl w:val="0"/>
          <w:numId w:val="0"/>
        </w:numPr>
        <w:ind w:left="567"/>
        <w:rPr>
          <w:rFonts w:asciiTheme="minorHAnsi" w:hAnsiTheme="minorHAnsi"/>
          <w:sz w:val="20"/>
          <w:szCs w:val="20"/>
        </w:rPr>
      </w:pPr>
      <w:r w:rsidRPr="00822EA9">
        <w:rPr>
          <w:rFonts w:asciiTheme="minorHAnsi" w:hAnsiTheme="minorHAnsi"/>
          <w:sz w:val="20"/>
          <w:szCs w:val="20"/>
        </w:rPr>
        <w:lastRenderedPageBreak/>
        <w:t>Rozdělení auditu na etapy</w:t>
      </w:r>
      <w:r w:rsidR="005334AB" w:rsidRPr="00822EA9">
        <w:rPr>
          <w:rFonts w:asciiTheme="minorHAnsi" w:hAnsiTheme="minorHAnsi"/>
          <w:sz w:val="20"/>
          <w:szCs w:val="20"/>
        </w:rPr>
        <w:t xml:space="preserve">, </w:t>
      </w:r>
      <w:r w:rsidRPr="00822EA9">
        <w:rPr>
          <w:rFonts w:asciiTheme="minorHAnsi" w:hAnsiTheme="minorHAnsi"/>
          <w:sz w:val="20"/>
          <w:szCs w:val="20"/>
        </w:rPr>
        <w:t>dílčí plnění a požadavky na tyto etapy/dílčí plnění jsou blíže specifikovány v příloze</w:t>
      </w:r>
      <w:r w:rsidR="00BE1D68" w:rsidRPr="00822EA9">
        <w:rPr>
          <w:rFonts w:asciiTheme="minorHAnsi" w:hAnsiTheme="minorHAnsi"/>
          <w:sz w:val="20"/>
          <w:szCs w:val="20"/>
        </w:rPr>
        <w:t xml:space="preserve">  </w:t>
      </w:r>
      <w:r w:rsidRPr="00822EA9">
        <w:rPr>
          <w:rFonts w:asciiTheme="minorHAnsi" w:hAnsiTheme="minorHAnsi"/>
          <w:sz w:val="20"/>
          <w:szCs w:val="20"/>
        </w:rPr>
        <w:t>č.</w:t>
      </w:r>
      <w:r w:rsidR="00BE1D68" w:rsidRPr="00BE1D68">
        <w:rPr>
          <w:rFonts w:asciiTheme="minorHAnsi" w:hAnsiTheme="minorHAnsi"/>
          <w:sz w:val="20"/>
          <w:szCs w:val="20"/>
        </w:rPr>
        <w:t xml:space="preserve"> </w:t>
      </w:r>
      <w:r w:rsidR="00BE1D68" w:rsidRPr="00822EA9">
        <w:rPr>
          <w:rFonts w:asciiTheme="minorHAnsi" w:hAnsiTheme="minorHAnsi"/>
          <w:sz w:val="20"/>
          <w:szCs w:val="20"/>
        </w:rPr>
        <w:t xml:space="preserve">  </w:t>
      </w:r>
      <w:r w:rsidRPr="00822EA9">
        <w:rPr>
          <w:rFonts w:asciiTheme="minorHAnsi" w:hAnsiTheme="minorHAnsi"/>
          <w:sz w:val="20"/>
          <w:szCs w:val="20"/>
        </w:rPr>
        <w:t xml:space="preserve">1 </w:t>
      </w:r>
      <w:r w:rsidR="005334AB" w:rsidRPr="00822EA9">
        <w:rPr>
          <w:rFonts w:asciiTheme="minorHAnsi" w:hAnsiTheme="minorHAnsi"/>
          <w:sz w:val="20"/>
          <w:szCs w:val="20"/>
        </w:rPr>
        <w:t xml:space="preserve">této </w:t>
      </w:r>
      <w:r w:rsidRPr="00822EA9">
        <w:rPr>
          <w:rFonts w:asciiTheme="minorHAnsi" w:hAnsiTheme="minorHAnsi"/>
          <w:sz w:val="20"/>
          <w:szCs w:val="20"/>
        </w:rPr>
        <w:t>smlouvy.</w:t>
      </w:r>
    </w:p>
    <w:p w:rsidR="003A4521" w:rsidRPr="00822EA9" w:rsidRDefault="003A4521" w:rsidP="00822EA9">
      <w:pPr>
        <w:pStyle w:val="odstave"/>
        <w:numPr>
          <w:ilvl w:val="1"/>
          <w:numId w:val="3"/>
        </w:numPr>
        <w:ind w:left="227" w:firstLine="0"/>
        <w:rPr>
          <w:rFonts w:asciiTheme="minorHAnsi" w:hAnsiTheme="minorHAnsi"/>
          <w:sz w:val="20"/>
          <w:szCs w:val="20"/>
        </w:rPr>
      </w:pPr>
      <w:r w:rsidRPr="00822EA9">
        <w:rPr>
          <w:rFonts w:asciiTheme="minorHAnsi" w:hAnsiTheme="minorHAnsi"/>
          <w:sz w:val="20"/>
          <w:szCs w:val="20"/>
        </w:rPr>
        <w:t>V </w:t>
      </w:r>
      <w:r w:rsidRPr="00822EA9">
        <w:rPr>
          <w:rFonts w:asciiTheme="minorHAnsi" w:hAnsiTheme="minorHAnsi" w:cs="Times New Roman"/>
          <w:sz w:val="20"/>
          <w:szCs w:val="20"/>
        </w:rPr>
        <w:t>průběhu</w:t>
      </w:r>
      <w:r w:rsidRPr="00822EA9">
        <w:rPr>
          <w:rFonts w:asciiTheme="minorHAnsi" w:hAnsiTheme="minorHAnsi"/>
          <w:sz w:val="20"/>
          <w:szCs w:val="20"/>
        </w:rPr>
        <w:t xml:space="preserve"> plnění díla, resp. jednotlivých dílčích plnění, je Objednatel oprávněn upřesnit své požadavky na jednotlivé výstupy, aniž dojde k navýšení časového rozsahu celkového plnění.</w:t>
      </w:r>
    </w:p>
    <w:p w:rsidR="005919F2" w:rsidRPr="00822EA9" w:rsidRDefault="006328D8" w:rsidP="005919F2">
      <w:pPr>
        <w:widowControl w:val="0"/>
        <w:numPr>
          <w:ilvl w:val="0"/>
          <w:numId w:val="3"/>
        </w:numPr>
        <w:spacing w:before="120" w:after="120"/>
        <w:ind w:left="391" w:hanging="391"/>
        <w:rPr>
          <w:rFonts w:asciiTheme="minorHAnsi" w:hAnsiTheme="minorHAnsi"/>
          <w:b/>
          <w:bCs/>
          <w:sz w:val="20"/>
        </w:rPr>
      </w:pPr>
      <w:r w:rsidRPr="00822EA9">
        <w:rPr>
          <w:rFonts w:asciiTheme="minorHAnsi" w:hAnsiTheme="minorHAnsi"/>
          <w:b/>
          <w:bCs/>
          <w:sz w:val="20"/>
        </w:rPr>
        <w:t>DOBA PLNĚNÍ, PŘEDÁNÍ A AKCEPTACE DÍLČÍCH PLNĚNÍ</w:t>
      </w:r>
    </w:p>
    <w:p w:rsidR="004159A1" w:rsidRPr="00822EA9" w:rsidRDefault="00F11FEE" w:rsidP="00287065">
      <w:pPr>
        <w:pStyle w:val="odstave"/>
        <w:numPr>
          <w:ilvl w:val="1"/>
          <w:numId w:val="3"/>
        </w:numPr>
        <w:ind w:left="227" w:firstLine="0"/>
        <w:rPr>
          <w:rFonts w:asciiTheme="minorHAnsi" w:hAnsiTheme="minorHAnsi"/>
          <w:sz w:val="20"/>
          <w:szCs w:val="20"/>
        </w:rPr>
      </w:pPr>
      <w:r w:rsidRPr="00822EA9">
        <w:rPr>
          <w:rFonts w:asciiTheme="minorHAnsi" w:hAnsiTheme="minorHAnsi" w:cs="Times New Roman"/>
          <w:sz w:val="20"/>
          <w:szCs w:val="20"/>
        </w:rPr>
        <w:t>Zhotovitel</w:t>
      </w:r>
      <w:r w:rsidRPr="00822EA9">
        <w:rPr>
          <w:rFonts w:asciiTheme="minorHAnsi" w:hAnsiTheme="minorHAnsi"/>
          <w:sz w:val="20"/>
          <w:szCs w:val="20"/>
        </w:rPr>
        <w:t xml:space="preserve"> se zavazuje </w:t>
      </w:r>
      <w:r w:rsidR="0055052D" w:rsidRPr="00822EA9">
        <w:rPr>
          <w:rFonts w:asciiTheme="minorHAnsi" w:hAnsiTheme="minorHAnsi"/>
          <w:sz w:val="20"/>
          <w:szCs w:val="20"/>
        </w:rPr>
        <w:t xml:space="preserve">předat všechny výstupy první etapy ve stavu akceptováno bez výhrad nebo akceptováno s výhradami nejpozději </w:t>
      </w:r>
      <w:r w:rsidR="00361D79" w:rsidRPr="00822EA9">
        <w:rPr>
          <w:rFonts w:asciiTheme="minorHAnsi" w:hAnsiTheme="minorHAnsi"/>
          <w:sz w:val="20"/>
          <w:szCs w:val="20"/>
        </w:rPr>
        <w:t>v</w:t>
      </w:r>
      <w:r w:rsidR="0055052D" w:rsidRPr="00822EA9">
        <w:rPr>
          <w:rFonts w:asciiTheme="minorHAnsi" w:hAnsiTheme="minorHAnsi"/>
          <w:sz w:val="20"/>
          <w:szCs w:val="20"/>
        </w:rPr>
        <w:t>e</w:t>
      </w:r>
      <w:r w:rsidR="00361D79" w:rsidRPr="00822EA9">
        <w:rPr>
          <w:rFonts w:asciiTheme="minorHAnsi" w:hAnsiTheme="minorHAnsi"/>
          <w:sz w:val="20"/>
          <w:szCs w:val="20"/>
        </w:rPr>
        <w:t xml:space="preserve"> lhůtě </w:t>
      </w:r>
      <w:r w:rsidR="00E318DA" w:rsidRPr="00822EA9">
        <w:rPr>
          <w:rFonts w:asciiTheme="minorHAnsi" w:hAnsiTheme="minorHAnsi"/>
          <w:sz w:val="20"/>
          <w:szCs w:val="20"/>
        </w:rPr>
        <w:t>tří (</w:t>
      </w:r>
      <w:r w:rsidR="00627E1C" w:rsidRPr="00822EA9">
        <w:rPr>
          <w:rFonts w:asciiTheme="minorHAnsi" w:hAnsiTheme="minorHAnsi"/>
          <w:sz w:val="20"/>
          <w:szCs w:val="20"/>
        </w:rPr>
        <w:t>3</w:t>
      </w:r>
      <w:r w:rsidR="00E318DA" w:rsidRPr="00822EA9">
        <w:rPr>
          <w:rFonts w:asciiTheme="minorHAnsi" w:hAnsiTheme="minorHAnsi"/>
          <w:sz w:val="20"/>
          <w:szCs w:val="20"/>
        </w:rPr>
        <w:t>)</w:t>
      </w:r>
      <w:r w:rsidR="00A25C9F" w:rsidRPr="00822EA9">
        <w:rPr>
          <w:rFonts w:asciiTheme="minorHAnsi" w:hAnsiTheme="minorHAnsi"/>
          <w:sz w:val="20"/>
          <w:szCs w:val="20"/>
        </w:rPr>
        <w:t xml:space="preserve"> </w:t>
      </w:r>
      <w:r w:rsidR="00361D79" w:rsidRPr="00822EA9">
        <w:rPr>
          <w:rFonts w:asciiTheme="minorHAnsi" w:hAnsiTheme="minorHAnsi"/>
          <w:sz w:val="20"/>
          <w:szCs w:val="20"/>
        </w:rPr>
        <w:t>měsíců od nab</w:t>
      </w:r>
      <w:r w:rsidR="00656DDC" w:rsidRPr="00822EA9">
        <w:rPr>
          <w:rFonts w:asciiTheme="minorHAnsi" w:hAnsiTheme="minorHAnsi"/>
          <w:sz w:val="20"/>
          <w:szCs w:val="20"/>
        </w:rPr>
        <w:t>y</w:t>
      </w:r>
      <w:r w:rsidR="00361D79" w:rsidRPr="00822EA9">
        <w:rPr>
          <w:rFonts w:asciiTheme="minorHAnsi" w:hAnsiTheme="minorHAnsi"/>
          <w:sz w:val="20"/>
          <w:szCs w:val="20"/>
        </w:rPr>
        <w:t>t</w:t>
      </w:r>
      <w:r w:rsidR="00627E1C" w:rsidRPr="00822EA9">
        <w:rPr>
          <w:rFonts w:asciiTheme="minorHAnsi" w:hAnsiTheme="minorHAnsi"/>
          <w:sz w:val="20"/>
          <w:szCs w:val="20"/>
        </w:rPr>
        <w:t xml:space="preserve">í </w:t>
      </w:r>
      <w:r w:rsidR="00361D79" w:rsidRPr="00822EA9">
        <w:rPr>
          <w:rFonts w:asciiTheme="minorHAnsi" w:hAnsiTheme="minorHAnsi"/>
          <w:sz w:val="20"/>
          <w:szCs w:val="20"/>
        </w:rPr>
        <w:t>účinnost</w:t>
      </w:r>
      <w:r w:rsidR="00627E1C" w:rsidRPr="00822EA9">
        <w:rPr>
          <w:rFonts w:asciiTheme="minorHAnsi" w:hAnsiTheme="minorHAnsi"/>
          <w:sz w:val="20"/>
          <w:szCs w:val="20"/>
        </w:rPr>
        <w:t>i</w:t>
      </w:r>
      <w:r w:rsidR="00361D79" w:rsidRPr="00822EA9">
        <w:rPr>
          <w:rFonts w:asciiTheme="minorHAnsi" w:hAnsiTheme="minorHAnsi"/>
          <w:sz w:val="20"/>
          <w:szCs w:val="20"/>
        </w:rPr>
        <w:t xml:space="preserve"> smlouvy.</w:t>
      </w:r>
      <w:r w:rsidR="006733B5" w:rsidRPr="00822EA9">
        <w:rPr>
          <w:rFonts w:asciiTheme="minorHAnsi" w:hAnsiTheme="minorHAnsi"/>
          <w:sz w:val="20"/>
          <w:szCs w:val="20"/>
        </w:rPr>
        <w:t xml:space="preserve"> </w:t>
      </w:r>
    </w:p>
    <w:p w:rsidR="0055052D" w:rsidRPr="00822EA9" w:rsidRDefault="0055052D" w:rsidP="00287065">
      <w:pPr>
        <w:pStyle w:val="odstave"/>
        <w:numPr>
          <w:ilvl w:val="1"/>
          <w:numId w:val="3"/>
        </w:numPr>
        <w:ind w:left="227" w:firstLine="0"/>
        <w:rPr>
          <w:rFonts w:asciiTheme="minorHAnsi" w:hAnsiTheme="minorHAnsi"/>
          <w:sz w:val="20"/>
          <w:szCs w:val="20"/>
        </w:rPr>
      </w:pPr>
      <w:r w:rsidRPr="00822EA9">
        <w:rPr>
          <w:rFonts w:asciiTheme="minorHAnsi" w:hAnsiTheme="minorHAnsi" w:cs="Times New Roman"/>
          <w:sz w:val="20"/>
          <w:szCs w:val="20"/>
        </w:rPr>
        <w:t xml:space="preserve">Zhotovitel se zavazuje předat výstup druhé etapy </w:t>
      </w:r>
      <w:r w:rsidRPr="00822EA9">
        <w:rPr>
          <w:rFonts w:asciiTheme="minorHAnsi" w:hAnsiTheme="minorHAnsi"/>
          <w:sz w:val="20"/>
          <w:szCs w:val="20"/>
        </w:rPr>
        <w:t>ve stavu akceptováno bez výhrad nebo akceptováno s</w:t>
      </w:r>
      <w:r w:rsidR="00BE1D68" w:rsidRPr="00822EA9">
        <w:rPr>
          <w:rFonts w:asciiTheme="minorHAnsi" w:hAnsiTheme="minorHAnsi"/>
          <w:sz w:val="20"/>
          <w:szCs w:val="20"/>
        </w:rPr>
        <w:t> </w:t>
      </w:r>
      <w:r w:rsidRPr="00822EA9">
        <w:rPr>
          <w:rFonts w:asciiTheme="minorHAnsi" w:hAnsiTheme="minorHAnsi"/>
          <w:sz w:val="20"/>
          <w:szCs w:val="20"/>
        </w:rPr>
        <w:t>výhradami nejpozději</w:t>
      </w:r>
      <w:r w:rsidRPr="00822EA9">
        <w:rPr>
          <w:rFonts w:asciiTheme="minorHAnsi" w:hAnsiTheme="minorHAnsi" w:cs="Times New Roman"/>
          <w:sz w:val="20"/>
          <w:szCs w:val="20"/>
        </w:rPr>
        <w:t xml:space="preserve"> v termínu </w:t>
      </w:r>
      <w:r w:rsidR="00FF32D6" w:rsidRPr="00822EA9">
        <w:rPr>
          <w:rFonts w:asciiTheme="minorHAnsi" w:hAnsiTheme="minorHAnsi" w:cs="Times New Roman"/>
          <w:sz w:val="20"/>
          <w:szCs w:val="20"/>
        </w:rPr>
        <w:t>pěti (</w:t>
      </w:r>
      <w:r w:rsidRPr="00822EA9">
        <w:rPr>
          <w:rFonts w:asciiTheme="minorHAnsi" w:hAnsiTheme="minorHAnsi" w:cs="Times New Roman"/>
          <w:sz w:val="20"/>
          <w:szCs w:val="20"/>
        </w:rPr>
        <w:t>5</w:t>
      </w:r>
      <w:r w:rsidR="00FF32D6" w:rsidRPr="00822EA9">
        <w:rPr>
          <w:rFonts w:asciiTheme="minorHAnsi" w:hAnsiTheme="minorHAnsi" w:cs="Times New Roman"/>
          <w:sz w:val="20"/>
          <w:szCs w:val="20"/>
        </w:rPr>
        <w:t>)</w:t>
      </w:r>
      <w:r w:rsidR="005334AB" w:rsidRPr="00822EA9">
        <w:rPr>
          <w:rFonts w:asciiTheme="minorHAnsi" w:hAnsiTheme="minorHAnsi" w:cs="Times New Roman"/>
          <w:sz w:val="20"/>
          <w:szCs w:val="20"/>
        </w:rPr>
        <w:t xml:space="preserve"> pracovních dní</w:t>
      </w:r>
      <w:r w:rsidRPr="00822EA9">
        <w:rPr>
          <w:rFonts w:asciiTheme="minorHAnsi" w:hAnsiTheme="minorHAnsi" w:cs="Times New Roman"/>
          <w:sz w:val="20"/>
          <w:szCs w:val="20"/>
        </w:rPr>
        <w:t xml:space="preserve"> následujících po termínu dle odst. 2.1</w:t>
      </w:r>
      <w:r w:rsidR="003E4BF8" w:rsidRPr="00822EA9">
        <w:rPr>
          <w:rFonts w:asciiTheme="minorHAnsi" w:hAnsiTheme="minorHAnsi" w:cs="Times New Roman"/>
          <w:sz w:val="20"/>
          <w:szCs w:val="20"/>
        </w:rPr>
        <w:t xml:space="preserve"> tohoto článku</w:t>
      </w:r>
      <w:r w:rsidRPr="00822EA9">
        <w:rPr>
          <w:rFonts w:asciiTheme="minorHAnsi" w:hAnsiTheme="minorHAnsi" w:cs="Times New Roman"/>
          <w:sz w:val="20"/>
          <w:szCs w:val="20"/>
        </w:rPr>
        <w:t>, nedohodnou-li se smluvní strany jinak</w:t>
      </w:r>
    </w:p>
    <w:p w:rsidR="00563BDF" w:rsidRPr="00822EA9" w:rsidRDefault="0055052D" w:rsidP="00287065">
      <w:pPr>
        <w:pStyle w:val="odstave"/>
        <w:numPr>
          <w:ilvl w:val="1"/>
          <w:numId w:val="3"/>
        </w:numPr>
        <w:ind w:left="227" w:firstLine="0"/>
        <w:rPr>
          <w:rFonts w:asciiTheme="minorHAnsi" w:hAnsiTheme="minorHAnsi"/>
          <w:sz w:val="20"/>
          <w:szCs w:val="20"/>
        </w:rPr>
      </w:pPr>
      <w:r w:rsidRPr="00822EA9">
        <w:rPr>
          <w:rFonts w:asciiTheme="minorHAnsi" w:hAnsiTheme="minorHAnsi"/>
          <w:sz w:val="20"/>
          <w:szCs w:val="20"/>
        </w:rPr>
        <w:t>Zhotovitel se zavazuje předat</w:t>
      </w:r>
      <w:r w:rsidR="00EB3F37" w:rsidRPr="00822EA9">
        <w:rPr>
          <w:rFonts w:asciiTheme="minorHAnsi" w:hAnsiTheme="minorHAnsi"/>
          <w:sz w:val="20"/>
          <w:szCs w:val="20"/>
        </w:rPr>
        <w:t xml:space="preserve"> </w:t>
      </w:r>
      <w:r w:rsidRPr="00822EA9">
        <w:rPr>
          <w:rFonts w:asciiTheme="minorHAnsi" w:hAnsiTheme="minorHAnsi"/>
          <w:sz w:val="20"/>
          <w:szCs w:val="20"/>
        </w:rPr>
        <w:t>výstupy</w:t>
      </w:r>
      <w:r w:rsidR="00FA3112" w:rsidRPr="00822EA9">
        <w:rPr>
          <w:rFonts w:asciiTheme="minorHAnsi" w:hAnsiTheme="minorHAnsi"/>
          <w:sz w:val="20"/>
          <w:szCs w:val="20"/>
        </w:rPr>
        <w:t xml:space="preserve"> </w:t>
      </w:r>
      <w:r w:rsidR="00E81DB4" w:rsidRPr="00822EA9">
        <w:rPr>
          <w:rFonts w:asciiTheme="minorHAnsi" w:hAnsiTheme="minorHAnsi"/>
          <w:sz w:val="20"/>
          <w:szCs w:val="20"/>
        </w:rPr>
        <w:t xml:space="preserve">první etapy </w:t>
      </w:r>
      <w:r w:rsidR="00FA3112" w:rsidRPr="00822EA9">
        <w:rPr>
          <w:rFonts w:asciiTheme="minorHAnsi" w:hAnsiTheme="minorHAnsi"/>
          <w:sz w:val="20"/>
          <w:szCs w:val="20"/>
        </w:rPr>
        <w:t>(</w:t>
      </w:r>
      <w:r w:rsidR="00822C7F" w:rsidRPr="00822EA9">
        <w:rPr>
          <w:rFonts w:asciiTheme="minorHAnsi" w:hAnsiTheme="minorHAnsi"/>
          <w:sz w:val="20"/>
          <w:szCs w:val="20"/>
        </w:rPr>
        <w:t xml:space="preserve">8 samostatných </w:t>
      </w:r>
      <w:r w:rsidR="00FA3112" w:rsidRPr="00822EA9">
        <w:rPr>
          <w:rFonts w:asciiTheme="minorHAnsi" w:hAnsiTheme="minorHAnsi"/>
          <w:sz w:val="20"/>
          <w:szCs w:val="20"/>
        </w:rPr>
        <w:t>zpráv</w:t>
      </w:r>
      <w:r w:rsidR="00822C7F" w:rsidRPr="00822EA9">
        <w:rPr>
          <w:rFonts w:asciiTheme="minorHAnsi" w:hAnsiTheme="minorHAnsi"/>
          <w:sz w:val="20"/>
          <w:szCs w:val="20"/>
        </w:rPr>
        <w:t>,</w:t>
      </w:r>
      <w:r w:rsidR="00FA3112" w:rsidRPr="00822EA9">
        <w:rPr>
          <w:rFonts w:asciiTheme="minorHAnsi" w:hAnsiTheme="minorHAnsi"/>
          <w:sz w:val="20"/>
          <w:szCs w:val="20"/>
        </w:rPr>
        <w:t xml:space="preserve"> za každou or</w:t>
      </w:r>
      <w:r w:rsidR="00822C7F" w:rsidRPr="00822EA9">
        <w:rPr>
          <w:rFonts w:asciiTheme="minorHAnsi" w:hAnsiTheme="minorHAnsi"/>
          <w:sz w:val="20"/>
          <w:szCs w:val="20"/>
        </w:rPr>
        <w:t xml:space="preserve">ganizaci jedna) </w:t>
      </w:r>
      <w:r w:rsidRPr="00822EA9">
        <w:rPr>
          <w:rFonts w:asciiTheme="minorHAnsi" w:hAnsiTheme="minorHAnsi"/>
          <w:sz w:val="20"/>
          <w:szCs w:val="20"/>
        </w:rPr>
        <w:t>k akceptačnímu řízení</w:t>
      </w:r>
      <w:r w:rsidR="00EB3F37" w:rsidRPr="00822EA9">
        <w:rPr>
          <w:rFonts w:asciiTheme="minorHAnsi" w:hAnsiTheme="minorHAnsi"/>
          <w:sz w:val="20"/>
          <w:szCs w:val="20"/>
        </w:rPr>
        <w:t xml:space="preserve"> nejpozději </w:t>
      </w:r>
      <w:r w:rsidR="0021749A" w:rsidRPr="00822EA9">
        <w:rPr>
          <w:rFonts w:asciiTheme="minorHAnsi" w:hAnsiTheme="minorHAnsi"/>
          <w:sz w:val="20"/>
          <w:szCs w:val="20"/>
        </w:rPr>
        <w:t>deset (</w:t>
      </w:r>
      <w:r w:rsidR="00EB3F37" w:rsidRPr="00822EA9">
        <w:rPr>
          <w:rFonts w:asciiTheme="minorHAnsi" w:hAnsiTheme="minorHAnsi"/>
          <w:sz w:val="20"/>
          <w:szCs w:val="20"/>
        </w:rPr>
        <w:t>10</w:t>
      </w:r>
      <w:r w:rsidR="0021749A" w:rsidRPr="00822EA9">
        <w:rPr>
          <w:rFonts w:asciiTheme="minorHAnsi" w:hAnsiTheme="minorHAnsi"/>
          <w:sz w:val="20"/>
          <w:szCs w:val="20"/>
        </w:rPr>
        <w:t>)</w:t>
      </w:r>
      <w:r w:rsidR="00EB3F37" w:rsidRPr="00822EA9">
        <w:rPr>
          <w:rFonts w:asciiTheme="minorHAnsi" w:hAnsiTheme="minorHAnsi"/>
          <w:sz w:val="20"/>
          <w:szCs w:val="20"/>
        </w:rPr>
        <w:t xml:space="preserve"> pracovních dní před koncem ma</w:t>
      </w:r>
      <w:r w:rsidR="00E81DB4" w:rsidRPr="00822EA9">
        <w:rPr>
          <w:rFonts w:asciiTheme="minorHAnsi" w:hAnsiTheme="minorHAnsi"/>
          <w:sz w:val="20"/>
          <w:szCs w:val="20"/>
        </w:rPr>
        <w:t>ximální lhůty uvedené v</w:t>
      </w:r>
      <w:r w:rsidR="00B611E8" w:rsidRPr="00822EA9">
        <w:rPr>
          <w:rFonts w:asciiTheme="minorHAnsi" w:hAnsiTheme="minorHAnsi"/>
          <w:sz w:val="20"/>
          <w:szCs w:val="20"/>
        </w:rPr>
        <w:t> odst.</w:t>
      </w:r>
      <w:r w:rsidR="00BE1D68" w:rsidRPr="00822EA9">
        <w:rPr>
          <w:rFonts w:asciiTheme="minorHAnsi" w:hAnsiTheme="minorHAnsi"/>
          <w:sz w:val="20"/>
          <w:szCs w:val="20"/>
        </w:rPr>
        <w:t> </w:t>
      </w:r>
      <w:r w:rsidR="00E81DB4" w:rsidRPr="00822EA9">
        <w:rPr>
          <w:rFonts w:asciiTheme="minorHAnsi" w:hAnsiTheme="minorHAnsi"/>
          <w:sz w:val="20"/>
          <w:szCs w:val="20"/>
        </w:rPr>
        <w:t>2.</w:t>
      </w:r>
      <w:r w:rsidR="00FF7C13" w:rsidRPr="00822EA9">
        <w:rPr>
          <w:rFonts w:asciiTheme="minorHAnsi" w:hAnsiTheme="minorHAnsi"/>
          <w:sz w:val="20"/>
          <w:szCs w:val="20"/>
        </w:rPr>
        <w:t>1</w:t>
      </w:r>
      <w:r w:rsidR="00EB3F37" w:rsidRPr="00822EA9">
        <w:rPr>
          <w:rFonts w:asciiTheme="minorHAnsi" w:hAnsiTheme="minorHAnsi"/>
          <w:sz w:val="20"/>
          <w:szCs w:val="20"/>
        </w:rPr>
        <w:t xml:space="preserve"> </w:t>
      </w:r>
      <w:r w:rsidR="00B611E8" w:rsidRPr="00822EA9">
        <w:rPr>
          <w:rFonts w:asciiTheme="minorHAnsi" w:hAnsiTheme="minorHAnsi"/>
          <w:sz w:val="20"/>
          <w:szCs w:val="20"/>
        </w:rPr>
        <w:t>tohoto článku</w:t>
      </w:r>
      <w:r w:rsidR="00EB3F37" w:rsidRPr="00822EA9">
        <w:rPr>
          <w:rFonts w:asciiTheme="minorHAnsi" w:hAnsiTheme="minorHAnsi"/>
          <w:sz w:val="20"/>
          <w:szCs w:val="20"/>
        </w:rPr>
        <w:t>, nedohodno</w:t>
      </w:r>
      <w:r w:rsidR="00627E1C" w:rsidRPr="00822EA9">
        <w:rPr>
          <w:rFonts w:asciiTheme="minorHAnsi" w:hAnsiTheme="minorHAnsi"/>
          <w:sz w:val="20"/>
          <w:szCs w:val="20"/>
        </w:rPr>
        <w:t>u-</w:t>
      </w:r>
      <w:r w:rsidR="00EB3F37" w:rsidRPr="00822EA9">
        <w:rPr>
          <w:rFonts w:asciiTheme="minorHAnsi" w:hAnsiTheme="minorHAnsi"/>
          <w:sz w:val="20"/>
          <w:szCs w:val="20"/>
        </w:rPr>
        <w:t>li se smluvní strany jinak</w:t>
      </w:r>
      <w:r w:rsidR="004B4CF4" w:rsidRPr="00822EA9">
        <w:rPr>
          <w:rFonts w:asciiTheme="minorHAnsi" w:hAnsiTheme="minorHAnsi"/>
          <w:sz w:val="20"/>
          <w:szCs w:val="20"/>
        </w:rPr>
        <w:t>.</w:t>
      </w:r>
      <w:r w:rsidR="007A509D" w:rsidRPr="00822EA9">
        <w:rPr>
          <w:rFonts w:asciiTheme="minorHAnsi" w:hAnsiTheme="minorHAnsi"/>
          <w:sz w:val="20"/>
          <w:szCs w:val="20"/>
        </w:rPr>
        <w:t xml:space="preserve"> Pro vyloučení pochybností se uvádí, že Zhotovitel není povinen předat 1. až 8. dílčí plnění </w:t>
      </w:r>
      <w:r w:rsidR="00B76ECC" w:rsidRPr="00822EA9">
        <w:rPr>
          <w:rFonts w:asciiTheme="minorHAnsi" w:hAnsiTheme="minorHAnsi"/>
          <w:sz w:val="20"/>
          <w:szCs w:val="20"/>
        </w:rPr>
        <w:t xml:space="preserve">společně </w:t>
      </w:r>
      <w:r w:rsidR="007A509D" w:rsidRPr="00822EA9">
        <w:rPr>
          <w:rFonts w:asciiTheme="minorHAnsi" w:hAnsiTheme="minorHAnsi"/>
          <w:sz w:val="20"/>
          <w:szCs w:val="20"/>
        </w:rPr>
        <w:t xml:space="preserve">ve stejný den, je možno předat některá z nich (nebo všechna) dříve než v termínu dle předchozí věty. </w:t>
      </w:r>
      <w:r w:rsidR="004B4CF4" w:rsidRPr="00822EA9">
        <w:rPr>
          <w:rFonts w:asciiTheme="minorHAnsi" w:hAnsiTheme="minorHAnsi"/>
          <w:sz w:val="20"/>
          <w:szCs w:val="20"/>
        </w:rPr>
        <w:t xml:space="preserve"> </w:t>
      </w:r>
      <w:r w:rsidR="00765B7B" w:rsidRPr="00822EA9">
        <w:rPr>
          <w:rFonts w:asciiTheme="minorHAnsi" w:hAnsiTheme="minorHAnsi"/>
          <w:sz w:val="20"/>
          <w:szCs w:val="20"/>
        </w:rPr>
        <w:t xml:space="preserve"> </w:t>
      </w:r>
    </w:p>
    <w:p w:rsidR="0055052D" w:rsidRPr="00822EA9" w:rsidRDefault="0055052D" w:rsidP="00287065">
      <w:pPr>
        <w:pStyle w:val="odstave"/>
        <w:numPr>
          <w:ilvl w:val="1"/>
          <w:numId w:val="3"/>
        </w:numPr>
        <w:ind w:left="227" w:firstLine="0"/>
        <w:rPr>
          <w:rFonts w:asciiTheme="minorHAnsi" w:hAnsiTheme="minorHAnsi"/>
          <w:sz w:val="20"/>
          <w:szCs w:val="20"/>
        </w:rPr>
      </w:pPr>
      <w:r w:rsidRPr="00822EA9">
        <w:rPr>
          <w:rFonts w:asciiTheme="minorHAnsi" w:hAnsiTheme="minorHAnsi" w:cs="Times New Roman"/>
          <w:sz w:val="20"/>
          <w:szCs w:val="20"/>
        </w:rPr>
        <w:t>Zhotovitel se zavazuje předat výstup druhé etapy k akceptačnímu řízení nejpozději pět (5) pracovních dní před koncem maximální lhůty uvedené v odst. 2.1 tohoto článku.</w:t>
      </w:r>
    </w:p>
    <w:p w:rsidR="004159A1" w:rsidRPr="00822EA9" w:rsidRDefault="00765B7B" w:rsidP="00287065">
      <w:pPr>
        <w:pStyle w:val="odstave"/>
        <w:numPr>
          <w:ilvl w:val="1"/>
          <w:numId w:val="3"/>
        </w:numPr>
        <w:ind w:left="227" w:firstLine="0"/>
        <w:rPr>
          <w:rFonts w:asciiTheme="minorHAnsi" w:hAnsiTheme="minorHAnsi"/>
          <w:sz w:val="20"/>
          <w:szCs w:val="20"/>
        </w:rPr>
      </w:pPr>
      <w:r w:rsidRPr="00822EA9">
        <w:rPr>
          <w:rFonts w:asciiTheme="minorHAnsi" w:hAnsiTheme="minorHAnsi"/>
          <w:sz w:val="20"/>
          <w:szCs w:val="20"/>
        </w:rPr>
        <w:t xml:space="preserve">Předání </w:t>
      </w:r>
      <w:r w:rsidR="00563BDF" w:rsidRPr="00822EA9">
        <w:rPr>
          <w:rFonts w:asciiTheme="minorHAnsi" w:hAnsiTheme="minorHAnsi"/>
          <w:sz w:val="20"/>
          <w:szCs w:val="20"/>
        </w:rPr>
        <w:t xml:space="preserve">každého výstupu </w:t>
      </w:r>
      <w:r w:rsidRPr="00822EA9">
        <w:rPr>
          <w:rFonts w:asciiTheme="minorHAnsi" w:hAnsiTheme="minorHAnsi"/>
          <w:sz w:val="20"/>
          <w:szCs w:val="20"/>
        </w:rPr>
        <w:t>bude zdokumentováno Předávacím protokolem</w:t>
      </w:r>
      <w:r w:rsidR="00563BDF" w:rsidRPr="00822EA9">
        <w:rPr>
          <w:rFonts w:asciiTheme="minorHAnsi" w:hAnsiTheme="minorHAnsi"/>
          <w:sz w:val="20"/>
          <w:szCs w:val="20"/>
        </w:rPr>
        <w:t xml:space="preserve">, předáním </w:t>
      </w:r>
      <w:r w:rsidR="00014A28" w:rsidRPr="00822EA9">
        <w:rPr>
          <w:rFonts w:asciiTheme="minorHAnsi" w:hAnsiTheme="minorHAnsi"/>
          <w:sz w:val="20"/>
          <w:szCs w:val="20"/>
        </w:rPr>
        <w:t xml:space="preserve">výstupu </w:t>
      </w:r>
      <w:r w:rsidR="00563BDF" w:rsidRPr="00822EA9">
        <w:rPr>
          <w:rFonts w:asciiTheme="minorHAnsi" w:hAnsiTheme="minorHAnsi"/>
          <w:sz w:val="20"/>
          <w:szCs w:val="20"/>
        </w:rPr>
        <w:t>je zahájeno akceptační řízení ohledně daného výstupu</w:t>
      </w:r>
      <w:r w:rsidRPr="00822EA9">
        <w:rPr>
          <w:rFonts w:asciiTheme="minorHAnsi" w:hAnsiTheme="minorHAnsi"/>
          <w:sz w:val="20"/>
          <w:szCs w:val="20"/>
        </w:rPr>
        <w:t>.</w:t>
      </w:r>
      <w:r w:rsidR="00563BDF" w:rsidRPr="00822EA9">
        <w:rPr>
          <w:rFonts w:asciiTheme="minorHAnsi" w:hAnsiTheme="minorHAnsi" w:cs="Times New Roman"/>
          <w:sz w:val="20"/>
          <w:szCs w:val="20"/>
        </w:rPr>
        <w:t xml:space="preserve"> Objednatel je povinen se do </w:t>
      </w:r>
      <w:r w:rsidR="00CA3426" w:rsidRPr="00822EA9">
        <w:rPr>
          <w:rFonts w:asciiTheme="minorHAnsi" w:hAnsiTheme="minorHAnsi" w:cs="Times New Roman"/>
          <w:sz w:val="20"/>
          <w:szCs w:val="20"/>
        </w:rPr>
        <w:t>pěti (</w:t>
      </w:r>
      <w:r w:rsidR="00563BDF" w:rsidRPr="00822EA9">
        <w:rPr>
          <w:rFonts w:asciiTheme="minorHAnsi" w:hAnsiTheme="minorHAnsi" w:cs="Times New Roman"/>
          <w:sz w:val="20"/>
          <w:szCs w:val="20"/>
        </w:rPr>
        <w:t>5</w:t>
      </w:r>
      <w:r w:rsidR="00CA3426" w:rsidRPr="00822EA9">
        <w:rPr>
          <w:rFonts w:asciiTheme="minorHAnsi" w:hAnsiTheme="minorHAnsi" w:cs="Times New Roman"/>
          <w:sz w:val="20"/>
          <w:szCs w:val="20"/>
        </w:rPr>
        <w:t>)</w:t>
      </w:r>
      <w:r w:rsidR="00563BDF" w:rsidRPr="00822EA9">
        <w:rPr>
          <w:rFonts w:asciiTheme="minorHAnsi" w:hAnsiTheme="minorHAnsi" w:cs="Times New Roman"/>
          <w:sz w:val="20"/>
          <w:szCs w:val="20"/>
        </w:rPr>
        <w:t xml:space="preserve"> pracovní</w:t>
      </w:r>
      <w:r w:rsidR="005334AB" w:rsidRPr="00822EA9">
        <w:rPr>
          <w:rFonts w:asciiTheme="minorHAnsi" w:hAnsiTheme="minorHAnsi" w:cs="Times New Roman"/>
          <w:sz w:val="20"/>
          <w:szCs w:val="20"/>
        </w:rPr>
        <w:t>ch dní</w:t>
      </w:r>
      <w:r w:rsidR="00563BDF" w:rsidRPr="00822EA9">
        <w:rPr>
          <w:rFonts w:asciiTheme="minorHAnsi" w:hAnsiTheme="minorHAnsi" w:cs="Times New Roman"/>
          <w:sz w:val="20"/>
          <w:szCs w:val="20"/>
        </w:rPr>
        <w:t xml:space="preserve"> od předání daného výstupu vyjádřit k d</w:t>
      </w:r>
      <w:r w:rsidR="00014A28" w:rsidRPr="00822EA9">
        <w:rPr>
          <w:rFonts w:asciiTheme="minorHAnsi" w:hAnsiTheme="minorHAnsi" w:cs="Times New Roman"/>
          <w:sz w:val="20"/>
          <w:szCs w:val="20"/>
        </w:rPr>
        <w:t xml:space="preserve">anému </w:t>
      </w:r>
      <w:r w:rsidR="00014A28" w:rsidRPr="00822EA9">
        <w:rPr>
          <w:rFonts w:asciiTheme="minorHAnsi" w:hAnsiTheme="minorHAnsi" w:cs="Times New Roman"/>
          <w:sz w:val="20"/>
          <w:szCs w:val="20"/>
        </w:rPr>
        <w:lastRenderedPageBreak/>
        <w:t>výstupu jedním ze</w:t>
      </w:r>
      <w:r w:rsidR="00563BDF" w:rsidRPr="00822EA9">
        <w:rPr>
          <w:rFonts w:asciiTheme="minorHAnsi" w:hAnsiTheme="minorHAnsi" w:cs="Times New Roman"/>
          <w:sz w:val="20"/>
          <w:szCs w:val="20"/>
        </w:rPr>
        <w:t xml:space="preserve"> způsobů uvedených v odst. 2.</w:t>
      </w:r>
      <w:r w:rsidR="00CC49D7" w:rsidRPr="00822EA9">
        <w:rPr>
          <w:rFonts w:asciiTheme="minorHAnsi" w:hAnsiTheme="minorHAnsi" w:cs="Times New Roman"/>
          <w:sz w:val="20"/>
          <w:szCs w:val="20"/>
        </w:rPr>
        <w:t>6</w:t>
      </w:r>
      <w:r w:rsidR="00563BDF" w:rsidRPr="00822EA9">
        <w:rPr>
          <w:rFonts w:asciiTheme="minorHAnsi" w:hAnsiTheme="minorHAnsi" w:cs="Times New Roman"/>
          <w:sz w:val="20"/>
          <w:szCs w:val="20"/>
        </w:rPr>
        <w:t xml:space="preserve"> </w:t>
      </w:r>
      <w:r w:rsidR="005C5216" w:rsidRPr="00822EA9">
        <w:rPr>
          <w:rFonts w:asciiTheme="minorHAnsi" w:hAnsiTheme="minorHAnsi" w:cs="Times New Roman"/>
          <w:sz w:val="20"/>
          <w:szCs w:val="20"/>
        </w:rPr>
        <w:t>tohoto článku</w:t>
      </w:r>
      <w:r w:rsidR="00563BDF" w:rsidRPr="00822EA9">
        <w:rPr>
          <w:rFonts w:asciiTheme="minorHAnsi" w:hAnsiTheme="minorHAnsi" w:cs="Times New Roman"/>
          <w:sz w:val="20"/>
          <w:szCs w:val="20"/>
        </w:rPr>
        <w:t xml:space="preserve"> (akceptováno</w:t>
      </w:r>
      <w:r w:rsidR="00014A28" w:rsidRPr="00822EA9">
        <w:rPr>
          <w:rFonts w:asciiTheme="minorHAnsi" w:hAnsiTheme="minorHAnsi" w:cs="Times New Roman"/>
          <w:sz w:val="20"/>
          <w:szCs w:val="20"/>
        </w:rPr>
        <w:t xml:space="preserve"> bez výhrad</w:t>
      </w:r>
      <w:r w:rsidR="00563BDF" w:rsidRPr="00822EA9">
        <w:rPr>
          <w:rFonts w:asciiTheme="minorHAnsi" w:hAnsiTheme="minorHAnsi" w:cs="Times New Roman"/>
          <w:sz w:val="20"/>
          <w:szCs w:val="20"/>
        </w:rPr>
        <w:t>, akceptováno s výhradami nebo neakceptováno) a vyhotovit o tomto Akceptační protokol.</w:t>
      </w:r>
      <w:r w:rsidR="001137FC" w:rsidRPr="00822EA9">
        <w:rPr>
          <w:rFonts w:asciiTheme="minorHAnsi" w:hAnsiTheme="minorHAnsi" w:cs="Times New Roman"/>
          <w:sz w:val="20"/>
          <w:szCs w:val="20"/>
        </w:rPr>
        <w:t xml:space="preserve"> Akceptační protokol bude podepsán oběma smluvními stranami.</w:t>
      </w:r>
    </w:p>
    <w:p w:rsidR="00E06B5A" w:rsidRPr="00822EA9" w:rsidRDefault="00563BDF" w:rsidP="00287065">
      <w:pPr>
        <w:pStyle w:val="odstave"/>
        <w:numPr>
          <w:ilvl w:val="1"/>
          <w:numId w:val="3"/>
        </w:numPr>
        <w:ind w:left="227" w:firstLine="0"/>
        <w:rPr>
          <w:rFonts w:asciiTheme="minorHAnsi" w:hAnsiTheme="minorHAnsi" w:cs="Times New Roman"/>
          <w:sz w:val="20"/>
          <w:szCs w:val="20"/>
        </w:rPr>
      </w:pPr>
      <w:bookmarkStart w:id="1" w:name="_Ref196125820"/>
      <w:r w:rsidRPr="00822EA9">
        <w:rPr>
          <w:rFonts w:asciiTheme="minorHAnsi" w:hAnsiTheme="minorHAnsi" w:cs="Times New Roman"/>
          <w:sz w:val="20"/>
          <w:szCs w:val="20"/>
        </w:rPr>
        <w:t>Objednatel se vyjádří k předanému výstupu jedním z těchto způsobů a ten uvede do Akceptačního protokolu.</w:t>
      </w:r>
    </w:p>
    <w:p w:rsidR="006733B5" w:rsidRPr="00822EA9" w:rsidRDefault="006733B5" w:rsidP="006328D8">
      <w:pPr>
        <w:pStyle w:val="odstave"/>
        <w:numPr>
          <w:ilvl w:val="2"/>
          <w:numId w:val="3"/>
        </w:numPr>
        <w:ind w:left="567" w:firstLine="0"/>
        <w:rPr>
          <w:rFonts w:asciiTheme="minorHAnsi" w:hAnsiTheme="minorHAnsi" w:cs="Times New Roman"/>
          <w:sz w:val="20"/>
          <w:szCs w:val="20"/>
        </w:rPr>
      </w:pPr>
      <w:r w:rsidRPr="00822EA9">
        <w:rPr>
          <w:rFonts w:asciiTheme="minorHAnsi" w:hAnsiTheme="minorHAnsi" w:cs="Times New Roman"/>
          <w:b/>
          <w:sz w:val="20"/>
          <w:szCs w:val="20"/>
        </w:rPr>
        <w:t>Akceptováno bez výhrad</w:t>
      </w:r>
      <w:r w:rsidRPr="00822EA9">
        <w:rPr>
          <w:rFonts w:asciiTheme="minorHAnsi" w:hAnsiTheme="minorHAnsi" w:cs="Times New Roman"/>
          <w:sz w:val="20"/>
          <w:szCs w:val="20"/>
        </w:rPr>
        <w:t xml:space="preserve">: Objednatel nemá k </w:t>
      </w:r>
      <w:r w:rsidR="00563BDF" w:rsidRPr="00822EA9">
        <w:rPr>
          <w:rFonts w:asciiTheme="minorHAnsi" w:hAnsiTheme="minorHAnsi" w:cs="Times New Roman"/>
          <w:sz w:val="20"/>
          <w:szCs w:val="20"/>
        </w:rPr>
        <w:t>jednotlivému výstupu</w:t>
      </w:r>
      <w:r w:rsidRPr="00822EA9">
        <w:rPr>
          <w:rFonts w:asciiTheme="minorHAnsi" w:hAnsiTheme="minorHAnsi" w:cs="Times New Roman"/>
          <w:sz w:val="20"/>
          <w:szCs w:val="20"/>
        </w:rPr>
        <w:t xml:space="preserve"> připomínky ani výhrady. </w:t>
      </w:r>
    </w:p>
    <w:p w:rsidR="006733B5" w:rsidRPr="00822EA9" w:rsidRDefault="006733B5" w:rsidP="006328D8">
      <w:pPr>
        <w:pStyle w:val="odstave"/>
        <w:numPr>
          <w:ilvl w:val="2"/>
          <w:numId w:val="3"/>
        </w:numPr>
        <w:ind w:left="567" w:firstLine="0"/>
        <w:rPr>
          <w:rFonts w:asciiTheme="minorHAnsi" w:hAnsiTheme="minorHAnsi" w:cs="Times New Roman"/>
          <w:sz w:val="20"/>
          <w:szCs w:val="20"/>
        </w:rPr>
      </w:pPr>
      <w:r w:rsidRPr="00822EA9">
        <w:rPr>
          <w:rFonts w:asciiTheme="minorHAnsi" w:hAnsiTheme="minorHAnsi" w:cs="Times New Roman"/>
          <w:b/>
          <w:sz w:val="20"/>
          <w:szCs w:val="20"/>
        </w:rPr>
        <w:t>Akceptováno s výhradami</w:t>
      </w:r>
      <w:r w:rsidRPr="00822EA9">
        <w:rPr>
          <w:rFonts w:asciiTheme="minorHAnsi" w:hAnsiTheme="minorHAnsi" w:cs="Times New Roman"/>
          <w:sz w:val="20"/>
          <w:szCs w:val="20"/>
        </w:rPr>
        <w:t xml:space="preserve">: </w:t>
      </w:r>
      <w:r w:rsidR="00563BDF" w:rsidRPr="00822EA9">
        <w:rPr>
          <w:rFonts w:asciiTheme="minorHAnsi" w:hAnsiTheme="minorHAnsi" w:cs="Times New Roman"/>
          <w:sz w:val="20"/>
          <w:szCs w:val="20"/>
        </w:rPr>
        <w:t>Objednatel vznese výhrady nebo připomínky k jednotlivému výstupu a</w:t>
      </w:r>
      <w:r w:rsidR="00BE1D68" w:rsidRPr="00822EA9">
        <w:rPr>
          <w:rFonts w:asciiTheme="minorHAnsi" w:hAnsiTheme="minorHAnsi"/>
          <w:sz w:val="20"/>
          <w:szCs w:val="20"/>
        </w:rPr>
        <w:t> </w:t>
      </w:r>
      <w:r w:rsidR="00563BDF" w:rsidRPr="00822EA9">
        <w:rPr>
          <w:rFonts w:asciiTheme="minorHAnsi" w:hAnsiTheme="minorHAnsi" w:cs="Times New Roman"/>
          <w:sz w:val="20"/>
          <w:szCs w:val="20"/>
        </w:rPr>
        <w:t>uvede termín, do kdy mají být tyto výhrady nebo připomínky vypořádány. Zhotovitel je povinen</w:t>
      </w:r>
      <w:r w:rsidR="000061C7" w:rsidRPr="00822EA9">
        <w:rPr>
          <w:rFonts w:asciiTheme="minorHAnsi" w:hAnsiTheme="minorHAnsi" w:cs="Times New Roman"/>
          <w:sz w:val="20"/>
          <w:szCs w:val="20"/>
        </w:rPr>
        <w:t xml:space="preserve"> ve</w:t>
      </w:r>
      <w:r w:rsidR="00BE1D68" w:rsidRPr="00822EA9">
        <w:rPr>
          <w:rFonts w:asciiTheme="minorHAnsi" w:hAnsiTheme="minorHAnsi"/>
          <w:sz w:val="20"/>
          <w:szCs w:val="20"/>
        </w:rPr>
        <w:t> </w:t>
      </w:r>
      <w:r w:rsidR="000061C7" w:rsidRPr="00822EA9">
        <w:rPr>
          <w:rFonts w:asciiTheme="minorHAnsi" w:hAnsiTheme="minorHAnsi" w:cs="Times New Roman"/>
          <w:sz w:val="20"/>
          <w:szCs w:val="20"/>
        </w:rPr>
        <w:t>stanoveném termínu</w:t>
      </w:r>
      <w:r w:rsidR="00563BDF" w:rsidRPr="00822EA9">
        <w:rPr>
          <w:rFonts w:asciiTheme="minorHAnsi" w:hAnsiTheme="minorHAnsi" w:cs="Times New Roman"/>
          <w:sz w:val="20"/>
          <w:szCs w:val="20"/>
        </w:rPr>
        <w:t xml:space="preserve"> pro</w:t>
      </w:r>
      <w:r w:rsidR="000061C7" w:rsidRPr="00822EA9">
        <w:rPr>
          <w:rFonts w:asciiTheme="minorHAnsi" w:hAnsiTheme="minorHAnsi" w:cs="Times New Roman"/>
          <w:sz w:val="20"/>
          <w:szCs w:val="20"/>
        </w:rPr>
        <w:t>vést veškeré potřebné úpravy dle připomínek a výhrad Objednatele a tento opravený výstup</w:t>
      </w:r>
      <w:r w:rsidR="00563BDF" w:rsidRPr="00822EA9">
        <w:rPr>
          <w:rFonts w:asciiTheme="minorHAnsi" w:hAnsiTheme="minorHAnsi" w:cs="Times New Roman"/>
          <w:sz w:val="20"/>
          <w:szCs w:val="20"/>
        </w:rPr>
        <w:t xml:space="preserve"> </w:t>
      </w:r>
      <w:r w:rsidR="000061C7" w:rsidRPr="00822EA9">
        <w:rPr>
          <w:rFonts w:asciiTheme="minorHAnsi" w:hAnsiTheme="minorHAnsi" w:cs="Times New Roman"/>
          <w:sz w:val="20"/>
          <w:szCs w:val="20"/>
        </w:rPr>
        <w:t>předat Objednateli k opakovanému akceptačnímu řízení.</w:t>
      </w:r>
      <w:r w:rsidR="00563BDF" w:rsidRPr="00822EA9">
        <w:rPr>
          <w:rFonts w:asciiTheme="minorHAnsi" w:hAnsiTheme="minorHAnsi" w:cs="Times New Roman"/>
          <w:sz w:val="20"/>
          <w:szCs w:val="20"/>
        </w:rPr>
        <w:t xml:space="preserve"> </w:t>
      </w:r>
      <w:r w:rsidR="000061C7" w:rsidRPr="00822EA9">
        <w:rPr>
          <w:rFonts w:asciiTheme="minorHAnsi" w:hAnsiTheme="minorHAnsi" w:cs="Times New Roman"/>
          <w:sz w:val="20"/>
          <w:szCs w:val="20"/>
        </w:rPr>
        <w:t>Na akceptaci s výhradami nevzniká Zhotoviteli nárok</w:t>
      </w:r>
      <w:r w:rsidR="006C6C34" w:rsidRPr="00822EA9">
        <w:rPr>
          <w:rFonts w:asciiTheme="minorHAnsi" w:hAnsiTheme="minorHAnsi" w:cs="Times New Roman"/>
          <w:sz w:val="20"/>
          <w:szCs w:val="20"/>
        </w:rPr>
        <w:t xml:space="preserve"> (ani při opakovaném akceptačním řízení)</w:t>
      </w:r>
      <w:r w:rsidR="000061C7" w:rsidRPr="00822EA9">
        <w:rPr>
          <w:rFonts w:asciiTheme="minorHAnsi" w:hAnsiTheme="minorHAnsi" w:cs="Times New Roman"/>
          <w:sz w:val="20"/>
          <w:szCs w:val="20"/>
        </w:rPr>
        <w:t>, Objednatel je v případě výhrad nebo připomínek k danému dílčímu plnění oprávněn akceptaci s výhradami odmítnout a dané dílčí plnění neakceptovat.</w:t>
      </w:r>
      <w:r w:rsidR="00563BDF" w:rsidRPr="00822EA9">
        <w:rPr>
          <w:rFonts w:asciiTheme="minorHAnsi" w:hAnsiTheme="minorHAnsi" w:cs="Times New Roman"/>
          <w:sz w:val="20"/>
          <w:szCs w:val="20"/>
        </w:rPr>
        <w:t xml:space="preserve"> </w:t>
      </w:r>
    </w:p>
    <w:p w:rsidR="006733B5" w:rsidRPr="00822EA9" w:rsidRDefault="006733B5" w:rsidP="006328D8">
      <w:pPr>
        <w:pStyle w:val="odstave"/>
        <w:numPr>
          <w:ilvl w:val="2"/>
          <w:numId w:val="3"/>
        </w:numPr>
        <w:ind w:left="567" w:firstLine="0"/>
        <w:rPr>
          <w:rFonts w:asciiTheme="minorHAnsi" w:hAnsiTheme="minorHAnsi" w:cs="Times New Roman"/>
          <w:sz w:val="20"/>
          <w:szCs w:val="20"/>
        </w:rPr>
      </w:pPr>
      <w:r w:rsidRPr="00822EA9">
        <w:rPr>
          <w:rFonts w:asciiTheme="minorHAnsi" w:hAnsiTheme="minorHAnsi" w:cs="Times New Roman"/>
          <w:b/>
          <w:sz w:val="20"/>
          <w:szCs w:val="20"/>
        </w:rPr>
        <w:t>Neakceptováno</w:t>
      </w:r>
      <w:r w:rsidRPr="00822EA9">
        <w:rPr>
          <w:rFonts w:asciiTheme="minorHAnsi" w:hAnsiTheme="minorHAnsi" w:cs="Times New Roman"/>
          <w:sz w:val="20"/>
          <w:szCs w:val="20"/>
        </w:rPr>
        <w:t>:</w:t>
      </w:r>
      <w:r w:rsidR="000061C7" w:rsidRPr="00822EA9">
        <w:rPr>
          <w:rFonts w:asciiTheme="minorHAnsi" w:hAnsiTheme="minorHAnsi" w:cs="Times New Roman"/>
          <w:sz w:val="20"/>
          <w:szCs w:val="20"/>
        </w:rPr>
        <w:t xml:space="preserve"> Objednatel vznese výhrady nebo připomínky k jednotlivému výstupu a odmítl akceptaci s výhradami. Zhotovitel je </w:t>
      </w:r>
      <w:r w:rsidR="003E4BF8" w:rsidRPr="00822EA9">
        <w:rPr>
          <w:rFonts w:asciiTheme="minorHAnsi" w:hAnsiTheme="minorHAnsi" w:cs="Times New Roman"/>
          <w:sz w:val="20"/>
          <w:szCs w:val="20"/>
        </w:rPr>
        <w:t xml:space="preserve">povinen </w:t>
      </w:r>
      <w:r w:rsidR="000061C7" w:rsidRPr="00822EA9">
        <w:rPr>
          <w:rFonts w:asciiTheme="minorHAnsi" w:hAnsiTheme="minorHAnsi" w:cs="Times New Roman"/>
          <w:sz w:val="20"/>
          <w:szCs w:val="20"/>
        </w:rPr>
        <w:t>provést veškeré potřebné úpravy dle připomínek a výhrad Objednatele a tento opravený výstup předat Objednateli k opakovanému akceptačnímu řízení.</w:t>
      </w:r>
    </w:p>
    <w:bookmarkEnd w:id="1"/>
    <w:p w:rsidR="00CD4BBA" w:rsidRPr="00822EA9" w:rsidRDefault="00CD4BBA" w:rsidP="00FD5FEB">
      <w:pPr>
        <w:pStyle w:val="odstave"/>
        <w:numPr>
          <w:ilvl w:val="1"/>
          <w:numId w:val="3"/>
        </w:numPr>
        <w:ind w:left="227" w:firstLine="0"/>
        <w:rPr>
          <w:rFonts w:asciiTheme="minorHAnsi" w:hAnsiTheme="minorHAnsi" w:cs="Times New Roman"/>
          <w:sz w:val="20"/>
          <w:szCs w:val="20"/>
        </w:rPr>
      </w:pPr>
      <w:r w:rsidRPr="00822EA9">
        <w:rPr>
          <w:rFonts w:asciiTheme="minorHAnsi" w:hAnsiTheme="minorHAnsi" w:cs="Times New Roman"/>
          <w:sz w:val="20"/>
          <w:szCs w:val="20"/>
        </w:rPr>
        <w:t>Zhotovitel je oprávněn fakturovat až poté, co budou vyhotoveny</w:t>
      </w:r>
      <w:r w:rsidR="0069424C" w:rsidRPr="00822EA9">
        <w:rPr>
          <w:rFonts w:asciiTheme="minorHAnsi" w:hAnsiTheme="minorHAnsi" w:cs="Times New Roman"/>
          <w:sz w:val="20"/>
          <w:szCs w:val="20"/>
        </w:rPr>
        <w:t xml:space="preserve"> a podepsány</w:t>
      </w:r>
      <w:r w:rsidR="000061C7" w:rsidRPr="00822EA9">
        <w:rPr>
          <w:rFonts w:asciiTheme="minorHAnsi" w:hAnsiTheme="minorHAnsi" w:cs="Times New Roman"/>
          <w:sz w:val="20"/>
          <w:szCs w:val="20"/>
        </w:rPr>
        <w:t xml:space="preserve"> Akceptační</w:t>
      </w:r>
      <w:r w:rsidRPr="00822EA9">
        <w:rPr>
          <w:rFonts w:asciiTheme="minorHAnsi" w:hAnsiTheme="minorHAnsi" w:cs="Times New Roman"/>
          <w:sz w:val="20"/>
          <w:szCs w:val="20"/>
        </w:rPr>
        <w:t xml:space="preserve"> protokoly</w:t>
      </w:r>
      <w:r w:rsidR="00656DDC" w:rsidRPr="00822EA9">
        <w:rPr>
          <w:rFonts w:asciiTheme="minorHAnsi" w:hAnsiTheme="minorHAnsi" w:cs="Times New Roman"/>
          <w:sz w:val="20"/>
          <w:szCs w:val="20"/>
        </w:rPr>
        <w:t xml:space="preserve"> </w:t>
      </w:r>
      <w:r w:rsidR="00CC49D7" w:rsidRPr="00822EA9">
        <w:rPr>
          <w:rFonts w:asciiTheme="minorHAnsi" w:hAnsiTheme="minorHAnsi" w:cs="Times New Roman"/>
          <w:sz w:val="20"/>
          <w:szCs w:val="20"/>
        </w:rPr>
        <w:t>ve stavu akceptováno bez výhrad ohledně</w:t>
      </w:r>
      <w:r w:rsidR="00656DDC" w:rsidRPr="00822EA9">
        <w:rPr>
          <w:rFonts w:asciiTheme="minorHAnsi" w:hAnsiTheme="minorHAnsi" w:cs="Times New Roman"/>
          <w:sz w:val="20"/>
          <w:szCs w:val="20"/>
        </w:rPr>
        <w:t xml:space="preserve"> všech </w:t>
      </w:r>
      <w:r w:rsidR="00CC49D7" w:rsidRPr="00822EA9">
        <w:rPr>
          <w:rFonts w:asciiTheme="minorHAnsi" w:hAnsiTheme="minorHAnsi" w:cs="Times New Roman"/>
          <w:sz w:val="20"/>
          <w:szCs w:val="20"/>
        </w:rPr>
        <w:t>devíti (</w:t>
      </w:r>
      <w:r w:rsidR="00656DDC" w:rsidRPr="00822EA9">
        <w:rPr>
          <w:rFonts w:asciiTheme="minorHAnsi" w:hAnsiTheme="minorHAnsi" w:cs="Times New Roman"/>
          <w:sz w:val="20"/>
          <w:szCs w:val="20"/>
        </w:rPr>
        <w:t>9</w:t>
      </w:r>
      <w:r w:rsidR="00CC49D7" w:rsidRPr="00822EA9">
        <w:rPr>
          <w:rFonts w:asciiTheme="minorHAnsi" w:hAnsiTheme="minorHAnsi" w:cs="Times New Roman"/>
          <w:sz w:val="20"/>
          <w:szCs w:val="20"/>
        </w:rPr>
        <w:t>)</w:t>
      </w:r>
      <w:r w:rsidR="00656DDC" w:rsidRPr="00822EA9">
        <w:rPr>
          <w:rFonts w:asciiTheme="minorHAnsi" w:hAnsiTheme="minorHAnsi" w:cs="Times New Roman"/>
          <w:sz w:val="20"/>
          <w:szCs w:val="20"/>
        </w:rPr>
        <w:t xml:space="preserve"> dílčích plnění</w:t>
      </w:r>
      <w:r w:rsidRPr="00822EA9">
        <w:rPr>
          <w:rFonts w:asciiTheme="minorHAnsi" w:hAnsiTheme="minorHAnsi" w:cs="Times New Roman"/>
          <w:sz w:val="20"/>
          <w:szCs w:val="20"/>
        </w:rPr>
        <w:t>.</w:t>
      </w:r>
      <w:r w:rsidR="006E5429" w:rsidRPr="00822EA9">
        <w:rPr>
          <w:rFonts w:asciiTheme="minorHAnsi" w:hAnsiTheme="minorHAnsi" w:cs="Times New Roman"/>
          <w:sz w:val="20"/>
          <w:szCs w:val="20"/>
        </w:rPr>
        <w:t xml:space="preserve"> </w:t>
      </w:r>
    </w:p>
    <w:p w:rsidR="006733B5" w:rsidRPr="00822EA9" w:rsidRDefault="00B6653C" w:rsidP="00822EA9">
      <w:pPr>
        <w:pStyle w:val="odstave"/>
        <w:numPr>
          <w:ilvl w:val="1"/>
          <w:numId w:val="3"/>
        </w:numPr>
        <w:ind w:left="227" w:firstLine="0"/>
        <w:rPr>
          <w:rFonts w:asciiTheme="minorHAnsi" w:hAnsiTheme="minorHAnsi" w:cs="Times New Roman"/>
          <w:sz w:val="20"/>
          <w:szCs w:val="20"/>
        </w:rPr>
      </w:pPr>
      <w:r w:rsidRPr="00822EA9">
        <w:rPr>
          <w:rFonts w:asciiTheme="minorHAnsi" w:hAnsiTheme="minorHAnsi" w:cs="Times New Roman"/>
          <w:sz w:val="20"/>
          <w:szCs w:val="20"/>
        </w:rPr>
        <w:t>Výhrady a připomínky Objednatele nemohou směřovat proti obsahu výstupů</w:t>
      </w:r>
      <w:r w:rsidR="003E4BF8" w:rsidRPr="00822EA9">
        <w:rPr>
          <w:rFonts w:asciiTheme="minorHAnsi" w:hAnsiTheme="minorHAnsi" w:cs="Times New Roman"/>
          <w:sz w:val="20"/>
          <w:szCs w:val="20"/>
        </w:rPr>
        <w:t>, který</w:t>
      </w:r>
      <w:r w:rsidRPr="00822EA9">
        <w:rPr>
          <w:rFonts w:asciiTheme="minorHAnsi" w:hAnsiTheme="minorHAnsi" w:cs="Times New Roman"/>
          <w:sz w:val="20"/>
          <w:szCs w:val="20"/>
        </w:rPr>
        <w:t xml:space="preserve"> vyplýv</w:t>
      </w:r>
      <w:r w:rsidR="003E4BF8" w:rsidRPr="00822EA9">
        <w:rPr>
          <w:rFonts w:asciiTheme="minorHAnsi" w:hAnsiTheme="minorHAnsi" w:cs="Times New Roman"/>
          <w:sz w:val="20"/>
          <w:szCs w:val="20"/>
        </w:rPr>
        <w:t>á</w:t>
      </w:r>
      <w:r w:rsidRPr="00822EA9">
        <w:rPr>
          <w:rFonts w:asciiTheme="minorHAnsi" w:hAnsiTheme="minorHAnsi" w:cs="Times New Roman"/>
          <w:sz w:val="20"/>
          <w:szCs w:val="20"/>
        </w:rPr>
        <w:t xml:space="preserve"> z postavení Zhotovitele jako nestranného auditora.</w:t>
      </w:r>
    </w:p>
    <w:p w:rsidR="004159A1" w:rsidRPr="00822EA9" w:rsidRDefault="006328D8" w:rsidP="00287065">
      <w:pPr>
        <w:widowControl w:val="0"/>
        <w:numPr>
          <w:ilvl w:val="0"/>
          <w:numId w:val="3"/>
        </w:numPr>
        <w:spacing w:before="120" w:after="120"/>
        <w:ind w:left="391" w:hanging="391"/>
        <w:rPr>
          <w:rFonts w:asciiTheme="minorHAnsi" w:hAnsiTheme="minorHAnsi"/>
          <w:b/>
          <w:bCs/>
          <w:sz w:val="20"/>
        </w:rPr>
      </w:pPr>
      <w:r w:rsidRPr="00822EA9">
        <w:rPr>
          <w:rFonts w:asciiTheme="minorHAnsi" w:hAnsiTheme="minorHAnsi"/>
          <w:b/>
          <w:bCs/>
          <w:sz w:val="20"/>
        </w:rPr>
        <w:t>KONTAKTNÍ OSOBY A REALIZAČNÍ TÝM</w:t>
      </w:r>
    </w:p>
    <w:p w:rsidR="00F622A6" w:rsidRDefault="00F11FEE" w:rsidP="0084567E">
      <w:pPr>
        <w:pStyle w:val="odstave"/>
        <w:numPr>
          <w:ilvl w:val="1"/>
          <w:numId w:val="3"/>
        </w:numPr>
        <w:ind w:left="227" w:firstLine="0"/>
        <w:rPr>
          <w:rFonts w:asciiTheme="minorHAnsi" w:hAnsiTheme="minorHAnsi"/>
          <w:sz w:val="20"/>
          <w:szCs w:val="20"/>
        </w:rPr>
      </w:pPr>
      <w:r w:rsidRPr="00F622A6">
        <w:rPr>
          <w:rFonts w:asciiTheme="minorHAnsi" w:hAnsiTheme="minorHAnsi" w:cs="Times New Roman"/>
          <w:sz w:val="20"/>
          <w:szCs w:val="20"/>
        </w:rPr>
        <w:lastRenderedPageBreak/>
        <w:t>Kontaktní</w:t>
      </w:r>
      <w:r w:rsidR="00A937ED" w:rsidRPr="00F622A6">
        <w:rPr>
          <w:rFonts w:asciiTheme="minorHAnsi" w:hAnsiTheme="minorHAnsi"/>
          <w:sz w:val="20"/>
          <w:szCs w:val="20"/>
        </w:rPr>
        <w:t xml:space="preserve"> osobou</w:t>
      </w:r>
      <w:r w:rsidR="00430C95" w:rsidRPr="00F622A6">
        <w:rPr>
          <w:rFonts w:asciiTheme="minorHAnsi" w:hAnsiTheme="minorHAnsi"/>
          <w:sz w:val="20"/>
          <w:szCs w:val="20"/>
        </w:rPr>
        <w:t xml:space="preserve"> Zhotovitele</w:t>
      </w:r>
      <w:r w:rsidRPr="00F622A6">
        <w:rPr>
          <w:rFonts w:asciiTheme="minorHAnsi" w:hAnsiTheme="minorHAnsi"/>
          <w:sz w:val="20"/>
          <w:szCs w:val="20"/>
        </w:rPr>
        <w:t xml:space="preserve"> </w:t>
      </w:r>
      <w:r w:rsidR="002639C2" w:rsidRPr="00F622A6">
        <w:rPr>
          <w:rFonts w:asciiTheme="minorHAnsi" w:hAnsiTheme="minorHAnsi"/>
          <w:sz w:val="20"/>
          <w:szCs w:val="20"/>
        </w:rPr>
        <w:t xml:space="preserve">je </w:t>
      </w:r>
      <w:r w:rsidR="00423168">
        <w:rPr>
          <w:rFonts w:asciiTheme="minorHAnsi" w:hAnsiTheme="minorHAnsi"/>
          <w:sz w:val="20"/>
          <w:szCs w:val="20"/>
        </w:rPr>
        <w:t>xxxx</w:t>
      </w:r>
      <w:r w:rsidR="00F622A6">
        <w:rPr>
          <w:rFonts w:asciiTheme="minorHAnsi" w:hAnsiTheme="minorHAnsi"/>
          <w:sz w:val="20"/>
          <w:szCs w:val="20"/>
        </w:rPr>
        <w:t xml:space="preserve">, tel: </w:t>
      </w:r>
      <w:r w:rsidR="00423168">
        <w:rPr>
          <w:rFonts w:asciiTheme="minorHAnsi" w:hAnsiTheme="minorHAnsi"/>
          <w:sz w:val="20"/>
          <w:szCs w:val="20"/>
        </w:rPr>
        <w:t>xxxx</w:t>
      </w:r>
      <w:r w:rsidR="00F622A6">
        <w:rPr>
          <w:rFonts w:asciiTheme="minorHAnsi" w:hAnsiTheme="minorHAnsi"/>
          <w:sz w:val="20"/>
          <w:szCs w:val="20"/>
        </w:rPr>
        <w:t xml:space="preserve">, </w:t>
      </w:r>
      <w:hyperlink r:id="rId8" w:history="1">
        <w:r w:rsidR="00423168">
          <w:rPr>
            <w:rStyle w:val="Hypertextovodkaz"/>
            <w:rFonts w:asciiTheme="minorHAnsi" w:hAnsiTheme="minorHAnsi"/>
            <w:sz w:val="20"/>
            <w:szCs w:val="20"/>
          </w:rPr>
          <w:t>xxxx</w:t>
        </w:r>
        <w:r w:rsidR="00F622A6" w:rsidRPr="00A713F2">
          <w:rPr>
            <w:rStyle w:val="Hypertextovodkaz"/>
            <w:rFonts w:asciiTheme="minorHAnsi" w:hAnsiTheme="minorHAnsi"/>
            <w:sz w:val="20"/>
            <w:szCs w:val="20"/>
          </w:rPr>
          <w:t>@</w:t>
        </w:r>
        <w:r w:rsidR="00423168">
          <w:rPr>
            <w:rStyle w:val="Hypertextovodkaz"/>
            <w:rFonts w:asciiTheme="minorHAnsi" w:hAnsiTheme="minorHAnsi"/>
            <w:sz w:val="20"/>
            <w:szCs w:val="20"/>
          </w:rPr>
          <w:t>xxxx</w:t>
        </w:r>
      </w:hyperlink>
      <w:r w:rsidR="00F622A6">
        <w:rPr>
          <w:rFonts w:asciiTheme="minorHAnsi" w:hAnsiTheme="minorHAnsi"/>
          <w:sz w:val="20"/>
          <w:szCs w:val="20"/>
        </w:rPr>
        <w:t>.</w:t>
      </w:r>
    </w:p>
    <w:p w:rsidR="001109CD" w:rsidRPr="00F622A6" w:rsidRDefault="001109CD" w:rsidP="0084567E">
      <w:pPr>
        <w:pStyle w:val="odstave"/>
        <w:numPr>
          <w:ilvl w:val="1"/>
          <w:numId w:val="3"/>
        </w:numPr>
        <w:ind w:left="227" w:firstLine="0"/>
        <w:rPr>
          <w:rFonts w:asciiTheme="minorHAnsi" w:hAnsiTheme="minorHAnsi"/>
          <w:sz w:val="20"/>
          <w:szCs w:val="20"/>
        </w:rPr>
      </w:pPr>
      <w:r w:rsidRPr="00F622A6">
        <w:rPr>
          <w:rFonts w:asciiTheme="minorHAnsi" w:hAnsiTheme="minorHAnsi" w:cs="Times New Roman"/>
          <w:sz w:val="20"/>
          <w:szCs w:val="20"/>
        </w:rPr>
        <w:t>Kontaktní</w:t>
      </w:r>
      <w:r w:rsidRPr="00F622A6">
        <w:rPr>
          <w:rFonts w:asciiTheme="minorHAnsi" w:hAnsiTheme="minorHAnsi"/>
          <w:sz w:val="20"/>
          <w:szCs w:val="20"/>
        </w:rPr>
        <w:t xml:space="preserve"> osobou za O</w:t>
      </w:r>
      <w:r w:rsidR="00F11FEE" w:rsidRPr="00F622A6">
        <w:rPr>
          <w:rFonts w:asciiTheme="minorHAnsi" w:hAnsiTheme="minorHAnsi"/>
          <w:sz w:val="20"/>
          <w:szCs w:val="20"/>
        </w:rPr>
        <w:t>bjedna</w:t>
      </w:r>
      <w:r w:rsidRPr="00F622A6">
        <w:rPr>
          <w:rFonts w:asciiTheme="minorHAnsi" w:hAnsiTheme="minorHAnsi"/>
          <w:sz w:val="20"/>
          <w:szCs w:val="20"/>
        </w:rPr>
        <w:t>tele je</w:t>
      </w:r>
      <w:r w:rsidR="00EE4875" w:rsidRPr="00F622A6">
        <w:rPr>
          <w:rFonts w:asciiTheme="minorHAnsi" w:hAnsiTheme="minorHAnsi"/>
          <w:sz w:val="20"/>
          <w:szCs w:val="20"/>
        </w:rPr>
        <w:t xml:space="preserve"> Ing. </w:t>
      </w:r>
      <w:r w:rsidR="009C618A" w:rsidRPr="00F622A6">
        <w:rPr>
          <w:rFonts w:asciiTheme="minorHAnsi" w:hAnsiTheme="minorHAnsi"/>
          <w:sz w:val="20"/>
          <w:szCs w:val="20"/>
        </w:rPr>
        <w:t xml:space="preserve">Daniel Hetzer </w:t>
      </w:r>
      <w:hyperlink r:id="rId9" w:history="1">
        <w:r w:rsidR="00423168">
          <w:rPr>
            <w:rStyle w:val="Hypertextovodkaz"/>
            <w:rFonts w:asciiTheme="minorHAnsi" w:hAnsiTheme="minorHAnsi"/>
            <w:sz w:val="20"/>
            <w:szCs w:val="20"/>
          </w:rPr>
          <w:t>xxxx</w:t>
        </w:r>
        <w:r w:rsidR="009C618A" w:rsidRPr="00F622A6">
          <w:rPr>
            <w:rStyle w:val="Hypertextovodkaz"/>
            <w:rFonts w:asciiTheme="minorHAnsi" w:hAnsiTheme="minorHAnsi"/>
            <w:sz w:val="20"/>
            <w:szCs w:val="20"/>
          </w:rPr>
          <w:t>@</w:t>
        </w:r>
        <w:r w:rsidR="00423168">
          <w:rPr>
            <w:rStyle w:val="Hypertextovodkaz"/>
            <w:rFonts w:asciiTheme="minorHAnsi" w:hAnsiTheme="minorHAnsi"/>
            <w:sz w:val="20"/>
            <w:szCs w:val="20"/>
          </w:rPr>
          <w:t>xxxx</w:t>
        </w:r>
      </w:hyperlink>
      <w:r w:rsidR="009C618A" w:rsidRPr="00F622A6">
        <w:rPr>
          <w:rFonts w:asciiTheme="minorHAnsi" w:hAnsiTheme="minorHAnsi"/>
          <w:sz w:val="20"/>
          <w:szCs w:val="20"/>
        </w:rPr>
        <w:t xml:space="preserve">, </w:t>
      </w:r>
      <w:r w:rsidR="00EE4875" w:rsidRPr="00F622A6">
        <w:rPr>
          <w:rFonts w:asciiTheme="minorHAnsi" w:hAnsiTheme="minorHAnsi"/>
          <w:sz w:val="20"/>
          <w:szCs w:val="20"/>
        </w:rPr>
        <w:t>tel: </w:t>
      </w:r>
      <w:r w:rsidR="00423168">
        <w:rPr>
          <w:rFonts w:asciiTheme="minorHAnsi" w:hAnsiTheme="minorHAnsi"/>
          <w:sz w:val="20"/>
          <w:szCs w:val="20"/>
        </w:rPr>
        <w:t>xxxx</w:t>
      </w:r>
      <w:r w:rsidR="00F11FEE" w:rsidRPr="00F622A6">
        <w:rPr>
          <w:rFonts w:asciiTheme="minorHAnsi" w:hAnsiTheme="minorHAnsi"/>
          <w:sz w:val="20"/>
          <w:szCs w:val="20"/>
        </w:rPr>
        <w:t>.</w:t>
      </w:r>
      <w:r w:rsidR="00A50D1A" w:rsidRPr="00F622A6">
        <w:rPr>
          <w:rFonts w:asciiTheme="minorHAnsi" w:hAnsiTheme="minorHAnsi"/>
          <w:sz w:val="20"/>
          <w:szCs w:val="20"/>
        </w:rPr>
        <w:t xml:space="preserve"> Kontaktní osoby za jednotlivé organizace jsou uvedeny v článku 1 přílohy č. 1 </w:t>
      </w:r>
      <w:r w:rsidR="005334AB" w:rsidRPr="00F622A6">
        <w:rPr>
          <w:rFonts w:asciiTheme="minorHAnsi" w:hAnsiTheme="minorHAnsi"/>
          <w:sz w:val="20"/>
          <w:szCs w:val="20"/>
        </w:rPr>
        <w:t xml:space="preserve">této </w:t>
      </w:r>
      <w:r w:rsidR="00A50D1A" w:rsidRPr="00F622A6">
        <w:rPr>
          <w:rFonts w:asciiTheme="minorHAnsi" w:hAnsiTheme="minorHAnsi"/>
          <w:sz w:val="20"/>
          <w:szCs w:val="20"/>
        </w:rPr>
        <w:t>smlouvy.</w:t>
      </w:r>
    </w:p>
    <w:p w:rsidR="0064171D" w:rsidRPr="00822EA9" w:rsidRDefault="00ED2E30" w:rsidP="00822EA9">
      <w:pPr>
        <w:pStyle w:val="odstave"/>
        <w:numPr>
          <w:ilvl w:val="1"/>
          <w:numId w:val="3"/>
        </w:numPr>
        <w:ind w:left="227" w:firstLine="0"/>
        <w:rPr>
          <w:rFonts w:asciiTheme="minorHAnsi" w:hAnsiTheme="minorHAnsi"/>
          <w:sz w:val="20"/>
          <w:szCs w:val="20"/>
        </w:rPr>
      </w:pPr>
      <w:r w:rsidRPr="00822EA9">
        <w:rPr>
          <w:rFonts w:asciiTheme="minorHAnsi" w:hAnsiTheme="minorHAnsi" w:cs="Times New Roman"/>
          <w:sz w:val="20"/>
          <w:szCs w:val="20"/>
        </w:rPr>
        <w:t>Zhotovitel</w:t>
      </w:r>
      <w:r w:rsidRPr="00822EA9">
        <w:rPr>
          <w:rFonts w:asciiTheme="minorHAnsi" w:hAnsiTheme="minorHAnsi"/>
          <w:sz w:val="20"/>
          <w:szCs w:val="20"/>
        </w:rPr>
        <w:t xml:space="preserve"> je povinen písemně o</w:t>
      </w:r>
      <w:r w:rsidR="00847FD1" w:rsidRPr="00822EA9">
        <w:rPr>
          <w:rFonts w:asciiTheme="minorHAnsi" w:hAnsiTheme="minorHAnsi"/>
          <w:sz w:val="20"/>
          <w:szCs w:val="20"/>
        </w:rPr>
        <w:t>známit O</w:t>
      </w:r>
      <w:r w:rsidRPr="00822EA9">
        <w:rPr>
          <w:rFonts w:asciiTheme="minorHAnsi" w:hAnsiTheme="minorHAnsi"/>
          <w:sz w:val="20"/>
          <w:szCs w:val="20"/>
        </w:rPr>
        <w:t xml:space="preserve">bjednateli změnu údajů </w:t>
      </w:r>
      <w:r w:rsidR="00847FD1" w:rsidRPr="00822EA9">
        <w:rPr>
          <w:rFonts w:asciiTheme="minorHAnsi" w:hAnsiTheme="minorHAnsi"/>
          <w:sz w:val="20"/>
          <w:szCs w:val="20"/>
        </w:rPr>
        <w:t>o Z</w:t>
      </w:r>
      <w:r w:rsidRPr="00822EA9">
        <w:rPr>
          <w:rFonts w:asciiTheme="minorHAnsi" w:hAnsiTheme="minorHAnsi"/>
          <w:sz w:val="20"/>
          <w:szCs w:val="20"/>
        </w:rPr>
        <w:t xml:space="preserve">hotoviteli uvedených v záhlaví smlouvy, změnu kontaktních údajů uvedených v čl. 3 </w:t>
      </w:r>
      <w:r w:rsidR="00633E40" w:rsidRPr="00822EA9">
        <w:rPr>
          <w:rFonts w:asciiTheme="minorHAnsi" w:hAnsiTheme="minorHAnsi"/>
          <w:sz w:val="20"/>
          <w:szCs w:val="20"/>
        </w:rPr>
        <w:t xml:space="preserve">odst. 3.1 </w:t>
      </w:r>
      <w:r w:rsidRPr="00822EA9">
        <w:rPr>
          <w:rFonts w:asciiTheme="minorHAnsi" w:hAnsiTheme="minorHAnsi"/>
          <w:sz w:val="20"/>
          <w:szCs w:val="20"/>
        </w:rPr>
        <w:t xml:space="preserve">smlouvy a jakékoliv změny týkající se registrace </w:t>
      </w:r>
      <w:r w:rsidR="00847FD1" w:rsidRPr="00822EA9">
        <w:rPr>
          <w:rFonts w:asciiTheme="minorHAnsi" w:hAnsiTheme="minorHAnsi"/>
          <w:sz w:val="20"/>
          <w:szCs w:val="20"/>
        </w:rPr>
        <w:t>Z</w:t>
      </w:r>
      <w:r w:rsidRPr="00822EA9">
        <w:rPr>
          <w:rFonts w:asciiTheme="minorHAnsi" w:hAnsiTheme="minorHAnsi"/>
          <w:sz w:val="20"/>
          <w:szCs w:val="20"/>
        </w:rPr>
        <w:t>hotovitele jako plátce DPH, a t</w:t>
      </w:r>
      <w:r w:rsidR="005334AB" w:rsidRPr="00822EA9">
        <w:rPr>
          <w:rFonts w:asciiTheme="minorHAnsi" w:hAnsiTheme="minorHAnsi"/>
          <w:sz w:val="20"/>
          <w:szCs w:val="20"/>
        </w:rPr>
        <w:t>o nejpozději do 5 pracovních dní</w:t>
      </w:r>
      <w:r w:rsidRPr="00822EA9">
        <w:rPr>
          <w:rFonts w:asciiTheme="minorHAnsi" w:hAnsiTheme="minorHAnsi"/>
          <w:sz w:val="20"/>
          <w:szCs w:val="20"/>
        </w:rPr>
        <w:t xml:space="preserve"> od uskutečnění takové změny.</w:t>
      </w:r>
    </w:p>
    <w:p w:rsidR="0052682F" w:rsidRPr="00822EA9" w:rsidRDefault="0052682F" w:rsidP="00822EA9">
      <w:pPr>
        <w:pStyle w:val="odstave"/>
        <w:numPr>
          <w:ilvl w:val="1"/>
          <w:numId w:val="3"/>
        </w:numPr>
        <w:ind w:left="227" w:firstLine="0"/>
        <w:rPr>
          <w:rFonts w:asciiTheme="minorHAnsi" w:hAnsiTheme="minorHAnsi"/>
          <w:sz w:val="20"/>
          <w:szCs w:val="20"/>
        </w:rPr>
      </w:pPr>
      <w:r w:rsidRPr="00822EA9">
        <w:rPr>
          <w:rFonts w:asciiTheme="minorHAnsi" w:hAnsiTheme="minorHAnsi" w:cs="Times New Roman"/>
          <w:sz w:val="20"/>
          <w:szCs w:val="20"/>
        </w:rPr>
        <w:t>Zhotovitel</w:t>
      </w:r>
      <w:r w:rsidRPr="00822EA9">
        <w:rPr>
          <w:rFonts w:asciiTheme="minorHAnsi" w:hAnsiTheme="minorHAnsi"/>
          <w:sz w:val="20"/>
          <w:szCs w:val="20"/>
        </w:rPr>
        <w:t xml:space="preserve"> je povinen provádět činnosti, které jsou předmětem této </w:t>
      </w:r>
      <w:r w:rsidR="003E4BF8" w:rsidRPr="00822EA9">
        <w:rPr>
          <w:rFonts w:asciiTheme="minorHAnsi" w:hAnsiTheme="minorHAnsi"/>
          <w:sz w:val="20"/>
          <w:szCs w:val="20"/>
        </w:rPr>
        <w:t>s</w:t>
      </w:r>
      <w:r w:rsidRPr="00822EA9">
        <w:rPr>
          <w:rFonts w:asciiTheme="minorHAnsi" w:hAnsiTheme="minorHAnsi"/>
          <w:sz w:val="20"/>
          <w:szCs w:val="20"/>
        </w:rPr>
        <w:t>mlouvy, výhradně prostřednictvím členů realizačního týmu, kteří jsou uvedeni v Příloze č. 2 této smlouvy. Změna složení realizačního týmu (zejména nahrazení konkrétního člena týmu jinou osobou) je možná pouze s předchozím písemným souhlasem Objednatele, a to pouze za předpokladu, že nový člen týmu bude po odborné stránce minimálně tak kvalifikovaný, jako člen týmu, k jehož nahrazení má dojít. Změna realizačního týmu bude umožněna jen z objektivních důvodů, kterými není potřeba zapojení člena týmu do jiného projektu plněné souběžně s touto smlouvou. Při změně realizačního týmu není nutné uzavírat k této smlouvě dodatek.</w:t>
      </w:r>
    </w:p>
    <w:p w:rsidR="004159A1" w:rsidRPr="00822EA9" w:rsidRDefault="006328D8" w:rsidP="00287065">
      <w:pPr>
        <w:widowControl w:val="0"/>
        <w:numPr>
          <w:ilvl w:val="0"/>
          <w:numId w:val="3"/>
        </w:numPr>
        <w:spacing w:before="120" w:after="120"/>
        <w:ind w:left="391" w:hanging="391"/>
        <w:rPr>
          <w:rFonts w:asciiTheme="minorHAnsi" w:hAnsiTheme="minorHAnsi"/>
          <w:b/>
          <w:bCs/>
          <w:sz w:val="20"/>
        </w:rPr>
      </w:pPr>
      <w:r w:rsidRPr="00822EA9">
        <w:rPr>
          <w:rFonts w:asciiTheme="minorHAnsi" w:hAnsiTheme="minorHAnsi"/>
          <w:b/>
          <w:bCs/>
          <w:sz w:val="20"/>
        </w:rPr>
        <w:t>CENA A PLATEBNÍ PODMÍNKY</w:t>
      </w:r>
    </w:p>
    <w:p w:rsidR="002639C2" w:rsidRPr="00822EA9" w:rsidRDefault="00F622A6" w:rsidP="00287065">
      <w:pPr>
        <w:pStyle w:val="odstave"/>
        <w:numPr>
          <w:ilvl w:val="1"/>
          <w:numId w:val="3"/>
        </w:numPr>
        <w:ind w:left="227" w:firstLine="0"/>
        <w:rPr>
          <w:rFonts w:asciiTheme="minorHAnsi" w:hAnsiTheme="minorHAnsi"/>
          <w:sz w:val="20"/>
          <w:szCs w:val="20"/>
        </w:rPr>
      </w:pPr>
      <w:r w:rsidRPr="00822EA9">
        <w:rPr>
          <w:rFonts w:asciiTheme="minorHAnsi" w:hAnsiTheme="minorHAnsi" w:cs="Times New Roman"/>
          <w:sz w:val="20"/>
          <w:szCs w:val="20"/>
        </w:rPr>
        <w:t>Cena</w:t>
      </w:r>
      <w:r w:rsidRPr="00822EA9">
        <w:rPr>
          <w:rFonts w:asciiTheme="minorHAnsi" w:hAnsiTheme="minorHAnsi"/>
          <w:sz w:val="20"/>
          <w:szCs w:val="20"/>
        </w:rPr>
        <w:t xml:space="preserve"> za provedení předmětu této smlouvy byla sjednána dohodou smluvních stran dle zákona č. 526/1990 Sb., o cenách, ve znění pozdějších předpisů, a to v celkové výši </w:t>
      </w:r>
      <w:r>
        <w:rPr>
          <w:rFonts w:asciiTheme="minorHAnsi" w:hAnsiTheme="minorHAnsi"/>
          <w:sz w:val="20"/>
          <w:szCs w:val="20"/>
        </w:rPr>
        <w:t>1.880.000</w:t>
      </w:r>
      <w:r w:rsidRPr="00822EA9">
        <w:rPr>
          <w:rFonts w:asciiTheme="minorHAnsi" w:hAnsiTheme="minorHAnsi"/>
          <w:sz w:val="20"/>
          <w:szCs w:val="20"/>
        </w:rPr>
        <w:t xml:space="preserve">,- Kč bez DPH </w:t>
      </w:r>
      <w:r>
        <w:rPr>
          <w:rFonts w:asciiTheme="minorHAnsi" w:hAnsiTheme="minorHAnsi"/>
          <w:sz w:val="20"/>
          <w:szCs w:val="20"/>
        </w:rPr>
        <w:t>2.274.800</w:t>
      </w:r>
      <w:r w:rsidRPr="00822EA9">
        <w:rPr>
          <w:rFonts w:asciiTheme="minorHAnsi" w:hAnsiTheme="minorHAnsi"/>
          <w:sz w:val="20"/>
          <w:szCs w:val="20"/>
        </w:rPr>
        <w:t xml:space="preserve">,- Kč včetně DPH, výše DPH </w:t>
      </w:r>
      <w:r>
        <w:rPr>
          <w:rFonts w:asciiTheme="minorHAnsi" w:hAnsiTheme="minorHAnsi"/>
          <w:sz w:val="20"/>
          <w:szCs w:val="20"/>
        </w:rPr>
        <w:t>21</w:t>
      </w:r>
      <w:r w:rsidRPr="00822EA9">
        <w:rPr>
          <w:rFonts w:asciiTheme="minorHAnsi" w:hAnsiTheme="minorHAnsi"/>
          <w:sz w:val="20"/>
          <w:szCs w:val="20"/>
        </w:rPr>
        <w:t xml:space="preserve"> %).</w:t>
      </w:r>
    </w:p>
    <w:p w:rsidR="008D1C19" w:rsidRPr="00822EA9" w:rsidRDefault="008D1C19" w:rsidP="00287065">
      <w:pPr>
        <w:pStyle w:val="odstave"/>
        <w:numPr>
          <w:ilvl w:val="1"/>
          <w:numId w:val="3"/>
        </w:numPr>
        <w:ind w:left="227" w:firstLine="0"/>
        <w:rPr>
          <w:rFonts w:asciiTheme="minorHAnsi" w:hAnsiTheme="minorHAnsi"/>
          <w:sz w:val="20"/>
          <w:szCs w:val="20"/>
        </w:rPr>
      </w:pPr>
      <w:r w:rsidRPr="00822EA9">
        <w:rPr>
          <w:rFonts w:asciiTheme="minorHAnsi" w:hAnsiTheme="minorHAnsi"/>
          <w:sz w:val="20"/>
          <w:szCs w:val="20"/>
        </w:rPr>
        <w:t xml:space="preserve">Cena za první etapu je rozdělená na </w:t>
      </w:r>
      <w:r w:rsidR="006E26AB" w:rsidRPr="00822EA9">
        <w:rPr>
          <w:rFonts w:asciiTheme="minorHAnsi" w:hAnsiTheme="minorHAnsi"/>
          <w:sz w:val="20"/>
          <w:szCs w:val="20"/>
        </w:rPr>
        <w:t xml:space="preserve">cenu za </w:t>
      </w:r>
      <w:r w:rsidRPr="00822EA9">
        <w:rPr>
          <w:rFonts w:asciiTheme="minorHAnsi" w:hAnsiTheme="minorHAnsi"/>
          <w:sz w:val="20"/>
          <w:szCs w:val="20"/>
        </w:rPr>
        <w:t>osm (8) d</w:t>
      </w:r>
      <w:r w:rsidR="00CC5E12" w:rsidRPr="00822EA9">
        <w:rPr>
          <w:rFonts w:asciiTheme="minorHAnsi" w:hAnsiTheme="minorHAnsi"/>
          <w:sz w:val="20"/>
          <w:szCs w:val="20"/>
        </w:rPr>
        <w:t>í</w:t>
      </w:r>
      <w:r w:rsidRPr="00822EA9">
        <w:rPr>
          <w:rFonts w:asciiTheme="minorHAnsi" w:hAnsiTheme="minorHAnsi"/>
          <w:sz w:val="20"/>
          <w:szCs w:val="20"/>
        </w:rPr>
        <w:t>lčích plnění se samostatnou cenou</w:t>
      </w:r>
      <w:r w:rsidR="00637C46" w:rsidRPr="00822EA9">
        <w:rPr>
          <w:rFonts w:asciiTheme="minorHAnsi" w:hAnsiTheme="minorHAnsi"/>
          <w:sz w:val="20"/>
          <w:szCs w:val="20"/>
        </w:rPr>
        <w:t xml:space="preserve"> pro každé dílčí plnění</w:t>
      </w:r>
      <w:r w:rsidRPr="00822EA9">
        <w:rPr>
          <w:rFonts w:asciiTheme="minorHAnsi" w:hAnsiTheme="minorHAnsi"/>
          <w:sz w:val="20"/>
          <w:szCs w:val="20"/>
        </w:rPr>
        <w:t xml:space="preserve">, cena za druhou etapu je </w:t>
      </w:r>
      <w:r w:rsidR="006E26AB" w:rsidRPr="00822EA9">
        <w:rPr>
          <w:rFonts w:asciiTheme="minorHAnsi" w:hAnsiTheme="minorHAnsi"/>
          <w:sz w:val="20"/>
          <w:szCs w:val="20"/>
        </w:rPr>
        <w:t xml:space="preserve">cenou </w:t>
      </w:r>
      <w:r w:rsidRPr="00822EA9">
        <w:rPr>
          <w:rFonts w:asciiTheme="minorHAnsi" w:hAnsiTheme="minorHAnsi"/>
          <w:sz w:val="20"/>
          <w:szCs w:val="20"/>
        </w:rPr>
        <w:t>za deváté (9</w:t>
      </w:r>
      <w:r w:rsidR="004E0849" w:rsidRPr="00822EA9">
        <w:rPr>
          <w:rFonts w:asciiTheme="minorHAnsi" w:hAnsiTheme="minorHAnsi"/>
          <w:sz w:val="20"/>
          <w:szCs w:val="20"/>
        </w:rPr>
        <w:t>.</w:t>
      </w:r>
      <w:r w:rsidRPr="00822EA9">
        <w:rPr>
          <w:rFonts w:asciiTheme="minorHAnsi" w:hAnsiTheme="minorHAnsi"/>
          <w:sz w:val="20"/>
          <w:szCs w:val="20"/>
        </w:rPr>
        <w:t xml:space="preserve">) </w:t>
      </w:r>
      <w:r w:rsidR="005334AB" w:rsidRPr="00822EA9">
        <w:rPr>
          <w:rFonts w:asciiTheme="minorHAnsi" w:hAnsiTheme="minorHAnsi"/>
          <w:sz w:val="20"/>
          <w:szCs w:val="20"/>
        </w:rPr>
        <w:t>dílčí</w:t>
      </w:r>
      <w:r w:rsidRPr="00822EA9">
        <w:rPr>
          <w:rFonts w:asciiTheme="minorHAnsi" w:hAnsiTheme="minorHAnsi"/>
          <w:sz w:val="20"/>
          <w:szCs w:val="20"/>
        </w:rPr>
        <w:t xml:space="preserve"> plnění, tabulka jednotlivých cen je uvedená v příloze č.</w:t>
      </w:r>
      <w:r w:rsidR="00BE1D68" w:rsidRPr="00822EA9">
        <w:rPr>
          <w:rFonts w:asciiTheme="minorHAnsi" w:hAnsiTheme="minorHAnsi"/>
          <w:sz w:val="20"/>
          <w:szCs w:val="20"/>
        </w:rPr>
        <w:t> </w:t>
      </w:r>
      <w:r w:rsidRPr="00822EA9">
        <w:rPr>
          <w:rFonts w:asciiTheme="minorHAnsi" w:hAnsiTheme="minorHAnsi"/>
          <w:sz w:val="20"/>
          <w:szCs w:val="20"/>
        </w:rPr>
        <w:t>6 t</w:t>
      </w:r>
      <w:r w:rsidR="00FD1F5C" w:rsidRPr="00822EA9">
        <w:rPr>
          <w:rFonts w:asciiTheme="minorHAnsi" w:hAnsiTheme="minorHAnsi"/>
          <w:sz w:val="20"/>
          <w:szCs w:val="20"/>
        </w:rPr>
        <w:t>é</w:t>
      </w:r>
      <w:r w:rsidRPr="00822EA9">
        <w:rPr>
          <w:rFonts w:asciiTheme="minorHAnsi" w:hAnsiTheme="minorHAnsi"/>
          <w:sz w:val="20"/>
          <w:szCs w:val="20"/>
        </w:rPr>
        <w:t>to smlouvy</w:t>
      </w:r>
    </w:p>
    <w:p w:rsidR="004159A1" w:rsidRPr="00822EA9" w:rsidRDefault="00F11FEE" w:rsidP="00287065">
      <w:pPr>
        <w:pStyle w:val="odstave"/>
        <w:numPr>
          <w:ilvl w:val="1"/>
          <w:numId w:val="3"/>
        </w:numPr>
        <w:ind w:left="227" w:firstLine="0"/>
        <w:rPr>
          <w:rFonts w:asciiTheme="minorHAnsi" w:hAnsiTheme="minorHAnsi"/>
          <w:sz w:val="20"/>
          <w:szCs w:val="20"/>
        </w:rPr>
      </w:pPr>
      <w:r w:rsidRPr="00822EA9">
        <w:rPr>
          <w:rFonts w:asciiTheme="minorHAnsi" w:hAnsiTheme="minorHAnsi"/>
          <w:sz w:val="20"/>
          <w:szCs w:val="20"/>
        </w:rPr>
        <w:t>Smluvní strany se dohodly, že uvedená cena je cenou konečnou a neměnnou, zahrnuje veškeré výdaje, a to i</w:t>
      </w:r>
      <w:r w:rsidR="00BE1D68" w:rsidRPr="00822EA9">
        <w:rPr>
          <w:rFonts w:asciiTheme="minorHAnsi" w:hAnsiTheme="minorHAnsi"/>
          <w:sz w:val="20"/>
          <w:szCs w:val="20"/>
        </w:rPr>
        <w:t> </w:t>
      </w:r>
      <w:r w:rsidRPr="00822EA9">
        <w:rPr>
          <w:rFonts w:asciiTheme="minorHAnsi" w:hAnsiTheme="minorHAnsi"/>
          <w:sz w:val="20"/>
          <w:szCs w:val="20"/>
        </w:rPr>
        <w:t>výdaje</w:t>
      </w:r>
      <w:r w:rsidR="001109CD" w:rsidRPr="00822EA9">
        <w:rPr>
          <w:rFonts w:asciiTheme="minorHAnsi" w:hAnsiTheme="minorHAnsi"/>
          <w:sz w:val="20"/>
          <w:szCs w:val="20"/>
        </w:rPr>
        <w:t xml:space="preserve"> vedlejší</w:t>
      </w:r>
      <w:r w:rsidRPr="00822EA9">
        <w:rPr>
          <w:rFonts w:asciiTheme="minorHAnsi" w:hAnsiTheme="minorHAnsi"/>
          <w:sz w:val="20"/>
          <w:szCs w:val="20"/>
        </w:rPr>
        <w:t xml:space="preserve"> </w:t>
      </w:r>
      <w:r w:rsidR="001109CD" w:rsidRPr="00822EA9">
        <w:rPr>
          <w:rFonts w:asciiTheme="minorHAnsi" w:hAnsiTheme="minorHAnsi"/>
          <w:sz w:val="20"/>
          <w:szCs w:val="20"/>
        </w:rPr>
        <w:lastRenderedPageBreak/>
        <w:t>(</w:t>
      </w:r>
      <w:r w:rsidRPr="00822EA9">
        <w:rPr>
          <w:rFonts w:asciiTheme="minorHAnsi" w:hAnsiTheme="minorHAnsi"/>
          <w:sz w:val="20"/>
          <w:szCs w:val="20"/>
        </w:rPr>
        <w:t>související</w:t>
      </w:r>
      <w:r w:rsidR="001109CD" w:rsidRPr="00822EA9">
        <w:rPr>
          <w:rFonts w:asciiTheme="minorHAnsi" w:hAnsiTheme="minorHAnsi"/>
          <w:sz w:val="20"/>
          <w:szCs w:val="20"/>
        </w:rPr>
        <w:t xml:space="preserve">), </w:t>
      </w:r>
      <w:r w:rsidRPr="00822EA9">
        <w:rPr>
          <w:rFonts w:asciiTheme="minorHAnsi" w:hAnsiTheme="minorHAnsi"/>
          <w:sz w:val="20"/>
          <w:szCs w:val="20"/>
        </w:rPr>
        <w:t>jako</w:t>
      </w:r>
      <w:r w:rsidR="001109CD" w:rsidRPr="00822EA9">
        <w:rPr>
          <w:rFonts w:asciiTheme="minorHAnsi" w:hAnsiTheme="minorHAnsi"/>
          <w:sz w:val="20"/>
          <w:szCs w:val="20"/>
        </w:rPr>
        <w:t xml:space="preserve"> je</w:t>
      </w:r>
      <w:r w:rsidRPr="00822EA9">
        <w:rPr>
          <w:rFonts w:asciiTheme="minorHAnsi" w:hAnsiTheme="minorHAnsi"/>
          <w:sz w:val="20"/>
          <w:szCs w:val="20"/>
        </w:rPr>
        <w:t xml:space="preserve"> např. cestovné</w:t>
      </w:r>
      <w:r w:rsidR="001109CD" w:rsidRPr="00822EA9">
        <w:rPr>
          <w:rFonts w:asciiTheme="minorHAnsi" w:hAnsiTheme="minorHAnsi"/>
          <w:sz w:val="20"/>
          <w:szCs w:val="20"/>
        </w:rPr>
        <w:t xml:space="preserve"> do místa plnění, režijní</w:t>
      </w:r>
      <w:r w:rsidR="00D36449" w:rsidRPr="00822EA9">
        <w:rPr>
          <w:rFonts w:asciiTheme="minorHAnsi" w:hAnsiTheme="minorHAnsi"/>
          <w:sz w:val="20"/>
          <w:szCs w:val="20"/>
        </w:rPr>
        <w:t xml:space="preserve"> a </w:t>
      </w:r>
      <w:r w:rsidRPr="00822EA9">
        <w:rPr>
          <w:rFonts w:asciiTheme="minorHAnsi" w:hAnsiTheme="minorHAnsi"/>
          <w:sz w:val="20"/>
          <w:szCs w:val="20"/>
        </w:rPr>
        <w:t>administrativní náklady</w:t>
      </w:r>
      <w:r w:rsidR="001109CD" w:rsidRPr="00822EA9">
        <w:rPr>
          <w:rFonts w:asciiTheme="minorHAnsi" w:hAnsiTheme="minorHAnsi"/>
          <w:sz w:val="20"/>
          <w:szCs w:val="20"/>
        </w:rPr>
        <w:t xml:space="preserve"> Zhotovitele apod</w:t>
      </w:r>
      <w:r w:rsidRPr="00822EA9">
        <w:rPr>
          <w:rFonts w:asciiTheme="minorHAnsi" w:hAnsiTheme="minorHAnsi"/>
          <w:sz w:val="20"/>
          <w:szCs w:val="20"/>
        </w:rPr>
        <w:t>.</w:t>
      </w:r>
    </w:p>
    <w:p w:rsidR="004029B5" w:rsidRPr="00822EA9" w:rsidRDefault="00871ECC" w:rsidP="00287065">
      <w:pPr>
        <w:pStyle w:val="odstave"/>
        <w:numPr>
          <w:ilvl w:val="1"/>
          <w:numId w:val="3"/>
        </w:numPr>
        <w:ind w:left="227" w:firstLine="0"/>
        <w:rPr>
          <w:rFonts w:asciiTheme="minorHAnsi" w:hAnsiTheme="minorHAnsi"/>
          <w:sz w:val="20"/>
          <w:szCs w:val="20"/>
        </w:rPr>
      </w:pPr>
      <w:r w:rsidRPr="00822EA9">
        <w:rPr>
          <w:rFonts w:asciiTheme="minorHAnsi" w:hAnsiTheme="minorHAnsi"/>
          <w:sz w:val="20"/>
          <w:szCs w:val="20"/>
        </w:rPr>
        <w:t xml:space="preserve">Po předání všech dílčích plnění ve stavu </w:t>
      </w:r>
      <w:r w:rsidR="00014A28" w:rsidRPr="00822EA9">
        <w:rPr>
          <w:rFonts w:asciiTheme="minorHAnsi" w:hAnsiTheme="minorHAnsi"/>
          <w:sz w:val="20"/>
          <w:szCs w:val="20"/>
        </w:rPr>
        <w:t>akceptováno bez výhrad</w:t>
      </w:r>
      <w:r w:rsidR="00847FD1" w:rsidRPr="00822EA9">
        <w:rPr>
          <w:rFonts w:asciiTheme="minorHAnsi" w:hAnsiTheme="minorHAnsi"/>
          <w:sz w:val="20"/>
          <w:szCs w:val="20"/>
        </w:rPr>
        <w:t xml:space="preserve"> je Z</w:t>
      </w:r>
      <w:r w:rsidRPr="00822EA9">
        <w:rPr>
          <w:rFonts w:asciiTheme="minorHAnsi" w:hAnsiTheme="minorHAnsi"/>
          <w:sz w:val="20"/>
          <w:szCs w:val="20"/>
        </w:rPr>
        <w:t>hotovit</w:t>
      </w:r>
      <w:r w:rsidR="004029B5" w:rsidRPr="00822EA9">
        <w:rPr>
          <w:rFonts w:asciiTheme="minorHAnsi" w:hAnsiTheme="minorHAnsi"/>
          <w:sz w:val="20"/>
          <w:szCs w:val="20"/>
        </w:rPr>
        <w:t xml:space="preserve">el oprávněn vystavit fakturu za dílo dle této </w:t>
      </w:r>
      <w:r w:rsidR="004029B5" w:rsidRPr="00822EA9">
        <w:rPr>
          <w:rFonts w:asciiTheme="minorHAnsi" w:hAnsiTheme="minorHAnsi" w:cs="Times New Roman"/>
          <w:sz w:val="20"/>
          <w:szCs w:val="20"/>
        </w:rPr>
        <w:t>s</w:t>
      </w:r>
      <w:r w:rsidR="00014A28" w:rsidRPr="00822EA9">
        <w:rPr>
          <w:rFonts w:asciiTheme="minorHAnsi" w:hAnsiTheme="minorHAnsi" w:cs="Times New Roman"/>
          <w:sz w:val="20"/>
          <w:szCs w:val="20"/>
        </w:rPr>
        <w:t>mlouvy</w:t>
      </w:r>
      <w:r w:rsidR="00014A28" w:rsidRPr="00822EA9">
        <w:rPr>
          <w:rFonts w:asciiTheme="minorHAnsi" w:hAnsiTheme="minorHAnsi"/>
          <w:sz w:val="20"/>
          <w:szCs w:val="20"/>
        </w:rPr>
        <w:t>. Přílohou faktury budou Akceptační</w:t>
      </w:r>
      <w:r w:rsidR="004029B5" w:rsidRPr="00822EA9">
        <w:rPr>
          <w:rFonts w:asciiTheme="minorHAnsi" w:hAnsiTheme="minorHAnsi"/>
          <w:sz w:val="20"/>
          <w:szCs w:val="20"/>
        </w:rPr>
        <w:t xml:space="preserve"> protokol</w:t>
      </w:r>
      <w:r w:rsidR="00327842" w:rsidRPr="00822EA9">
        <w:rPr>
          <w:rFonts w:asciiTheme="minorHAnsi" w:hAnsiTheme="minorHAnsi"/>
          <w:sz w:val="20"/>
          <w:szCs w:val="20"/>
        </w:rPr>
        <w:t>y</w:t>
      </w:r>
      <w:r w:rsidR="00014A28" w:rsidRPr="00822EA9">
        <w:rPr>
          <w:rFonts w:asciiTheme="minorHAnsi" w:hAnsiTheme="minorHAnsi"/>
          <w:sz w:val="20"/>
          <w:szCs w:val="20"/>
        </w:rPr>
        <w:t xml:space="preserve"> ve stavu akceptováno bez výhrad ohledně</w:t>
      </w:r>
      <w:r w:rsidR="004029B5" w:rsidRPr="00822EA9">
        <w:rPr>
          <w:rFonts w:asciiTheme="minorHAnsi" w:hAnsiTheme="minorHAnsi"/>
          <w:sz w:val="20"/>
          <w:szCs w:val="20"/>
        </w:rPr>
        <w:t xml:space="preserve"> 1.</w:t>
      </w:r>
      <w:r w:rsidR="00BE1D68" w:rsidRPr="00822EA9">
        <w:rPr>
          <w:rFonts w:asciiTheme="minorHAnsi" w:hAnsiTheme="minorHAnsi"/>
          <w:sz w:val="20"/>
          <w:szCs w:val="20"/>
        </w:rPr>
        <w:t> </w:t>
      </w:r>
      <w:r w:rsidR="004029B5" w:rsidRPr="00822EA9">
        <w:rPr>
          <w:rFonts w:asciiTheme="minorHAnsi" w:hAnsiTheme="minorHAnsi"/>
          <w:sz w:val="20"/>
          <w:szCs w:val="20"/>
        </w:rPr>
        <w:t>až</w:t>
      </w:r>
      <w:r w:rsidR="00BE1D68" w:rsidRPr="00822EA9">
        <w:rPr>
          <w:rFonts w:asciiTheme="minorHAnsi" w:hAnsiTheme="minorHAnsi"/>
          <w:sz w:val="20"/>
          <w:szCs w:val="20"/>
        </w:rPr>
        <w:t> </w:t>
      </w:r>
      <w:r w:rsidR="004029B5" w:rsidRPr="00822EA9">
        <w:rPr>
          <w:rFonts w:asciiTheme="minorHAnsi" w:hAnsiTheme="minorHAnsi"/>
          <w:sz w:val="20"/>
          <w:szCs w:val="20"/>
        </w:rPr>
        <w:t>9. dílčí</w:t>
      </w:r>
      <w:r w:rsidR="00014A28" w:rsidRPr="00822EA9">
        <w:rPr>
          <w:rFonts w:asciiTheme="minorHAnsi" w:hAnsiTheme="minorHAnsi"/>
          <w:sz w:val="20"/>
          <w:szCs w:val="20"/>
        </w:rPr>
        <w:t>ho</w:t>
      </w:r>
      <w:r w:rsidR="004029B5" w:rsidRPr="00822EA9">
        <w:rPr>
          <w:rFonts w:asciiTheme="minorHAnsi" w:hAnsiTheme="minorHAnsi"/>
          <w:sz w:val="20"/>
          <w:szCs w:val="20"/>
        </w:rPr>
        <w:t xml:space="preserve"> plnění</w:t>
      </w:r>
      <w:r w:rsidR="00327842" w:rsidRPr="00822EA9">
        <w:rPr>
          <w:rFonts w:asciiTheme="minorHAnsi" w:hAnsiTheme="minorHAnsi"/>
          <w:sz w:val="20"/>
          <w:szCs w:val="20"/>
        </w:rPr>
        <w:t xml:space="preserve"> podepsané oběma smluvními stranami</w:t>
      </w:r>
      <w:r w:rsidR="004029B5" w:rsidRPr="00822EA9">
        <w:rPr>
          <w:rFonts w:asciiTheme="minorHAnsi" w:hAnsiTheme="minorHAnsi"/>
          <w:sz w:val="20"/>
          <w:szCs w:val="20"/>
        </w:rPr>
        <w:t>.</w:t>
      </w:r>
      <w:r w:rsidR="00FC17E1" w:rsidRPr="00822EA9">
        <w:rPr>
          <w:rFonts w:asciiTheme="minorHAnsi" w:hAnsiTheme="minorHAnsi"/>
          <w:sz w:val="20"/>
          <w:szCs w:val="20"/>
        </w:rPr>
        <w:t xml:space="preserve"> </w:t>
      </w:r>
    </w:p>
    <w:p w:rsidR="00FC17E1" w:rsidRPr="00822EA9" w:rsidRDefault="00FC17E1" w:rsidP="00822EA9">
      <w:pPr>
        <w:pStyle w:val="odstave"/>
        <w:numPr>
          <w:ilvl w:val="2"/>
          <w:numId w:val="3"/>
        </w:numPr>
        <w:ind w:left="567" w:firstLine="0"/>
        <w:rPr>
          <w:rFonts w:asciiTheme="minorHAnsi" w:hAnsiTheme="minorHAnsi"/>
          <w:sz w:val="20"/>
          <w:szCs w:val="20"/>
        </w:rPr>
      </w:pPr>
      <w:r w:rsidRPr="00822EA9">
        <w:rPr>
          <w:rFonts w:asciiTheme="minorHAnsi" w:hAnsiTheme="minorHAnsi"/>
          <w:sz w:val="20"/>
          <w:szCs w:val="20"/>
        </w:rPr>
        <w:t xml:space="preserve">Nebude-li ohledně některého z dílčích </w:t>
      </w:r>
      <w:r w:rsidR="00327842" w:rsidRPr="00822EA9">
        <w:rPr>
          <w:rFonts w:asciiTheme="minorHAnsi" w:hAnsiTheme="minorHAnsi"/>
          <w:sz w:val="20"/>
          <w:szCs w:val="20"/>
        </w:rPr>
        <w:t xml:space="preserve">plnění 1 až 8 </w:t>
      </w:r>
      <w:r w:rsidRPr="00822EA9">
        <w:rPr>
          <w:rFonts w:asciiTheme="minorHAnsi" w:hAnsiTheme="minorHAnsi"/>
          <w:sz w:val="20"/>
          <w:szCs w:val="20"/>
        </w:rPr>
        <w:t>nebo ohledně některých informačních systémů z daného dílčího plnění</w:t>
      </w:r>
      <w:r w:rsidR="00847FD1" w:rsidRPr="00822EA9">
        <w:rPr>
          <w:rFonts w:asciiTheme="minorHAnsi" w:hAnsiTheme="minorHAnsi"/>
          <w:sz w:val="20"/>
          <w:szCs w:val="20"/>
        </w:rPr>
        <w:t xml:space="preserve"> </w:t>
      </w:r>
      <w:r w:rsidR="00327842" w:rsidRPr="00822EA9">
        <w:rPr>
          <w:rFonts w:asciiTheme="minorHAnsi" w:hAnsiTheme="minorHAnsi"/>
          <w:sz w:val="20"/>
          <w:szCs w:val="20"/>
        </w:rPr>
        <w:t xml:space="preserve">(s výjimkou dílčích plnění týkajících se Ministerstva zemědělství) </w:t>
      </w:r>
      <w:r w:rsidR="00847FD1" w:rsidRPr="00822EA9">
        <w:rPr>
          <w:rFonts w:asciiTheme="minorHAnsi" w:hAnsiTheme="minorHAnsi"/>
          <w:sz w:val="20"/>
          <w:szCs w:val="20"/>
        </w:rPr>
        <w:t>poskytnuta ze strany O</w:t>
      </w:r>
      <w:r w:rsidRPr="00822EA9">
        <w:rPr>
          <w:rFonts w:asciiTheme="minorHAnsi" w:hAnsiTheme="minorHAnsi"/>
          <w:sz w:val="20"/>
          <w:szCs w:val="20"/>
        </w:rPr>
        <w:t>bjednatele součinnost, nebude takové plnění realizová</w:t>
      </w:r>
      <w:r w:rsidR="00BA4E60" w:rsidRPr="00822EA9">
        <w:rPr>
          <w:rFonts w:asciiTheme="minorHAnsi" w:hAnsiTheme="minorHAnsi"/>
          <w:sz w:val="20"/>
          <w:szCs w:val="20"/>
        </w:rPr>
        <w:t xml:space="preserve">no, </w:t>
      </w:r>
      <w:r w:rsidR="00905263" w:rsidRPr="00822EA9">
        <w:rPr>
          <w:rFonts w:asciiTheme="minorHAnsi" w:hAnsiTheme="minorHAnsi"/>
          <w:sz w:val="20"/>
          <w:szCs w:val="20"/>
        </w:rPr>
        <w:t xml:space="preserve">ani </w:t>
      </w:r>
      <w:r w:rsidR="00BA4E60" w:rsidRPr="00822EA9">
        <w:rPr>
          <w:rFonts w:asciiTheme="minorHAnsi" w:hAnsiTheme="minorHAnsi"/>
          <w:sz w:val="20"/>
          <w:szCs w:val="20"/>
        </w:rPr>
        <w:t>nebude zahrnuto do druhé etapy</w:t>
      </w:r>
      <w:r w:rsidR="00847FD1" w:rsidRPr="00822EA9">
        <w:rPr>
          <w:rFonts w:asciiTheme="minorHAnsi" w:hAnsiTheme="minorHAnsi"/>
          <w:sz w:val="20"/>
          <w:szCs w:val="20"/>
        </w:rPr>
        <w:t xml:space="preserve"> a Z</w:t>
      </w:r>
      <w:r w:rsidRPr="00822EA9">
        <w:rPr>
          <w:rFonts w:asciiTheme="minorHAnsi" w:hAnsiTheme="minorHAnsi"/>
          <w:sz w:val="20"/>
          <w:szCs w:val="20"/>
        </w:rPr>
        <w:t xml:space="preserve">hotovitel </w:t>
      </w:r>
      <w:r w:rsidR="00DB68EE" w:rsidRPr="00822EA9">
        <w:rPr>
          <w:rFonts w:asciiTheme="minorHAnsi" w:hAnsiTheme="minorHAnsi"/>
          <w:sz w:val="20"/>
          <w:szCs w:val="20"/>
        </w:rPr>
        <w:t>má nárok pouze na úhradu účelně vynaložených nákladů za takové dílčí plnění (nebo jeho část), které prokáže</w:t>
      </w:r>
      <w:r w:rsidRPr="00822EA9">
        <w:rPr>
          <w:rFonts w:asciiTheme="minorHAnsi" w:hAnsiTheme="minorHAnsi"/>
          <w:sz w:val="20"/>
          <w:szCs w:val="20"/>
        </w:rPr>
        <w:t xml:space="preserve">; nerealizace některého dílčího plnění dle této věty nemá vliv na termíny plnění ostatních dílčích plnění dle </w:t>
      </w:r>
      <w:r w:rsidR="00FF7C13" w:rsidRPr="00822EA9">
        <w:rPr>
          <w:rFonts w:asciiTheme="minorHAnsi" w:hAnsiTheme="minorHAnsi"/>
          <w:sz w:val="20"/>
          <w:szCs w:val="20"/>
        </w:rPr>
        <w:t>čl. 2 odst. 2.1. až 2.</w:t>
      </w:r>
      <w:r w:rsidR="008A395B" w:rsidRPr="00822EA9">
        <w:rPr>
          <w:rFonts w:asciiTheme="minorHAnsi" w:hAnsiTheme="minorHAnsi"/>
          <w:sz w:val="20"/>
          <w:szCs w:val="20"/>
        </w:rPr>
        <w:t>4</w:t>
      </w:r>
      <w:r w:rsidRPr="00822EA9">
        <w:rPr>
          <w:rFonts w:asciiTheme="minorHAnsi" w:hAnsiTheme="minorHAnsi"/>
          <w:sz w:val="20"/>
          <w:szCs w:val="20"/>
        </w:rPr>
        <w:t xml:space="preserve"> </w:t>
      </w:r>
      <w:r w:rsidR="008A395B" w:rsidRPr="00822EA9">
        <w:rPr>
          <w:rFonts w:asciiTheme="minorHAnsi" w:hAnsiTheme="minorHAnsi"/>
          <w:sz w:val="20"/>
          <w:szCs w:val="20"/>
        </w:rPr>
        <w:t xml:space="preserve">a 2.6.2 </w:t>
      </w:r>
      <w:r w:rsidRPr="00822EA9">
        <w:rPr>
          <w:rFonts w:asciiTheme="minorHAnsi" w:hAnsiTheme="minorHAnsi"/>
          <w:sz w:val="20"/>
          <w:szCs w:val="20"/>
        </w:rPr>
        <w:t xml:space="preserve">smlouvy. </w:t>
      </w:r>
    </w:p>
    <w:p w:rsidR="004159A1" w:rsidRPr="00822EA9" w:rsidRDefault="00F11FEE" w:rsidP="00287065">
      <w:pPr>
        <w:pStyle w:val="odstave"/>
        <w:numPr>
          <w:ilvl w:val="1"/>
          <w:numId w:val="3"/>
        </w:numPr>
        <w:ind w:left="227" w:firstLine="0"/>
        <w:rPr>
          <w:rFonts w:asciiTheme="minorHAnsi" w:hAnsiTheme="minorHAnsi"/>
          <w:sz w:val="20"/>
          <w:szCs w:val="20"/>
        </w:rPr>
      </w:pPr>
      <w:r w:rsidRPr="00822EA9">
        <w:rPr>
          <w:rFonts w:asciiTheme="minorHAnsi" w:hAnsiTheme="minorHAnsi" w:cs="Times New Roman"/>
          <w:sz w:val="20"/>
          <w:szCs w:val="20"/>
        </w:rPr>
        <w:t>Zhotoviteli</w:t>
      </w:r>
      <w:r w:rsidRPr="00822EA9">
        <w:rPr>
          <w:rFonts w:asciiTheme="minorHAnsi" w:hAnsiTheme="minorHAnsi"/>
          <w:sz w:val="20"/>
          <w:szCs w:val="20"/>
        </w:rPr>
        <w:t xml:space="preserve"> nebude poskytnuta </w:t>
      </w:r>
      <w:r w:rsidR="001109CD" w:rsidRPr="00822EA9">
        <w:rPr>
          <w:rFonts w:asciiTheme="minorHAnsi" w:hAnsiTheme="minorHAnsi"/>
          <w:sz w:val="20"/>
          <w:szCs w:val="20"/>
        </w:rPr>
        <w:t xml:space="preserve">jakákoli </w:t>
      </w:r>
      <w:r w:rsidRPr="00822EA9">
        <w:rPr>
          <w:rFonts w:asciiTheme="minorHAnsi" w:hAnsiTheme="minorHAnsi"/>
          <w:sz w:val="20"/>
          <w:szCs w:val="20"/>
        </w:rPr>
        <w:t xml:space="preserve">záloha na </w:t>
      </w:r>
      <w:r w:rsidR="001109CD" w:rsidRPr="00822EA9">
        <w:rPr>
          <w:rFonts w:asciiTheme="minorHAnsi" w:hAnsiTheme="minorHAnsi"/>
          <w:sz w:val="20"/>
          <w:szCs w:val="20"/>
        </w:rPr>
        <w:t>plnění dle této smlouvy</w:t>
      </w:r>
      <w:r w:rsidRPr="00822EA9">
        <w:rPr>
          <w:rFonts w:asciiTheme="minorHAnsi" w:hAnsiTheme="minorHAnsi"/>
          <w:sz w:val="20"/>
          <w:szCs w:val="20"/>
        </w:rPr>
        <w:t xml:space="preserve">. </w:t>
      </w:r>
    </w:p>
    <w:p w:rsidR="00C53CB0" w:rsidRPr="00822EA9" w:rsidRDefault="00C53CB0" w:rsidP="00822EA9">
      <w:pPr>
        <w:pStyle w:val="odstave"/>
        <w:numPr>
          <w:ilvl w:val="1"/>
          <w:numId w:val="3"/>
        </w:numPr>
        <w:ind w:left="227" w:firstLine="0"/>
        <w:rPr>
          <w:rFonts w:asciiTheme="minorHAnsi" w:hAnsiTheme="minorHAnsi"/>
          <w:sz w:val="20"/>
          <w:szCs w:val="20"/>
        </w:rPr>
      </w:pPr>
      <w:r w:rsidRPr="00822EA9">
        <w:rPr>
          <w:rFonts w:asciiTheme="minorHAnsi" w:hAnsiTheme="minorHAnsi" w:cs="Times New Roman"/>
          <w:sz w:val="20"/>
          <w:szCs w:val="20"/>
        </w:rPr>
        <w:t>Faktura</w:t>
      </w:r>
      <w:r w:rsidRPr="00822EA9">
        <w:rPr>
          <w:rFonts w:asciiTheme="minorHAnsi" w:hAnsiTheme="minorHAnsi"/>
          <w:sz w:val="20"/>
          <w:szCs w:val="20"/>
        </w:rPr>
        <w:t xml:space="preserve"> musí obsahova</w:t>
      </w:r>
      <w:r w:rsidR="00322D27" w:rsidRPr="00822EA9">
        <w:rPr>
          <w:rFonts w:asciiTheme="minorHAnsi" w:hAnsiTheme="minorHAnsi"/>
          <w:sz w:val="20"/>
          <w:szCs w:val="20"/>
        </w:rPr>
        <w:t xml:space="preserve">t veškeré náležitosti daňového </w:t>
      </w:r>
      <w:r w:rsidRPr="00822EA9">
        <w:rPr>
          <w:rFonts w:asciiTheme="minorHAnsi" w:hAnsiTheme="minorHAnsi"/>
          <w:sz w:val="20"/>
          <w:szCs w:val="20"/>
        </w:rPr>
        <w:t xml:space="preserve">dokladu předepsané příslušnými právními předpisy, zejména § 29 zákona č. 235/2004 Sb., o dani z přidané hodnoty, ve znění pozdějších předpisů, a dále musí faktura obsahovat informace povinně uváděné na obchodních listinách dle § 435 občanského zákoníku. Přílohami faktury budou </w:t>
      </w:r>
      <w:r w:rsidR="00014A28" w:rsidRPr="00822EA9">
        <w:rPr>
          <w:rFonts w:asciiTheme="minorHAnsi" w:hAnsiTheme="minorHAnsi"/>
          <w:sz w:val="20"/>
          <w:szCs w:val="20"/>
        </w:rPr>
        <w:t>Akceptační</w:t>
      </w:r>
      <w:r w:rsidRPr="00822EA9">
        <w:rPr>
          <w:rFonts w:asciiTheme="minorHAnsi" w:hAnsiTheme="minorHAnsi"/>
          <w:sz w:val="20"/>
          <w:szCs w:val="20"/>
        </w:rPr>
        <w:t xml:space="preserve"> protokoly </w:t>
      </w:r>
      <w:r w:rsidR="00014A28" w:rsidRPr="00822EA9">
        <w:rPr>
          <w:rFonts w:asciiTheme="minorHAnsi" w:hAnsiTheme="minorHAnsi"/>
          <w:sz w:val="20"/>
          <w:szCs w:val="20"/>
        </w:rPr>
        <w:t xml:space="preserve">ve stavu </w:t>
      </w:r>
      <w:r w:rsidR="00BA4CF2" w:rsidRPr="00822EA9">
        <w:rPr>
          <w:rFonts w:asciiTheme="minorHAnsi" w:hAnsiTheme="minorHAnsi"/>
          <w:sz w:val="20"/>
          <w:szCs w:val="20"/>
        </w:rPr>
        <w:t xml:space="preserve">akceptováno </w:t>
      </w:r>
      <w:r w:rsidR="00014A28" w:rsidRPr="00822EA9">
        <w:rPr>
          <w:rFonts w:asciiTheme="minorHAnsi" w:hAnsiTheme="minorHAnsi"/>
          <w:sz w:val="20"/>
          <w:szCs w:val="20"/>
        </w:rPr>
        <w:t>bez výhrad ohledně 1. až 9. dílčího plnění</w:t>
      </w:r>
      <w:r w:rsidR="00EE21B0" w:rsidRPr="00822EA9">
        <w:rPr>
          <w:rFonts w:asciiTheme="minorHAnsi" w:hAnsiTheme="minorHAnsi"/>
          <w:sz w:val="20"/>
          <w:szCs w:val="20"/>
        </w:rPr>
        <w:t xml:space="preserve"> podepsané</w:t>
      </w:r>
      <w:r w:rsidRPr="00822EA9">
        <w:rPr>
          <w:rFonts w:asciiTheme="minorHAnsi" w:hAnsiTheme="minorHAnsi"/>
          <w:sz w:val="20"/>
          <w:szCs w:val="20"/>
        </w:rPr>
        <w:t xml:space="preserve"> oběma smluvními stranami. Nebude-li faktura splňovat zákonem nebo smlouvou stanovené náležitosti (včetně příloh), nebo bude-l</w:t>
      </w:r>
      <w:r w:rsidR="00847FD1" w:rsidRPr="00822EA9">
        <w:rPr>
          <w:rFonts w:asciiTheme="minorHAnsi" w:hAnsiTheme="minorHAnsi"/>
          <w:sz w:val="20"/>
          <w:szCs w:val="20"/>
        </w:rPr>
        <w:t>i mít jiné závady v obsahu, je O</w:t>
      </w:r>
      <w:r w:rsidRPr="00822EA9">
        <w:rPr>
          <w:rFonts w:asciiTheme="minorHAnsi" w:hAnsiTheme="minorHAnsi"/>
          <w:sz w:val="20"/>
          <w:szCs w:val="20"/>
        </w:rPr>
        <w:t>bjednatel oprávn</w:t>
      </w:r>
      <w:r w:rsidR="00847FD1" w:rsidRPr="00822EA9">
        <w:rPr>
          <w:rFonts w:asciiTheme="minorHAnsi" w:hAnsiTheme="minorHAnsi"/>
          <w:sz w:val="20"/>
          <w:szCs w:val="20"/>
        </w:rPr>
        <w:t>ěn ji ve lhůtě její splatnosti Zhotoviteli vrátit a</w:t>
      </w:r>
      <w:r w:rsidR="00BE1D68" w:rsidRPr="00822EA9">
        <w:rPr>
          <w:rFonts w:asciiTheme="minorHAnsi" w:hAnsiTheme="minorHAnsi"/>
          <w:sz w:val="20"/>
          <w:szCs w:val="20"/>
        </w:rPr>
        <w:t> </w:t>
      </w:r>
      <w:r w:rsidR="00847FD1" w:rsidRPr="00822EA9">
        <w:rPr>
          <w:rFonts w:asciiTheme="minorHAnsi" w:hAnsiTheme="minorHAnsi"/>
          <w:sz w:val="20"/>
          <w:szCs w:val="20"/>
        </w:rPr>
        <w:t>Z</w:t>
      </w:r>
      <w:r w:rsidRPr="00822EA9">
        <w:rPr>
          <w:rFonts w:asciiTheme="minorHAnsi" w:hAnsiTheme="minorHAnsi"/>
          <w:sz w:val="20"/>
          <w:szCs w:val="20"/>
        </w:rPr>
        <w:t>hotovitel je povinen vystavit fakturu novou – opravenou či doplně</w:t>
      </w:r>
      <w:r w:rsidR="00847FD1" w:rsidRPr="00822EA9">
        <w:rPr>
          <w:rFonts w:asciiTheme="minorHAnsi" w:hAnsiTheme="minorHAnsi"/>
          <w:sz w:val="20"/>
          <w:szCs w:val="20"/>
        </w:rPr>
        <w:t>nou. V případě vrácení faktury O</w:t>
      </w:r>
      <w:r w:rsidRPr="00822EA9">
        <w:rPr>
          <w:rFonts w:asciiTheme="minorHAnsi" w:hAnsiTheme="minorHAnsi"/>
          <w:sz w:val="20"/>
          <w:szCs w:val="20"/>
        </w:rPr>
        <w:t>bjednatelem dle předchozí věty neplatí původní lhůta splatnosti, ale lhůta splatnosti běží znovu ode dne doručení nově vystavené faktury.</w:t>
      </w:r>
    </w:p>
    <w:p w:rsidR="004159A1" w:rsidRPr="00822EA9" w:rsidRDefault="00F11FEE" w:rsidP="00287065">
      <w:pPr>
        <w:pStyle w:val="odstave"/>
        <w:numPr>
          <w:ilvl w:val="1"/>
          <w:numId w:val="3"/>
        </w:numPr>
        <w:ind w:left="227" w:firstLine="0"/>
        <w:rPr>
          <w:rFonts w:asciiTheme="minorHAnsi" w:hAnsiTheme="minorHAnsi"/>
          <w:sz w:val="20"/>
          <w:szCs w:val="20"/>
        </w:rPr>
      </w:pPr>
      <w:r w:rsidRPr="00822EA9">
        <w:rPr>
          <w:rFonts w:asciiTheme="minorHAnsi" w:hAnsiTheme="minorHAnsi" w:cs="Times New Roman"/>
          <w:sz w:val="20"/>
          <w:szCs w:val="20"/>
        </w:rPr>
        <w:lastRenderedPageBreak/>
        <w:t>Smluvní</w:t>
      </w:r>
      <w:r w:rsidRPr="00822EA9">
        <w:rPr>
          <w:rFonts w:asciiTheme="minorHAnsi" w:hAnsiTheme="minorHAnsi"/>
          <w:sz w:val="20"/>
          <w:szCs w:val="20"/>
        </w:rPr>
        <w:t xml:space="preserve"> strany se dohodly, že </w:t>
      </w:r>
      <w:r w:rsidR="001109CD" w:rsidRPr="00822EA9">
        <w:rPr>
          <w:rFonts w:asciiTheme="minorHAnsi" w:hAnsiTheme="minorHAnsi"/>
          <w:sz w:val="20"/>
          <w:szCs w:val="20"/>
        </w:rPr>
        <w:t xml:space="preserve">sjednaná </w:t>
      </w:r>
      <w:r w:rsidRPr="00822EA9">
        <w:rPr>
          <w:rFonts w:asciiTheme="minorHAnsi" w:hAnsiTheme="minorHAnsi"/>
          <w:sz w:val="20"/>
          <w:szCs w:val="20"/>
        </w:rPr>
        <w:t>cena bude uhrazena na základě vystavené faktury Zho</w:t>
      </w:r>
      <w:r w:rsidR="001109CD" w:rsidRPr="00822EA9">
        <w:rPr>
          <w:rFonts w:asciiTheme="minorHAnsi" w:hAnsiTheme="minorHAnsi"/>
          <w:sz w:val="20"/>
          <w:szCs w:val="20"/>
        </w:rPr>
        <w:t xml:space="preserve">tovitelem </w:t>
      </w:r>
      <w:r w:rsidRPr="00822EA9">
        <w:rPr>
          <w:rFonts w:asciiTheme="minorHAnsi" w:hAnsiTheme="minorHAnsi"/>
          <w:sz w:val="20"/>
          <w:szCs w:val="20"/>
        </w:rPr>
        <w:t xml:space="preserve">se splatností </w:t>
      </w:r>
      <w:r w:rsidR="002639C2" w:rsidRPr="00822EA9">
        <w:rPr>
          <w:rFonts w:asciiTheme="minorHAnsi" w:hAnsiTheme="minorHAnsi"/>
          <w:sz w:val="20"/>
          <w:szCs w:val="20"/>
        </w:rPr>
        <w:t>30</w:t>
      </w:r>
      <w:r w:rsidRPr="00822EA9">
        <w:rPr>
          <w:rFonts w:asciiTheme="minorHAnsi" w:hAnsiTheme="minorHAnsi"/>
          <w:sz w:val="20"/>
          <w:szCs w:val="20"/>
        </w:rPr>
        <w:t xml:space="preserve"> dnů p</w:t>
      </w:r>
      <w:r w:rsidR="001109CD" w:rsidRPr="00822EA9">
        <w:rPr>
          <w:rFonts w:asciiTheme="minorHAnsi" w:hAnsiTheme="minorHAnsi"/>
          <w:sz w:val="20"/>
          <w:szCs w:val="20"/>
        </w:rPr>
        <w:t>o jejím prokazatelném doručení O</w:t>
      </w:r>
      <w:r w:rsidRPr="00822EA9">
        <w:rPr>
          <w:rFonts w:asciiTheme="minorHAnsi" w:hAnsiTheme="minorHAnsi"/>
          <w:sz w:val="20"/>
          <w:szCs w:val="20"/>
        </w:rPr>
        <w:t xml:space="preserve">bjednateli. </w:t>
      </w:r>
    </w:p>
    <w:p w:rsidR="009E6D37" w:rsidRPr="00822EA9" w:rsidRDefault="009E6D37" w:rsidP="00287065">
      <w:pPr>
        <w:pStyle w:val="odstave"/>
        <w:numPr>
          <w:ilvl w:val="1"/>
          <w:numId w:val="3"/>
        </w:numPr>
        <w:ind w:left="227" w:firstLine="0"/>
        <w:rPr>
          <w:rFonts w:asciiTheme="minorHAnsi" w:hAnsiTheme="minorHAnsi"/>
          <w:sz w:val="20"/>
          <w:szCs w:val="20"/>
        </w:rPr>
      </w:pPr>
      <w:r w:rsidRPr="00822EA9">
        <w:rPr>
          <w:rFonts w:asciiTheme="minorHAnsi" w:hAnsiTheme="minorHAnsi" w:cs="Times New Roman"/>
          <w:sz w:val="20"/>
          <w:szCs w:val="20"/>
        </w:rPr>
        <w:t>Platba</w:t>
      </w:r>
      <w:r w:rsidRPr="00822EA9">
        <w:rPr>
          <w:rFonts w:asciiTheme="minorHAnsi" w:hAnsiTheme="minorHAnsi"/>
          <w:sz w:val="20"/>
          <w:szCs w:val="20"/>
        </w:rPr>
        <w:t xml:space="preserve"> se považuje za splněnou dnem odepsání z účtu Objednatele ve prospěch účtu Zhotovitele.</w:t>
      </w:r>
    </w:p>
    <w:p w:rsidR="004159A1" w:rsidRPr="00822EA9" w:rsidRDefault="006328D8" w:rsidP="00287065">
      <w:pPr>
        <w:widowControl w:val="0"/>
        <w:numPr>
          <w:ilvl w:val="0"/>
          <w:numId w:val="3"/>
        </w:numPr>
        <w:spacing w:before="120" w:after="120"/>
        <w:ind w:left="391" w:hanging="391"/>
        <w:rPr>
          <w:rFonts w:asciiTheme="minorHAnsi" w:hAnsiTheme="minorHAnsi"/>
          <w:b/>
          <w:bCs/>
          <w:sz w:val="20"/>
        </w:rPr>
      </w:pPr>
      <w:r w:rsidRPr="00822EA9">
        <w:rPr>
          <w:rFonts w:asciiTheme="minorHAnsi" w:hAnsiTheme="minorHAnsi"/>
          <w:b/>
          <w:bCs/>
          <w:sz w:val="20"/>
        </w:rPr>
        <w:t>POVINNOSTI ZHOTOVITELE</w:t>
      </w:r>
    </w:p>
    <w:p w:rsidR="004D45B6" w:rsidRPr="00822EA9" w:rsidRDefault="00F11FEE" w:rsidP="004D45B6">
      <w:pPr>
        <w:pStyle w:val="odstave"/>
        <w:numPr>
          <w:ilvl w:val="1"/>
          <w:numId w:val="3"/>
        </w:numPr>
        <w:ind w:left="227" w:firstLine="0"/>
        <w:rPr>
          <w:rFonts w:asciiTheme="minorHAnsi" w:hAnsiTheme="minorHAnsi"/>
          <w:sz w:val="20"/>
          <w:szCs w:val="20"/>
        </w:rPr>
      </w:pPr>
      <w:r w:rsidRPr="00822EA9">
        <w:rPr>
          <w:rFonts w:asciiTheme="minorHAnsi" w:hAnsiTheme="minorHAnsi" w:cs="Times New Roman"/>
          <w:sz w:val="20"/>
          <w:szCs w:val="20"/>
        </w:rPr>
        <w:t>Zhotovitel</w:t>
      </w:r>
      <w:r w:rsidRPr="00822EA9">
        <w:rPr>
          <w:rFonts w:asciiTheme="minorHAnsi" w:hAnsiTheme="minorHAnsi"/>
          <w:sz w:val="20"/>
          <w:szCs w:val="20"/>
        </w:rPr>
        <w:t xml:space="preserve"> je v rámci provádění této smlouvy povinen zejména:</w:t>
      </w:r>
    </w:p>
    <w:p w:rsidR="004159A1" w:rsidRPr="00822EA9" w:rsidRDefault="00F11FEE" w:rsidP="00DC0DE1">
      <w:pPr>
        <w:pStyle w:val="odstave"/>
        <w:numPr>
          <w:ilvl w:val="2"/>
          <w:numId w:val="3"/>
        </w:numPr>
        <w:ind w:left="567" w:firstLine="0"/>
        <w:rPr>
          <w:rFonts w:asciiTheme="minorHAnsi" w:hAnsiTheme="minorHAnsi"/>
          <w:sz w:val="20"/>
          <w:szCs w:val="20"/>
        </w:rPr>
      </w:pPr>
      <w:r w:rsidRPr="00822EA9">
        <w:rPr>
          <w:rFonts w:asciiTheme="minorHAnsi" w:hAnsiTheme="minorHAnsi"/>
          <w:sz w:val="20"/>
          <w:szCs w:val="20"/>
        </w:rPr>
        <w:t xml:space="preserve">provádět veškeré činnosti dle této smlouvy s veškerou </w:t>
      </w:r>
      <w:r w:rsidR="003C1720" w:rsidRPr="00822EA9">
        <w:rPr>
          <w:rFonts w:asciiTheme="minorHAnsi" w:hAnsiTheme="minorHAnsi"/>
          <w:sz w:val="20"/>
          <w:szCs w:val="20"/>
        </w:rPr>
        <w:t>odbornou znalostí, pečlivostí a </w:t>
      </w:r>
      <w:r w:rsidRPr="00822EA9">
        <w:rPr>
          <w:rFonts w:asciiTheme="minorHAnsi" w:hAnsiTheme="minorHAnsi"/>
          <w:sz w:val="20"/>
          <w:szCs w:val="20"/>
        </w:rPr>
        <w:t>svědomitostí, řádně a včas, v souladu s obecně závaznými předpisy tak, aby zájmy Objednatele byly v maximální míře chráněny</w:t>
      </w:r>
      <w:r w:rsidR="00236F72" w:rsidRPr="00822EA9">
        <w:rPr>
          <w:rFonts w:asciiTheme="minorHAnsi" w:hAnsiTheme="minorHAnsi"/>
          <w:sz w:val="20"/>
          <w:szCs w:val="20"/>
        </w:rPr>
        <w:t xml:space="preserve">, přičemž Zhotovitel prohlašuje, že je ve smyslu § 2950 občanského zákoníku ve spojení s § 5 </w:t>
      </w:r>
      <w:r w:rsidR="00A87384" w:rsidRPr="00822EA9">
        <w:rPr>
          <w:rFonts w:asciiTheme="minorHAnsi" w:hAnsiTheme="minorHAnsi"/>
          <w:sz w:val="20"/>
          <w:szCs w:val="20"/>
        </w:rPr>
        <w:t xml:space="preserve">odst. 1 </w:t>
      </w:r>
      <w:r w:rsidR="00236F72" w:rsidRPr="00822EA9">
        <w:rPr>
          <w:rFonts w:asciiTheme="minorHAnsi" w:hAnsiTheme="minorHAnsi"/>
          <w:sz w:val="20"/>
          <w:szCs w:val="20"/>
        </w:rPr>
        <w:t>téhož zákona odborníkem ve svém oboru, resp. příslušníkem určitého stavu či povolání a jako takový nese ve smyslu těchto ustanovení občanského zákoníku vůči Objednateli právní odpovědnost</w:t>
      </w:r>
      <w:r w:rsidR="000B5371" w:rsidRPr="00822EA9">
        <w:rPr>
          <w:rFonts w:asciiTheme="minorHAnsi" w:hAnsiTheme="minorHAnsi"/>
          <w:sz w:val="20"/>
          <w:szCs w:val="20"/>
        </w:rPr>
        <w:t>.</w:t>
      </w:r>
      <w:r w:rsidR="003B61D1" w:rsidRPr="00822EA9">
        <w:rPr>
          <w:rFonts w:asciiTheme="minorHAnsi" w:hAnsiTheme="minorHAnsi"/>
          <w:sz w:val="20"/>
          <w:szCs w:val="20"/>
        </w:rPr>
        <w:t xml:space="preserve"> Jako odborník ve svém oboru se Zhotovitel zavazuje při plnění této Smlouvy řídit</w:t>
      </w:r>
      <w:r w:rsidR="005A60A0" w:rsidRPr="00822EA9">
        <w:rPr>
          <w:rFonts w:asciiTheme="minorHAnsi" w:hAnsiTheme="minorHAnsi"/>
          <w:sz w:val="20"/>
          <w:szCs w:val="20"/>
        </w:rPr>
        <w:t xml:space="preserve"> se</w:t>
      </w:r>
      <w:r w:rsidR="003B61D1" w:rsidRPr="00822EA9">
        <w:rPr>
          <w:rFonts w:asciiTheme="minorHAnsi" w:hAnsiTheme="minorHAnsi"/>
          <w:sz w:val="20"/>
          <w:szCs w:val="20"/>
        </w:rPr>
        <w:t xml:space="preserve"> Etickým kodex</w:t>
      </w:r>
      <w:r w:rsidR="00327842" w:rsidRPr="00822EA9">
        <w:rPr>
          <w:rFonts w:asciiTheme="minorHAnsi" w:hAnsiTheme="minorHAnsi"/>
          <w:sz w:val="20"/>
          <w:szCs w:val="20"/>
        </w:rPr>
        <w:t>em</w:t>
      </w:r>
      <w:r w:rsidR="003B61D1" w:rsidRPr="00822EA9">
        <w:rPr>
          <w:rFonts w:asciiTheme="minorHAnsi" w:hAnsiTheme="minorHAnsi"/>
          <w:sz w:val="20"/>
          <w:szCs w:val="20"/>
        </w:rPr>
        <w:t xml:space="preserve"> pro auditory a účetní znalce</w:t>
      </w:r>
      <w:r w:rsidR="005F6F4B" w:rsidRPr="00822EA9">
        <w:rPr>
          <w:rFonts w:asciiTheme="minorHAnsi" w:hAnsiTheme="minorHAnsi"/>
          <w:sz w:val="20"/>
          <w:szCs w:val="20"/>
        </w:rPr>
        <w:t xml:space="preserve"> (ve</w:t>
      </w:r>
      <w:r w:rsidR="00BE1D68" w:rsidRPr="00822EA9">
        <w:rPr>
          <w:rFonts w:asciiTheme="minorHAnsi" w:hAnsiTheme="minorHAnsi"/>
          <w:sz w:val="20"/>
          <w:szCs w:val="20"/>
        </w:rPr>
        <w:t> </w:t>
      </w:r>
      <w:r w:rsidR="005F6F4B" w:rsidRPr="00822EA9">
        <w:rPr>
          <w:rFonts w:asciiTheme="minorHAnsi" w:hAnsiTheme="minorHAnsi"/>
          <w:sz w:val="20"/>
          <w:szCs w:val="20"/>
        </w:rPr>
        <w:t>smyslu § 13 zákona č. 93/2009 Sb., o auditorech a o změně některých zákonů (zákon o auditorech), ve znění pozdějších předpisů)</w:t>
      </w:r>
      <w:r w:rsidR="003B61D1" w:rsidRPr="00822EA9">
        <w:rPr>
          <w:rFonts w:asciiTheme="minorHAnsi" w:hAnsiTheme="minorHAnsi"/>
          <w:sz w:val="20"/>
          <w:szCs w:val="20"/>
        </w:rPr>
        <w:t>.</w:t>
      </w:r>
    </w:p>
    <w:p w:rsidR="005F6F4B" w:rsidRPr="00822EA9" w:rsidRDefault="005F6F4B" w:rsidP="00822EA9">
      <w:pPr>
        <w:pStyle w:val="odstave"/>
        <w:numPr>
          <w:ilvl w:val="2"/>
          <w:numId w:val="3"/>
        </w:numPr>
        <w:ind w:left="567" w:firstLine="0"/>
        <w:rPr>
          <w:rFonts w:asciiTheme="minorHAnsi" w:hAnsiTheme="minorHAnsi"/>
          <w:sz w:val="20"/>
          <w:szCs w:val="20"/>
        </w:rPr>
      </w:pPr>
      <w:r w:rsidRPr="00822EA9">
        <w:rPr>
          <w:rFonts w:asciiTheme="minorHAnsi" w:hAnsiTheme="minorHAnsi"/>
          <w:sz w:val="20"/>
          <w:szCs w:val="20"/>
        </w:rPr>
        <w:t xml:space="preserve">Zhotovitel se zavazuje, že jako odborník ve svém oboru ve smyslu předchozího </w:t>
      </w:r>
      <w:r w:rsidR="00273C1C" w:rsidRPr="00822EA9">
        <w:rPr>
          <w:rFonts w:asciiTheme="minorHAnsi" w:hAnsiTheme="minorHAnsi"/>
          <w:sz w:val="20"/>
          <w:szCs w:val="20"/>
        </w:rPr>
        <w:t>bod</w:t>
      </w:r>
      <w:r w:rsidRPr="00822EA9">
        <w:rPr>
          <w:rFonts w:asciiTheme="minorHAnsi" w:hAnsiTheme="minorHAnsi"/>
          <w:sz w:val="20"/>
          <w:szCs w:val="20"/>
        </w:rPr>
        <w:t xml:space="preserve"> 5.1.1 bude </w:t>
      </w:r>
      <w:r w:rsidR="00E01C17" w:rsidRPr="00822EA9">
        <w:rPr>
          <w:rFonts w:asciiTheme="minorHAnsi" w:hAnsiTheme="minorHAnsi"/>
          <w:sz w:val="20"/>
          <w:szCs w:val="20"/>
        </w:rPr>
        <w:t>při</w:t>
      </w:r>
      <w:r w:rsidR="00BE1D68" w:rsidRPr="00822EA9">
        <w:rPr>
          <w:rFonts w:asciiTheme="minorHAnsi" w:hAnsiTheme="minorHAnsi"/>
          <w:sz w:val="20"/>
          <w:szCs w:val="20"/>
        </w:rPr>
        <w:t> </w:t>
      </w:r>
      <w:r w:rsidR="00E01C17" w:rsidRPr="00822EA9">
        <w:rPr>
          <w:rFonts w:asciiTheme="minorHAnsi" w:hAnsiTheme="minorHAnsi"/>
          <w:sz w:val="20"/>
          <w:szCs w:val="20"/>
        </w:rPr>
        <w:t xml:space="preserve">provádění předmětu této smlouvy </w:t>
      </w:r>
      <w:r w:rsidRPr="00822EA9">
        <w:rPr>
          <w:rFonts w:asciiTheme="minorHAnsi" w:hAnsiTheme="minorHAnsi"/>
          <w:sz w:val="20"/>
          <w:szCs w:val="20"/>
        </w:rPr>
        <w:t>postupovat nezávisle (analogicky k § 14 zákona č. 93/2009 Sb., o auditorech a o změně některých zákonů (zákon o auditorech), ve znění pozdějších předpisů) a zajistí, aby nedocházelo ke střetu zájmů (analogicky k § 44 odst. 3 zákona č. 134/2016 Sb., o zadávání veřejných zakázek, ve znění pozdějších předpisů)</w:t>
      </w:r>
      <w:r w:rsidR="00E01C17" w:rsidRPr="00822EA9">
        <w:rPr>
          <w:rFonts w:asciiTheme="minorHAnsi" w:hAnsiTheme="minorHAnsi"/>
          <w:sz w:val="20"/>
          <w:szCs w:val="20"/>
        </w:rPr>
        <w:t>.</w:t>
      </w:r>
    </w:p>
    <w:p w:rsidR="004159A1" w:rsidRPr="00822EA9" w:rsidRDefault="00F11FEE" w:rsidP="004D45B6">
      <w:pPr>
        <w:pStyle w:val="odstave"/>
        <w:numPr>
          <w:ilvl w:val="2"/>
          <w:numId w:val="3"/>
        </w:numPr>
        <w:ind w:left="567" w:firstLine="0"/>
        <w:rPr>
          <w:rFonts w:asciiTheme="minorHAnsi" w:hAnsiTheme="minorHAnsi"/>
          <w:sz w:val="20"/>
          <w:szCs w:val="20"/>
        </w:rPr>
      </w:pPr>
      <w:r w:rsidRPr="00822EA9">
        <w:rPr>
          <w:rFonts w:asciiTheme="minorHAnsi" w:hAnsiTheme="minorHAnsi"/>
          <w:sz w:val="20"/>
          <w:szCs w:val="20"/>
        </w:rPr>
        <w:t>Zhotovitel plně odpovídá za proškolení a dodržování po</w:t>
      </w:r>
      <w:r w:rsidR="003C1720" w:rsidRPr="00822EA9">
        <w:rPr>
          <w:rFonts w:asciiTheme="minorHAnsi" w:hAnsiTheme="minorHAnsi"/>
          <w:sz w:val="20"/>
          <w:szCs w:val="20"/>
        </w:rPr>
        <w:t>žárních předpisů, bezpečnosti a </w:t>
      </w:r>
      <w:r w:rsidRPr="00822EA9">
        <w:rPr>
          <w:rFonts w:asciiTheme="minorHAnsi" w:hAnsiTheme="minorHAnsi"/>
          <w:sz w:val="20"/>
          <w:szCs w:val="20"/>
        </w:rPr>
        <w:t>ochrany zdraví při práci a dalších</w:t>
      </w:r>
      <w:r w:rsidR="007634A8" w:rsidRPr="00822EA9">
        <w:rPr>
          <w:rFonts w:asciiTheme="minorHAnsi" w:hAnsiTheme="minorHAnsi"/>
          <w:sz w:val="20"/>
          <w:szCs w:val="20"/>
        </w:rPr>
        <w:t xml:space="preserve"> podmínek pohybu osob v</w:t>
      </w:r>
      <w:r w:rsidR="002639C2" w:rsidRPr="00822EA9">
        <w:rPr>
          <w:rFonts w:asciiTheme="minorHAnsi" w:hAnsiTheme="minorHAnsi"/>
          <w:sz w:val="20"/>
          <w:szCs w:val="20"/>
        </w:rPr>
        <w:t> sídle a na jiných pracovištích</w:t>
      </w:r>
      <w:r w:rsidR="007634A8" w:rsidRPr="00822EA9">
        <w:rPr>
          <w:rFonts w:asciiTheme="minorHAnsi" w:hAnsiTheme="minorHAnsi"/>
          <w:sz w:val="20"/>
          <w:szCs w:val="20"/>
        </w:rPr>
        <w:t xml:space="preserve"> O</w:t>
      </w:r>
      <w:r w:rsidRPr="00822EA9">
        <w:rPr>
          <w:rFonts w:asciiTheme="minorHAnsi" w:hAnsiTheme="minorHAnsi"/>
          <w:sz w:val="20"/>
          <w:szCs w:val="20"/>
        </w:rPr>
        <w:t>bjednatele</w:t>
      </w:r>
      <w:r w:rsidR="007634A8" w:rsidRPr="00822EA9">
        <w:rPr>
          <w:rFonts w:asciiTheme="minorHAnsi" w:hAnsiTheme="minorHAnsi"/>
          <w:sz w:val="20"/>
          <w:szCs w:val="20"/>
        </w:rPr>
        <w:t xml:space="preserve">, </w:t>
      </w:r>
      <w:r w:rsidRPr="00822EA9">
        <w:rPr>
          <w:rFonts w:asciiTheme="minorHAnsi" w:hAnsiTheme="minorHAnsi"/>
          <w:sz w:val="20"/>
          <w:szCs w:val="20"/>
        </w:rPr>
        <w:t xml:space="preserve">stanovených </w:t>
      </w:r>
      <w:r w:rsidR="002639C2" w:rsidRPr="00822EA9">
        <w:rPr>
          <w:rFonts w:asciiTheme="minorHAnsi" w:hAnsiTheme="minorHAnsi"/>
          <w:sz w:val="20"/>
          <w:szCs w:val="20"/>
        </w:rPr>
        <w:t>před</w:t>
      </w:r>
      <w:r w:rsidR="000B5371" w:rsidRPr="00822EA9">
        <w:rPr>
          <w:rFonts w:asciiTheme="minorHAnsi" w:hAnsiTheme="minorHAnsi"/>
          <w:sz w:val="20"/>
          <w:szCs w:val="20"/>
        </w:rPr>
        <w:t xml:space="preserve"> </w:t>
      </w:r>
      <w:r w:rsidRPr="00822EA9">
        <w:rPr>
          <w:rFonts w:asciiTheme="minorHAnsi" w:hAnsiTheme="minorHAnsi"/>
          <w:sz w:val="20"/>
          <w:szCs w:val="20"/>
        </w:rPr>
        <w:t>nebo v průběhu realizace</w:t>
      </w:r>
      <w:r w:rsidR="002639C2" w:rsidRPr="00822EA9">
        <w:rPr>
          <w:rFonts w:asciiTheme="minorHAnsi" w:hAnsiTheme="minorHAnsi"/>
          <w:sz w:val="20"/>
          <w:szCs w:val="20"/>
        </w:rPr>
        <w:t xml:space="preserve"> </w:t>
      </w:r>
      <w:r w:rsidR="002639C2" w:rsidRPr="00822EA9">
        <w:rPr>
          <w:rFonts w:asciiTheme="minorHAnsi" w:hAnsiTheme="minorHAnsi"/>
          <w:sz w:val="20"/>
          <w:szCs w:val="20"/>
        </w:rPr>
        <w:lastRenderedPageBreak/>
        <w:t>zakázk</w:t>
      </w:r>
      <w:r w:rsidR="002D3216" w:rsidRPr="00822EA9">
        <w:rPr>
          <w:rFonts w:asciiTheme="minorHAnsi" w:hAnsiTheme="minorHAnsi"/>
          <w:sz w:val="20"/>
          <w:szCs w:val="20"/>
        </w:rPr>
        <w:t>y</w:t>
      </w:r>
      <w:r w:rsidR="002639C2" w:rsidRPr="00822EA9">
        <w:rPr>
          <w:rFonts w:asciiTheme="minorHAnsi" w:hAnsiTheme="minorHAnsi"/>
          <w:sz w:val="20"/>
          <w:szCs w:val="20"/>
        </w:rPr>
        <w:t>,</w:t>
      </w:r>
      <w:r w:rsidRPr="00822EA9">
        <w:rPr>
          <w:rFonts w:asciiTheme="minorHAnsi" w:hAnsiTheme="minorHAnsi"/>
          <w:sz w:val="20"/>
          <w:szCs w:val="20"/>
        </w:rPr>
        <w:t xml:space="preserve"> u všech vlastních pracovníků</w:t>
      </w:r>
      <w:r w:rsidR="005D4FF1" w:rsidRPr="00822EA9">
        <w:rPr>
          <w:rFonts w:asciiTheme="minorHAnsi" w:hAnsiTheme="minorHAnsi"/>
          <w:sz w:val="20"/>
          <w:szCs w:val="20"/>
        </w:rPr>
        <w:t xml:space="preserve"> i pracovníků zapojených třetích osob (poddodavatelů)</w:t>
      </w:r>
      <w:r w:rsidR="000B5371" w:rsidRPr="00822EA9">
        <w:rPr>
          <w:rFonts w:asciiTheme="minorHAnsi" w:hAnsiTheme="minorHAnsi"/>
          <w:sz w:val="20"/>
          <w:szCs w:val="20"/>
        </w:rPr>
        <w:t>.</w:t>
      </w:r>
    </w:p>
    <w:p w:rsidR="004159A1" w:rsidRPr="00822EA9" w:rsidRDefault="00F11FEE" w:rsidP="004D45B6">
      <w:pPr>
        <w:pStyle w:val="odstave"/>
        <w:numPr>
          <w:ilvl w:val="2"/>
          <w:numId w:val="3"/>
        </w:numPr>
        <w:ind w:left="567" w:firstLine="0"/>
        <w:rPr>
          <w:rFonts w:asciiTheme="minorHAnsi" w:hAnsiTheme="minorHAnsi"/>
          <w:sz w:val="20"/>
          <w:szCs w:val="20"/>
        </w:rPr>
      </w:pPr>
      <w:r w:rsidRPr="00822EA9">
        <w:rPr>
          <w:rFonts w:asciiTheme="minorHAnsi" w:hAnsiTheme="minorHAnsi"/>
          <w:sz w:val="20"/>
          <w:szCs w:val="20"/>
        </w:rPr>
        <w:t>při své činnosti dbát dobrého jména Objednatele</w:t>
      </w:r>
      <w:r w:rsidR="007634A8" w:rsidRPr="00822EA9">
        <w:rPr>
          <w:rFonts w:asciiTheme="minorHAnsi" w:hAnsiTheme="minorHAnsi"/>
          <w:sz w:val="20"/>
          <w:szCs w:val="20"/>
        </w:rPr>
        <w:t xml:space="preserve">, </w:t>
      </w:r>
      <w:r w:rsidR="003C1720" w:rsidRPr="00822EA9">
        <w:rPr>
          <w:rFonts w:asciiTheme="minorHAnsi" w:hAnsiTheme="minorHAnsi"/>
          <w:sz w:val="20"/>
          <w:szCs w:val="20"/>
        </w:rPr>
        <w:t>a </w:t>
      </w:r>
      <w:r w:rsidRPr="00822EA9">
        <w:rPr>
          <w:rFonts w:asciiTheme="minorHAnsi" w:hAnsiTheme="minorHAnsi"/>
          <w:sz w:val="20"/>
          <w:szCs w:val="20"/>
        </w:rPr>
        <w:t>neučinit nic, co by mohlo dobré jméno Objednatele</w:t>
      </w:r>
      <w:r w:rsidR="007634A8" w:rsidRPr="00822EA9">
        <w:rPr>
          <w:rFonts w:asciiTheme="minorHAnsi" w:hAnsiTheme="minorHAnsi"/>
          <w:sz w:val="20"/>
          <w:szCs w:val="20"/>
        </w:rPr>
        <w:t xml:space="preserve">, </w:t>
      </w:r>
      <w:r w:rsidRPr="00822EA9">
        <w:rPr>
          <w:rFonts w:asciiTheme="minorHAnsi" w:hAnsiTheme="minorHAnsi"/>
          <w:sz w:val="20"/>
          <w:szCs w:val="20"/>
        </w:rPr>
        <w:t>jakkoliv poškodit nebo mu</w:t>
      </w:r>
      <w:r w:rsidR="007634A8" w:rsidRPr="00822EA9">
        <w:rPr>
          <w:rFonts w:asciiTheme="minorHAnsi" w:hAnsiTheme="minorHAnsi"/>
          <w:sz w:val="20"/>
          <w:szCs w:val="20"/>
        </w:rPr>
        <w:t xml:space="preserve"> (jim)</w:t>
      </w:r>
      <w:r w:rsidRPr="00822EA9">
        <w:rPr>
          <w:rFonts w:asciiTheme="minorHAnsi" w:hAnsiTheme="minorHAnsi"/>
          <w:sz w:val="20"/>
          <w:szCs w:val="20"/>
        </w:rPr>
        <w:t xml:space="preserve"> způsobit jinou újmu</w:t>
      </w:r>
      <w:r w:rsidR="000B5371" w:rsidRPr="00822EA9">
        <w:rPr>
          <w:rFonts w:asciiTheme="minorHAnsi" w:hAnsiTheme="minorHAnsi"/>
          <w:sz w:val="20"/>
          <w:szCs w:val="20"/>
        </w:rPr>
        <w:t>.</w:t>
      </w:r>
    </w:p>
    <w:p w:rsidR="004159A1" w:rsidRPr="00822EA9" w:rsidRDefault="00F11FEE" w:rsidP="004D45B6">
      <w:pPr>
        <w:pStyle w:val="odstave"/>
        <w:numPr>
          <w:ilvl w:val="2"/>
          <w:numId w:val="3"/>
        </w:numPr>
        <w:ind w:left="567" w:firstLine="0"/>
        <w:rPr>
          <w:rFonts w:asciiTheme="minorHAnsi" w:hAnsiTheme="minorHAnsi"/>
          <w:sz w:val="20"/>
          <w:szCs w:val="20"/>
        </w:rPr>
      </w:pPr>
      <w:r w:rsidRPr="00822EA9">
        <w:rPr>
          <w:rFonts w:asciiTheme="minorHAnsi" w:hAnsiTheme="minorHAnsi"/>
          <w:sz w:val="20"/>
          <w:szCs w:val="20"/>
        </w:rPr>
        <w:t>vyžádat si od Objednatele včas veškeré potřebné podklady pro výkon své činnosti</w:t>
      </w:r>
      <w:r w:rsidR="000B5371" w:rsidRPr="00822EA9">
        <w:rPr>
          <w:rFonts w:asciiTheme="minorHAnsi" w:hAnsiTheme="minorHAnsi"/>
          <w:sz w:val="20"/>
          <w:szCs w:val="20"/>
        </w:rPr>
        <w:t>,</w:t>
      </w:r>
      <w:r w:rsidRPr="00822EA9">
        <w:rPr>
          <w:rFonts w:asciiTheme="minorHAnsi" w:hAnsiTheme="minorHAnsi"/>
          <w:sz w:val="20"/>
          <w:szCs w:val="20"/>
        </w:rPr>
        <w:t xml:space="preserve"> na nedostatky poskytnutých podkladů je povinen Objednatele bez zbytečného odkladu upozornit s návrhem na jejich odstranění, případně navrhnout jiná vhodná opatření</w:t>
      </w:r>
      <w:r w:rsidR="000B5371" w:rsidRPr="00822EA9">
        <w:rPr>
          <w:rFonts w:asciiTheme="minorHAnsi" w:hAnsiTheme="minorHAnsi"/>
          <w:sz w:val="20"/>
          <w:szCs w:val="20"/>
        </w:rPr>
        <w:t>.</w:t>
      </w:r>
    </w:p>
    <w:p w:rsidR="004159A1" w:rsidRDefault="00F11FEE" w:rsidP="004D45B6">
      <w:pPr>
        <w:pStyle w:val="odstave"/>
        <w:numPr>
          <w:ilvl w:val="2"/>
          <w:numId w:val="3"/>
        </w:numPr>
        <w:ind w:left="567" w:firstLine="0"/>
        <w:rPr>
          <w:rFonts w:asciiTheme="minorHAnsi" w:hAnsiTheme="minorHAnsi"/>
          <w:sz w:val="20"/>
          <w:szCs w:val="20"/>
        </w:rPr>
      </w:pPr>
      <w:r w:rsidRPr="00822EA9">
        <w:rPr>
          <w:rFonts w:asciiTheme="minorHAnsi" w:hAnsiTheme="minorHAnsi"/>
          <w:sz w:val="20"/>
          <w:szCs w:val="20"/>
        </w:rPr>
        <w:t>bez zbytečného odkladu informovat Objednatele o případný</w:t>
      </w:r>
      <w:r w:rsidR="003C1720" w:rsidRPr="00822EA9">
        <w:rPr>
          <w:rFonts w:asciiTheme="minorHAnsi" w:hAnsiTheme="minorHAnsi"/>
          <w:sz w:val="20"/>
          <w:szCs w:val="20"/>
        </w:rPr>
        <w:t>ch překážkách ve své činnosti a </w:t>
      </w:r>
      <w:r w:rsidRPr="00822EA9">
        <w:rPr>
          <w:rFonts w:asciiTheme="minorHAnsi" w:hAnsiTheme="minorHAnsi"/>
          <w:sz w:val="20"/>
          <w:szCs w:val="20"/>
        </w:rPr>
        <w:t>zároveň navrhnout Objednateli další vhodný postup ke splnění dohodnutých povinností tak, aby oprávněné zájmy Objednatele byly chráněny</w:t>
      </w:r>
      <w:r w:rsidR="000B5371" w:rsidRPr="00822EA9">
        <w:rPr>
          <w:rFonts w:asciiTheme="minorHAnsi" w:hAnsiTheme="minorHAnsi"/>
          <w:sz w:val="20"/>
          <w:szCs w:val="20"/>
        </w:rPr>
        <w:t>.</w:t>
      </w:r>
    </w:p>
    <w:p w:rsidR="00C12E3E" w:rsidRDefault="00C12E3E" w:rsidP="00C12E3E">
      <w:pPr>
        <w:pStyle w:val="odstave"/>
        <w:numPr>
          <w:ilvl w:val="0"/>
          <w:numId w:val="0"/>
        </w:numPr>
        <w:ind w:left="454" w:hanging="454"/>
        <w:rPr>
          <w:rFonts w:asciiTheme="minorHAnsi" w:hAnsiTheme="minorHAnsi"/>
          <w:sz w:val="20"/>
          <w:szCs w:val="20"/>
        </w:rPr>
      </w:pPr>
    </w:p>
    <w:p w:rsidR="00C12E3E" w:rsidRPr="00822EA9" w:rsidRDefault="00C12E3E" w:rsidP="00C12E3E">
      <w:pPr>
        <w:pStyle w:val="odstave"/>
        <w:numPr>
          <w:ilvl w:val="0"/>
          <w:numId w:val="0"/>
        </w:numPr>
        <w:ind w:left="454" w:hanging="454"/>
        <w:rPr>
          <w:rFonts w:asciiTheme="minorHAnsi" w:hAnsiTheme="minorHAnsi"/>
          <w:sz w:val="20"/>
          <w:szCs w:val="20"/>
        </w:rPr>
      </w:pPr>
    </w:p>
    <w:p w:rsidR="00FF02C0" w:rsidRPr="00F56D55" w:rsidRDefault="00F11FEE" w:rsidP="00DB4AC0">
      <w:pPr>
        <w:pStyle w:val="odstave"/>
        <w:numPr>
          <w:ilvl w:val="2"/>
          <w:numId w:val="3"/>
        </w:numPr>
        <w:ind w:left="567" w:firstLine="0"/>
        <w:rPr>
          <w:rFonts w:asciiTheme="minorHAnsi" w:hAnsiTheme="minorHAnsi"/>
          <w:sz w:val="20"/>
          <w:szCs w:val="20"/>
        </w:rPr>
      </w:pPr>
      <w:r w:rsidRPr="00822EA9">
        <w:rPr>
          <w:rFonts w:asciiTheme="minorHAnsi" w:hAnsiTheme="minorHAnsi"/>
          <w:sz w:val="20"/>
          <w:szCs w:val="20"/>
        </w:rPr>
        <w:t>zachovávat mlčenlivost o jakýchkoliv informacích, které mu byly sděleny Objednatelem</w:t>
      </w:r>
      <w:r w:rsidR="007634A8" w:rsidRPr="00822EA9">
        <w:rPr>
          <w:rFonts w:asciiTheme="minorHAnsi" w:hAnsiTheme="minorHAnsi"/>
          <w:sz w:val="20"/>
          <w:szCs w:val="20"/>
        </w:rPr>
        <w:t xml:space="preserve">, </w:t>
      </w:r>
      <w:r w:rsidRPr="00822EA9">
        <w:rPr>
          <w:rFonts w:asciiTheme="minorHAnsi" w:hAnsiTheme="minorHAnsi"/>
          <w:sz w:val="20"/>
          <w:szCs w:val="20"/>
        </w:rPr>
        <w:t xml:space="preserve">nebo je </w:t>
      </w:r>
      <w:r w:rsidR="00B54C9D">
        <w:rPr>
          <w:rFonts w:asciiTheme="minorHAnsi" w:hAnsiTheme="minorHAnsi"/>
          <w:sz w:val="20"/>
          <w:szCs w:val="20"/>
        </w:rPr>
        <w:br/>
      </w:r>
      <w:r w:rsidRPr="00822EA9">
        <w:rPr>
          <w:rFonts w:asciiTheme="minorHAnsi" w:hAnsiTheme="minorHAnsi"/>
          <w:sz w:val="20"/>
          <w:szCs w:val="20"/>
        </w:rPr>
        <w:t xml:space="preserve">jinak získal při provádění </w:t>
      </w:r>
      <w:r w:rsidR="007634A8" w:rsidRPr="00822EA9">
        <w:rPr>
          <w:rFonts w:asciiTheme="minorHAnsi" w:hAnsiTheme="minorHAnsi"/>
          <w:sz w:val="20"/>
          <w:szCs w:val="20"/>
        </w:rPr>
        <w:t>činnosti</w:t>
      </w:r>
      <w:r w:rsidRPr="00822EA9">
        <w:rPr>
          <w:rFonts w:asciiTheme="minorHAnsi" w:hAnsiTheme="minorHAnsi"/>
          <w:sz w:val="20"/>
          <w:szCs w:val="20"/>
        </w:rPr>
        <w:t xml:space="preserve"> dle této smlouvy a nezpřístupnit je třetím osobám bez před</w:t>
      </w:r>
      <w:r w:rsidR="003C1720" w:rsidRPr="00822EA9">
        <w:rPr>
          <w:rFonts w:asciiTheme="minorHAnsi" w:hAnsiTheme="minorHAnsi"/>
          <w:sz w:val="20"/>
          <w:szCs w:val="20"/>
        </w:rPr>
        <w:t>chozího souhlasu Objednatele, s </w:t>
      </w:r>
      <w:r w:rsidRPr="00822EA9">
        <w:rPr>
          <w:rFonts w:asciiTheme="minorHAnsi" w:hAnsiTheme="minorHAnsi"/>
          <w:sz w:val="20"/>
          <w:szCs w:val="20"/>
        </w:rPr>
        <w:t xml:space="preserve">výjimkou případů, kdy tak stanoví obecně závazné předpisy. </w:t>
      </w:r>
      <w:r w:rsidR="00D95C7C" w:rsidRPr="00822EA9">
        <w:rPr>
          <w:rFonts w:asciiTheme="minorHAnsi" w:hAnsiTheme="minorHAnsi"/>
          <w:sz w:val="20"/>
          <w:szCs w:val="20"/>
        </w:rPr>
        <w:t xml:space="preserve">Zhotovitel se dále zavazuje během plnění smlouvy i po ukončení smlouvy zachovávat mlčenlivost o všech skutečnostech, o kterých se dozví v souvislosti s plněním </w:t>
      </w:r>
      <w:r w:rsidR="00D95C7C" w:rsidRPr="00F56D55">
        <w:rPr>
          <w:rFonts w:asciiTheme="minorHAnsi" w:hAnsiTheme="minorHAnsi"/>
          <w:sz w:val="20"/>
          <w:szCs w:val="20"/>
        </w:rPr>
        <w:t>smlouvy.</w:t>
      </w:r>
      <w:r w:rsidR="00661D86" w:rsidRPr="00F56D55">
        <w:rPr>
          <w:rFonts w:asciiTheme="minorHAnsi" w:hAnsiTheme="minorHAnsi"/>
          <w:sz w:val="20"/>
          <w:szCs w:val="20"/>
        </w:rPr>
        <w:t xml:space="preserve"> Povinnost mlčenlivosti zahrnuje také mlčenlivost Zhotovitele ohledně osobních údajů, </w:t>
      </w:r>
      <w:r w:rsidR="004F0A38" w:rsidRPr="00F56D55">
        <w:rPr>
          <w:rFonts w:asciiTheme="minorHAnsi" w:hAnsiTheme="minorHAnsi"/>
          <w:sz w:val="20"/>
          <w:szCs w:val="20"/>
        </w:rPr>
        <w:t xml:space="preserve">pokud by </w:t>
      </w:r>
      <w:r w:rsidR="00661D86" w:rsidRPr="00F56D55">
        <w:rPr>
          <w:rFonts w:asciiTheme="minorHAnsi" w:hAnsiTheme="minorHAnsi"/>
          <w:sz w:val="20"/>
          <w:szCs w:val="20"/>
        </w:rPr>
        <w:t>zhotovitel při realizaci předmětu této smlouvy</w:t>
      </w:r>
      <w:r w:rsidR="004F0A38" w:rsidRPr="00F56D55">
        <w:rPr>
          <w:rFonts w:asciiTheme="minorHAnsi" w:hAnsiTheme="minorHAnsi"/>
          <w:sz w:val="20"/>
          <w:szCs w:val="20"/>
        </w:rPr>
        <w:t xml:space="preserve"> s osobními údaji nakládal</w:t>
      </w:r>
      <w:r w:rsidR="000B5371" w:rsidRPr="00F56D55">
        <w:rPr>
          <w:rFonts w:asciiTheme="minorHAnsi" w:hAnsiTheme="minorHAnsi"/>
          <w:sz w:val="20"/>
          <w:szCs w:val="20"/>
        </w:rPr>
        <w:t>.</w:t>
      </w:r>
      <w:r w:rsidR="00661D86" w:rsidRPr="00F56D55">
        <w:rPr>
          <w:rFonts w:asciiTheme="minorHAnsi" w:hAnsiTheme="minorHAnsi"/>
          <w:sz w:val="20"/>
          <w:szCs w:val="20"/>
        </w:rPr>
        <w:t xml:space="preserve"> Zhotovitel odpovídá </w:t>
      </w:r>
      <w:r w:rsidR="00C12E3E">
        <w:rPr>
          <w:rFonts w:asciiTheme="minorHAnsi" w:hAnsiTheme="minorHAnsi"/>
          <w:sz w:val="20"/>
          <w:szCs w:val="20"/>
        </w:rPr>
        <w:br/>
      </w:r>
      <w:r w:rsidR="00661D86" w:rsidRPr="00F56D55">
        <w:rPr>
          <w:rFonts w:asciiTheme="minorHAnsi" w:hAnsiTheme="minorHAnsi"/>
          <w:sz w:val="20"/>
          <w:szCs w:val="20"/>
        </w:rPr>
        <w:t xml:space="preserve">za to, že z jeho strany bude </w:t>
      </w:r>
      <w:r w:rsidR="00FE0AD5" w:rsidRPr="00F56D55">
        <w:rPr>
          <w:rFonts w:asciiTheme="minorHAnsi" w:hAnsiTheme="minorHAnsi"/>
          <w:sz w:val="20"/>
          <w:szCs w:val="20"/>
        </w:rPr>
        <w:t xml:space="preserve">případné </w:t>
      </w:r>
      <w:r w:rsidR="00661D86" w:rsidRPr="00F56D55">
        <w:rPr>
          <w:rFonts w:asciiTheme="minorHAnsi" w:hAnsiTheme="minorHAnsi"/>
          <w:sz w:val="20"/>
          <w:szCs w:val="20"/>
        </w:rPr>
        <w:t xml:space="preserve">nakládání s těmito osobními údaji v souladu s </w:t>
      </w:r>
      <w:r w:rsidR="005260ED" w:rsidRPr="00F56D55">
        <w:rPr>
          <w:rFonts w:asciiTheme="minorHAnsi" w:hAnsiTheme="minorHAnsi"/>
          <w:sz w:val="20"/>
          <w:szCs w:val="20"/>
        </w:rPr>
        <w:t xml:space="preserve">příslušnými právními </w:t>
      </w:r>
      <w:r w:rsidR="00B54C9D">
        <w:rPr>
          <w:rFonts w:asciiTheme="minorHAnsi" w:hAnsiTheme="minorHAnsi"/>
          <w:sz w:val="20"/>
          <w:szCs w:val="20"/>
        </w:rPr>
        <w:br/>
      </w:r>
      <w:r w:rsidR="005260ED" w:rsidRPr="00F56D55">
        <w:rPr>
          <w:rFonts w:asciiTheme="minorHAnsi" w:hAnsiTheme="minorHAnsi"/>
          <w:sz w:val="20"/>
          <w:szCs w:val="20"/>
        </w:rPr>
        <w:t>předpisy o </w:t>
      </w:r>
      <w:r w:rsidR="00661D86" w:rsidRPr="00F56D55">
        <w:rPr>
          <w:rFonts w:asciiTheme="minorHAnsi" w:hAnsiTheme="minorHAnsi"/>
          <w:sz w:val="20"/>
          <w:szCs w:val="20"/>
        </w:rPr>
        <w:t xml:space="preserve">ochraně osobních údajů, zejm. v souladu s nařízením Evropského parlamentu a Rady (EU) 2016/679 ze dne 27. </w:t>
      </w:r>
      <w:r w:rsidR="00661D86" w:rsidRPr="00F56D55">
        <w:rPr>
          <w:rFonts w:asciiTheme="minorHAnsi" w:hAnsiTheme="minorHAnsi"/>
          <w:sz w:val="20"/>
          <w:szCs w:val="20"/>
        </w:rPr>
        <w:lastRenderedPageBreak/>
        <w:t xml:space="preserve">dubna 2016 o ochraně fyzických osob v souvislosti se zpracováním osobních údajů a o volném </w:t>
      </w:r>
      <w:r w:rsidR="00B54C9D">
        <w:rPr>
          <w:rFonts w:asciiTheme="minorHAnsi" w:hAnsiTheme="minorHAnsi"/>
          <w:sz w:val="20"/>
          <w:szCs w:val="20"/>
        </w:rPr>
        <w:br/>
      </w:r>
      <w:r w:rsidR="00661D86" w:rsidRPr="00F56D55">
        <w:rPr>
          <w:rFonts w:asciiTheme="minorHAnsi" w:hAnsiTheme="minorHAnsi"/>
          <w:sz w:val="20"/>
          <w:szCs w:val="20"/>
        </w:rPr>
        <w:t>pohybu těchto údajů a o zrušení směrnice 95/46/ES (obecné nařízení o ochraně osobních údajů</w:t>
      </w:r>
      <w:r w:rsidR="000B5371" w:rsidRPr="00F56D55">
        <w:rPr>
          <w:rFonts w:asciiTheme="minorHAnsi" w:hAnsiTheme="minorHAnsi"/>
          <w:sz w:val="20"/>
          <w:szCs w:val="20"/>
        </w:rPr>
        <w:t>,</w:t>
      </w:r>
      <w:r w:rsidR="00661D86" w:rsidRPr="00F56D55">
        <w:rPr>
          <w:rFonts w:asciiTheme="minorHAnsi" w:hAnsiTheme="minorHAnsi"/>
          <w:sz w:val="20"/>
          <w:szCs w:val="20"/>
        </w:rPr>
        <w:t xml:space="preserve"> GDPR).</w:t>
      </w:r>
      <w:r w:rsidR="00DB4AC0" w:rsidRPr="00F56D55">
        <w:rPr>
          <w:rFonts w:asciiTheme="minorHAnsi" w:hAnsiTheme="minorHAnsi"/>
          <w:sz w:val="20"/>
          <w:szCs w:val="20"/>
        </w:rPr>
        <w:t xml:space="preserve"> ). </w:t>
      </w:r>
    </w:p>
    <w:p w:rsidR="00DB4AC0" w:rsidRPr="00F56D55" w:rsidRDefault="00DB4AC0" w:rsidP="00DB4AC0">
      <w:pPr>
        <w:pStyle w:val="odstave"/>
        <w:numPr>
          <w:ilvl w:val="2"/>
          <w:numId w:val="3"/>
        </w:numPr>
        <w:ind w:left="567" w:firstLine="0"/>
        <w:rPr>
          <w:rFonts w:asciiTheme="minorHAnsi" w:hAnsiTheme="minorHAnsi"/>
          <w:sz w:val="20"/>
          <w:szCs w:val="20"/>
        </w:rPr>
      </w:pPr>
      <w:r w:rsidRPr="00F56D55">
        <w:rPr>
          <w:rFonts w:asciiTheme="minorHAnsi" w:hAnsiTheme="minorHAnsi"/>
          <w:sz w:val="20"/>
          <w:szCs w:val="20"/>
        </w:rPr>
        <w:t xml:space="preserve">Bez ohledu na ustanovení </w:t>
      </w:r>
      <w:r w:rsidR="00FF02C0" w:rsidRPr="00F56D55">
        <w:rPr>
          <w:rFonts w:asciiTheme="minorHAnsi" w:hAnsiTheme="minorHAnsi"/>
          <w:sz w:val="20"/>
          <w:szCs w:val="20"/>
        </w:rPr>
        <w:t>předcházející</w:t>
      </w:r>
      <w:r w:rsidR="00696D84" w:rsidRPr="00F56D55">
        <w:rPr>
          <w:rFonts w:asciiTheme="minorHAnsi" w:hAnsiTheme="minorHAnsi"/>
          <w:sz w:val="20"/>
          <w:szCs w:val="20"/>
        </w:rPr>
        <w:t>ho</w:t>
      </w:r>
      <w:r w:rsidRPr="00F56D55">
        <w:rPr>
          <w:rFonts w:asciiTheme="minorHAnsi" w:hAnsiTheme="minorHAnsi"/>
          <w:sz w:val="20"/>
          <w:szCs w:val="20"/>
        </w:rPr>
        <w:t xml:space="preserve"> odstavce</w:t>
      </w:r>
      <w:r w:rsidR="00FF02C0" w:rsidRPr="00F56D55">
        <w:rPr>
          <w:rFonts w:asciiTheme="minorHAnsi" w:hAnsiTheme="minorHAnsi"/>
          <w:sz w:val="20"/>
          <w:szCs w:val="20"/>
        </w:rPr>
        <w:t xml:space="preserve"> 5.1.7</w:t>
      </w:r>
      <w:r w:rsidRPr="00F56D55">
        <w:rPr>
          <w:rFonts w:asciiTheme="minorHAnsi" w:hAnsiTheme="minorHAnsi"/>
          <w:sz w:val="20"/>
          <w:szCs w:val="20"/>
        </w:rPr>
        <w:t xml:space="preserve"> platí, že Zhotovitel je oprávněn sdělovat informace a výstupy Společnostem skupiny Deloitte </w:t>
      </w:r>
      <w:r w:rsidR="002B24B9" w:rsidRPr="00F56D55">
        <w:rPr>
          <w:rFonts w:asciiTheme="minorHAnsi" w:hAnsiTheme="minorHAnsi"/>
          <w:sz w:val="20"/>
          <w:szCs w:val="20"/>
        </w:rPr>
        <w:t>majících sídlo výhradně v členském státě Evropské unie</w:t>
      </w:r>
      <w:r w:rsidR="0084567E" w:rsidRPr="00F56D55">
        <w:rPr>
          <w:rFonts w:asciiTheme="minorHAnsi" w:hAnsiTheme="minorHAnsi"/>
          <w:sz w:val="20"/>
          <w:szCs w:val="20"/>
        </w:rPr>
        <w:t xml:space="preserve"> </w:t>
      </w:r>
      <w:r w:rsidRPr="00F56D55">
        <w:rPr>
          <w:rFonts w:asciiTheme="minorHAnsi" w:hAnsiTheme="minorHAnsi"/>
          <w:sz w:val="20"/>
          <w:szCs w:val="20"/>
        </w:rPr>
        <w:t xml:space="preserve">a je oprávněn uchovávat informace sdělené Objednatelem a výstupy, pokud to bude nutné nebo vhodné pro </w:t>
      </w:r>
      <w:r w:rsidR="00B54C9D">
        <w:rPr>
          <w:rFonts w:asciiTheme="minorHAnsi" w:hAnsiTheme="minorHAnsi"/>
          <w:sz w:val="20"/>
          <w:szCs w:val="20"/>
        </w:rPr>
        <w:br/>
      </w:r>
      <w:r w:rsidRPr="00F56D55">
        <w:rPr>
          <w:rFonts w:asciiTheme="minorHAnsi" w:hAnsiTheme="minorHAnsi"/>
          <w:sz w:val="20"/>
          <w:szCs w:val="20"/>
        </w:rPr>
        <w:t xml:space="preserve">splnění povinností vyplývajících z právních předpisů, předpisů odborných </w:t>
      </w:r>
      <w:r w:rsidR="002B24B9" w:rsidRPr="00F56D55">
        <w:rPr>
          <w:rFonts w:asciiTheme="minorHAnsi" w:hAnsiTheme="minorHAnsi"/>
          <w:sz w:val="20"/>
          <w:szCs w:val="20"/>
        </w:rPr>
        <w:t xml:space="preserve">auditorských </w:t>
      </w:r>
      <w:r w:rsidRPr="00F56D55">
        <w:rPr>
          <w:rFonts w:asciiTheme="minorHAnsi" w:hAnsiTheme="minorHAnsi"/>
          <w:sz w:val="20"/>
          <w:szCs w:val="20"/>
        </w:rPr>
        <w:t>organizací</w:t>
      </w:r>
      <w:r w:rsidR="002B24B9" w:rsidRPr="00F56D55">
        <w:rPr>
          <w:rFonts w:asciiTheme="minorHAnsi" w:hAnsiTheme="minorHAnsi"/>
          <w:sz w:val="20"/>
          <w:szCs w:val="20"/>
        </w:rPr>
        <w:t xml:space="preserve"> a</w:t>
      </w:r>
      <w:r w:rsidRPr="00F56D55">
        <w:rPr>
          <w:rFonts w:asciiTheme="minorHAnsi" w:hAnsiTheme="minorHAnsi"/>
          <w:sz w:val="20"/>
          <w:szCs w:val="20"/>
        </w:rPr>
        <w:t xml:space="preserve"> interních směrnic Zhotovitele nebo Společností skupiny Deloitte</w:t>
      </w:r>
      <w:r w:rsidRPr="00F56D55">
        <w:rPr>
          <w:rStyle w:val="Znakapoznpodarou"/>
          <w:rFonts w:asciiTheme="minorHAnsi" w:hAnsiTheme="minorHAnsi"/>
          <w:sz w:val="20"/>
          <w:szCs w:val="20"/>
        </w:rPr>
        <w:footnoteReference w:id="1"/>
      </w:r>
      <w:r w:rsidR="002B24B9" w:rsidRPr="00F56D55">
        <w:rPr>
          <w:rFonts w:asciiTheme="minorHAnsi" w:hAnsiTheme="minorHAnsi"/>
          <w:sz w:val="20"/>
          <w:szCs w:val="20"/>
        </w:rPr>
        <w:t xml:space="preserve"> majících sídlo výhradně v členském státě EU, přičemž Zhotovitel tímto garantuje, že </w:t>
      </w:r>
      <w:r w:rsidR="00FF02C0" w:rsidRPr="00F56D55">
        <w:rPr>
          <w:rFonts w:asciiTheme="minorHAnsi" w:hAnsiTheme="minorHAnsi"/>
          <w:sz w:val="20"/>
          <w:szCs w:val="20"/>
        </w:rPr>
        <w:t xml:space="preserve">výše uvedené </w:t>
      </w:r>
      <w:r w:rsidR="002F032A" w:rsidRPr="00F56D55">
        <w:rPr>
          <w:rFonts w:asciiTheme="minorHAnsi" w:hAnsiTheme="minorHAnsi"/>
          <w:sz w:val="20"/>
          <w:szCs w:val="20"/>
        </w:rPr>
        <w:t xml:space="preserve">interní směrnice </w:t>
      </w:r>
      <w:r w:rsidR="00FF02C0" w:rsidRPr="00F56D55">
        <w:rPr>
          <w:rFonts w:asciiTheme="minorHAnsi" w:hAnsiTheme="minorHAnsi"/>
          <w:sz w:val="20"/>
          <w:szCs w:val="20"/>
        </w:rPr>
        <w:t xml:space="preserve">jsou v souladu s právem EU. </w:t>
      </w:r>
      <w:r w:rsidR="00EF663A" w:rsidRPr="00F4009E">
        <w:rPr>
          <w:rFonts w:asciiTheme="minorHAnsi" w:hAnsiTheme="minorHAnsi"/>
          <w:sz w:val="20"/>
          <w:szCs w:val="20"/>
        </w:rPr>
        <w:t>Za</w:t>
      </w:r>
      <w:r w:rsidR="005E6A03" w:rsidRPr="00F4009E">
        <w:rPr>
          <w:rFonts w:asciiTheme="minorHAnsi" w:hAnsiTheme="minorHAnsi"/>
          <w:sz w:val="20"/>
          <w:szCs w:val="20"/>
        </w:rPr>
        <w:t xml:space="preserve"> </w:t>
      </w:r>
      <w:r w:rsidR="00EF663A" w:rsidRPr="00F4009E">
        <w:rPr>
          <w:rFonts w:asciiTheme="minorHAnsi" w:hAnsiTheme="minorHAnsi"/>
          <w:sz w:val="20"/>
          <w:szCs w:val="20"/>
        </w:rPr>
        <w:t xml:space="preserve">sdílení informací </w:t>
      </w:r>
      <w:r w:rsidR="00B54C9D">
        <w:rPr>
          <w:rFonts w:asciiTheme="minorHAnsi" w:hAnsiTheme="minorHAnsi"/>
          <w:sz w:val="20"/>
          <w:szCs w:val="20"/>
        </w:rPr>
        <w:br/>
      </w:r>
      <w:r w:rsidR="00EF663A" w:rsidRPr="00F4009E">
        <w:rPr>
          <w:rFonts w:asciiTheme="minorHAnsi" w:hAnsiTheme="minorHAnsi"/>
          <w:sz w:val="20"/>
          <w:szCs w:val="20"/>
        </w:rPr>
        <w:t>ve smyslu tohoto odstavce se nepovažuje technické provedení</w:t>
      </w:r>
      <w:r w:rsidR="00EA196C" w:rsidRPr="00F56D55">
        <w:rPr>
          <w:rFonts w:asciiTheme="minorHAnsi" w:hAnsiTheme="minorHAnsi"/>
          <w:sz w:val="20"/>
          <w:szCs w:val="20"/>
        </w:rPr>
        <w:t xml:space="preserve"> a </w:t>
      </w:r>
      <w:r w:rsidR="005E6A03" w:rsidRPr="00F4009E">
        <w:rPr>
          <w:rFonts w:asciiTheme="minorHAnsi" w:hAnsiTheme="minorHAnsi"/>
          <w:sz w:val="20"/>
          <w:szCs w:val="20"/>
        </w:rPr>
        <w:t>zpracování</w:t>
      </w:r>
      <w:r w:rsidR="00EF663A" w:rsidRPr="00F4009E">
        <w:rPr>
          <w:rFonts w:asciiTheme="minorHAnsi" w:hAnsiTheme="minorHAnsi"/>
          <w:sz w:val="20"/>
          <w:szCs w:val="20"/>
        </w:rPr>
        <w:t xml:space="preserve"> e</w:t>
      </w:r>
      <w:r w:rsidR="005E6A03" w:rsidRPr="00F4009E">
        <w:rPr>
          <w:rFonts w:asciiTheme="minorHAnsi" w:hAnsiTheme="minorHAnsi"/>
          <w:sz w:val="20"/>
          <w:szCs w:val="20"/>
        </w:rPr>
        <w:t>-</w:t>
      </w:r>
      <w:r w:rsidR="00EF663A" w:rsidRPr="00F4009E">
        <w:rPr>
          <w:rFonts w:asciiTheme="minorHAnsi" w:hAnsiTheme="minorHAnsi"/>
          <w:sz w:val="20"/>
          <w:szCs w:val="20"/>
        </w:rPr>
        <w:t xml:space="preserve">mailové </w:t>
      </w:r>
      <w:r w:rsidR="005E6A03" w:rsidRPr="00F4009E">
        <w:rPr>
          <w:rFonts w:asciiTheme="minorHAnsi" w:hAnsiTheme="minorHAnsi"/>
          <w:sz w:val="20"/>
          <w:szCs w:val="20"/>
        </w:rPr>
        <w:t>zprávy</w:t>
      </w:r>
      <w:r w:rsidR="00AB3EC7" w:rsidRPr="00F4009E">
        <w:rPr>
          <w:rFonts w:asciiTheme="minorHAnsi" w:hAnsiTheme="minorHAnsi"/>
          <w:sz w:val="20"/>
          <w:szCs w:val="20"/>
        </w:rPr>
        <w:t xml:space="preserve"> mimo území států Evropské unie</w:t>
      </w:r>
      <w:r w:rsidR="005E6A03" w:rsidRPr="00F4009E">
        <w:rPr>
          <w:rFonts w:asciiTheme="minorHAnsi" w:hAnsiTheme="minorHAnsi"/>
          <w:sz w:val="20"/>
          <w:szCs w:val="20"/>
        </w:rPr>
        <w:t xml:space="preserve">, pokud </w:t>
      </w:r>
      <w:r w:rsidR="00AB3EC7" w:rsidRPr="00F4009E">
        <w:rPr>
          <w:rFonts w:asciiTheme="minorHAnsi" w:hAnsiTheme="minorHAnsi"/>
          <w:sz w:val="20"/>
          <w:szCs w:val="20"/>
        </w:rPr>
        <w:t xml:space="preserve">takové </w:t>
      </w:r>
      <w:r w:rsidR="00EA196C" w:rsidRPr="00F56D55">
        <w:rPr>
          <w:rFonts w:asciiTheme="minorHAnsi" w:hAnsiTheme="minorHAnsi"/>
          <w:sz w:val="20"/>
          <w:szCs w:val="20"/>
        </w:rPr>
        <w:t xml:space="preserve">provedení a </w:t>
      </w:r>
      <w:r w:rsidR="00AB3EC7" w:rsidRPr="00F4009E">
        <w:rPr>
          <w:rFonts w:asciiTheme="minorHAnsi" w:hAnsiTheme="minorHAnsi"/>
          <w:sz w:val="20"/>
          <w:szCs w:val="20"/>
        </w:rPr>
        <w:t xml:space="preserve">zpracování </w:t>
      </w:r>
      <w:r w:rsidR="005E6A03" w:rsidRPr="00F4009E">
        <w:rPr>
          <w:rFonts w:asciiTheme="minorHAnsi" w:hAnsiTheme="minorHAnsi"/>
          <w:sz w:val="20"/>
          <w:szCs w:val="20"/>
        </w:rPr>
        <w:t>souvisí s</w:t>
      </w:r>
      <w:r w:rsidR="00AB3EC7" w:rsidRPr="00F4009E">
        <w:rPr>
          <w:rFonts w:asciiTheme="minorHAnsi" w:hAnsiTheme="minorHAnsi"/>
          <w:sz w:val="20"/>
          <w:szCs w:val="20"/>
        </w:rPr>
        <w:t> </w:t>
      </w:r>
      <w:r w:rsidR="005E6A03" w:rsidRPr="00F4009E">
        <w:rPr>
          <w:rFonts w:asciiTheme="minorHAnsi" w:hAnsiTheme="minorHAnsi"/>
          <w:sz w:val="20"/>
          <w:szCs w:val="20"/>
        </w:rPr>
        <w:t>uskutečněním</w:t>
      </w:r>
      <w:r w:rsidR="00AB3EC7" w:rsidRPr="00F4009E">
        <w:rPr>
          <w:rFonts w:asciiTheme="minorHAnsi" w:hAnsiTheme="minorHAnsi"/>
          <w:sz w:val="20"/>
          <w:szCs w:val="20"/>
        </w:rPr>
        <w:t xml:space="preserve"> e-mailové komunikace</w:t>
      </w:r>
      <w:r w:rsidR="00144042" w:rsidRPr="00F56D55">
        <w:rPr>
          <w:rFonts w:asciiTheme="minorHAnsi" w:hAnsiTheme="minorHAnsi"/>
          <w:sz w:val="20"/>
          <w:szCs w:val="20"/>
        </w:rPr>
        <w:t xml:space="preserve">. </w:t>
      </w:r>
    </w:p>
    <w:p w:rsidR="00EF663A" w:rsidRPr="00F4009E" w:rsidRDefault="00EF663A" w:rsidP="00DB4AC0">
      <w:pPr>
        <w:pStyle w:val="odstave"/>
        <w:numPr>
          <w:ilvl w:val="2"/>
          <w:numId w:val="3"/>
        </w:numPr>
        <w:ind w:left="567" w:firstLine="0"/>
        <w:rPr>
          <w:rFonts w:asciiTheme="minorHAnsi" w:hAnsiTheme="minorHAnsi"/>
          <w:sz w:val="20"/>
          <w:szCs w:val="20"/>
        </w:rPr>
      </w:pPr>
      <w:r w:rsidRPr="00F4009E">
        <w:rPr>
          <w:rFonts w:asciiTheme="minorHAnsi" w:hAnsiTheme="minorHAnsi"/>
          <w:sz w:val="20"/>
          <w:szCs w:val="20"/>
        </w:rPr>
        <w:lastRenderedPageBreak/>
        <w:t>V případě, že e-mailová korespondence bude ze strany Zhotovitele zálohována</w:t>
      </w:r>
      <w:r w:rsidR="00D551DC" w:rsidRPr="00F4009E">
        <w:rPr>
          <w:rFonts w:asciiTheme="minorHAnsi" w:hAnsiTheme="minorHAnsi"/>
          <w:sz w:val="20"/>
          <w:szCs w:val="20"/>
        </w:rPr>
        <w:t xml:space="preserve"> či zpracovávána</w:t>
      </w:r>
      <w:r w:rsidRPr="00F4009E">
        <w:rPr>
          <w:rFonts w:asciiTheme="minorHAnsi" w:hAnsiTheme="minorHAnsi"/>
          <w:sz w:val="20"/>
          <w:szCs w:val="20"/>
        </w:rPr>
        <w:t xml:space="preserve"> na serveru provozovaném mimo </w:t>
      </w:r>
      <w:r w:rsidR="00D551DC" w:rsidRPr="00F4009E">
        <w:rPr>
          <w:rFonts w:asciiTheme="minorHAnsi" w:hAnsiTheme="minorHAnsi"/>
          <w:sz w:val="20"/>
          <w:szCs w:val="20"/>
        </w:rPr>
        <w:t xml:space="preserve">území </w:t>
      </w:r>
      <w:r w:rsidRPr="00F4009E">
        <w:rPr>
          <w:rFonts w:asciiTheme="minorHAnsi" w:hAnsiTheme="minorHAnsi"/>
          <w:sz w:val="20"/>
          <w:szCs w:val="20"/>
        </w:rPr>
        <w:t>člensk</w:t>
      </w:r>
      <w:r w:rsidR="00D551DC" w:rsidRPr="00F4009E">
        <w:rPr>
          <w:rFonts w:asciiTheme="minorHAnsi" w:hAnsiTheme="minorHAnsi"/>
          <w:sz w:val="20"/>
          <w:szCs w:val="20"/>
        </w:rPr>
        <w:t>ého</w:t>
      </w:r>
      <w:r w:rsidRPr="00F4009E">
        <w:rPr>
          <w:rFonts w:asciiTheme="minorHAnsi" w:hAnsiTheme="minorHAnsi"/>
          <w:sz w:val="20"/>
          <w:szCs w:val="20"/>
        </w:rPr>
        <w:t xml:space="preserve"> stát</w:t>
      </w:r>
      <w:r w:rsidR="00D551DC" w:rsidRPr="00F4009E">
        <w:rPr>
          <w:rFonts w:asciiTheme="minorHAnsi" w:hAnsiTheme="minorHAnsi"/>
          <w:sz w:val="20"/>
          <w:szCs w:val="20"/>
        </w:rPr>
        <w:t>u</w:t>
      </w:r>
      <w:r w:rsidRPr="00F4009E">
        <w:rPr>
          <w:rFonts w:asciiTheme="minorHAnsi" w:hAnsiTheme="minorHAnsi"/>
          <w:sz w:val="20"/>
          <w:szCs w:val="20"/>
        </w:rPr>
        <w:t xml:space="preserve"> EU, </w:t>
      </w:r>
      <w:r w:rsidR="00AB3EC7" w:rsidRPr="00F4009E">
        <w:rPr>
          <w:rFonts w:asciiTheme="minorHAnsi" w:hAnsiTheme="minorHAnsi"/>
          <w:sz w:val="20"/>
          <w:szCs w:val="20"/>
        </w:rPr>
        <w:t xml:space="preserve">pak </w:t>
      </w:r>
      <w:r w:rsidRPr="00F4009E">
        <w:rPr>
          <w:rFonts w:asciiTheme="minorHAnsi" w:hAnsiTheme="minorHAnsi"/>
          <w:sz w:val="20"/>
          <w:szCs w:val="20"/>
        </w:rPr>
        <w:t xml:space="preserve">Zhotovitel </w:t>
      </w:r>
      <w:r w:rsidR="00D551DC" w:rsidRPr="00F4009E">
        <w:rPr>
          <w:rFonts w:asciiTheme="minorHAnsi" w:hAnsiTheme="minorHAnsi"/>
          <w:sz w:val="20"/>
          <w:szCs w:val="20"/>
        </w:rPr>
        <w:t>tímto potvrzuje,</w:t>
      </w:r>
      <w:r w:rsidR="00AB3EC7" w:rsidRPr="00F4009E">
        <w:rPr>
          <w:rFonts w:asciiTheme="minorHAnsi" w:hAnsiTheme="minorHAnsi"/>
          <w:sz w:val="20"/>
          <w:szCs w:val="20"/>
        </w:rPr>
        <w:t xml:space="preserve"> že </w:t>
      </w:r>
      <w:r w:rsidRPr="00F4009E">
        <w:rPr>
          <w:rFonts w:asciiTheme="minorHAnsi" w:hAnsiTheme="minorHAnsi"/>
          <w:sz w:val="20"/>
          <w:szCs w:val="20"/>
        </w:rPr>
        <w:t>si je vědom toho, že na</w:t>
      </w:r>
      <w:r w:rsidR="004204C3" w:rsidRPr="00F56D55">
        <w:rPr>
          <w:rFonts w:asciiTheme="minorHAnsi" w:hAnsiTheme="minorHAnsi"/>
          <w:sz w:val="20"/>
          <w:szCs w:val="20"/>
        </w:rPr>
        <w:t xml:space="preserve"> </w:t>
      </w:r>
      <w:r w:rsidR="00D551DC" w:rsidRPr="00F4009E">
        <w:rPr>
          <w:rFonts w:asciiTheme="minorHAnsi" w:hAnsiTheme="minorHAnsi"/>
          <w:sz w:val="20"/>
          <w:szCs w:val="20"/>
        </w:rPr>
        <w:t xml:space="preserve">takové zpracování </w:t>
      </w:r>
      <w:r w:rsidR="004204C3" w:rsidRPr="00F56D55">
        <w:rPr>
          <w:rFonts w:asciiTheme="minorHAnsi" w:hAnsiTheme="minorHAnsi"/>
          <w:sz w:val="20"/>
          <w:szCs w:val="20"/>
        </w:rPr>
        <w:t xml:space="preserve">se vztahuje GDPR ve smyslu jeho článku 3 a ochrana osobních údajů </w:t>
      </w:r>
      <w:r w:rsidR="004204C3" w:rsidRPr="00F4009E">
        <w:rPr>
          <w:rFonts w:asciiTheme="minorHAnsi" w:hAnsiTheme="minorHAnsi"/>
          <w:sz w:val="20"/>
          <w:szCs w:val="20"/>
        </w:rPr>
        <w:t xml:space="preserve">se </w:t>
      </w:r>
      <w:r w:rsidR="008B4038" w:rsidRPr="00F4009E">
        <w:rPr>
          <w:rFonts w:asciiTheme="minorHAnsi" w:hAnsiTheme="minorHAnsi"/>
          <w:sz w:val="20"/>
          <w:szCs w:val="20"/>
        </w:rPr>
        <w:t xml:space="preserve">tak </w:t>
      </w:r>
      <w:r w:rsidR="004204C3" w:rsidRPr="00F4009E">
        <w:rPr>
          <w:rFonts w:asciiTheme="minorHAnsi" w:hAnsiTheme="minorHAnsi"/>
          <w:sz w:val="20"/>
          <w:szCs w:val="20"/>
        </w:rPr>
        <w:t>řídí GDPR</w:t>
      </w:r>
      <w:r w:rsidR="00AB3EC7" w:rsidRPr="00F4009E">
        <w:rPr>
          <w:rFonts w:asciiTheme="minorHAnsi" w:hAnsiTheme="minorHAnsi"/>
          <w:sz w:val="20"/>
          <w:szCs w:val="20"/>
        </w:rPr>
        <w:t>.</w:t>
      </w:r>
    </w:p>
    <w:p w:rsidR="00EF663A" w:rsidRPr="00F56D55" w:rsidRDefault="00EF663A" w:rsidP="00DB4AC0">
      <w:pPr>
        <w:pStyle w:val="odstave"/>
        <w:numPr>
          <w:ilvl w:val="2"/>
          <w:numId w:val="3"/>
        </w:numPr>
        <w:ind w:left="567" w:firstLine="0"/>
        <w:rPr>
          <w:rFonts w:asciiTheme="minorHAnsi" w:hAnsiTheme="minorHAnsi"/>
          <w:sz w:val="20"/>
          <w:szCs w:val="20"/>
        </w:rPr>
      </w:pPr>
      <w:r w:rsidRPr="00F56D55">
        <w:rPr>
          <w:rFonts w:asciiTheme="minorHAnsi" w:hAnsiTheme="minorHAnsi"/>
          <w:sz w:val="20"/>
          <w:szCs w:val="20"/>
        </w:rPr>
        <w:t>V případě porušení předpisů o ochraně osobních údajů ze strany Společností skupiny Deloitte</w:t>
      </w:r>
      <w:r w:rsidR="00926E2A" w:rsidRPr="00F56D55">
        <w:rPr>
          <w:rFonts w:asciiTheme="minorHAnsi" w:hAnsiTheme="minorHAnsi"/>
          <w:sz w:val="20"/>
          <w:szCs w:val="20"/>
        </w:rPr>
        <w:t xml:space="preserve"> </w:t>
      </w:r>
      <w:r w:rsidR="00D551DC" w:rsidRPr="00F56D55">
        <w:rPr>
          <w:rFonts w:asciiTheme="minorHAnsi" w:hAnsiTheme="minorHAnsi"/>
          <w:sz w:val="20"/>
          <w:szCs w:val="20"/>
        </w:rPr>
        <w:t xml:space="preserve">nebo v souvislosti s neplněním </w:t>
      </w:r>
      <w:r w:rsidR="00AB3EC7" w:rsidRPr="00F56D55">
        <w:rPr>
          <w:rFonts w:asciiTheme="minorHAnsi" w:hAnsiTheme="minorHAnsi"/>
          <w:sz w:val="20"/>
          <w:szCs w:val="20"/>
        </w:rPr>
        <w:t>závazků</w:t>
      </w:r>
      <w:r w:rsidR="00D551DC" w:rsidRPr="00F56D55">
        <w:rPr>
          <w:rFonts w:asciiTheme="minorHAnsi" w:hAnsiTheme="minorHAnsi"/>
          <w:sz w:val="20"/>
          <w:szCs w:val="20"/>
        </w:rPr>
        <w:t xml:space="preserve"> Zhotovitele týkající se </w:t>
      </w:r>
      <w:r w:rsidR="00926E2A" w:rsidRPr="00F56D55">
        <w:rPr>
          <w:rFonts w:asciiTheme="minorHAnsi" w:hAnsiTheme="minorHAnsi"/>
          <w:sz w:val="20"/>
          <w:szCs w:val="20"/>
        </w:rPr>
        <w:t xml:space="preserve">e-mailové korespondence </w:t>
      </w:r>
      <w:r w:rsidRPr="00F56D55">
        <w:rPr>
          <w:rFonts w:asciiTheme="minorHAnsi" w:hAnsiTheme="minorHAnsi"/>
          <w:sz w:val="20"/>
          <w:szCs w:val="20"/>
        </w:rPr>
        <w:t>nese vůči Objednateli právní odpovědnost Zhotovitel jako by jednal sám.</w:t>
      </w:r>
    </w:p>
    <w:p w:rsidR="00586BF3" w:rsidRPr="00822EA9" w:rsidRDefault="00586BF3" w:rsidP="004D45B6">
      <w:pPr>
        <w:pStyle w:val="odstave"/>
        <w:numPr>
          <w:ilvl w:val="2"/>
          <w:numId w:val="3"/>
        </w:numPr>
        <w:ind w:left="567" w:firstLine="0"/>
        <w:rPr>
          <w:rFonts w:asciiTheme="minorHAnsi" w:hAnsiTheme="minorHAnsi"/>
          <w:sz w:val="20"/>
          <w:szCs w:val="20"/>
        </w:rPr>
      </w:pPr>
      <w:r w:rsidRPr="00F56D55">
        <w:rPr>
          <w:rFonts w:asciiTheme="minorHAnsi" w:hAnsiTheme="minorHAnsi"/>
          <w:sz w:val="20"/>
          <w:szCs w:val="20"/>
        </w:rPr>
        <w:t>Zhotovitel je podle ustanovení § 2 písm. e) zákona č. 320/2001 Sb., o finanční kontrole ve veřejné správě a o změně některých zákonů (zákon</w:t>
      </w:r>
      <w:r w:rsidRPr="00822EA9">
        <w:rPr>
          <w:rFonts w:asciiTheme="minorHAnsi" w:hAnsiTheme="minorHAnsi"/>
          <w:sz w:val="20"/>
          <w:szCs w:val="20"/>
        </w:rPr>
        <w:t xml:space="preserve"> o finanční kontrole), ve znění pozdějších předpisů, osobou povinnou spolupůsobit při výkonu finanční kontroly prováděné v souvislosti s úhradou zboží nebo služeb z veřejných výdajů.</w:t>
      </w:r>
    </w:p>
    <w:p w:rsidR="005C22F1" w:rsidRPr="00822EA9" w:rsidRDefault="005C22F1" w:rsidP="00287065">
      <w:pPr>
        <w:pStyle w:val="odstave"/>
        <w:numPr>
          <w:ilvl w:val="1"/>
          <w:numId w:val="3"/>
        </w:numPr>
        <w:ind w:left="227" w:firstLine="0"/>
        <w:rPr>
          <w:rFonts w:asciiTheme="minorHAnsi" w:hAnsiTheme="minorHAnsi"/>
          <w:sz w:val="20"/>
          <w:szCs w:val="20"/>
        </w:rPr>
      </w:pPr>
      <w:r w:rsidRPr="00822EA9">
        <w:rPr>
          <w:rFonts w:asciiTheme="minorHAnsi" w:hAnsiTheme="minorHAnsi" w:cs="Times New Roman"/>
          <w:sz w:val="20"/>
          <w:szCs w:val="20"/>
        </w:rPr>
        <w:t>Zhotovitel</w:t>
      </w:r>
      <w:r w:rsidRPr="00822EA9">
        <w:rPr>
          <w:rFonts w:asciiTheme="minorHAnsi" w:hAnsiTheme="minorHAnsi"/>
          <w:sz w:val="20"/>
          <w:szCs w:val="20"/>
        </w:rPr>
        <w:t xml:space="preserve"> se zavazuje </w:t>
      </w:r>
      <w:r w:rsidR="00A834F8" w:rsidRPr="00822EA9">
        <w:rPr>
          <w:rFonts w:asciiTheme="minorHAnsi" w:hAnsiTheme="minorHAnsi"/>
          <w:sz w:val="20"/>
          <w:szCs w:val="20"/>
        </w:rPr>
        <w:t>d</w:t>
      </w:r>
      <w:r w:rsidRPr="00822EA9">
        <w:rPr>
          <w:rFonts w:asciiTheme="minorHAnsi" w:hAnsiTheme="minorHAnsi"/>
          <w:sz w:val="20"/>
          <w:szCs w:val="20"/>
        </w:rPr>
        <w:t>ílo provádět sám nebo s využitím třetích osob (poddodavatelů)</w:t>
      </w:r>
      <w:r w:rsidR="00706282" w:rsidRPr="00822EA9">
        <w:rPr>
          <w:rFonts w:asciiTheme="minorHAnsi" w:hAnsiTheme="minorHAnsi"/>
          <w:sz w:val="20"/>
          <w:szCs w:val="20"/>
        </w:rPr>
        <w:t xml:space="preserve"> uvedených </w:t>
      </w:r>
      <w:r w:rsidR="00B54C9D">
        <w:rPr>
          <w:rFonts w:asciiTheme="minorHAnsi" w:hAnsiTheme="minorHAnsi"/>
          <w:sz w:val="20"/>
          <w:szCs w:val="20"/>
        </w:rPr>
        <w:br/>
      </w:r>
      <w:r w:rsidR="00706282" w:rsidRPr="00822EA9">
        <w:rPr>
          <w:rFonts w:asciiTheme="minorHAnsi" w:hAnsiTheme="minorHAnsi"/>
          <w:sz w:val="20"/>
          <w:szCs w:val="20"/>
        </w:rPr>
        <w:t>v</w:t>
      </w:r>
      <w:r w:rsidR="00BE1D68" w:rsidRPr="00822EA9">
        <w:rPr>
          <w:rFonts w:asciiTheme="minorHAnsi" w:hAnsiTheme="minorHAnsi"/>
          <w:sz w:val="20"/>
          <w:szCs w:val="20"/>
        </w:rPr>
        <w:t> </w:t>
      </w:r>
      <w:r w:rsidR="00706282" w:rsidRPr="00822EA9">
        <w:rPr>
          <w:rFonts w:asciiTheme="minorHAnsi" w:hAnsiTheme="minorHAnsi"/>
          <w:sz w:val="20"/>
          <w:szCs w:val="20"/>
        </w:rPr>
        <w:t>Příloze</w:t>
      </w:r>
      <w:r w:rsidR="00BE1D68" w:rsidRPr="00822EA9">
        <w:rPr>
          <w:rFonts w:asciiTheme="minorHAnsi" w:hAnsiTheme="minorHAnsi"/>
          <w:sz w:val="20"/>
          <w:szCs w:val="20"/>
        </w:rPr>
        <w:t> </w:t>
      </w:r>
      <w:r w:rsidR="00706282" w:rsidRPr="00822EA9">
        <w:rPr>
          <w:rFonts w:asciiTheme="minorHAnsi" w:hAnsiTheme="minorHAnsi"/>
          <w:sz w:val="20"/>
          <w:szCs w:val="20"/>
        </w:rPr>
        <w:t>č.</w:t>
      </w:r>
      <w:r w:rsidR="00BE1D68" w:rsidRPr="00822EA9">
        <w:rPr>
          <w:rFonts w:asciiTheme="minorHAnsi" w:hAnsiTheme="minorHAnsi"/>
          <w:sz w:val="20"/>
          <w:szCs w:val="20"/>
        </w:rPr>
        <w:t> </w:t>
      </w:r>
      <w:r w:rsidR="00706282" w:rsidRPr="00822EA9">
        <w:rPr>
          <w:rFonts w:asciiTheme="minorHAnsi" w:hAnsiTheme="minorHAnsi"/>
          <w:sz w:val="20"/>
          <w:szCs w:val="20"/>
        </w:rPr>
        <w:t>3</w:t>
      </w:r>
      <w:r w:rsidR="004470C2" w:rsidRPr="00822EA9">
        <w:rPr>
          <w:rFonts w:asciiTheme="minorHAnsi" w:hAnsiTheme="minorHAnsi"/>
          <w:sz w:val="20"/>
          <w:szCs w:val="20"/>
        </w:rPr>
        <w:t xml:space="preserve"> této s</w:t>
      </w:r>
      <w:r w:rsidRPr="00822EA9">
        <w:rPr>
          <w:rFonts w:asciiTheme="minorHAnsi" w:hAnsiTheme="minorHAnsi"/>
          <w:sz w:val="20"/>
          <w:szCs w:val="20"/>
        </w:rPr>
        <w:t xml:space="preserve">mlouvy. Jakákoliv dodatečná změna osoby poddodavatele nebo zvětšení rozsahu </w:t>
      </w:r>
      <w:r w:rsidR="00A834F8" w:rsidRPr="00822EA9">
        <w:rPr>
          <w:rFonts w:asciiTheme="minorHAnsi" w:hAnsiTheme="minorHAnsi"/>
          <w:sz w:val="20"/>
          <w:szCs w:val="20"/>
        </w:rPr>
        <w:t>d</w:t>
      </w:r>
      <w:r w:rsidRPr="00822EA9">
        <w:rPr>
          <w:rFonts w:asciiTheme="minorHAnsi" w:hAnsiTheme="minorHAnsi"/>
          <w:sz w:val="20"/>
          <w:szCs w:val="20"/>
        </w:rPr>
        <w:t xml:space="preserve">íla svěřeného poddodavateli musí být předem písemně schváleno Objednatelem. Při provádění </w:t>
      </w:r>
      <w:r w:rsidR="00A834F8" w:rsidRPr="00822EA9">
        <w:rPr>
          <w:rFonts w:asciiTheme="minorHAnsi" w:hAnsiTheme="minorHAnsi"/>
          <w:sz w:val="20"/>
          <w:szCs w:val="20"/>
        </w:rPr>
        <w:t>d</w:t>
      </w:r>
      <w:r w:rsidRPr="00822EA9">
        <w:rPr>
          <w:rFonts w:asciiTheme="minorHAnsi" w:hAnsiTheme="minorHAnsi"/>
          <w:sz w:val="20"/>
          <w:szCs w:val="20"/>
        </w:rPr>
        <w:t xml:space="preserve">íla třetí osobou má Zhotovitel odpovědnost jako by </w:t>
      </w:r>
      <w:r w:rsidR="00A834F8" w:rsidRPr="00822EA9">
        <w:rPr>
          <w:rFonts w:asciiTheme="minorHAnsi" w:hAnsiTheme="minorHAnsi"/>
          <w:sz w:val="20"/>
          <w:szCs w:val="20"/>
        </w:rPr>
        <w:t>d</w:t>
      </w:r>
      <w:r w:rsidRPr="00822EA9">
        <w:rPr>
          <w:rFonts w:asciiTheme="minorHAnsi" w:hAnsiTheme="minorHAnsi"/>
          <w:sz w:val="20"/>
          <w:szCs w:val="20"/>
        </w:rPr>
        <w:t>ílo prováděl sám.</w:t>
      </w:r>
    </w:p>
    <w:p w:rsidR="004159A1" w:rsidRPr="00822EA9" w:rsidRDefault="006328D8" w:rsidP="00287065">
      <w:pPr>
        <w:widowControl w:val="0"/>
        <w:numPr>
          <w:ilvl w:val="0"/>
          <w:numId w:val="3"/>
        </w:numPr>
        <w:spacing w:before="120" w:after="120"/>
        <w:ind w:left="391" w:hanging="391"/>
        <w:rPr>
          <w:rFonts w:asciiTheme="minorHAnsi" w:hAnsiTheme="minorHAnsi"/>
          <w:b/>
          <w:bCs/>
          <w:sz w:val="20"/>
        </w:rPr>
      </w:pPr>
      <w:r w:rsidRPr="00822EA9">
        <w:rPr>
          <w:rFonts w:asciiTheme="minorHAnsi" w:hAnsiTheme="minorHAnsi"/>
          <w:b/>
          <w:bCs/>
          <w:sz w:val="20"/>
        </w:rPr>
        <w:t>POVINNOSTI OBJEDNATELE</w:t>
      </w:r>
    </w:p>
    <w:p w:rsidR="004159A1" w:rsidRPr="00822EA9" w:rsidRDefault="00F11FEE" w:rsidP="00287065">
      <w:pPr>
        <w:pStyle w:val="odstave"/>
        <w:numPr>
          <w:ilvl w:val="1"/>
          <w:numId w:val="3"/>
        </w:numPr>
        <w:ind w:left="227" w:firstLine="0"/>
        <w:rPr>
          <w:rFonts w:asciiTheme="minorHAnsi" w:hAnsiTheme="minorHAnsi"/>
          <w:sz w:val="20"/>
          <w:szCs w:val="20"/>
        </w:rPr>
      </w:pPr>
      <w:r w:rsidRPr="00822EA9">
        <w:rPr>
          <w:rFonts w:asciiTheme="minorHAnsi" w:hAnsiTheme="minorHAnsi" w:cs="Times New Roman"/>
          <w:sz w:val="20"/>
          <w:szCs w:val="20"/>
        </w:rPr>
        <w:t>Objednatel</w:t>
      </w:r>
      <w:r w:rsidR="006C485C" w:rsidRPr="00822EA9">
        <w:rPr>
          <w:rFonts w:asciiTheme="minorHAnsi" w:hAnsiTheme="minorHAnsi"/>
          <w:sz w:val="20"/>
          <w:szCs w:val="20"/>
        </w:rPr>
        <w:t xml:space="preserve"> se zavazuje</w:t>
      </w:r>
      <w:r w:rsidRPr="00822EA9">
        <w:rPr>
          <w:rFonts w:asciiTheme="minorHAnsi" w:hAnsiTheme="minorHAnsi"/>
          <w:sz w:val="20"/>
          <w:szCs w:val="20"/>
        </w:rPr>
        <w:t xml:space="preserve"> poskytnout Zhotoviteli součin</w:t>
      </w:r>
      <w:r w:rsidR="007634A8" w:rsidRPr="00822EA9">
        <w:rPr>
          <w:rFonts w:asciiTheme="minorHAnsi" w:hAnsiTheme="minorHAnsi"/>
          <w:sz w:val="20"/>
          <w:szCs w:val="20"/>
        </w:rPr>
        <w:t>nost potřebnou k realizaci předmětu této smlouvy</w:t>
      </w:r>
      <w:r w:rsidR="006C485C" w:rsidRPr="00822EA9">
        <w:rPr>
          <w:rFonts w:asciiTheme="minorHAnsi" w:hAnsiTheme="minorHAnsi"/>
          <w:sz w:val="20"/>
          <w:szCs w:val="20"/>
        </w:rPr>
        <w:t xml:space="preserve"> </w:t>
      </w:r>
      <w:r w:rsidR="00B54C9D">
        <w:rPr>
          <w:rFonts w:asciiTheme="minorHAnsi" w:hAnsiTheme="minorHAnsi"/>
          <w:sz w:val="20"/>
          <w:szCs w:val="20"/>
        </w:rPr>
        <w:br/>
      </w:r>
      <w:r w:rsidR="006C485C" w:rsidRPr="00822EA9">
        <w:rPr>
          <w:rFonts w:asciiTheme="minorHAnsi" w:hAnsiTheme="minorHAnsi"/>
          <w:sz w:val="20"/>
          <w:szCs w:val="20"/>
        </w:rPr>
        <w:t>a</w:t>
      </w:r>
      <w:r w:rsidR="00BE1D68" w:rsidRPr="00822EA9">
        <w:rPr>
          <w:rFonts w:asciiTheme="minorHAnsi" w:hAnsiTheme="minorHAnsi"/>
          <w:sz w:val="20"/>
          <w:szCs w:val="20"/>
        </w:rPr>
        <w:t> </w:t>
      </w:r>
      <w:r w:rsidR="006C485C" w:rsidRPr="00822EA9">
        <w:rPr>
          <w:rFonts w:asciiTheme="minorHAnsi" w:hAnsiTheme="minorHAnsi"/>
          <w:sz w:val="20"/>
          <w:szCs w:val="20"/>
        </w:rPr>
        <w:t xml:space="preserve">učinit kroky, které povedou k zajištění poskytnutí nutné součinnosti ze strany příslušných </w:t>
      </w:r>
      <w:r w:rsidR="00706282" w:rsidRPr="00822EA9">
        <w:rPr>
          <w:rFonts w:asciiTheme="minorHAnsi" w:hAnsiTheme="minorHAnsi"/>
          <w:sz w:val="20"/>
          <w:szCs w:val="20"/>
        </w:rPr>
        <w:t>organizaci.</w:t>
      </w:r>
    </w:p>
    <w:p w:rsidR="004159A1" w:rsidRPr="00822EA9" w:rsidRDefault="006328D8" w:rsidP="00287065">
      <w:pPr>
        <w:widowControl w:val="0"/>
        <w:numPr>
          <w:ilvl w:val="0"/>
          <w:numId w:val="3"/>
        </w:numPr>
        <w:spacing w:before="120" w:after="120"/>
        <w:ind w:left="391" w:hanging="391"/>
        <w:rPr>
          <w:rFonts w:asciiTheme="minorHAnsi" w:hAnsiTheme="minorHAnsi"/>
          <w:b/>
          <w:bCs/>
          <w:sz w:val="20"/>
        </w:rPr>
      </w:pPr>
      <w:r w:rsidRPr="00822EA9">
        <w:rPr>
          <w:rFonts w:asciiTheme="minorHAnsi" w:hAnsiTheme="minorHAnsi"/>
          <w:b/>
          <w:bCs/>
          <w:sz w:val="20"/>
        </w:rPr>
        <w:t>LICENČNÍ UJEDNÁNÍ</w:t>
      </w:r>
    </w:p>
    <w:p w:rsidR="0005703B" w:rsidRPr="00822EA9" w:rsidRDefault="0005703B" w:rsidP="00287065">
      <w:pPr>
        <w:pStyle w:val="odstave"/>
        <w:numPr>
          <w:ilvl w:val="1"/>
          <w:numId w:val="3"/>
        </w:numPr>
        <w:ind w:left="227" w:firstLine="0"/>
        <w:rPr>
          <w:rFonts w:asciiTheme="minorHAnsi" w:hAnsiTheme="minorHAnsi"/>
          <w:sz w:val="20"/>
          <w:szCs w:val="20"/>
        </w:rPr>
      </w:pPr>
      <w:r w:rsidRPr="00822EA9">
        <w:rPr>
          <w:rFonts w:asciiTheme="minorHAnsi" w:hAnsiTheme="minorHAnsi"/>
          <w:sz w:val="20"/>
          <w:szCs w:val="20"/>
        </w:rPr>
        <w:t>Zhotovitel prohlašuje, že v případě, že by na základě této smlouvy vzniklo autorské dílo ve smyslu zákona č.</w:t>
      </w:r>
      <w:r w:rsidR="00BE1D68" w:rsidRPr="00822EA9">
        <w:rPr>
          <w:rFonts w:asciiTheme="minorHAnsi" w:hAnsiTheme="minorHAnsi"/>
          <w:sz w:val="20"/>
          <w:szCs w:val="20"/>
        </w:rPr>
        <w:t> </w:t>
      </w:r>
      <w:r w:rsidR="00F4234C" w:rsidRPr="00822EA9">
        <w:rPr>
          <w:rFonts w:asciiTheme="minorHAnsi" w:hAnsiTheme="minorHAnsi"/>
          <w:sz w:val="20"/>
          <w:szCs w:val="20"/>
        </w:rPr>
        <w:t xml:space="preserve">121/2000 Sb., </w:t>
      </w:r>
      <w:r w:rsidR="00F4234C" w:rsidRPr="00822EA9">
        <w:rPr>
          <w:rFonts w:asciiTheme="minorHAnsi" w:hAnsiTheme="minorHAnsi"/>
          <w:sz w:val="20"/>
          <w:szCs w:val="20"/>
        </w:rPr>
        <w:lastRenderedPageBreak/>
        <w:t xml:space="preserve">o právu autorském, o právech souvisejících s právem autorským a o změně některých zákonů (autorský zákon), ve znění pozdějších předpisů </w:t>
      </w:r>
      <w:r w:rsidR="002027C4" w:rsidRPr="00822EA9">
        <w:rPr>
          <w:rFonts w:asciiTheme="minorHAnsi" w:hAnsiTheme="minorHAnsi"/>
          <w:sz w:val="20"/>
          <w:szCs w:val="20"/>
        </w:rPr>
        <w:t>(dále v tomto článku jen jako „</w:t>
      </w:r>
      <w:r w:rsidR="00075528" w:rsidRPr="00822EA9">
        <w:rPr>
          <w:rFonts w:asciiTheme="minorHAnsi" w:hAnsiTheme="minorHAnsi"/>
          <w:sz w:val="20"/>
          <w:szCs w:val="20"/>
        </w:rPr>
        <w:t>A</w:t>
      </w:r>
      <w:r w:rsidR="002027C4" w:rsidRPr="00822EA9">
        <w:rPr>
          <w:rFonts w:asciiTheme="minorHAnsi" w:hAnsiTheme="minorHAnsi"/>
          <w:sz w:val="20"/>
          <w:szCs w:val="20"/>
        </w:rPr>
        <w:t>utorské dílo“ nebo „</w:t>
      </w:r>
      <w:r w:rsidR="00075528" w:rsidRPr="00822EA9">
        <w:rPr>
          <w:rFonts w:asciiTheme="minorHAnsi" w:hAnsiTheme="minorHAnsi"/>
          <w:sz w:val="20"/>
          <w:szCs w:val="20"/>
        </w:rPr>
        <w:t>D</w:t>
      </w:r>
      <w:r w:rsidR="00F4234C" w:rsidRPr="00822EA9">
        <w:rPr>
          <w:rFonts w:asciiTheme="minorHAnsi" w:hAnsiTheme="minorHAnsi"/>
          <w:sz w:val="20"/>
          <w:szCs w:val="20"/>
        </w:rPr>
        <w:t xml:space="preserve">ílo“), </w:t>
      </w:r>
      <w:r w:rsidRPr="00822EA9">
        <w:rPr>
          <w:rFonts w:asciiTheme="minorHAnsi" w:hAnsiTheme="minorHAnsi"/>
          <w:sz w:val="20"/>
          <w:szCs w:val="20"/>
        </w:rPr>
        <w:t xml:space="preserve">je </w:t>
      </w:r>
      <w:r w:rsidR="00B54C9D">
        <w:rPr>
          <w:rFonts w:asciiTheme="minorHAnsi" w:hAnsiTheme="minorHAnsi"/>
          <w:sz w:val="20"/>
          <w:szCs w:val="20"/>
        </w:rPr>
        <w:br/>
      </w:r>
      <w:r w:rsidRPr="00822EA9">
        <w:rPr>
          <w:rFonts w:asciiTheme="minorHAnsi" w:hAnsiTheme="minorHAnsi"/>
          <w:sz w:val="20"/>
          <w:szCs w:val="20"/>
        </w:rPr>
        <w:t>o</w:t>
      </w:r>
      <w:r w:rsidR="004B7BB8" w:rsidRPr="00822EA9">
        <w:rPr>
          <w:rFonts w:asciiTheme="minorHAnsi" w:hAnsiTheme="minorHAnsi"/>
          <w:sz w:val="20"/>
          <w:szCs w:val="20"/>
        </w:rPr>
        <w:t>právněn vykonávat svým jménem a </w:t>
      </w:r>
      <w:r w:rsidRPr="00822EA9">
        <w:rPr>
          <w:rFonts w:asciiTheme="minorHAnsi" w:hAnsiTheme="minorHAnsi"/>
          <w:sz w:val="20"/>
          <w:szCs w:val="20"/>
        </w:rPr>
        <w:t xml:space="preserve">na svůj účet majetková práva autorů k </w:t>
      </w:r>
      <w:r w:rsidR="00075528" w:rsidRPr="00822EA9">
        <w:rPr>
          <w:rFonts w:asciiTheme="minorHAnsi" w:hAnsiTheme="minorHAnsi"/>
          <w:sz w:val="20"/>
          <w:szCs w:val="20"/>
        </w:rPr>
        <w:t>D</w:t>
      </w:r>
      <w:r w:rsidRPr="00822EA9">
        <w:rPr>
          <w:rFonts w:asciiTheme="minorHAnsi" w:hAnsiTheme="minorHAnsi"/>
          <w:sz w:val="20"/>
          <w:szCs w:val="20"/>
        </w:rPr>
        <w:t xml:space="preserve">ílu a že má souhlas autorů k uzavření následujících licenčních ujednání, toto prohlášení zahrnuje i taková práva autorů, která by vytvořením </w:t>
      </w:r>
      <w:r w:rsidR="00075528" w:rsidRPr="00822EA9">
        <w:rPr>
          <w:rFonts w:asciiTheme="minorHAnsi" w:hAnsiTheme="minorHAnsi"/>
          <w:sz w:val="20"/>
          <w:szCs w:val="20"/>
        </w:rPr>
        <w:t>D</w:t>
      </w:r>
      <w:r w:rsidRPr="00822EA9">
        <w:rPr>
          <w:rFonts w:asciiTheme="minorHAnsi" w:hAnsiTheme="minorHAnsi"/>
          <w:sz w:val="20"/>
          <w:szCs w:val="20"/>
        </w:rPr>
        <w:t>íla teprve vznikla.</w:t>
      </w:r>
    </w:p>
    <w:p w:rsidR="00F4234C" w:rsidRDefault="00F4234C" w:rsidP="00287065">
      <w:pPr>
        <w:pStyle w:val="odstave"/>
        <w:numPr>
          <w:ilvl w:val="1"/>
          <w:numId w:val="3"/>
        </w:numPr>
        <w:ind w:left="227" w:firstLine="0"/>
        <w:rPr>
          <w:rFonts w:asciiTheme="minorHAnsi" w:hAnsiTheme="minorHAnsi"/>
          <w:sz w:val="20"/>
          <w:szCs w:val="20"/>
        </w:rPr>
      </w:pPr>
      <w:r w:rsidRPr="00822EA9">
        <w:rPr>
          <w:rFonts w:asciiTheme="minorHAnsi" w:hAnsiTheme="minorHAnsi"/>
          <w:sz w:val="20"/>
          <w:szCs w:val="20"/>
        </w:rPr>
        <w:t xml:space="preserve">Zhotovitel poskytuje Objednateli </w:t>
      </w:r>
      <w:r w:rsidR="0005703B" w:rsidRPr="00822EA9">
        <w:rPr>
          <w:rFonts w:asciiTheme="minorHAnsi" w:hAnsiTheme="minorHAnsi"/>
          <w:sz w:val="20"/>
          <w:szCs w:val="20"/>
        </w:rPr>
        <w:t xml:space="preserve">(nabyvateli licence) oprávnění ke všem v úvahu přicházejícím způsobům užití </w:t>
      </w:r>
      <w:r w:rsidR="00075528" w:rsidRPr="00822EA9">
        <w:rPr>
          <w:rFonts w:asciiTheme="minorHAnsi" w:hAnsiTheme="minorHAnsi"/>
          <w:sz w:val="20"/>
          <w:szCs w:val="20"/>
        </w:rPr>
        <w:t>D</w:t>
      </w:r>
      <w:r w:rsidR="0005703B" w:rsidRPr="00822EA9">
        <w:rPr>
          <w:rFonts w:asciiTheme="minorHAnsi" w:hAnsiTheme="minorHAnsi"/>
          <w:sz w:val="20"/>
          <w:szCs w:val="20"/>
        </w:rPr>
        <w:t>íla a bez jakéhokoliv om</w:t>
      </w:r>
      <w:r w:rsidR="003C1720" w:rsidRPr="00822EA9">
        <w:rPr>
          <w:rFonts w:asciiTheme="minorHAnsi" w:hAnsiTheme="minorHAnsi"/>
          <w:sz w:val="20"/>
          <w:szCs w:val="20"/>
        </w:rPr>
        <w:t>ezení, a to zejména pokud jde o </w:t>
      </w:r>
      <w:r w:rsidR="0005703B" w:rsidRPr="00822EA9">
        <w:rPr>
          <w:rFonts w:asciiTheme="minorHAnsi" w:hAnsiTheme="minorHAnsi"/>
          <w:sz w:val="20"/>
          <w:szCs w:val="20"/>
        </w:rPr>
        <w:t>územní, časový nebo množstevní rozsah užití.</w:t>
      </w:r>
    </w:p>
    <w:p w:rsidR="00F87CC0" w:rsidRPr="00822EA9" w:rsidRDefault="00F87CC0" w:rsidP="00287065">
      <w:pPr>
        <w:pStyle w:val="odstave"/>
        <w:numPr>
          <w:ilvl w:val="1"/>
          <w:numId w:val="3"/>
        </w:numPr>
        <w:ind w:left="227" w:firstLine="0"/>
        <w:rPr>
          <w:rFonts w:asciiTheme="minorHAnsi" w:hAnsiTheme="minorHAnsi"/>
          <w:sz w:val="20"/>
          <w:szCs w:val="20"/>
        </w:rPr>
      </w:pPr>
      <w:r w:rsidRPr="00822EA9">
        <w:rPr>
          <w:rFonts w:asciiTheme="minorHAnsi" w:hAnsiTheme="minorHAnsi"/>
          <w:sz w:val="20"/>
          <w:szCs w:val="20"/>
        </w:rPr>
        <w:t xml:space="preserve">Smluvní strany se výslovně dohodly, že cena za poskytnutí této licence je již zahrnuta v ceně </w:t>
      </w:r>
      <w:r w:rsidR="00075528" w:rsidRPr="00822EA9">
        <w:rPr>
          <w:rFonts w:asciiTheme="minorHAnsi" w:hAnsiTheme="minorHAnsi"/>
          <w:sz w:val="20"/>
          <w:szCs w:val="20"/>
        </w:rPr>
        <w:t>D</w:t>
      </w:r>
      <w:r w:rsidRPr="00822EA9">
        <w:rPr>
          <w:rFonts w:asciiTheme="minorHAnsi" w:hAnsiTheme="minorHAnsi"/>
          <w:sz w:val="20"/>
          <w:szCs w:val="20"/>
        </w:rPr>
        <w:t xml:space="preserve">íla podle čl. </w:t>
      </w:r>
      <w:r w:rsidR="002C2763" w:rsidRPr="00822EA9">
        <w:rPr>
          <w:rFonts w:asciiTheme="minorHAnsi" w:hAnsiTheme="minorHAnsi"/>
          <w:sz w:val="20"/>
          <w:szCs w:val="20"/>
        </w:rPr>
        <w:t>4</w:t>
      </w:r>
      <w:r w:rsidRPr="00822EA9">
        <w:rPr>
          <w:rFonts w:asciiTheme="minorHAnsi" w:hAnsiTheme="minorHAnsi"/>
          <w:sz w:val="20"/>
          <w:szCs w:val="20"/>
        </w:rPr>
        <w:t xml:space="preserve"> této smlouvy.</w:t>
      </w:r>
    </w:p>
    <w:p w:rsidR="00F87CC0" w:rsidRPr="00822EA9" w:rsidRDefault="00F87CC0" w:rsidP="00287065">
      <w:pPr>
        <w:pStyle w:val="odstave"/>
        <w:numPr>
          <w:ilvl w:val="1"/>
          <w:numId w:val="3"/>
        </w:numPr>
        <w:ind w:left="227" w:firstLine="0"/>
        <w:rPr>
          <w:rFonts w:asciiTheme="minorHAnsi" w:hAnsiTheme="minorHAnsi"/>
          <w:sz w:val="20"/>
          <w:szCs w:val="20"/>
        </w:rPr>
      </w:pPr>
      <w:r w:rsidRPr="00822EA9">
        <w:rPr>
          <w:rFonts w:asciiTheme="minorHAnsi" w:hAnsiTheme="minorHAnsi"/>
          <w:sz w:val="20"/>
          <w:szCs w:val="20"/>
        </w:rPr>
        <w:t>Zhotovitel pos</w:t>
      </w:r>
      <w:r w:rsidR="004470C2" w:rsidRPr="00822EA9">
        <w:rPr>
          <w:rFonts w:asciiTheme="minorHAnsi" w:hAnsiTheme="minorHAnsi"/>
          <w:sz w:val="20"/>
          <w:szCs w:val="20"/>
        </w:rPr>
        <w:t>kytuje licenci O</w:t>
      </w:r>
      <w:r w:rsidRPr="00822EA9">
        <w:rPr>
          <w:rFonts w:asciiTheme="minorHAnsi" w:hAnsiTheme="minorHAnsi"/>
          <w:sz w:val="20"/>
          <w:szCs w:val="20"/>
        </w:rPr>
        <w:t xml:space="preserve">bjednateli (nabyvateli licence) jako výhradní, kdy se zavazuje </w:t>
      </w:r>
      <w:r w:rsidRPr="00822EA9">
        <w:rPr>
          <w:rFonts w:asciiTheme="minorHAnsi" w:hAnsiTheme="minorHAnsi" w:cs="Times New Roman"/>
          <w:sz w:val="20"/>
          <w:szCs w:val="20"/>
        </w:rPr>
        <w:t>neposkytnout</w:t>
      </w:r>
      <w:r w:rsidRPr="00822EA9">
        <w:rPr>
          <w:rFonts w:asciiTheme="minorHAnsi" w:hAnsiTheme="minorHAnsi"/>
          <w:sz w:val="20"/>
          <w:szCs w:val="20"/>
        </w:rPr>
        <w:t xml:space="preserve"> </w:t>
      </w:r>
      <w:r w:rsidR="00B54C9D">
        <w:rPr>
          <w:rFonts w:asciiTheme="minorHAnsi" w:hAnsiTheme="minorHAnsi"/>
          <w:sz w:val="20"/>
          <w:szCs w:val="20"/>
        </w:rPr>
        <w:br/>
      </w:r>
      <w:r w:rsidRPr="00822EA9">
        <w:rPr>
          <w:rFonts w:asciiTheme="minorHAnsi" w:hAnsiTheme="minorHAnsi"/>
          <w:sz w:val="20"/>
          <w:szCs w:val="20"/>
        </w:rPr>
        <w:t xml:space="preserve">licenci třetí osobě a </w:t>
      </w:r>
      <w:r w:rsidR="00075528" w:rsidRPr="00822EA9">
        <w:rPr>
          <w:rFonts w:asciiTheme="minorHAnsi" w:hAnsiTheme="minorHAnsi"/>
          <w:sz w:val="20"/>
          <w:szCs w:val="20"/>
        </w:rPr>
        <w:t>D</w:t>
      </w:r>
      <w:r w:rsidRPr="00822EA9">
        <w:rPr>
          <w:rFonts w:asciiTheme="minorHAnsi" w:hAnsiTheme="minorHAnsi"/>
          <w:sz w:val="20"/>
          <w:szCs w:val="20"/>
        </w:rPr>
        <w:t xml:space="preserve">ílo sám neužít. </w:t>
      </w:r>
    </w:p>
    <w:p w:rsidR="00F87CC0" w:rsidRPr="00822EA9" w:rsidRDefault="00F87CC0" w:rsidP="00287065">
      <w:pPr>
        <w:pStyle w:val="odstave"/>
        <w:numPr>
          <w:ilvl w:val="1"/>
          <w:numId w:val="3"/>
        </w:numPr>
        <w:ind w:left="227" w:firstLine="0"/>
        <w:rPr>
          <w:rFonts w:asciiTheme="minorHAnsi" w:hAnsiTheme="minorHAnsi"/>
          <w:sz w:val="20"/>
          <w:szCs w:val="20"/>
        </w:rPr>
      </w:pPr>
      <w:r w:rsidRPr="00822EA9">
        <w:rPr>
          <w:rFonts w:asciiTheme="minorHAnsi" w:hAnsiTheme="minorHAnsi"/>
          <w:sz w:val="20"/>
          <w:szCs w:val="20"/>
        </w:rPr>
        <w:t>Objednatel (nabyvatel licence) není povinen licenci využít.</w:t>
      </w:r>
    </w:p>
    <w:p w:rsidR="00F87CC0" w:rsidRPr="00822EA9" w:rsidRDefault="00F87CC0" w:rsidP="00287065">
      <w:pPr>
        <w:pStyle w:val="odstave"/>
        <w:numPr>
          <w:ilvl w:val="1"/>
          <w:numId w:val="3"/>
        </w:numPr>
        <w:ind w:left="227" w:firstLine="0"/>
        <w:rPr>
          <w:rFonts w:asciiTheme="minorHAnsi" w:hAnsiTheme="minorHAnsi"/>
          <w:sz w:val="20"/>
          <w:szCs w:val="20"/>
        </w:rPr>
      </w:pPr>
      <w:r w:rsidRPr="00822EA9">
        <w:rPr>
          <w:rFonts w:asciiTheme="minorHAnsi" w:hAnsiTheme="minorHAnsi"/>
          <w:sz w:val="20"/>
          <w:szCs w:val="20"/>
        </w:rPr>
        <w:t>Objednatel (nabyvatel licence) je oprávněn práva tvořící součást licence zcela nebo zčásti jako podlicenci poskytnou třetí osobě neomezeně.</w:t>
      </w:r>
    </w:p>
    <w:p w:rsidR="00F87CC0" w:rsidRPr="00822EA9" w:rsidRDefault="00F87CC0" w:rsidP="00287065">
      <w:pPr>
        <w:pStyle w:val="odstave"/>
        <w:numPr>
          <w:ilvl w:val="1"/>
          <w:numId w:val="3"/>
        </w:numPr>
        <w:ind w:left="227" w:firstLine="0"/>
        <w:rPr>
          <w:rFonts w:asciiTheme="minorHAnsi" w:hAnsiTheme="minorHAnsi"/>
          <w:sz w:val="20"/>
          <w:szCs w:val="20"/>
        </w:rPr>
      </w:pPr>
      <w:r w:rsidRPr="00822EA9">
        <w:rPr>
          <w:rFonts w:asciiTheme="minorHAnsi" w:hAnsiTheme="minorHAnsi" w:cs="Times New Roman"/>
          <w:sz w:val="20"/>
          <w:szCs w:val="20"/>
        </w:rPr>
        <w:t>Objednatel</w:t>
      </w:r>
      <w:r w:rsidRPr="00822EA9">
        <w:rPr>
          <w:rFonts w:asciiTheme="minorHAnsi" w:hAnsiTheme="minorHAnsi"/>
          <w:sz w:val="20"/>
          <w:szCs w:val="20"/>
        </w:rPr>
        <w:t xml:space="preserve"> (nabyvatel licence), stejně jako nabyvatel podlicence, je oprávněn upravit či jinak měnit </w:t>
      </w:r>
      <w:r w:rsidR="00075528" w:rsidRPr="00822EA9">
        <w:rPr>
          <w:rFonts w:asciiTheme="minorHAnsi" w:hAnsiTheme="minorHAnsi"/>
          <w:sz w:val="20"/>
          <w:szCs w:val="20"/>
        </w:rPr>
        <w:t>D</w:t>
      </w:r>
      <w:r w:rsidRPr="00822EA9">
        <w:rPr>
          <w:rFonts w:asciiTheme="minorHAnsi" w:hAnsiTheme="minorHAnsi"/>
          <w:sz w:val="20"/>
          <w:szCs w:val="20"/>
        </w:rPr>
        <w:t xml:space="preserve">ílo, jeho název nebo označení autorů, stejně jako spojit </w:t>
      </w:r>
      <w:r w:rsidR="00075528" w:rsidRPr="00822EA9">
        <w:rPr>
          <w:rFonts w:asciiTheme="minorHAnsi" w:hAnsiTheme="minorHAnsi"/>
          <w:sz w:val="20"/>
          <w:szCs w:val="20"/>
        </w:rPr>
        <w:t>D</w:t>
      </w:r>
      <w:r w:rsidRPr="00822EA9">
        <w:rPr>
          <w:rFonts w:asciiTheme="minorHAnsi" w:hAnsiTheme="minorHAnsi"/>
          <w:sz w:val="20"/>
          <w:szCs w:val="20"/>
        </w:rPr>
        <w:t xml:space="preserve">ílo s jiným </w:t>
      </w:r>
      <w:r w:rsidR="00075528" w:rsidRPr="00822EA9">
        <w:rPr>
          <w:rFonts w:asciiTheme="minorHAnsi" w:hAnsiTheme="minorHAnsi"/>
          <w:sz w:val="20"/>
          <w:szCs w:val="20"/>
        </w:rPr>
        <w:t>D</w:t>
      </w:r>
      <w:r w:rsidRPr="00822EA9">
        <w:rPr>
          <w:rFonts w:asciiTheme="minorHAnsi" w:hAnsiTheme="minorHAnsi"/>
          <w:sz w:val="20"/>
          <w:szCs w:val="20"/>
        </w:rPr>
        <w:t xml:space="preserve">ílem nebo zařadit </w:t>
      </w:r>
      <w:r w:rsidR="00075528" w:rsidRPr="00822EA9">
        <w:rPr>
          <w:rFonts w:asciiTheme="minorHAnsi" w:hAnsiTheme="minorHAnsi"/>
          <w:sz w:val="20"/>
          <w:szCs w:val="20"/>
        </w:rPr>
        <w:t>D</w:t>
      </w:r>
      <w:r w:rsidRPr="00822EA9">
        <w:rPr>
          <w:rFonts w:asciiTheme="minorHAnsi" w:hAnsiTheme="minorHAnsi"/>
          <w:sz w:val="20"/>
          <w:szCs w:val="20"/>
        </w:rPr>
        <w:t xml:space="preserve">ílo do </w:t>
      </w:r>
      <w:r w:rsidR="00075528" w:rsidRPr="00822EA9">
        <w:rPr>
          <w:rFonts w:asciiTheme="minorHAnsi" w:hAnsiTheme="minorHAnsi"/>
          <w:sz w:val="20"/>
          <w:szCs w:val="20"/>
        </w:rPr>
        <w:t>D</w:t>
      </w:r>
      <w:r w:rsidRPr="00822EA9">
        <w:rPr>
          <w:rFonts w:asciiTheme="minorHAnsi" w:hAnsiTheme="minorHAnsi"/>
          <w:sz w:val="20"/>
          <w:szCs w:val="20"/>
        </w:rPr>
        <w:t>íla souborného, a to přímo nebo prostřednictvím třetích osob.</w:t>
      </w:r>
    </w:p>
    <w:p w:rsidR="00AD7071" w:rsidRPr="00822EA9" w:rsidRDefault="00AD7071" w:rsidP="00287065">
      <w:pPr>
        <w:pStyle w:val="odstave"/>
        <w:numPr>
          <w:ilvl w:val="1"/>
          <w:numId w:val="3"/>
        </w:numPr>
        <w:ind w:left="227" w:firstLine="0"/>
        <w:rPr>
          <w:rFonts w:asciiTheme="minorHAnsi" w:hAnsiTheme="minorHAnsi"/>
          <w:sz w:val="20"/>
          <w:szCs w:val="20"/>
        </w:rPr>
      </w:pPr>
      <w:r w:rsidRPr="00822EA9">
        <w:rPr>
          <w:rFonts w:asciiTheme="minorHAnsi" w:hAnsiTheme="minorHAnsi"/>
          <w:sz w:val="20"/>
          <w:szCs w:val="20"/>
        </w:rPr>
        <w:t>Smluvní strany se výslovně dohodly, že vylučují § 2364, § 2370 a § 2378 občanského zákoníku.</w:t>
      </w:r>
    </w:p>
    <w:p w:rsidR="004159A1" w:rsidRPr="00822EA9" w:rsidRDefault="006328D8" w:rsidP="00287065">
      <w:pPr>
        <w:widowControl w:val="0"/>
        <w:numPr>
          <w:ilvl w:val="0"/>
          <w:numId w:val="3"/>
        </w:numPr>
        <w:spacing w:before="120" w:after="120"/>
        <w:ind w:left="391" w:hanging="391"/>
        <w:rPr>
          <w:rFonts w:asciiTheme="minorHAnsi" w:hAnsiTheme="minorHAnsi"/>
          <w:b/>
          <w:bCs/>
          <w:sz w:val="20"/>
        </w:rPr>
      </w:pPr>
      <w:r w:rsidRPr="00822EA9">
        <w:rPr>
          <w:rFonts w:asciiTheme="minorHAnsi" w:hAnsiTheme="minorHAnsi"/>
          <w:b/>
          <w:bCs/>
          <w:sz w:val="20"/>
        </w:rPr>
        <w:t xml:space="preserve">SMLUVNÍ POKUTY </w:t>
      </w:r>
    </w:p>
    <w:p w:rsidR="00234959" w:rsidRPr="00822EA9" w:rsidRDefault="00234959" w:rsidP="00287065">
      <w:pPr>
        <w:pStyle w:val="odstave"/>
        <w:numPr>
          <w:ilvl w:val="1"/>
          <w:numId w:val="3"/>
        </w:numPr>
        <w:ind w:left="227" w:firstLine="0"/>
        <w:rPr>
          <w:rFonts w:asciiTheme="minorHAnsi" w:hAnsiTheme="minorHAnsi"/>
          <w:sz w:val="20"/>
          <w:szCs w:val="20"/>
        </w:rPr>
      </w:pPr>
      <w:r w:rsidRPr="00822EA9">
        <w:rPr>
          <w:rFonts w:asciiTheme="minorHAnsi" w:hAnsiTheme="minorHAnsi"/>
          <w:sz w:val="20"/>
          <w:szCs w:val="20"/>
        </w:rPr>
        <w:lastRenderedPageBreak/>
        <w:t>V případě prodlení Zhotovitele s předáním výstupů</w:t>
      </w:r>
      <w:r w:rsidR="000B2BDF" w:rsidRPr="00822EA9">
        <w:rPr>
          <w:rFonts w:asciiTheme="minorHAnsi" w:hAnsiTheme="minorHAnsi"/>
          <w:sz w:val="20"/>
          <w:szCs w:val="20"/>
        </w:rPr>
        <w:t xml:space="preserve"> první nebo druhé etapy </w:t>
      </w:r>
      <w:r w:rsidRPr="00822EA9">
        <w:rPr>
          <w:rFonts w:asciiTheme="minorHAnsi" w:hAnsiTheme="minorHAnsi"/>
          <w:sz w:val="20"/>
          <w:szCs w:val="20"/>
        </w:rPr>
        <w:t xml:space="preserve">v termínu </w:t>
      </w:r>
      <w:r w:rsidR="000B2BDF" w:rsidRPr="00822EA9">
        <w:rPr>
          <w:rFonts w:asciiTheme="minorHAnsi" w:hAnsiTheme="minorHAnsi"/>
          <w:sz w:val="20"/>
          <w:szCs w:val="20"/>
        </w:rPr>
        <w:t>dle čl. 2 odst. 2.1, 2.2, 2.3 a 2.4</w:t>
      </w:r>
      <w:r w:rsidRPr="00822EA9">
        <w:rPr>
          <w:rFonts w:asciiTheme="minorHAnsi" w:hAnsiTheme="minorHAnsi"/>
          <w:sz w:val="20"/>
          <w:szCs w:val="20"/>
        </w:rPr>
        <w:t>, je Zhotovitel povinen uhradit Objednateli na jeh</w:t>
      </w:r>
      <w:r w:rsidR="001C2F56" w:rsidRPr="00822EA9">
        <w:rPr>
          <w:rFonts w:asciiTheme="minorHAnsi" w:hAnsiTheme="minorHAnsi"/>
          <w:sz w:val="20"/>
          <w:szCs w:val="20"/>
        </w:rPr>
        <w:t xml:space="preserve">o výzvu smluvní pokutu ve výši </w:t>
      </w:r>
      <w:r w:rsidR="00EE67BE" w:rsidRPr="00822EA9">
        <w:rPr>
          <w:rFonts w:asciiTheme="minorHAnsi" w:hAnsiTheme="minorHAnsi"/>
          <w:sz w:val="20"/>
          <w:szCs w:val="20"/>
        </w:rPr>
        <w:t>1</w:t>
      </w:r>
      <w:r w:rsidRPr="00822EA9">
        <w:rPr>
          <w:rFonts w:asciiTheme="minorHAnsi" w:hAnsiTheme="minorHAnsi"/>
          <w:sz w:val="20"/>
          <w:szCs w:val="20"/>
        </w:rPr>
        <w:t xml:space="preserve">.000,- Kč za každý i </w:t>
      </w:r>
      <w:r w:rsidR="00B54C9D">
        <w:rPr>
          <w:rFonts w:asciiTheme="minorHAnsi" w:hAnsiTheme="minorHAnsi"/>
          <w:sz w:val="20"/>
          <w:szCs w:val="20"/>
        </w:rPr>
        <w:br/>
      </w:r>
      <w:r w:rsidRPr="00822EA9">
        <w:rPr>
          <w:rFonts w:asciiTheme="minorHAnsi" w:hAnsiTheme="minorHAnsi"/>
          <w:sz w:val="20"/>
          <w:szCs w:val="20"/>
        </w:rPr>
        <w:t xml:space="preserve">započatý den prodlení. </w:t>
      </w:r>
    </w:p>
    <w:p w:rsidR="004159A1" w:rsidRPr="00822EA9" w:rsidRDefault="00234959" w:rsidP="00287065">
      <w:pPr>
        <w:pStyle w:val="odstave"/>
        <w:numPr>
          <w:ilvl w:val="1"/>
          <w:numId w:val="3"/>
        </w:numPr>
        <w:ind w:left="227" w:firstLine="0"/>
        <w:rPr>
          <w:rFonts w:asciiTheme="minorHAnsi" w:hAnsiTheme="minorHAnsi"/>
          <w:sz w:val="20"/>
          <w:szCs w:val="20"/>
        </w:rPr>
      </w:pPr>
      <w:r w:rsidRPr="00822EA9">
        <w:rPr>
          <w:rFonts w:asciiTheme="minorHAnsi" w:hAnsiTheme="minorHAnsi"/>
          <w:sz w:val="20"/>
          <w:szCs w:val="20"/>
        </w:rPr>
        <w:t>V</w:t>
      </w:r>
      <w:r w:rsidR="000B2BDF" w:rsidRPr="00822EA9">
        <w:rPr>
          <w:rFonts w:asciiTheme="minorHAnsi" w:hAnsiTheme="minorHAnsi"/>
          <w:sz w:val="20"/>
          <w:szCs w:val="20"/>
        </w:rPr>
        <w:t> </w:t>
      </w:r>
      <w:r w:rsidRPr="00822EA9">
        <w:rPr>
          <w:rFonts w:asciiTheme="minorHAnsi" w:hAnsiTheme="minorHAnsi"/>
          <w:sz w:val="20"/>
          <w:szCs w:val="20"/>
        </w:rPr>
        <w:t>pří</w:t>
      </w:r>
      <w:r w:rsidR="000B2BDF" w:rsidRPr="00822EA9">
        <w:rPr>
          <w:rFonts w:asciiTheme="minorHAnsi" w:hAnsiTheme="minorHAnsi"/>
          <w:sz w:val="20"/>
          <w:szCs w:val="20"/>
        </w:rPr>
        <w:t>padě prodlení Zhotovitele se předáním opraveného výstupu dle připomínek a výhrad Objednatele v termínu stanoveném v daném Akceptačním protokolu s výhradami dle čl. 2 odst. 2.6</w:t>
      </w:r>
      <w:r w:rsidR="00273C1C" w:rsidRPr="00822EA9">
        <w:rPr>
          <w:rFonts w:asciiTheme="minorHAnsi" w:hAnsiTheme="minorHAnsi"/>
          <w:sz w:val="20"/>
          <w:szCs w:val="20"/>
        </w:rPr>
        <w:t xml:space="preserve"> bod</w:t>
      </w:r>
      <w:r w:rsidR="000B2BDF" w:rsidRPr="00822EA9">
        <w:rPr>
          <w:rFonts w:asciiTheme="minorHAnsi" w:hAnsiTheme="minorHAnsi"/>
          <w:sz w:val="20"/>
          <w:szCs w:val="20"/>
        </w:rPr>
        <w:t xml:space="preserve"> 2.6.2, je Zhotovitel povinen uhradit Objednateli na jeho výzvu smluvní pokutu ve výši </w:t>
      </w:r>
      <w:r w:rsidR="00EE67BE" w:rsidRPr="00822EA9">
        <w:rPr>
          <w:rFonts w:asciiTheme="minorHAnsi" w:hAnsiTheme="minorHAnsi"/>
          <w:sz w:val="20"/>
          <w:szCs w:val="20"/>
        </w:rPr>
        <w:t>1</w:t>
      </w:r>
      <w:r w:rsidR="000B2BDF" w:rsidRPr="00822EA9">
        <w:rPr>
          <w:rFonts w:asciiTheme="minorHAnsi" w:hAnsiTheme="minorHAnsi"/>
          <w:sz w:val="20"/>
          <w:szCs w:val="20"/>
        </w:rPr>
        <w:t>.000,- Kč za každý i započatý den prodlení.</w:t>
      </w:r>
    </w:p>
    <w:p w:rsidR="004159A1" w:rsidRPr="00822EA9" w:rsidRDefault="00A71CE2" w:rsidP="00287065">
      <w:pPr>
        <w:pStyle w:val="odstave"/>
        <w:numPr>
          <w:ilvl w:val="1"/>
          <w:numId w:val="3"/>
        </w:numPr>
        <w:ind w:left="227" w:firstLine="0"/>
        <w:rPr>
          <w:rFonts w:asciiTheme="minorHAnsi" w:hAnsiTheme="minorHAnsi"/>
          <w:sz w:val="20"/>
          <w:szCs w:val="20"/>
        </w:rPr>
      </w:pPr>
      <w:r w:rsidRPr="00822EA9">
        <w:rPr>
          <w:rFonts w:asciiTheme="minorHAnsi" w:hAnsiTheme="minorHAnsi"/>
          <w:sz w:val="20"/>
          <w:szCs w:val="20"/>
        </w:rPr>
        <w:t>V </w:t>
      </w:r>
      <w:r w:rsidRPr="00822EA9">
        <w:rPr>
          <w:rFonts w:asciiTheme="minorHAnsi" w:hAnsiTheme="minorHAnsi" w:cs="Times New Roman"/>
          <w:sz w:val="20"/>
          <w:szCs w:val="20"/>
        </w:rPr>
        <w:t>případě</w:t>
      </w:r>
      <w:r w:rsidRPr="00822EA9">
        <w:rPr>
          <w:rFonts w:asciiTheme="minorHAnsi" w:hAnsiTheme="minorHAnsi"/>
          <w:sz w:val="20"/>
          <w:szCs w:val="20"/>
        </w:rPr>
        <w:t xml:space="preserve"> prodlení O</w:t>
      </w:r>
      <w:r w:rsidR="00F11FEE" w:rsidRPr="00822EA9">
        <w:rPr>
          <w:rFonts w:asciiTheme="minorHAnsi" w:hAnsiTheme="minorHAnsi"/>
          <w:sz w:val="20"/>
          <w:szCs w:val="20"/>
        </w:rPr>
        <w:t xml:space="preserve">bjednatele s uhrazením faktury zaplatí </w:t>
      </w:r>
      <w:r w:rsidRPr="00822EA9">
        <w:rPr>
          <w:rFonts w:asciiTheme="minorHAnsi" w:hAnsiTheme="minorHAnsi"/>
          <w:sz w:val="20"/>
          <w:szCs w:val="20"/>
        </w:rPr>
        <w:t>O</w:t>
      </w:r>
      <w:r w:rsidR="00F11FEE" w:rsidRPr="00822EA9">
        <w:rPr>
          <w:rFonts w:asciiTheme="minorHAnsi" w:hAnsiTheme="minorHAnsi"/>
          <w:sz w:val="20"/>
          <w:szCs w:val="20"/>
        </w:rPr>
        <w:t xml:space="preserve">bjednatel zhotoviteli na jeho výzvu </w:t>
      </w:r>
      <w:r w:rsidR="00343695" w:rsidRPr="00822EA9">
        <w:rPr>
          <w:rFonts w:asciiTheme="minorHAnsi" w:hAnsiTheme="minorHAnsi"/>
          <w:sz w:val="20"/>
          <w:szCs w:val="20"/>
        </w:rPr>
        <w:t>úrok z</w:t>
      </w:r>
      <w:r w:rsidR="00BE1D68" w:rsidRPr="00822EA9">
        <w:rPr>
          <w:rFonts w:asciiTheme="minorHAnsi" w:hAnsiTheme="minorHAnsi"/>
          <w:sz w:val="20"/>
          <w:szCs w:val="20"/>
        </w:rPr>
        <w:t> </w:t>
      </w:r>
      <w:r w:rsidR="00343695" w:rsidRPr="00822EA9">
        <w:rPr>
          <w:rFonts w:asciiTheme="minorHAnsi" w:hAnsiTheme="minorHAnsi"/>
          <w:sz w:val="20"/>
          <w:szCs w:val="20"/>
        </w:rPr>
        <w:t>prodlení</w:t>
      </w:r>
      <w:r w:rsidR="00F11FEE" w:rsidRPr="00822EA9">
        <w:rPr>
          <w:rFonts w:asciiTheme="minorHAnsi" w:hAnsiTheme="minorHAnsi"/>
          <w:sz w:val="20"/>
          <w:szCs w:val="20"/>
        </w:rPr>
        <w:t xml:space="preserve"> ve výši 0,0</w:t>
      </w:r>
      <w:r w:rsidR="00502F5E" w:rsidRPr="00822EA9">
        <w:rPr>
          <w:rFonts w:asciiTheme="minorHAnsi" w:hAnsiTheme="minorHAnsi"/>
          <w:sz w:val="20"/>
          <w:szCs w:val="20"/>
        </w:rPr>
        <w:t>3</w:t>
      </w:r>
      <w:r w:rsidR="00F11FEE" w:rsidRPr="00822EA9">
        <w:rPr>
          <w:rFonts w:asciiTheme="minorHAnsi" w:hAnsiTheme="minorHAnsi"/>
          <w:sz w:val="20"/>
          <w:szCs w:val="20"/>
        </w:rPr>
        <w:t xml:space="preserve">% z dlužné částky za každý </w:t>
      </w:r>
      <w:r w:rsidR="00163A88" w:rsidRPr="00822EA9">
        <w:rPr>
          <w:rFonts w:asciiTheme="minorHAnsi" w:hAnsiTheme="minorHAnsi"/>
          <w:sz w:val="20"/>
          <w:szCs w:val="20"/>
        </w:rPr>
        <w:t xml:space="preserve">i </w:t>
      </w:r>
      <w:r w:rsidR="00F11FEE" w:rsidRPr="00822EA9">
        <w:rPr>
          <w:rFonts w:asciiTheme="minorHAnsi" w:hAnsiTheme="minorHAnsi"/>
          <w:sz w:val="20"/>
          <w:szCs w:val="20"/>
        </w:rPr>
        <w:t>započatý den prodlení.</w:t>
      </w:r>
    </w:p>
    <w:p w:rsidR="004159A1" w:rsidRPr="00822EA9" w:rsidRDefault="00F11FEE" w:rsidP="00287065">
      <w:pPr>
        <w:pStyle w:val="odstave"/>
        <w:numPr>
          <w:ilvl w:val="1"/>
          <w:numId w:val="3"/>
        </w:numPr>
        <w:ind w:left="227" w:firstLine="0"/>
        <w:rPr>
          <w:rFonts w:asciiTheme="minorHAnsi" w:hAnsiTheme="minorHAnsi"/>
          <w:sz w:val="20"/>
          <w:szCs w:val="20"/>
        </w:rPr>
      </w:pPr>
      <w:r w:rsidRPr="00822EA9">
        <w:rPr>
          <w:rFonts w:asciiTheme="minorHAnsi" w:hAnsiTheme="minorHAnsi"/>
          <w:sz w:val="20"/>
          <w:szCs w:val="20"/>
        </w:rPr>
        <w:t>V </w:t>
      </w:r>
      <w:r w:rsidRPr="00822EA9">
        <w:rPr>
          <w:rFonts w:asciiTheme="minorHAnsi" w:hAnsiTheme="minorHAnsi" w:cs="Times New Roman"/>
          <w:sz w:val="20"/>
          <w:szCs w:val="20"/>
        </w:rPr>
        <w:t>případě</w:t>
      </w:r>
      <w:r w:rsidRPr="00822EA9">
        <w:rPr>
          <w:rFonts w:asciiTheme="minorHAnsi" w:hAnsiTheme="minorHAnsi"/>
          <w:sz w:val="20"/>
          <w:szCs w:val="20"/>
        </w:rPr>
        <w:t xml:space="preserve"> porušení podmínek uvedených v</w:t>
      </w:r>
      <w:r w:rsidR="005E69C7" w:rsidRPr="00822EA9">
        <w:rPr>
          <w:rFonts w:asciiTheme="minorHAnsi" w:hAnsiTheme="minorHAnsi"/>
          <w:sz w:val="20"/>
          <w:szCs w:val="20"/>
        </w:rPr>
        <w:t xml:space="preserve"> čl. 5 odst. 5.1 </w:t>
      </w:r>
      <w:r w:rsidR="00273C1C" w:rsidRPr="00822EA9">
        <w:rPr>
          <w:rFonts w:asciiTheme="minorHAnsi" w:hAnsiTheme="minorHAnsi"/>
          <w:sz w:val="20"/>
          <w:szCs w:val="20"/>
        </w:rPr>
        <w:t>bod</w:t>
      </w:r>
      <w:r w:rsidR="00BD7F9C" w:rsidRPr="00822EA9">
        <w:rPr>
          <w:rFonts w:asciiTheme="minorHAnsi" w:hAnsiTheme="minorHAnsi"/>
          <w:sz w:val="20"/>
          <w:szCs w:val="20"/>
        </w:rPr>
        <w:t xml:space="preserve"> 5.</w:t>
      </w:r>
      <w:r w:rsidR="00BD7F9C" w:rsidRPr="00F4009E">
        <w:rPr>
          <w:rFonts w:asciiTheme="minorHAnsi" w:hAnsiTheme="minorHAnsi"/>
          <w:sz w:val="20"/>
          <w:szCs w:val="20"/>
        </w:rPr>
        <w:t>1.</w:t>
      </w:r>
      <w:r w:rsidR="00E7551E" w:rsidRPr="00F4009E">
        <w:rPr>
          <w:rFonts w:asciiTheme="minorHAnsi" w:hAnsiTheme="minorHAnsi"/>
          <w:sz w:val="20"/>
          <w:szCs w:val="20"/>
        </w:rPr>
        <w:t>7</w:t>
      </w:r>
      <w:r w:rsidR="00A71CE2" w:rsidRPr="00822EA9">
        <w:rPr>
          <w:rFonts w:asciiTheme="minorHAnsi" w:hAnsiTheme="minorHAnsi"/>
          <w:sz w:val="20"/>
          <w:szCs w:val="20"/>
        </w:rPr>
        <w:t xml:space="preserve"> této smlouvy</w:t>
      </w:r>
      <w:r w:rsidR="00CA77A6" w:rsidRPr="00822EA9">
        <w:rPr>
          <w:rFonts w:asciiTheme="minorHAnsi" w:hAnsiTheme="minorHAnsi"/>
          <w:sz w:val="20"/>
          <w:szCs w:val="20"/>
        </w:rPr>
        <w:t xml:space="preserve"> </w:t>
      </w:r>
      <w:r w:rsidR="00A71CE2" w:rsidRPr="00822EA9">
        <w:rPr>
          <w:rFonts w:asciiTheme="minorHAnsi" w:hAnsiTheme="minorHAnsi"/>
          <w:sz w:val="20"/>
          <w:szCs w:val="20"/>
        </w:rPr>
        <w:t xml:space="preserve">je Zhotovitel povinen </w:t>
      </w:r>
      <w:r w:rsidR="00B54C9D">
        <w:rPr>
          <w:rFonts w:asciiTheme="minorHAnsi" w:hAnsiTheme="minorHAnsi"/>
          <w:sz w:val="20"/>
          <w:szCs w:val="20"/>
        </w:rPr>
        <w:br/>
      </w:r>
      <w:r w:rsidR="00A71CE2" w:rsidRPr="00822EA9">
        <w:rPr>
          <w:rFonts w:asciiTheme="minorHAnsi" w:hAnsiTheme="minorHAnsi"/>
          <w:sz w:val="20"/>
          <w:szCs w:val="20"/>
        </w:rPr>
        <w:t>zaplatit O</w:t>
      </w:r>
      <w:r w:rsidRPr="00822EA9">
        <w:rPr>
          <w:rFonts w:asciiTheme="minorHAnsi" w:hAnsiTheme="minorHAnsi"/>
          <w:sz w:val="20"/>
          <w:szCs w:val="20"/>
        </w:rPr>
        <w:t>bjednateli na jeho výzvu smluvní pokutu ve výši 100.000,- Kč za každé jednotlivé porušení smlouvou stanovených podm</w:t>
      </w:r>
      <w:r w:rsidR="00A71CE2" w:rsidRPr="00822EA9">
        <w:rPr>
          <w:rFonts w:asciiTheme="minorHAnsi" w:hAnsiTheme="minorHAnsi"/>
          <w:sz w:val="20"/>
          <w:szCs w:val="20"/>
        </w:rPr>
        <w:t xml:space="preserve">ínek. </w:t>
      </w:r>
    </w:p>
    <w:p w:rsidR="001331D8" w:rsidRPr="00822EA9" w:rsidRDefault="001331D8" w:rsidP="00DC0DE1">
      <w:pPr>
        <w:pStyle w:val="odstave"/>
        <w:numPr>
          <w:ilvl w:val="1"/>
          <w:numId w:val="3"/>
        </w:numPr>
        <w:tabs>
          <w:tab w:val="left" w:pos="284"/>
        </w:tabs>
        <w:ind w:left="284" w:firstLine="0"/>
        <w:rPr>
          <w:rFonts w:asciiTheme="minorHAnsi" w:hAnsiTheme="minorHAnsi"/>
          <w:sz w:val="20"/>
          <w:szCs w:val="20"/>
        </w:rPr>
      </w:pPr>
      <w:r w:rsidRPr="00822EA9">
        <w:rPr>
          <w:rFonts w:asciiTheme="minorHAnsi" w:hAnsiTheme="minorHAnsi"/>
          <w:sz w:val="20"/>
          <w:szCs w:val="20"/>
        </w:rPr>
        <w:t xml:space="preserve">V případě, </w:t>
      </w:r>
      <w:r w:rsidR="00847FD1" w:rsidRPr="00822EA9">
        <w:rPr>
          <w:rFonts w:asciiTheme="minorHAnsi" w:hAnsiTheme="minorHAnsi"/>
          <w:sz w:val="20"/>
          <w:szCs w:val="20"/>
        </w:rPr>
        <w:t>že Zhotovitel písemně neoznámí O</w:t>
      </w:r>
      <w:r w:rsidRPr="00822EA9">
        <w:rPr>
          <w:rFonts w:asciiTheme="minorHAnsi" w:hAnsiTheme="minorHAnsi"/>
          <w:sz w:val="20"/>
          <w:szCs w:val="20"/>
        </w:rPr>
        <w:t xml:space="preserve">bjednateli změnu v termínu dle čl. 3 odst. 3.3, </w:t>
      </w:r>
      <w:r w:rsidR="00847FD1" w:rsidRPr="00822EA9">
        <w:rPr>
          <w:rFonts w:asciiTheme="minorHAnsi" w:hAnsiTheme="minorHAnsi"/>
          <w:sz w:val="20"/>
          <w:szCs w:val="20"/>
        </w:rPr>
        <w:t>je Zhotovitel povinen O</w:t>
      </w:r>
      <w:r w:rsidRPr="00822EA9">
        <w:rPr>
          <w:rFonts w:asciiTheme="minorHAnsi" w:hAnsiTheme="minorHAnsi"/>
          <w:sz w:val="20"/>
          <w:szCs w:val="20"/>
        </w:rPr>
        <w:t xml:space="preserve">bjednateli uhradit </w:t>
      </w:r>
      <w:r w:rsidR="00234959" w:rsidRPr="00822EA9">
        <w:rPr>
          <w:rFonts w:asciiTheme="minorHAnsi" w:hAnsiTheme="minorHAnsi"/>
          <w:sz w:val="20"/>
          <w:szCs w:val="20"/>
        </w:rPr>
        <w:t xml:space="preserve">na jeho výzvu </w:t>
      </w:r>
      <w:r w:rsidRPr="00822EA9">
        <w:rPr>
          <w:rFonts w:asciiTheme="minorHAnsi" w:hAnsiTheme="minorHAnsi"/>
          <w:sz w:val="20"/>
          <w:szCs w:val="20"/>
        </w:rPr>
        <w:t xml:space="preserve">smluvní pokutu ve výši </w:t>
      </w:r>
      <w:r w:rsidR="009B1326" w:rsidRPr="00822EA9">
        <w:rPr>
          <w:rFonts w:asciiTheme="minorHAnsi" w:hAnsiTheme="minorHAnsi"/>
          <w:sz w:val="20"/>
          <w:szCs w:val="20"/>
        </w:rPr>
        <w:t>100</w:t>
      </w:r>
      <w:r w:rsidR="005334AB" w:rsidRPr="00822EA9">
        <w:rPr>
          <w:rFonts w:asciiTheme="minorHAnsi" w:hAnsiTheme="minorHAnsi"/>
          <w:sz w:val="20"/>
          <w:szCs w:val="20"/>
        </w:rPr>
        <w:t>0</w:t>
      </w:r>
      <w:r w:rsidR="00343B02" w:rsidRPr="00822EA9">
        <w:rPr>
          <w:rFonts w:asciiTheme="minorHAnsi" w:hAnsiTheme="minorHAnsi"/>
          <w:sz w:val="20"/>
          <w:szCs w:val="20"/>
        </w:rPr>
        <w:t>,-</w:t>
      </w:r>
      <w:r w:rsidRPr="00822EA9">
        <w:rPr>
          <w:rFonts w:asciiTheme="minorHAnsi" w:hAnsiTheme="minorHAnsi"/>
          <w:sz w:val="20"/>
          <w:szCs w:val="20"/>
        </w:rPr>
        <w:t xml:space="preserve"> Kč za každý jednotlivý případ porušení </w:t>
      </w:r>
      <w:r w:rsidR="00B54C9D">
        <w:rPr>
          <w:rFonts w:asciiTheme="minorHAnsi" w:hAnsiTheme="minorHAnsi"/>
          <w:sz w:val="20"/>
          <w:szCs w:val="20"/>
        </w:rPr>
        <w:br/>
      </w:r>
      <w:r w:rsidRPr="00822EA9">
        <w:rPr>
          <w:rFonts w:asciiTheme="minorHAnsi" w:hAnsiTheme="minorHAnsi"/>
          <w:sz w:val="20"/>
          <w:szCs w:val="20"/>
        </w:rPr>
        <w:t>této povinnosti.</w:t>
      </w:r>
    </w:p>
    <w:p w:rsidR="0052682F" w:rsidRPr="00822EA9" w:rsidRDefault="0052682F" w:rsidP="00FE547D">
      <w:pPr>
        <w:pStyle w:val="odstave"/>
        <w:numPr>
          <w:ilvl w:val="1"/>
          <w:numId w:val="3"/>
        </w:numPr>
        <w:ind w:left="284" w:firstLine="0"/>
        <w:rPr>
          <w:rFonts w:asciiTheme="minorHAnsi" w:hAnsiTheme="minorHAnsi"/>
          <w:sz w:val="20"/>
          <w:szCs w:val="20"/>
        </w:rPr>
      </w:pPr>
      <w:r w:rsidRPr="00822EA9">
        <w:rPr>
          <w:rFonts w:asciiTheme="minorHAnsi" w:hAnsiTheme="minorHAnsi"/>
          <w:sz w:val="20"/>
          <w:szCs w:val="20"/>
        </w:rPr>
        <w:t>V případě porušení</w:t>
      </w:r>
      <w:r w:rsidR="005E69C7" w:rsidRPr="00822EA9">
        <w:rPr>
          <w:rFonts w:asciiTheme="minorHAnsi" w:hAnsiTheme="minorHAnsi"/>
          <w:sz w:val="20"/>
          <w:szCs w:val="20"/>
        </w:rPr>
        <w:t xml:space="preserve"> povinnosti Zhotovitele dle čl. 3 odst.</w:t>
      </w:r>
      <w:r w:rsidRPr="00822EA9">
        <w:rPr>
          <w:rFonts w:asciiTheme="minorHAnsi" w:hAnsiTheme="minorHAnsi"/>
          <w:sz w:val="20"/>
          <w:szCs w:val="20"/>
        </w:rPr>
        <w:t xml:space="preserve"> 3.4 nebo </w:t>
      </w:r>
      <w:r w:rsidR="005E69C7" w:rsidRPr="00822EA9">
        <w:rPr>
          <w:rFonts w:asciiTheme="minorHAnsi" w:hAnsiTheme="minorHAnsi"/>
          <w:sz w:val="20"/>
          <w:szCs w:val="20"/>
        </w:rPr>
        <w:t xml:space="preserve">čl. 5 odst. </w:t>
      </w:r>
      <w:r w:rsidRPr="00822EA9">
        <w:rPr>
          <w:rFonts w:asciiTheme="minorHAnsi" w:hAnsiTheme="minorHAnsi"/>
          <w:sz w:val="20"/>
          <w:szCs w:val="20"/>
        </w:rPr>
        <w:t xml:space="preserve">5.2 je Zhotovitel povinen zaplatit Objednateli </w:t>
      </w:r>
      <w:r w:rsidR="00234959" w:rsidRPr="00822EA9">
        <w:rPr>
          <w:rFonts w:asciiTheme="minorHAnsi" w:hAnsiTheme="minorHAnsi"/>
          <w:sz w:val="20"/>
          <w:szCs w:val="20"/>
        </w:rPr>
        <w:t xml:space="preserve">na jeho výzvu </w:t>
      </w:r>
      <w:r w:rsidRPr="00822EA9">
        <w:rPr>
          <w:rFonts w:asciiTheme="minorHAnsi" w:hAnsiTheme="minorHAnsi"/>
          <w:sz w:val="20"/>
          <w:szCs w:val="20"/>
        </w:rPr>
        <w:t>smluvní pokutu ve výši</w:t>
      </w:r>
      <w:r w:rsidR="00DB68EE" w:rsidRPr="00822EA9">
        <w:rPr>
          <w:rFonts w:asciiTheme="minorHAnsi" w:hAnsiTheme="minorHAnsi"/>
          <w:sz w:val="20"/>
          <w:szCs w:val="20"/>
        </w:rPr>
        <w:t xml:space="preserve"> 1.000</w:t>
      </w:r>
      <w:r w:rsidR="00343B02" w:rsidRPr="00822EA9">
        <w:rPr>
          <w:rFonts w:asciiTheme="minorHAnsi" w:hAnsiTheme="minorHAnsi"/>
          <w:sz w:val="20"/>
          <w:szCs w:val="20"/>
        </w:rPr>
        <w:t>,-</w:t>
      </w:r>
      <w:r w:rsidR="00DB68EE" w:rsidRPr="00822EA9">
        <w:rPr>
          <w:rFonts w:asciiTheme="minorHAnsi" w:hAnsiTheme="minorHAnsi"/>
          <w:sz w:val="20"/>
          <w:szCs w:val="20"/>
        </w:rPr>
        <w:t xml:space="preserve"> Kč</w:t>
      </w:r>
      <w:r w:rsidRPr="00822EA9">
        <w:rPr>
          <w:rFonts w:asciiTheme="minorHAnsi" w:hAnsiTheme="minorHAnsi"/>
          <w:sz w:val="20"/>
          <w:szCs w:val="20"/>
        </w:rPr>
        <w:t xml:space="preserve"> za každé jednotlivé porušení povinnosti.</w:t>
      </w:r>
    </w:p>
    <w:p w:rsidR="004159A1" w:rsidRPr="00822EA9" w:rsidRDefault="008117AF" w:rsidP="00FE547D">
      <w:pPr>
        <w:pStyle w:val="odstave"/>
        <w:numPr>
          <w:ilvl w:val="1"/>
          <w:numId w:val="3"/>
        </w:numPr>
        <w:ind w:left="284" w:firstLine="0"/>
        <w:rPr>
          <w:rFonts w:asciiTheme="minorHAnsi" w:hAnsiTheme="minorHAnsi"/>
          <w:sz w:val="20"/>
          <w:szCs w:val="20"/>
        </w:rPr>
      </w:pPr>
      <w:r w:rsidRPr="00822EA9">
        <w:rPr>
          <w:rFonts w:asciiTheme="minorHAnsi" w:hAnsiTheme="minorHAnsi"/>
          <w:sz w:val="20"/>
          <w:szCs w:val="20"/>
        </w:rPr>
        <w:t xml:space="preserve">Zhotovitel souhlasí, aby </w:t>
      </w:r>
      <w:r w:rsidR="003E4BF8" w:rsidRPr="00822EA9">
        <w:rPr>
          <w:rFonts w:asciiTheme="minorHAnsi" w:hAnsiTheme="minorHAnsi"/>
          <w:sz w:val="20"/>
          <w:szCs w:val="20"/>
        </w:rPr>
        <w:t>O</w:t>
      </w:r>
      <w:r w:rsidRPr="00822EA9">
        <w:rPr>
          <w:rFonts w:asciiTheme="minorHAnsi" w:hAnsiTheme="minorHAnsi"/>
          <w:sz w:val="20"/>
          <w:szCs w:val="20"/>
        </w:rPr>
        <w:t xml:space="preserve">bjednatel každou smluvní pokutu nebo náhradu škody, na níž mu vznikne nárok, započetl vůči platbě (faktuře) ve smyslu ustanovení čl. 4. Pokud nedojde k započtení, zavazuje se k doplacení </w:t>
      </w:r>
      <w:r w:rsidR="00B54C9D">
        <w:rPr>
          <w:rFonts w:asciiTheme="minorHAnsi" w:hAnsiTheme="minorHAnsi"/>
          <w:sz w:val="20"/>
          <w:szCs w:val="20"/>
        </w:rPr>
        <w:br/>
      </w:r>
      <w:r w:rsidRPr="00822EA9">
        <w:rPr>
          <w:rFonts w:asciiTheme="minorHAnsi" w:hAnsiTheme="minorHAnsi"/>
          <w:sz w:val="20"/>
          <w:szCs w:val="20"/>
        </w:rPr>
        <w:lastRenderedPageBreak/>
        <w:t xml:space="preserve">dlužné částky, a to do 30 kalendářních dnů ode dne převzetí písemné výzvy </w:t>
      </w:r>
      <w:r w:rsidR="003E4BF8" w:rsidRPr="00822EA9">
        <w:rPr>
          <w:rFonts w:asciiTheme="minorHAnsi" w:hAnsiTheme="minorHAnsi"/>
          <w:sz w:val="20"/>
          <w:szCs w:val="20"/>
        </w:rPr>
        <w:t>O</w:t>
      </w:r>
      <w:r w:rsidRPr="00822EA9">
        <w:rPr>
          <w:rFonts w:asciiTheme="minorHAnsi" w:hAnsiTheme="minorHAnsi"/>
          <w:sz w:val="20"/>
          <w:szCs w:val="20"/>
        </w:rPr>
        <w:t>bjednatele.</w:t>
      </w:r>
    </w:p>
    <w:p w:rsidR="004159A1" w:rsidRPr="00822EA9" w:rsidRDefault="00306F5F" w:rsidP="00287065">
      <w:pPr>
        <w:pStyle w:val="odstave"/>
        <w:numPr>
          <w:ilvl w:val="1"/>
          <w:numId w:val="3"/>
        </w:numPr>
        <w:ind w:left="227" w:firstLine="0"/>
        <w:rPr>
          <w:rFonts w:asciiTheme="minorHAnsi" w:hAnsiTheme="minorHAnsi"/>
          <w:sz w:val="20"/>
          <w:szCs w:val="20"/>
        </w:rPr>
      </w:pPr>
      <w:r w:rsidRPr="00822EA9">
        <w:rPr>
          <w:rFonts w:asciiTheme="minorHAnsi" w:hAnsiTheme="minorHAnsi" w:cs="Times New Roman"/>
          <w:sz w:val="20"/>
          <w:szCs w:val="20"/>
        </w:rPr>
        <w:t>Uplatněním</w:t>
      </w:r>
      <w:r w:rsidRPr="00822EA9">
        <w:rPr>
          <w:rFonts w:asciiTheme="minorHAnsi" w:hAnsiTheme="minorHAnsi"/>
          <w:sz w:val="20"/>
          <w:szCs w:val="20"/>
        </w:rPr>
        <w:t xml:space="preserve"> smluvní pokuty není dotčeno právo Objednatele na náhradu škody v plné výši, pokud mu v</w:t>
      </w:r>
      <w:r w:rsidR="00BE1D68" w:rsidRPr="00822EA9">
        <w:rPr>
          <w:rFonts w:asciiTheme="minorHAnsi" w:hAnsiTheme="minorHAnsi"/>
          <w:sz w:val="20"/>
          <w:szCs w:val="20"/>
        </w:rPr>
        <w:t> </w:t>
      </w:r>
      <w:r w:rsidRPr="00822EA9">
        <w:rPr>
          <w:rFonts w:asciiTheme="minorHAnsi" w:hAnsiTheme="minorHAnsi"/>
          <w:sz w:val="20"/>
          <w:szCs w:val="20"/>
        </w:rPr>
        <w:t xml:space="preserve">důsledku porušení smluvní povinnosti Zhotovitelem vznikne, ani právo Objednatele na odstoupení od této </w:t>
      </w:r>
      <w:r w:rsidR="00B54C9D">
        <w:rPr>
          <w:rFonts w:asciiTheme="minorHAnsi" w:hAnsiTheme="minorHAnsi"/>
          <w:sz w:val="20"/>
          <w:szCs w:val="20"/>
        </w:rPr>
        <w:br/>
      </w:r>
      <w:r w:rsidRPr="00822EA9">
        <w:rPr>
          <w:rFonts w:asciiTheme="minorHAnsi" w:hAnsiTheme="minorHAnsi"/>
          <w:sz w:val="20"/>
          <w:szCs w:val="20"/>
        </w:rPr>
        <w:t>smlouvy, ani povinnost Zhotovitele ke splnění povinnosti zajištěné smluvní pokutou, ledaže by Objednatel výslovně prohlásil, že na plnění povinnosti netrvá.</w:t>
      </w:r>
    </w:p>
    <w:p w:rsidR="0080778C" w:rsidRPr="00822EA9" w:rsidRDefault="006328D8" w:rsidP="00287065">
      <w:pPr>
        <w:widowControl w:val="0"/>
        <w:numPr>
          <w:ilvl w:val="0"/>
          <w:numId w:val="3"/>
        </w:numPr>
        <w:spacing w:before="120" w:after="120"/>
        <w:ind w:left="391" w:hanging="391"/>
        <w:rPr>
          <w:rFonts w:asciiTheme="minorHAnsi" w:hAnsiTheme="minorHAnsi"/>
          <w:b/>
          <w:bCs/>
          <w:sz w:val="20"/>
        </w:rPr>
      </w:pPr>
      <w:r w:rsidRPr="00822EA9">
        <w:rPr>
          <w:rFonts w:asciiTheme="minorHAnsi" w:hAnsiTheme="minorHAnsi"/>
          <w:b/>
          <w:bCs/>
          <w:sz w:val="20"/>
        </w:rPr>
        <w:t>UKONČENÍ SMLOUVY, ODSTOUPENÍ OD SMLOUVY</w:t>
      </w:r>
    </w:p>
    <w:p w:rsidR="0080778C" w:rsidRPr="00822EA9" w:rsidRDefault="0080778C" w:rsidP="00287065">
      <w:pPr>
        <w:pStyle w:val="odstave"/>
        <w:numPr>
          <w:ilvl w:val="1"/>
          <w:numId w:val="3"/>
        </w:numPr>
        <w:ind w:left="227" w:firstLine="0"/>
        <w:rPr>
          <w:rFonts w:asciiTheme="minorHAnsi" w:hAnsiTheme="minorHAnsi"/>
          <w:b/>
          <w:bCs/>
          <w:sz w:val="20"/>
          <w:szCs w:val="20"/>
        </w:rPr>
      </w:pPr>
      <w:r w:rsidRPr="00822EA9">
        <w:rPr>
          <w:rFonts w:asciiTheme="minorHAnsi" w:hAnsiTheme="minorHAnsi"/>
          <w:sz w:val="20"/>
          <w:szCs w:val="20"/>
        </w:rPr>
        <w:t xml:space="preserve">Tato </w:t>
      </w:r>
      <w:r w:rsidRPr="00822EA9">
        <w:rPr>
          <w:rFonts w:asciiTheme="minorHAnsi" w:hAnsiTheme="minorHAnsi" w:cs="Times New Roman"/>
          <w:sz w:val="20"/>
          <w:szCs w:val="20"/>
        </w:rPr>
        <w:t>smlouva</w:t>
      </w:r>
      <w:r w:rsidRPr="00822EA9">
        <w:rPr>
          <w:rFonts w:asciiTheme="minorHAnsi" w:hAnsiTheme="minorHAnsi"/>
          <w:sz w:val="20"/>
          <w:szCs w:val="20"/>
        </w:rPr>
        <w:t xml:space="preserve"> se uzavírá na dobu určitou, a to do doby splnění všech závazků dle této smlouvy.</w:t>
      </w:r>
    </w:p>
    <w:p w:rsidR="0080778C" w:rsidRPr="00822EA9" w:rsidRDefault="0080778C" w:rsidP="00287065">
      <w:pPr>
        <w:pStyle w:val="odstave"/>
        <w:numPr>
          <w:ilvl w:val="1"/>
          <w:numId w:val="3"/>
        </w:numPr>
        <w:ind w:left="227" w:firstLine="0"/>
        <w:rPr>
          <w:rFonts w:asciiTheme="minorHAnsi" w:hAnsiTheme="minorHAnsi"/>
          <w:b/>
          <w:bCs/>
          <w:sz w:val="20"/>
          <w:szCs w:val="20"/>
        </w:rPr>
      </w:pPr>
      <w:r w:rsidRPr="00822EA9">
        <w:rPr>
          <w:rFonts w:asciiTheme="minorHAnsi" w:hAnsiTheme="minorHAnsi" w:cs="Times New Roman"/>
          <w:sz w:val="20"/>
          <w:szCs w:val="20"/>
        </w:rPr>
        <w:t>Smluvní</w:t>
      </w:r>
      <w:r w:rsidRPr="00822EA9">
        <w:rPr>
          <w:rFonts w:asciiTheme="minorHAnsi" w:hAnsiTheme="minorHAnsi"/>
          <w:sz w:val="20"/>
          <w:szCs w:val="20"/>
        </w:rPr>
        <w:t xml:space="preserve"> strany jsou oprávněny odstoupit od smlouvy v případech výslovně stanovených touto smlouvou nebo zákonem.</w:t>
      </w:r>
    </w:p>
    <w:p w:rsidR="004D45B6" w:rsidRPr="00822EA9" w:rsidRDefault="0080778C" w:rsidP="004D45B6">
      <w:pPr>
        <w:pStyle w:val="odstave"/>
        <w:numPr>
          <w:ilvl w:val="1"/>
          <w:numId w:val="3"/>
        </w:numPr>
        <w:ind w:left="227" w:firstLine="0"/>
        <w:rPr>
          <w:rFonts w:asciiTheme="minorHAnsi" w:hAnsiTheme="minorHAnsi"/>
          <w:bCs/>
          <w:sz w:val="20"/>
          <w:szCs w:val="20"/>
        </w:rPr>
      </w:pPr>
      <w:r w:rsidRPr="00822EA9">
        <w:rPr>
          <w:rFonts w:asciiTheme="minorHAnsi" w:hAnsiTheme="minorHAnsi" w:cs="Times New Roman"/>
          <w:sz w:val="20"/>
          <w:szCs w:val="20"/>
        </w:rPr>
        <w:t>Objednatel</w:t>
      </w:r>
      <w:r w:rsidRPr="00822EA9">
        <w:rPr>
          <w:rFonts w:asciiTheme="minorHAnsi" w:hAnsiTheme="minorHAnsi"/>
          <w:bCs/>
          <w:sz w:val="20"/>
          <w:szCs w:val="20"/>
        </w:rPr>
        <w:t xml:space="preserve"> je oprávněn bez jakýchkoliv sankcí vůči jeho os</w:t>
      </w:r>
      <w:r w:rsidR="003C1720" w:rsidRPr="00822EA9">
        <w:rPr>
          <w:rFonts w:asciiTheme="minorHAnsi" w:hAnsiTheme="minorHAnsi"/>
          <w:bCs/>
          <w:sz w:val="20"/>
          <w:szCs w:val="20"/>
        </w:rPr>
        <w:t>obě odstoupit od této smlouvy v </w:t>
      </w:r>
      <w:r w:rsidRPr="00822EA9">
        <w:rPr>
          <w:rFonts w:asciiTheme="minorHAnsi" w:hAnsiTheme="minorHAnsi"/>
          <w:bCs/>
          <w:sz w:val="20"/>
          <w:szCs w:val="20"/>
        </w:rPr>
        <w:t>případě, že</w:t>
      </w:r>
      <w:r w:rsidR="000B5371" w:rsidRPr="00822EA9">
        <w:rPr>
          <w:rFonts w:asciiTheme="minorHAnsi" w:hAnsiTheme="minorHAnsi"/>
          <w:bCs/>
          <w:sz w:val="20"/>
          <w:szCs w:val="20"/>
        </w:rPr>
        <w:t>:</w:t>
      </w:r>
    </w:p>
    <w:p w:rsidR="0080778C" w:rsidRPr="00822EA9" w:rsidRDefault="000B3673" w:rsidP="004D45B6">
      <w:pPr>
        <w:pStyle w:val="odstave"/>
        <w:numPr>
          <w:ilvl w:val="2"/>
          <w:numId w:val="3"/>
        </w:numPr>
        <w:ind w:left="567" w:firstLine="0"/>
        <w:rPr>
          <w:rFonts w:asciiTheme="minorHAnsi" w:hAnsiTheme="minorHAnsi"/>
          <w:bCs/>
          <w:sz w:val="20"/>
          <w:szCs w:val="20"/>
        </w:rPr>
      </w:pPr>
      <w:r w:rsidRPr="00822EA9">
        <w:rPr>
          <w:rFonts w:asciiTheme="minorHAnsi" w:hAnsiTheme="minorHAnsi"/>
          <w:bCs/>
          <w:sz w:val="20"/>
          <w:szCs w:val="20"/>
        </w:rPr>
        <w:t>bude vydáno rozhodnutí o úpadku Zhotovitele</w:t>
      </w:r>
      <w:r w:rsidR="0080778C" w:rsidRPr="00822EA9">
        <w:rPr>
          <w:rFonts w:asciiTheme="minorHAnsi" w:hAnsiTheme="minorHAnsi"/>
          <w:bCs/>
          <w:sz w:val="20"/>
          <w:szCs w:val="20"/>
        </w:rPr>
        <w:t>, nebo</w:t>
      </w:r>
    </w:p>
    <w:p w:rsidR="00C5302F" w:rsidRPr="00822EA9" w:rsidRDefault="002E1516" w:rsidP="004D45B6">
      <w:pPr>
        <w:pStyle w:val="odstave"/>
        <w:numPr>
          <w:ilvl w:val="2"/>
          <w:numId w:val="3"/>
        </w:numPr>
        <w:ind w:left="567" w:firstLine="0"/>
        <w:rPr>
          <w:rFonts w:asciiTheme="minorHAnsi" w:hAnsiTheme="minorHAnsi"/>
          <w:bCs/>
          <w:sz w:val="20"/>
          <w:szCs w:val="20"/>
        </w:rPr>
      </w:pPr>
      <w:r w:rsidRPr="00822EA9">
        <w:rPr>
          <w:rFonts w:asciiTheme="minorHAnsi" w:hAnsiTheme="minorHAnsi"/>
          <w:bCs/>
          <w:sz w:val="20"/>
          <w:szCs w:val="20"/>
        </w:rPr>
        <w:t>Z</w:t>
      </w:r>
      <w:r w:rsidR="0080778C" w:rsidRPr="00822EA9">
        <w:rPr>
          <w:rFonts w:asciiTheme="minorHAnsi" w:hAnsiTheme="minorHAnsi"/>
          <w:bCs/>
          <w:sz w:val="20"/>
          <w:szCs w:val="20"/>
        </w:rPr>
        <w:t>hotovitel sám podá dlužnický návrh na zahájení insolvenčního řízení</w:t>
      </w:r>
      <w:r w:rsidR="00100D3B" w:rsidRPr="00822EA9">
        <w:rPr>
          <w:rFonts w:asciiTheme="minorHAnsi" w:hAnsiTheme="minorHAnsi"/>
          <w:bCs/>
          <w:sz w:val="20"/>
          <w:szCs w:val="20"/>
        </w:rPr>
        <w:t>,</w:t>
      </w:r>
      <w:r w:rsidR="0080778C" w:rsidRPr="00822EA9">
        <w:rPr>
          <w:rFonts w:asciiTheme="minorHAnsi" w:hAnsiTheme="minorHAnsi"/>
          <w:bCs/>
          <w:sz w:val="20"/>
          <w:szCs w:val="20"/>
        </w:rPr>
        <w:t xml:space="preserve"> nebo</w:t>
      </w:r>
    </w:p>
    <w:p w:rsidR="0080778C" w:rsidRPr="00822EA9" w:rsidRDefault="000B3673" w:rsidP="004D45B6">
      <w:pPr>
        <w:pStyle w:val="odstave"/>
        <w:numPr>
          <w:ilvl w:val="2"/>
          <w:numId w:val="3"/>
        </w:numPr>
        <w:ind w:left="567" w:firstLine="0"/>
        <w:rPr>
          <w:rFonts w:asciiTheme="minorHAnsi" w:hAnsiTheme="minorHAnsi"/>
          <w:bCs/>
          <w:sz w:val="20"/>
          <w:szCs w:val="20"/>
        </w:rPr>
      </w:pPr>
      <w:r w:rsidRPr="00822EA9">
        <w:rPr>
          <w:rFonts w:asciiTheme="minorHAnsi" w:hAnsiTheme="minorHAnsi"/>
          <w:bCs/>
          <w:sz w:val="20"/>
          <w:szCs w:val="20"/>
        </w:rPr>
        <w:t>bude zahájeno insolvenční řízení se Zhotovitelem</w:t>
      </w:r>
      <w:r w:rsidR="0080778C" w:rsidRPr="00822EA9">
        <w:rPr>
          <w:rFonts w:asciiTheme="minorHAnsi" w:hAnsiTheme="minorHAnsi"/>
          <w:bCs/>
          <w:sz w:val="20"/>
          <w:szCs w:val="20"/>
        </w:rPr>
        <w:t>,</w:t>
      </w:r>
      <w:r w:rsidR="002E1516" w:rsidRPr="00822EA9">
        <w:rPr>
          <w:rFonts w:asciiTheme="minorHAnsi" w:hAnsiTheme="minorHAnsi"/>
          <w:bCs/>
          <w:sz w:val="20"/>
          <w:szCs w:val="20"/>
        </w:rPr>
        <w:t xml:space="preserve"> </w:t>
      </w:r>
      <w:r w:rsidR="0080778C" w:rsidRPr="00822EA9">
        <w:rPr>
          <w:rFonts w:asciiTheme="minorHAnsi" w:hAnsiTheme="minorHAnsi"/>
          <w:bCs/>
          <w:sz w:val="20"/>
          <w:szCs w:val="20"/>
        </w:rPr>
        <w:t xml:space="preserve">nebo </w:t>
      </w:r>
    </w:p>
    <w:p w:rsidR="00C5302F" w:rsidRPr="00822EA9" w:rsidRDefault="002E1516" w:rsidP="004D45B6">
      <w:pPr>
        <w:pStyle w:val="odstave"/>
        <w:numPr>
          <w:ilvl w:val="2"/>
          <w:numId w:val="3"/>
        </w:numPr>
        <w:ind w:left="567" w:firstLine="0"/>
        <w:rPr>
          <w:rFonts w:asciiTheme="minorHAnsi" w:hAnsiTheme="minorHAnsi"/>
          <w:bCs/>
          <w:sz w:val="20"/>
          <w:szCs w:val="20"/>
        </w:rPr>
      </w:pPr>
      <w:r w:rsidRPr="00822EA9">
        <w:rPr>
          <w:rFonts w:asciiTheme="minorHAnsi" w:hAnsiTheme="minorHAnsi"/>
          <w:bCs/>
          <w:sz w:val="20"/>
          <w:szCs w:val="20"/>
        </w:rPr>
        <w:t>Z</w:t>
      </w:r>
      <w:r w:rsidR="0080778C" w:rsidRPr="00822EA9">
        <w:rPr>
          <w:rFonts w:asciiTheme="minorHAnsi" w:hAnsiTheme="minorHAnsi"/>
          <w:bCs/>
          <w:sz w:val="20"/>
          <w:szCs w:val="20"/>
        </w:rPr>
        <w:t>hotovitel vstoupí do likvidace</w:t>
      </w:r>
      <w:r w:rsidR="005334AB" w:rsidRPr="00822EA9">
        <w:rPr>
          <w:rFonts w:asciiTheme="minorHAnsi" w:hAnsiTheme="minorHAnsi"/>
          <w:bCs/>
          <w:sz w:val="20"/>
          <w:szCs w:val="20"/>
        </w:rPr>
        <w:t>,</w:t>
      </w:r>
      <w:r w:rsidR="0080778C" w:rsidRPr="00822EA9">
        <w:rPr>
          <w:rFonts w:asciiTheme="minorHAnsi" w:hAnsiTheme="minorHAnsi"/>
          <w:bCs/>
          <w:sz w:val="20"/>
          <w:szCs w:val="20"/>
        </w:rPr>
        <w:t xml:space="preserve"> nebo</w:t>
      </w:r>
    </w:p>
    <w:p w:rsidR="00C5302F" w:rsidRPr="00822EA9" w:rsidRDefault="0080778C" w:rsidP="004D45B6">
      <w:pPr>
        <w:pStyle w:val="odstave"/>
        <w:numPr>
          <w:ilvl w:val="2"/>
          <w:numId w:val="3"/>
        </w:numPr>
        <w:ind w:left="567" w:firstLine="0"/>
        <w:rPr>
          <w:rFonts w:asciiTheme="minorHAnsi" w:hAnsiTheme="minorHAnsi"/>
          <w:bCs/>
          <w:sz w:val="20"/>
          <w:szCs w:val="20"/>
        </w:rPr>
      </w:pPr>
      <w:r w:rsidRPr="00822EA9">
        <w:rPr>
          <w:rFonts w:asciiTheme="minorHAnsi" w:hAnsiTheme="minorHAnsi"/>
          <w:bCs/>
          <w:sz w:val="20"/>
          <w:szCs w:val="20"/>
        </w:rPr>
        <w:t>dojde k p</w:t>
      </w:r>
      <w:r w:rsidR="002E1516" w:rsidRPr="00822EA9">
        <w:rPr>
          <w:rFonts w:asciiTheme="minorHAnsi" w:hAnsiTheme="minorHAnsi"/>
          <w:bCs/>
          <w:sz w:val="20"/>
          <w:szCs w:val="20"/>
        </w:rPr>
        <w:t>odstatnému porušení povinnosti Z</w:t>
      </w:r>
      <w:r w:rsidRPr="00822EA9">
        <w:rPr>
          <w:rFonts w:asciiTheme="minorHAnsi" w:hAnsiTheme="minorHAnsi"/>
          <w:bCs/>
          <w:sz w:val="20"/>
          <w:szCs w:val="20"/>
        </w:rPr>
        <w:t>hotovitele, za ně</w:t>
      </w:r>
      <w:r w:rsidR="002E1516" w:rsidRPr="00822EA9">
        <w:rPr>
          <w:rFonts w:asciiTheme="minorHAnsi" w:hAnsiTheme="minorHAnsi"/>
          <w:bCs/>
          <w:sz w:val="20"/>
          <w:szCs w:val="20"/>
        </w:rPr>
        <w:t xml:space="preserve">ž se považuje zejména prodlení Zhotovitele ohledně některého z termínů dle čl. </w:t>
      </w:r>
      <w:r w:rsidR="002D1A53" w:rsidRPr="00822EA9">
        <w:rPr>
          <w:rFonts w:asciiTheme="minorHAnsi" w:hAnsiTheme="minorHAnsi"/>
          <w:bCs/>
          <w:sz w:val="20"/>
          <w:szCs w:val="20"/>
        </w:rPr>
        <w:t>2</w:t>
      </w:r>
      <w:r w:rsidR="00A31BE2" w:rsidRPr="00822EA9">
        <w:rPr>
          <w:rFonts w:asciiTheme="minorHAnsi" w:hAnsiTheme="minorHAnsi"/>
          <w:bCs/>
          <w:sz w:val="20"/>
          <w:szCs w:val="20"/>
        </w:rPr>
        <w:t xml:space="preserve"> odst. 2.</w:t>
      </w:r>
      <w:r w:rsidR="000B2BDF" w:rsidRPr="00822EA9">
        <w:rPr>
          <w:rFonts w:asciiTheme="minorHAnsi" w:hAnsiTheme="minorHAnsi"/>
          <w:bCs/>
          <w:sz w:val="20"/>
          <w:szCs w:val="20"/>
        </w:rPr>
        <w:t>1, 2.2, 2.3</w:t>
      </w:r>
      <w:r w:rsidR="00A31BE2" w:rsidRPr="00822EA9">
        <w:rPr>
          <w:rFonts w:asciiTheme="minorHAnsi" w:hAnsiTheme="minorHAnsi"/>
          <w:bCs/>
          <w:sz w:val="20"/>
          <w:szCs w:val="20"/>
        </w:rPr>
        <w:t xml:space="preserve"> a 2.</w:t>
      </w:r>
      <w:r w:rsidR="000B2BDF" w:rsidRPr="00822EA9">
        <w:rPr>
          <w:rFonts w:asciiTheme="minorHAnsi" w:hAnsiTheme="minorHAnsi"/>
          <w:bCs/>
          <w:sz w:val="20"/>
          <w:szCs w:val="20"/>
        </w:rPr>
        <w:t xml:space="preserve">4 nebo dle čl. 2 odst. 2.6 </w:t>
      </w:r>
      <w:r w:rsidR="005334AB" w:rsidRPr="00822EA9">
        <w:rPr>
          <w:rFonts w:asciiTheme="minorHAnsi" w:hAnsiTheme="minorHAnsi"/>
          <w:bCs/>
          <w:sz w:val="20"/>
          <w:szCs w:val="20"/>
        </w:rPr>
        <w:t>bodu</w:t>
      </w:r>
      <w:r w:rsidR="000B2BDF" w:rsidRPr="00822EA9">
        <w:rPr>
          <w:rFonts w:asciiTheme="minorHAnsi" w:hAnsiTheme="minorHAnsi"/>
          <w:bCs/>
          <w:sz w:val="20"/>
          <w:szCs w:val="20"/>
        </w:rPr>
        <w:t xml:space="preserve"> 2.6.2</w:t>
      </w:r>
      <w:r w:rsidR="002E1516" w:rsidRPr="00822EA9">
        <w:rPr>
          <w:rFonts w:asciiTheme="minorHAnsi" w:hAnsiTheme="minorHAnsi"/>
          <w:bCs/>
          <w:sz w:val="20"/>
          <w:szCs w:val="20"/>
        </w:rPr>
        <w:t xml:space="preserve"> </w:t>
      </w:r>
      <w:r w:rsidR="00B54C9D">
        <w:rPr>
          <w:rFonts w:asciiTheme="minorHAnsi" w:hAnsiTheme="minorHAnsi"/>
          <w:bCs/>
          <w:sz w:val="20"/>
          <w:szCs w:val="20"/>
        </w:rPr>
        <w:br/>
      </w:r>
      <w:r w:rsidR="005334AB" w:rsidRPr="00822EA9">
        <w:rPr>
          <w:rFonts w:asciiTheme="minorHAnsi" w:hAnsiTheme="minorHAnsi"/>
          <w:bCs/>
          <w:sz w:val="20"/>
          <w:szCs w:val="20"/>
        </w:rPr>
        <w:t xml:space="preserve">této </w:t>
      </w:r>
      <w:r w:rsidR="002E1516" w:rsidRPr="00822EA9">
        <w:rPr>
          <w:rFonts w:asciiTheme="minorHAnsi" w:hAnsiTheme="minorHAnsi"/>
          <w:bCs/>
          <w:sz w:val="20"/>
          <w:szCs w:val="20"/>
        </w:rPr>
        <w:t xml:space="preserve">smlouvy delší </w:t>
      </w:r>
      <w:r w:rsidR="007D1E78" w:rsidRPr="00822EA9">
        <w:rPr>
          <w:rFonts w:asciiTheme="minorHAnsi" w:hAnsiTheme="minorHAnsi"/>
          <w:bCs/>
          <w:sz w:val="20"/>
          <w:szCs w:val="20"/>
        </w:rPr>
        <w:t>14</w:t>
      </w:r>
      <w:r w:rsidR="002D3216" w:rsidRPr="00822EA9">
        <w:rPr>
          <w:rFonts w:asciiTheme="minorHAnsi" w:hAnsiTheme="minorHAnsi"/>
          <w:bCs/>
          <w:sz w:val="20"/>
          <w:szCs w:val="20"/>
        </w:rPr>
        <w:t xml:space="preserve"> dnů</w:t>
      </w:r>
      <w:r w:rsidR="00872986" w:rsidRPr="00822EA9">
        <w:rPr>
          <w:rFonts w:asciiTheme="minorHAnsi" w:hAnsiTheme="minorHAnsi"/>
          <w:bCs/>
          <w:sz w:val="20"/>
          <w:szCs w:val="20"/>
        </w:rPr>
        <w:t>, nebo</w:t>
      </w:r>
    </w:p>
    <w:p w:rsidR="00872986" w:rsidRPr="00822EA9" w:rsidRDefault="00872986" w:rsidP="004D45B6">
      <w:pPr>
        <w:pStyle w:val="odstave"/>
        <w:numPr>
          <w:ilvl w:val="2"/>
          <w:numId w:val="3"/>
        </w:numPr>
        <w:ind w:left="567" w:firstLine="0"/>
        <w:rPr>
          <w:rFonts w:asciiTheme="minorHAnsi" w:hAnsiTheme="minorHAnsi"/>
          <w:bCs/>
          <w:sz w:val="20"/>
          <w:szCs w:val="20"/>
        </w:rPr>
      </w:pPr>
      <w:r w:rsidRPr="00822EA9">
        <w:rPr>
          <w:rFonts w:asciiTheme="minorHAnsi" w:hAnsiTheme="minorHAnsi"/>
          <w:bCs/>
          <w:sz w:val="20"/>
          <w:szCs w:val="20"/>
        </w:rPr>
        <w:lastRenderedPageBreak/>
        <w:t xml:space="preserve">je-li tak stanoveno v této smlouvě. </w:t>
      </w:r>
    </w:p>
    <w:p w:rsidR="002E1516" w:rsidRPr="00822EA9" w:rsidRDefault="002E1516" w:rsidP="00287065">
      <w:pPr>
        <w:pStyle w:val="odstave"/>
        <w:numPr>
          <w:ilvl w:val="0"/>
          <w:numId w:val="0"/>
        </w:numPr>
        <w:ind w:left="284"/>
        <w:rPr>
          <w:rFonts w:asciiTheme="minorHAnsi" w:hAnsiTheme="minorHAnsi"/>
          <w:bCs/>
          <w:sz w:val="20"/>
          <w:szCs w:val="20"/>
        </w:rPr>
      </w:pPr>
      <w:r w:rsidRPr="00822EA9">
        <w:rPr>
          <w:rFonts w:asciiTheme="minorHAnsi" w:hAnsiTheme="minorHAnsi" w:cs="Times New Roman"/>
          <w:sz w:val="20"/>
          <w:szCs w:val="20"/>
        </w:rPr>
        <w:t>Účinky</w:t>
      </w:r>
      <w:r w:rsidRPr="00822EA9">
        <w:rPr>
          <w:rFonts w:asciiTheme="minorHAnsi" w:hAnsiTheme="minorHAnsi"/>
          <w:bCs/>
          <w:sz w:val="20"/>
          <w:szCs w:val="20"/>
        </w:rPr>
        <w:t xml:space="preserve"> odstoupení od smlouvy nastávají dnem doručení písemného oznámení o odstoupení druhé smluvní straně.</w:t>
      </w:r>
    </w:p>
    <w:p w:rsidR="002E1516" w:rsidRPr="00822EA9" w:rsidRDefault="002E1516" w:rsidP="00287065">
      <w:pPr>
        <w:pStyle w:val="odstave"/>
        <w:numPr>
          <w:ilvl w:val="1"/>
          <w:numId w:val="3"/>
        </w:numPr>
        <w:ind w:left="227" w:firstLine="0"/>
        <w:rPr>
          <w:rFonts w:asciiTheme="minorHAnsi" w:hAnsiTheme="minorHAnsi"/>
          <w:bCs/>
          <w:sz w:val="20"/>
          <w:szCs w:val="20"/>
        </w:rPr>
      </w:pPr>
      <w:r w:rsidRPr="00822EA9">
        <w:rPr>
          <w:rFonts w:asciiTheme="minorHAnsi" w:hAnsiTheme="minorHAnsi" w:cs="Times New Roman"/>
          <w:sz w:val="20"/>
          <w:szCs w:val="20"/>
        </w:rPr>
        <w:t>Ukončením</w:t>
      </w:r>
      <w:r w:rsidRPr="00822EA9">
        <w:rPr>
          <w:rFonts w:asciiTheme="minorHAnsi" w:hAnsiTheme="minorHAnsi"/>
          <w:bCs/>
          <w:sz w:val="20"/>
          <w:szCs w:val="20"/>
        </w:rPr>
        <w:t xml:space="preserve"> účinnosti této smlouvy nejsou dotčena ustanovení smlouvy týkající se nároku z náhrady škody, nárok</w:t>
      </w:r>
      <w:r w:rsidR="003C1720" w:rsidRPr="00822EA9">
        <w:rPr>
          <w:rFonts w:asciiTheme="minorHAnsi" w:hAnsiTheme="minorHAnsi"/>
          <w:bCs/>
          <w:sz w:val="20"/>
          <w:szCs w:val="20"/>
        </w:rPr>
        <w:t>u ze smluvních pokut či úroků z </w:t>
      </w:r>
      <w:r w:rsidRPr="00822EA9">
        <w:rPr>
          <w:rFonts w:asciiTheme="minorHAnsi" w:hAnsiTheme="minorHAnsi"/>
          <w:bCs/>
          <w:sz w:val="20"/>
          <w:szCs w:val="20"/>
        </w:rPr>
        <w:t>prodlení, ustanovení o ochraně informací a mlčenlivosti, licenčních ujednání, ani další ustanovení a nároky, z jejichž povahy vyplývá, že mají trvat i po zániku účinnosti této smlouvy.</w:t>
      </w:r>
    </w:p>
    <w:p w:rsidR="004159A1" w:rsidRPr="00822EA9" w:rsidRDefault="006328D8" w:rsidP="00593B22">
      <w:pPr>
        <w:widowControl w:val="0"/>
        <w:numPr>
          <w:ilvl w:val="0"/>
          <w:numId w:val="3"/>
        </w:numPr>
        <w:spacing w:before="57" w:after="113"/>
        <w:rPr>
          <w:rFonts w:asciiTheme="minorHAnsi" w:hAnsiTheme="minorHAnsi"/>
          <w:b/>
          <w:bCs/>
          <w:sz w:val="20"/>
        </w:rPr>
      </w:pPr>
      <w:r w:rsidRPr="00822EA9">
        <w:rPr>
          <w:rFonts w:asciiTheme="minorHAnsi" w:hAnsiTheme="minorHAnsi"/>
          <w:b/>
          <w:bCs/>
          <w:sz w:val="20"/>
        </w:rPr>
        <w:t>SPOLEČNÁ A ZÁVĚREČNÁ USTANOVENÍ</w:t>
      </w:r>
    </w:p>
    <w:p w:rsidR="004159A1" w:rsidRPr="00822EA9" w:rsidRDefault="00F11FEE" w:rsidP="00287065">
      <w:pPr>
        <w:pStyle w:val="odstave"/>
        <w:numPr>
          <w:ilvl w:val="1"/>
          <w:numId w:val="3"/>
        </w:numPr>
        <w:ind w:left="227" w:firstLine="0"/>
        <w:rPr>
          <w:rFonts w:asciiTheme="minorHAnsi" w:hAnsiTheme="minorHAnsi"/>
          <w:sz w:val="20"/>
          <w:szCs w:val="20"/>
        </w:rPr>
      </w:pPr>
      <w:r w:rsidRPr="00822EA9">
        <w:rPr>
          <w:rFonts w:asciiTheme="minorHAnsi" w:hAnsiTheme="minorHAnsi" w:cs="Times New Roman"/>
          <w:sz w:val="20"/>
          <w:szCs w:val="20"/>
        </w:rPr>
        <w:t>Tato</w:t>
      </w:r>
      <w:r w:rsidRPr="00822EA9">
        <w:rPr>
          <w:rFonts w:asciiTheme="minorHAnsi" w:hAnsiTheme="minorHAnsi"/>
          <w:sz w:val="20"/>
          <w:szCs w:val="20"/>
        </w:rPr>
        <w:t xml:space="preserve"> </w:t>
      </w:r>
      <w:r w:rsidRPr="00822EA9">
        <w:rPr>
          <w:rFonts w:asciiTheme="minorHAnsi" w:hAnsiTheme="minorHAnsi" w:cs="Times New Roman"/>
          <w:sz w:val="20"/>
          <w:szCs w:val="20"/>
        </w:rPr>
        <w:t>smlouva</w:t>
      </w:r>
      <w:r w:rsidRPr="00822EA9">
        <w:rPr>
          <w:rFonts w:asciiTheme="minorHAnsi" w:hAnsiTheme="minorHAnsi"/>
          <w:sz w:val="20"/>
          <w:szCs w:val="20"/>
        </w:rPr>
        <w:t xml:space="preserve"> nabývá platnosti dnem jejího podpisu </w:t>
      </w:r>
      <w:r w:rsidR="00065FA8" w:rsidRPr="00822EA9">
        <w:rPr>
          <w:rFonts w:asciiTheme="minorHAnsi" w:hAnsiTheme="minorHAnsi"/>
          <w:sz w:val="20"/>
          <w:szCs w:val="20"/>
        </w:rPr>
        <w:t>druhou ze smluvních stran</w:t>
      </w:r>
      <w:r w:rsidR="002D3216" w:rsidRPr="00822EA9">
        <w:rPr>
          <w:rFonts w:asciiTheme="minorHAnsi" w:hAnsiTheme="minorHAnsi"/>
          <w:sz w:val="20"/>
          <w:szCs w:val="20"/>
        </w:rPr>
        <w:t xml:space="preserve"> a účinnosti dnem </w:t>
      </w:r>
      <w:r w:rsidR="00973973" w:rsidRPr="00822EA9">
        <w:rPr>
          <w:rFonts w:asciiTheme="minorHAnsi" w:hAnsiTheme="minorHAnsi"/>
          <w:sz w:val="20"/>
          <w:szCs w:val="20"/>
        </w:rPr>
        <w:t xml:space="preserve">jejího </w:t>
      </w:r>
      <w:r w:rsidR="002D3216" w:rsidRPr="00822EA9">
        <w:rPr>
          <w:rFonts w:asciiTheme="minorHAnsi" w:hAnsiTheme="minorHAnsi"/>
          <w:sz w:val="20"/>
          <w:szCs w:val="20"/>
        </w:rPr>
        <w:t>uveřejnění v registru smluv</w:t>
      </w:r>
      <w:r w:rsidRPr="00822EA9">
        <w:rPr>
          <w:rFonts w:asciiTheme="minorHAnsi" w:hAnsiTheme="minorHAnsi"/>
          <w:sz w:val="20"/>
          <w:szCs w:val="20"/>
        </w:rPr>
        <w:t>.</w:t>
      </w:r>
    </w:p>
    <w:p w:rsidR="002D3216" w:rsidRPr="00822EA9" w:rsidRDefault="002D3216" w:rsidP="00287065">
      <w:pPr>
        <w:pStyle w:val="odstave"/>
        <w:numPr>
          <w:ilvl w:val="1"/>
          <w:numId w:val="3"/>
        </w:numPr>
        <w:ind w:left="227" w:firstLine="0"/>
        <w:rPr>
          <w:rFonts w:asciiTheme="minorHAnsi" w:hAnsiTheme="minorHAnsi"/>
          <w:sz w:val="20"/>
          <w:szCs w:val="20"/>
        </w:rPr>
      </w:pPr>
      <w:r w:rsidRPr="00822EA9">
        <w:rPr>
          <w:rFonts w:asciiTheme="minorHAnsi" w:hAnsiTheme="minorHAnsi" w:cs="Times New Roman"/>
          <w:sz w:val="20"/>
          <w:szCs w:val="20"/>
        </w:rPr>
        <w:t>Zhotovitel</w:t>
      </w:r>
      <w:r w:rsidRPr="00822EA9">
        <w:rPr>
          <w:rFonts w:asciiTheme="minorHAnsi" w:hAnsiTheme="minorHAnsi"/>
          <w:sz w:val="20"/>
          <w:szCs w:val="20"/>
        </w:rPr>
        <w:t xml:space="preserve"> svým podpisem níže potvrzuje, že souhlasí s tím, aby obraz smlouvy včetně jejích příloh </w:t>
      </w:r>
      <w:r w:rsidR="00B54C9D">
        <w:rPr>
          <w:rFonts w:asciiTheme="minorHAnsi" w:hAnsiTheme="minorHAnsi"/>
          <w:sz w:val="20"/>
          <w:szCs w:val="20"/>
        </w:rPr>
        <w:br/>
      </w:r>
      <w:r w:rsidRPr="00822EA9">
        <w:rPr>
          <w:rFonts w:asciiTheme="minorHAnsi" w:hAnsiTheme="minorHAnsi"/>
          <w:sz w:val="20"/>
          <w:szCs w:val="20"/>
        </w:rPr>
        <w:t>a</w:t>
      </w:r>
      <w:r w:rsidR="00BE1D68" w:rsidRPr="00822EA9">
        <w:rPr>
          <w:rFonts w:asciiTheme="minorHAnsi" w:hAnsiTheme="minorHAnsi"/>
          <w:sz w:val="20"/>
          <w:szCs w:val="20"/>
        </w:rPr>
        <w:t> </w:t>
      </w:r>
      <w:r w:rsidRPr="00822EA9">
        <w:rPr>
          <w:rFonts w:asciiTheme="minorHAnsi" w:hAnsiTheme="minorHAnsi"/>
          <w:sz w:val="20"/>
          <w:szCs w:val="20"/>
        </w:rPr>
        <w:t xml:space="preserve">případných dodatků a metadata k této smlouvě byla uveřejněna v registru smluv v souladu se zákonem </w:t>
      </w:r>
      <w:r w:rsidR="00B54C9D">
        <w:rPr>
          <w:rFonts w:asciiTheme="minorHAnsi" w:hAnsiTheme="minorHAnsi"/>
          <w:sz w:val="20"/>
          <w:szCs w:val="20"/>
        </w:rPr>
        <w:br/>
      </w:r>
      <w:r w:rsidRPr="00822EA9">
        <w:rPr>
          <w:rFonts w:asciiTheme="minorHAnsi" w:hAnsiTheme="minorHAnsi"/>
          <w:sz w:val="20"/>
          <w:szCs w:val="20"/>
        </w:rPr>
        <w:t>č.</w:t>
      </w:r>
      <w:r w:rsidR="00BE1D68" w:rsidRPr="00822EA9">
        <w:rPr>
          <w:rFonts w:asciiTheme="minorHAnsi" w:hAnsiTheme="minorHAnsi"/>
          <w:sz w:val="20"/>
          <w:szCs w:val="20"/>
        </w:rPr>
        <w:t> </w:t>
      </w:r>
      <w:r w:rsidRPr="00822EA9">
        <w:rPr>
          <w:rFonts w:asciiTheme="minorHAnsi" w:hAnsiTheme="minorHAnsi"/>
          <w:sz w:val="20"/>
          <w:szCs w:val="20"/>
        </w:rPr>
        <w:t xml:space="preserve">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Zhotovitele k jejich odeslání. Z důvodu uveřejnění smlouvy v registru smluv tato smlouva již nepodléhá povinnosti uveřejnění na profilu zadavatele (Objednatele) s odkazem na ustanovení § 219 odst. 1 písm. d) </w:t>
      </w:r>
      <w:r w:rsidR="000B3673" w:rsidRPr="00822EA9">
        <w:rPr>
          <w:rFonts w:asciiTheme="minorHAnsi" w:hAnsiTheme="minorHAnsi"/>
          <w:sz w:val="20"/>
          <w:szCs w:val="20"/>
        </w:rPr>
        <w:t>zákona č. 134/2016 Sb., o zadávání veřejných zakázek, ve znění pozdějších předpisů</w:t>
      </w:r>
      <w:r w:rsidRPr="00822EA9">
        <w:rPr>
          <w:rFonts w:asciiTheme="minorHAnsi" w:hAnsiTheme="minorHAnsi"/>
          <w:sz w:val="20"/>
          <w:szCs w:val="20"/>
        </w:rPr>
        <w:t>.</w:t>
      </w:r>
    </w:p>
    <w:p w:rsidR="00C07264" w:rsidRPr="00822EA9" w:rsidRDefault="00C07264" w:rsidP="00287065">
      <w:pPr>
        <w:pStyle w:val="odstave"/>
        <w:numPr>
          <w:ilvl w:val="1"/>
          <w:numId w:val="3"/>
        </w:numPr>
        <w:ind w:left="227" w:firstLine="0"/>
        <w:rPr>
          <w:rFonts w:asciiTheme="minorHAnsi" w:hAnsiTheme="minorHAnsi"/>
          <w:sz w:val="20"/>
          <w:szCs w:val="20"/>
        </w:rPr>
      </w:pPr>
      <w:r w:rsidRPr="00822EA9">
        <w:rPr>
          <w:rFonts w:asciiTheme="minorHAnsi" w:hAnsiTheme="minorHAnsi"/>
          <w:sz w:val="20"/>
          <w:szCs w:val="20"/>
        </w:rPr>
        <w:t xml:space="preserve">V případě, že práva a povinnosti smluvních stran nejsou upraveny touto smlouvou, řídí se ustanoveními </w:t>
      </w:r>
      <w:r w:rsidR="005C0B24">
        <w:rPr>
          <w:rFonts w:asciiTheme="minorHAnsi" w:hAnsiTheme="minorHAnsi"/>
          <w:sz w:val="20"/>
          <w:szCs w:val="20"/>
        </w:rPr>
        <w:br/>
      </w:r>
      <w:r w:rsidRPr="00822EA9">
        <w:rPr>
          <w:rFonts w:asciiTheme="minorHAnsi" w:hAnsiTheme="minorHAnsi"/>
          <w:sz w:val="20"/>
          <w:szCs w:val="20"/>
        </w:rPr>
        <w:t>§</w:t>
      </w:r>
      <w:r w:rsidR="00BE1D68" w:rsidRPr="00822EA9">
        <w:rPr>
          <w:rFonts w:asciiTheme="minorHAnsi" w:hAnsiTheme="minorHAnsi"/>
          <w:sz w:val="20"/>
          <w:szCs w:val="20"/>
        </w:rPr>
        <w:t> </w:t>
      </w:r>
      <w:r w:rsidRPr="00822EA9">
        <w:rPr>
          <w:rFonts w:asciiTheme="minorHAnsi" w:hAnsiTheme="minorHAnsi"/>
          <w:sz w:val="20"/>
          <w:szCs w:val="20"/>
        </w:rPr>
        <w:t>2586 a násl. občanského zákoníku, subsidiárně dalšími ustanoveními občanského zákoníku.</w:t>
      </w:r>
    </w:p>
    <w:p w:rsidR="00C07264" w:rsidRPr="00822EA9" w:rsidRDefault="00C07264" w:rsidP="00287065">
      <w:pPr>
        <w:pStyle w:val="odstave"/>
        <w:numPr>
          <w:ilvl w:val="1"/>
          <w:numId w:val="3"/>
        </w:numPr>
        <w:ind w:left="227" w:firstLine="0"/>
        <w:rPr>
          <w:rFonts w:asciiTheme="minorHAnsi" w:hAnsiTheme="minorHAnsi"/>
          <w:sz w:val="20"/>
          <w:szCs w:val="20"/>
        </w:rPr>
      </w:pPr>
      <w:r w:rsidRPr="00822EA9">
        <w:rPr>
          <w:rFonts w:asciiTheme="minorHAnsi" w:hAnsiTheme="minorHAnsi"/>
          <w:sz w:val="20"/>
          <w:szCs w:val="20"/>
        </w:rPr>
        <w:t>Smluvní strany se výslovně dohodly, že vylučují § 2605 odst. 2 a § 2618 občanského zákoníku.</w:t>
      </w:r>
    </w:p>
    <w:p w:rsidR="00C07264" w:rsidRPr="00822EA9" w:rsidRDefault="000B3673" w:rsidP="00822EA9">
      <w:pPr>
        <w:pStyle w:val="odstave"/>
        <w:numPr>
          <w:ilvl w:val="1"/>
          <w:numId w:val="3"/>
        </w:numPr>
        <w:ind w:left="227" w:firstLine="0"/>
        <w:rPr>
          <w:rFonts w:asciiTheme="minorHAnsi" w:hAnsiTheme="minorHAnsi"/>
          <w:sz w:val="20"/>
          <w:szCs w:val="20"/>
        </w:rPr>
      </w:pPr>
      <w:r w:rsidRPr="00822EA9">
        <w:rPr>
          <w:rFonts w:asciiTheme="minorHAnsi" w:hAnsiTheme="minorHAnsi"/>
          <w:sz w:val="20"/>
          <w:szCs w:val="20"/>
        </w:rPr>
        <w:lastRenderedPageBreak/>
        <w:t>Tato smlouva se řídí právním řádem České republiky. Veškeré spory vyplývající z této smlouvy budou řešeny soudy České republiky, přičemž v případě, že Zhotovitel má sídlo/bydliště mimo území České republi</w:t>
      </w:r>
      <w:r w:rsidR="00F845D2" w:rsidRPr="00822EA9">
        <w:rPr>
          <w:rFonts w:asciiTheme="minorHAnsi" w:hAnsiTheme="minorHAnsi"/>
          <w:sz w:val="20"/>
          <w:szCs w:val="20"/>
        </w:rPr>
        <w:t>ky (spory s</w:t>
      </w:r>
      <w:r w:rsidR="00BE1D68" w:rsidRPr="00822EA9">
        <w:rPr>
          <w:rFonts w:asciiTheme="minorHAnsi" w:hAnsiTheme="minorHAnsi"/>
          <w:sz w:val="20"/>
          <w:szCs w:val="20"/>
        </w:rPr>
        <w:t> </w:t>
      </w:r>
      <w:r w:rsidR="00F845D2" w:rsidRPr="00822EA9">
        <w:rPr>
          <w:rFonts w:asciiTheme="minorHAnsi" w:hAnsiTheme="minorHAnsi"/>
          <w:sz w:val="20"/>
          <w:szCs w:val="20"/>
        </w:rPr>
        <w:t>mezinárodním prvkem</w:t>
      </w:r>
      <w:r w:rsidRPr="00822EA9">
        <w:rPr>
          <w:rFonts w:asciiTheme="minorHAnsi" w:hAnsiTheme="minorHAnsi"/>
          <w:sz w:val="20"/>
          <w:szCs w:val="20"/>
        </w:rPr>
        <w:t>), bude věcně a místně příslušným soude</w:t>
      </w:r>
      <w:r w:rsidR="00F845D2" w:rsidRPr="00822EA9">
        <w:rPr>
          <w:rFonts w:asciiTheme="minorHAnsi" w:hAnsiTheme="minorHAnsi"/>
          <w:sz w:val="20"/>
          <w:szCs w:val="20"/>
        </w:rPr>
        <w:t>m vždy soud určený podle sídla O</w:t>
      </w:r>
      <w:r w:rsidRPr="00822EA9">
        <w:rPr>
          <w:rFonts w:asciiTheme="minorHAnsi" w:hAnsiTheme="minorHAnsi"/>
          <w:sz w:val="20"/>
          <w:szCs w:val="20"/>
        </w:rPr>
        <w:t>bjednatele.</w:t>
      </w:r>
    </w:p>
    <w:p w:rsidR="004159A1" w:rsidRPr="00822EA9" w:rsidRDefault="00F11FEE" w:rsidP="00287065">
      <w:pPr>
        <w:pStyle w:val="odstave"/>
        <w:numPr>
          <w:ilvl w:val="1"/>
          <w:numId w:val="3"/>
        </w:numPr>
        <w:ind w:left="227" w:firstLine="0"/>
        <w:rPr>
          <w:rFonts w:asciiTheme="minorHAnsi" w:hAnsiTheme="minorHAnsi"/>
          <w:sz w:val="20"/>
          <w:szCs w:val="20"/>
        </w:rPr>
      </w:pPr>
      <w:r w:rsidRPr="00822EA9">
        <w:rPr>
          <w:rFonts w:asciiTheme="minorHAnsi" w:hAnsiTheme="minorHAnsi" w:cs="Times New Roman"/>
          <w:sz w:val="20"/>
          <w:szCs w:val="20"/>
        </w:rPr>
        <w:t>Tato</w:t>
      </w:r>
      <w:r w:rsidRPr="00822EA9">
        <w:rPr>
          <w:rFonts w:asciiTheme="minorHAnsi" w:hAnsiTheme="minorHAnsi"/>
          <w:sz w:val="20"/>
          <w:szCs w:val="20"/>
        </w:rPr>
        <w:t xml:space="preserve"> smlouva je vyhotovena ve </w:t>
      </w:r>
      <w:r w:rsidR="00D330DE" w:rsidRPr="00822EA9">
        <w:rPr>
          <w:rFonts w:asciiTheme="minorHAnsi" w:hAnsiTheme="minorHAnsi"/>
          <w:sz w:val="20"/>
          <w:szCs w:val="20"/>
        </w:rPr>
        <w:t>čtyřech</w:t>
      </w:r>
      <w:r w:rsidRPr="00822EA9">
        <w:rPr>
          <w:rFonts w:asciiTheme="minorHAnsi" w:hAnsiTheme="minorHAnsi"/>
          <w:sz w:val="20"/>
          <w:szCs w:val="20"/>
        </w:rPr>
        <w:t xml:space="preserve"> vyhotoveních, z nichž každá ze smluvních stran obdrží </w:t>
      </w:r>
      <w:r w:rsidR="0014009B" w:rsidRPr="00822EA9">
        <w:rPr>
          <w:rFonts w:asciiTheme="minorHAnsi" w:hAnsiTheme="minorHAnsi"/>
          <w:sz w:val="20"/>
          <w:szCs w:val="20"/>
        </w:rPr>
        <w:t>dvě</w:t>
      </w:r>
      <w:r w:rsidRPr="00822EA9">
        <w:rPr>
          <w:rFonts w:asciiTheme="minorHAnsi" w:hAnsiTheme="minorHAnsi"/>
          <w:sz w:val="20"/>
          <w:szCs w:val="20"/>
        </w:rPr>
        <w:t xml:space="preserve"> </w:t>
      </w:r>
      <w:r w:rsidRPr="00822EA9">
        <w:rPr>
          <w:rFonts w:asciiTheme="minorHAnsi" w:hAnsiTheme="minorHAnsi" w:cs="Times New Roman"/>
          <w:sz w:val="20"/>
          <w:szCs w:val="20"/>
        </w:rPr>
        <w:t>vyhotovení</w:t>
      </w:r>
      <w:r w:rsidRPr="00822EA9">
        <w:rPr>
          <w:rFonts w:asciiTheme="minorHAnsi" w:hAnsiTheme="minorHAnsi"/>
          <w:sz w:val="20"/>
          <w:szCs w:val="20"/>
        </w:rPr>
        <w:t>.</w:t>
      </w:r>
    </w:p>
    <w:p w:rsidR="00200018" w:rsidRPr="00822EA9" w:rsidRDefault="00F11FEE" w:rsidP="00287065">
      <w:pPr>
        <w:pStyle w:val="odstave"/>
        <w:numPr>
          <w:ilvl w:val="1"/>
          <w:numId w:val="3"/>
        </w:numPr>
        <w:ind w:left="227" w:firstLine="0"/>
        <w:rPr>
          <w:rFonts w:asciiTheme="minorHAnsi" w:hAnsiTheme="minorHAnsi"/>
          <w:sz w:val="20"/>
          <w:szCs w:val="20"/>
        </w:rPr>
      </w:pPr>
      <w:r w:rsidRPr="00822EA9">
        <w:rPr>
          <w:rFonts w:asciiTheme="minorHAnsi" w:hAnsiTheme="minorHAnsi" w:cs="Times New Roman"/>
          <w:sz w:val="20"/>
          <w:szCs w:val="20"/>
        </w:rPr>
        <w:t>Tuto</w:t>
      </w:r>
      <w:r w:rsidRPr="00822EA9">
        <w:rPr>
          <w:rFonts w:asciiTheme="minorHAnsi" w:hAnsiTheme="minorHAnsi"/>
          <w:sz w:val="20"/>
          <w:szCs w:val="20"/>
        </w:rPr>
        <w:t xml:space="preserve"> smlouvu lze měnit nebo doplňovat jen formou písemných číslovaných dodatků podepsaných </w:t>
      </w:r>
      <w:r w:rsidR="005C0B24">
        <w:rPr>
          <w:rFonts w:asciiTheme="minorHAnsi" w:hAnsiTheme="minorHAnsi"/>
          <w:sz w:val="20"/>
          <w:szCs w:val="20"/>
        </w:rPr>
        <w:br/>
      </w:r>
      <w:r w:rsidRPr="00822EA9">
        <w:rPr>
          <w:rFonts w:asciiTheme="minorHAnsi" w:hAnsiTheme="minorHAnsi"/>
          <w:sz w:val="20"/>
          <w:szCs w:val="20"/>
        </w:rPr>
        <w:t xml:space="preserve">oprávněnými zástupci obou smluvních stran. </w:t>
      </w:r>
    </w:p>
    <w:p w:rsidR="00E40763" w:rsidRPr="00822EA9" w:rsidRDefault="00E40763" w:rsidP="00287065">
      <w:pPr>
        <w:pStyle w:val="odstave"/>
        <w:numPr>
          <w:ilvl w:val="1"/>
          <w:numId w:val="3"/>
        </w:numPr>
        <w:ind w:left="227" w:firstLine="0"/>
        <w:rPr>
          <w:rFonts w:asciiTheme="minorHAnsi" w:hAnsiTheme="minorHAnsi"/>
          <w:sz w:val="20"/>
          <w:szCs w:val="20"/>
        </w:rPr>
      </w:pPr>
      <w:r w:rsidRPr="00822EA9">
        <w:rPr>
          <w:rFonts w:asciiTheme="minorHAnsi" w:hAnsiTheme="minorHAnsi" w:cs="Times New Roman"/>
          <w:sz w:val="20"/>
          <w:szCs w:val="20"/>
        </w:rPr>
        <w:t>Smluvní</w:t>
      </w:r>
      <w:r w:rsidRPr="00822EA9">
        <w:rPr>
          <w:rFonts w:asciiTheme="minorHAnsi" w:hAnsiTheme="minorHAnsi"/>
          <w:sz w:val="20"/>
          <w:szCs w:val="20"/>
        </w:rPr>
        <w:t xml:space="preserve"> strany prohlašují, že se s obsahem smlouvy seznámily, rozumějí mu a souhlasí s ním. Tato smlouva je projevem vážné, pravé a svobodné vůle smluvních stran, na důkaz čehož připojují své vlastnoruční podpisy.</w:t>
      </w:r>
    </w:p>
    <w:p w:rsidR="00242BBB" w:rsidRPr="00822EA9" w:rsidRDefault="00242BBB" w:rsidP="00242BBB">
      <w:pPr>
        <w:pStyle w:val="odstave"/>
        <w:numPr>
          <w:ilvl w:val="1"/>
          <w:numId w:val="3"/>
        </w:numPr>
        <w:ind w:left="227" w:firstLine="0"/>
        <w:rPr>
          <w:rFonts w:asciiTheme="minorHAnsi" w:hAnsiTheme="minorHAnsi" w:cs="Times New Roman"/>
          <w:sz w:val="20"/>
          <w:szCs w:val="20"/>
        </w:rPr>
      </w:pPr>
      <w:r w:rsidRPr="00822EA9">
        <w:rPr>
          <w:rFonts w:asciiTheme="minorHAnsi" w:hAnsiTheme="minorHAnsi" w:cs="Times New Roman"/>
          <w:sz w:val="20"/>
          <w:szCs w:val="20"/>
        </w:rPr>
        <w:t>Nedílnou součástí této smlouvy jsou následující přílohy</w:t>
      </w:r>
    </w:p>
    <w:p w:rsidR="00200018" w:rsidRPr="00822EA9" w:rsidRDefault="00200018" w:rsidP="00822EA9">
      <w:pPr>
        <w:widowControl w:val="0"/>
        <w:spacing w:before="57" w:after="113"/>
        <w:ind w:left="1134"/>
        <w:jc w:val="both"/>
        <w:rPr>
          <w:rFonts w:asciiTheme="minorHAnsi" w:hAnsiTheme="minorHAnsi"/>
          <w:sz w:val="20"/>
        </w:rPr>
      </w:pPr>
      <w:r w:rsidRPr="00822EA9">
        <w:rPr>
          <w:rFonts w:asciiTheme="minorHAnsi" w:hAnsiTheme="minorHAnsi"/>
          <w:sz w:val="20"/>
        </w:rPr>
        <w:t>P</w:t>
      </w:r>
      <w:r w:rsidR="00A71CE2" w:rsidRPr="00822EA9">
        <w:rPr>
          <w:rFonts w:asciiTheme="minorHAnsi" w:hAnsiTheme="minorHAnsi"/>
          <w:sz w:val="20"/>
        </w:rPr>
        <w:t xml:space="preserve">říloha č. 1 – </w:t>
      </w:r>
      <w:r w:rsidR="00CD56CE" w:rsidRPr="00822EA9">
        <w:rPr>
          <w:rFonts w:asciiTheme="minorHAnsi" w:hAnsiTheme="minorHAnsi"/>
          <w:sz w:val="20"/>
        </w:rPr>
        <w:t xml:space="preserve">Specifikace </w:t>
      </w:r>
      <w:r w:rsidR="00BD7F9C" w:rsidRPr="00822EA9">
        <w:rPr>
          <w:rFonts w:asciiTheme="minorHAnsi" w:hAnsiTheme="minorHAnsi"/>
          <w:sz w:val="20"/>
        </w:rPr>
        <w:t>předmětu plnění</w:t>
      </w:r>
    </w:p>
    <w:p w:rsidR="00A71CE2" w:rsidRPr="00822EA9" w:rsidRDefault="00200018" w:rsidP="00822EA9">
      <w:pPr>
        <w:widowControl w:val="0"/>
        <w:spacing w:before="57" w:after="113"/>
        <w:ind w:left="1134"/>
        <w:jc w:val="both"/>
        <w:rPr>
          <w:rFonts w:asciiTheme="minorHAnsi" w:hAnsiTheme="minorHAnsi"/>
          <w:sz w:val="20"/>
        </w:rPr>
      </w:pPr>
      <w:r w:rsidRPr="00822EA9">
        <w:rPr>
          <w:rFonts w:asciiTheme="minorHAnsi" w:hAnsiTheme="minorHAnsi"/>
          <w:sz w:val="20"/>
        </w:rPr>
        <w:t xml:space="preserve">Příloha č. </w:t>
      </w:r>
      <w:r w:rsidR="00FA7ECE" w:rsidRPr="00822EA9">
        <w:rPr>
          <w:rFonts w:asciiTheme="minorHAnsi" w:hAnsiTheme="minorHAnsi"/>
          <w:sz w:val="20"/>
        </w:rPr>
        <w:t>2</w:t>
      </w:r>
      <w:r w:rsidRPr="00822EA9">
        <w:rPr>
          <w:rFonts w:asciiTheme="minorHAnsi" w:hAnsiTheme="minorHAnsi"/>
          <w:sz w:val="20"/>
        </w:rPr>
        <w:t xml:space="preserve"> – </w:t>
      </w:r>
      <w:r w:rsidR="00621040" w:rsidRPr="00822EA9">
        <w:rPr>
          <w:rFonts w:asciiTheme="minorHAnsi" w:hAnsiTheme="minorHAnsi"/>
          <w:sz w:val="20"/>
        </w:rPr>
        <w:t>Seznam členů realizačního</w:t>
      </w:r>
      <w:r w:rsidR="001C4AC3" w:rsidRPr="00822EA9">
        <w:rPr>
          <w:rFonts w:asciiTheme="minorHAnsi" w:hAnsiTheme="minorHAnsi"/>
          <w:sz w:val="20"/>
        </w:rPr>
        <w:t xml:space="preserve"> týmu</w:t>
      </w:r>
    </w:p>
    <w:p w:rsidR="00C869D7" w:rsidRPr="00822EA9" w:rsidRDefault="00E755BF" w:rsidP="00822EA9">
      <w:pPr>
        <w:widowControl w:val="0"/>
        <w:spacing w:before="57" w:after="113"/>
        <w:ind w:left="1134"/>
        <w:jc w:val="both"/>
        <w:rPr>
          <w:rFonts w:asciiTheme="minorHAnsi" w:hAnsiTheme="minorHAnsi"/>
          <w:sz w:val="20"/>
        </w:rPr>
      </w:pPr>
      <w:r w:rsidRPr="00822EA9">
        <w:rPr>
          <w:rFonts w:asciiTheme="minorHAnsi" w:hAnsiTheme="minorHAnsi"/>
          <w:sz w:val="20"/>
        </w:rPr>
        <w:t>Příloha č. 3</w:t>
      </w:r>
      <w:r w:rsidR="00C869D7" w:rsidRPr="00822EA9">
        <w:rPr>
          <w:rFonts w:asciiTheme="minorHAnsi" w:hAnsiTheme="minorHAnsi"/>
          <w:sz w:val="20"/>
        </w:rPr>
        <w:t xml:space="preserve"> </w:t>
      </w:r>
      <w:r w:rsidR="009C584A" w:rsidRPr="00822EA9">
        <w:rPr>
          <w:rFonts w:asciiTheme="minorHAnsi" w:hAnsiTheme="minorHAnsi"/>
          <w:sz w:val="20"/>
        </w:rPr>
        <w:t>– Seznam poddodavatelů Zhotovitele</w:t>
      </w:r>
    </w:p>
    <w:p w:rsidR="00EF69DE" w:rsidRPr="00822EA9" w:rsidRDefault="00EF69DE" w:rsidP="00822EA9">
      <w:pPr>
        <w:widowControl w:val="0"/>
        <w:spacing w:before="57" w:after="113"/>
        <w:ind w:left="1134"/>
        <w:jc w:val="both"/>
        <w:rPr>
          <w:rFonts w:asciiTheme="minorHAnsi" w:hAnsiTheme="minorHAnsi"/>
          <w:sz w:val="20"/>
        </w:rPr>
      </w:pPr>
      <w:r w:rsidRPr="00822EA9">
        <w:rPr>
          <w:rFonts w:asciiTheme="minorHAnsi" w:hAnsiTheme="minorHAnsi"/>
          <w:sz w:val="20"/>
        </w:rPr>
        <w:t>Příloha č.</w:t>
      </w:r>
      <w:r w:rsidR="00E755BF" w:rsidRPr="00822EA9">
        <w:rPr>
          <w:rFonts w:asciiTheme="minorHAnsi" w:hAnsiTheme="minorHAnsi"/>
          <w:sz w:val="20"/>
        </w:rPr>
        <w:t xml:space="preserve"> 4</w:t>
      </w:r>
      <w:r w:rsidR="00816A72">
        <w:rPr>
          <w:rFonts w:asciiTheme="minorHAnsi" w:hAnsiTheme="minorHAnsi"/>
          <w:sz w:val="20"/>
        </w:rPr>
        <w:t xml:space="preserve"> – Sezna</w:t>
      </w:r>
      <w:r w:rsidRPr="00822EA9">
        <w:rPr>
          <w:rFonts w:asciiTheme="minorHAnsi" w:hAnsiTheme="minorHAnsi"/>
          <w:sz w:val="20"/>
        </w:rPr>
        <w:t>m informačních systémů</w:t>
      </w:r>
    </w:p>
    <w:p w:rsidR="003B6F37" w:rsidRPr="00822EA9" w:rsidRDefault="005334AB" w:rsidP="00822EA9">
      <w:pPr>
        <w:widowControl w:val="0"/>
        <w:spacing w:before="57" w:after="113"/>
        <w:ind w:left="1134"/>
        <w:jc w:val="both"/>
        <w:rPr>
          <w:rFonts w:asciiTheme="minorHAnsi" w:hAnsiTheme="minorHAnsi"/>
          <w:sz w:val="20"/>
        </w:rPr>
      </w:pPr>
      <w:r w:rsidRPr="00822EA9">
        <w:rPr>
          <w:rFonts w:asciiTheme="minorHAnsi" w:hAnsiTheme="minorHAnsi"/>
          <w:sz w:val="20"/>
        </w:rPr>
        <w:t>Pří</w:t>
      </w:r>
      <w:r w:rsidR="003B6F37" w:rsidRPr="00822EA9">
        <w:rPr>
          <w:rFonts w:asciiTheme="minorHAnsi" w:hAnsiTheme="minorHAnsi"/>
          <w:sz w:val="20"/>
        </w:rPr>
        <w:t>loha č. 5 – Karta informačního systému</w:t>
      </w:r>
    </w:p>
    <w:p w:rsidR="008D1C19" w:rsidRPr="00822EA9" w:rsidRDefault="008D1C19" w:rsidP="00822EA9">
      <w:pPr>
        <w:widowControl w:val="0"/>
        <w:spacing w:before="57" w:after="113"/>
        <w:ind w:left="1134"/>
        <w:jc w:val="both"/>
        <w:rPr>
          <w:rFonts w:asciiTheme="minorHAnsi" w:hAnsiTheme="minorHAnsi"/>
          <w:sz w:val="20"/>
        </w:rPr>
      </w:pPr>
      <w:r w:rsidRPr="00822EA9">
        <w:rPr>
          <w:rFonts w:asciiTheme="minorHAnsi" w:hAnsiTheme="minorHAnsi"/>
          <w:sz w:val="20"/>
        </w:rPr>
        <w:t>Příloha č.</w:t>
      </w:r>
      <w:r w:rsidR="005334AB" w:rsidRPr="00822EA9">
        <w:rPr>
          <w:rFonts w:asciiTheme="minorHAnsi" w:hAnsiTheme="minorHAnsi"/>
          <w:sz w:val="20"/>
        </w:rPr>
        <w:t xml:space="preserve"> </w:t>
      </w:r>
      <w:r w:rsidRPr="00822EA9">
        <w:rPr>
          <w:rFonts w:asciiTheme="minorHAnsi" w:hAnsiTheme="minorHAnsi"/>
          <w:sz w:val="20"/>
        </w:rPr>
        <w:t>6 – Tabulka cen</w:t>
      </w:r>
    </w:p>
    <w:p w:rsidR="00242BBB" w:rsidRPr="00822EA9" w:rsidRDefault="00242BBB" w:rsidP="00242BBB">
      <w:pPr>
        <w:pStyle w:val="RLTextlnkuslovan"/>
        <w:tabs>
          <w:tab w:val="left" w:pos="737"/>
        </w:tabs>
        <w:spacing w:after="0" w:line="240" w:lineRule="atLeast"/>
        <w:rPr>
          <w:rStyle w:val="dn"/>
          <w:rFonts w:asciiTheme="minorHAnsi" w:hAnsiTheme="minorHAnsi" w:cs="Arial"/>
          <w:b/>
          <w:bCs/>
        </w:rPr>
      </w:pPr>
    </w:p>
    <w:p w:rsidR="00F4009E" w:rsidRDefault="00F4009E" w:rsidP="00242BBB">
      <w:pPr>
        <w:pStyle w:val="RLTextlnkuslovan"/>
        <w:tabs>
          <w:tab w:val="left" w:pos="737"/>
        </w:tabs>
        <w:spacing w:after="0" w:line="240" w:lineRule="atLeast"/>
        <w:rPr>
          <w:rStyle w:val="dn"/>
          <w:rFonts w:asciiTheme="minorHAnsi" w:hAnsiTheme="minorHAnsi" w:cs="Arial"/>
          <w:b/>
          <w:bCs/>
        </w:rPr>
      </w:pPr>
    </w:p>
    <w:p w:rsidR="00F4009E" w:rsidRDefault="00F4009E" w:rsidP="00242BBB">
      <w:pPr>
        <w:pStyle w:val="RLTextlnkuslovan"/>
        <w:tabs>
          <w:tab w:val="left" w:pos="737"/>
        </w:tabs>
        <w:spacing w:after="0" w:line="240" w:lineRule="atLeast"/>
        <w:rPr>
          <w:rStyle w:val="dn"/>
          <w:rFonts w:asciiTheme="minorHAnsi" w:hAnsiTheme="minorHAnsi" w:cs="Arial"/>
          <w:b/>
          <w:bCs/>
        </w:rPr>
      </w:pPr>
    </w:p>
    <w:p w:rsidR="00F4009E" w:rsidRDefault="00F4009E" w:rsidP="00242BBB">
      <w:pPr>
        <w:pStyle w:val="RLTextlnkuslovan"/>
        <w:tabs>
          <w:tab w:val="left" w:pos="737"/>
        </w:tabs>
        <w:spacing w:after="0" w:line="240" w:lineRule="atLeast"/>
        <w:rPr>
          <w:rStyle w:val="dn"/>
          <w:rFonts w:asciiTheme="minorHAnsi" w:hAnsiTheme="minorHAnsi" w:cs="Arial"/>
          <w:b/>
          <w:bCs/>
        </w:rPr>
      </w:pPr>
    </w:p>
    <w:p w:rsidR="00F4009E" w:rsidRDefault="00F4009E" w:rsidP="00242BBB">
      <w:pPr>
        <w:pStyle w:val="RLTextlnkuslovan"/>
        <w:tabs>
          <w:tab w:val="left" w:pos="737"/>
        </w:tabs>
        <w:spacing w:after="0" w:line="240" w:lineRule="atLeast"/>
        <w:rPr>
          <w:rStyle w:val="dn"/>
          <w:rFonts w:asciiTheme="minorHAnsi" w:hAnsiTheme="minorHAnsi" w:cs="Arial"/>
          <w:b/>
          <w:bCs/>
        </w:rPr>
      </w:pPr>
    </w:p>
    <w:p w:rsidR="00F4009E" w:rsidRDefault="00F4009E" w:rsidP="00242BBB">
      <w:pPr>
        <w:pStyle w:val="RLTextlnkuslovan"/>
        <w:tabs>
          <w:tab w:val="left" w:pos="737"/>
        </w:tabs>
        <w:spacing w:after="0" w:line="240" w:lineRule="atLeast"/>
        <w:rPr>
          <w:rStyle w:val="dn"/>
          <w:rFonts w:asciiTheme="minorHAnsi" w:hAnsiTheme="minorHAnsi" w:cs="Arial"/>
          <w:b/>
          <w:bCs/>
        </w:rPr>
      </w:pPr>
    </w:p>
    <w:p w:rsidR="00F4009E" w:rsidRDefault="00F4009E" w:rsidP="00242BBB">
      <w:pPr>
        <w:pStyle w:val="RLTextlnkuslovan"/>
        <w:tabs>
          <w:tab w:val="left" w:pos="737"/>
        </w:tabs>
        <w:spacing w:after="0" w:line="240" w:lineRule="atLeast"/>
        <w:rPr>
          <w:rStyle w:val="dn"/>
          <w:rFonts w:asciiTheme="minorHAnsi" w:hAnsiTheme="minorHAnsi" w:cs="Arial"/>
          <w:b/>
          <w:bCs/>
        </w:rPr>
      </w:pPr>
    </w:p>
    <w:p w:rsidR="00F4009E" w:rsidRDefault="00F4009E" w:rsidP="00242BBB">
      <w:pPr>
        <w:pStyle w:val="RLTextlnkuslovan"/>
        <w:tabs>
          <w:tab w:val="left" w:pos="737"/>
        </w:tabs>
        <w:spacing w:after="0" w:line="240" w:lineRule="atLeast"/>
        <w:rPr>
          <w:rStyle w:val="dn"/>
          <w:rFonts w:asciiTheme="minorHAnsi" w:hAnsiTheme="minorHAnsi" w:cs="Arial"/>
          <w:b/>
          <w:bCs/>
        </w:rPr>
      </w:pPr>
    </w:p>
    <w:p w:rsidR="00F4009E" w:rsidRDefault="00F4009E" w:rsidP="00242BBB">
      <w:pPr>
        <w:pStyle w:val="RLTextlnkuslovan"/>
        <w:tabs>
          <w:tab w:val="left" w:pos="737"/>
        </w:tabs>
        <w:spacing w:after="0" w:line="240" w:lineRule="atLeast"/>
        <w:rPr>
          <w:rStyle w:val="dn"/>
          <w:rFonts w:asciiTheme="minorHAnsi" w:hAnsiTheme="minorHAnsi" w:cs="Arial"/>
          <w:b/>
          <w:bCs/>
        </w:rPr>
      </w:pPr>
    </w:p>
    <w:p w:rsidR="00F4009E" w:rsidRDefault="00F4009E" w:rsidP="00242BBB">
      <w:pPr>
        <w:pStyle w:val="RLTextlnkuslovan"/>
        <w:tabs>
          <w:tab w:val="left" w:pos="737"/>
        </w:tabs>
        <w:spacing w:after="0" w:line="240" w:lineRule="atLeast"/>
        <w:rPr>
          <w:rStyle w:val="dn"/>
          <w:rFonts w:asciiTheme="minorHAnsi" w:hAnsiTheme="minorHAnsi" w:cs="Arial"/>
          <w:b/>
          <w:bCs/>
        </w:rPr>
      </w:pPr>
    </w:p>
    <w:p w:rsidR="00F4009E" w:rsidRDefault="00F4009E" w:rsidP="00242BBB">
      <w:pPr>
        <w:pStyle w:val="RLTextlnkuslovan"/>
        <w:tabs>
          <w:tab w:val="left" w:pos="737"/>
        </w:tabs>
        <w:spacing w:after="0" w:line="240" w:lineRule="atLeast"/>
        <w:rPr>
          <w:rStyle w:val="dn"/>
          <w:rFonts w:asciiTheme="minorHAnsi" w:hAnsiTheme="minorHAnsi" w:cs="Arial"/>
          <w:b/>
          <w:bCs/>
        </w:rPr>
      </w:pPr>
    </w:p>
    <w:p w:rsidR="00F4009E" w:rsidRDefault="00F4009E" w:rsidP="00242BBB">
      <w:pPr>
        <w:pStyle w:val="RLTextlnkuslovan"/>
        <w:tabs>
          <w:tab w:val="left" w:pos="737"/>
        </w:tabs>
        <w:spacing w:after="0" w:line="240" w:lineRule="atLeast"/>
        <w:rPr>
          <w:rStyle w:val="dn"/>
          <w:rFonts w:asciiTheme="minorHAnsi" w:hAnsiTheme="minorHAnsi" w:cs="Arial"/>
          <w:b/>
          <w:bCs/>
        </w:rPr>
      </w:pPr>
    </w:p>
    <w:p w:rsidR="00F4009E" w:rsidRDefault="00F4009E" w:rsidP="00242BBB">
      <w:pPr>
        <w:pStyle w:val="RLTextlnkuslovan"/>
        <w:tabs>
          <w:tab w:val="left" w:pos="737"/>
        </w:tabs>
        <w:spacing w:after="0" w:line="240" w:lineRule="atLeast"/>
        <w:rPr>
          <w:rStyle w:val="dn"/>
          <w:rFonts w:asciiTheme="minorHAnsi" w:hAnsiTheme="minorHAnsi" w:cs="Arial"/>
          <w:b/>
          <w:bCs/>
        </w:rPr>
      </w:pPr>
    </w:p>
    <w:p w:rsidR="00F4009E" w:rsidRDefault="00F4009E" w:rsidP="00242BBB">
      <w:pPr>
        <w:pStyle w:val="RLTextlnkuslovan"/>
        <w:tabs>
          <w:tab w:val="left" w:pos="737"/>
        </w:tabs>
        <w:spacing w:after="0" w:line="240" w:lineRule="atLeast"/>
        <w:rPr>
          <w:rStyle w:val="dn"/>
          <w:rFonts w:asciiTheme="minorHAnsi" w:hAnsiTheme="minorHAnsi" w:cs="Arial"/>
          <w:b/>
          <w:bCs/>
        </w:rPr>
      </w:pPr>
    </w:p>
    <w:p w:rsidR="00F4009E" w:rsidRDefault="00F4009E" w:rsidP="00242BBB">
      <w:pPr>
        <w:pStyle w:val="RLTextlnkuslovan"/>
        <w:tabs>
          <w:tab w:val="left" w:pos="737"/>
        </w:tabs>
        <w:spacing w:after="0" w:line="240" w:lineRule="atLeast"/>
        <w:rPr>
          <w:rStyle w:val="dn"/>
          <w:rFonts w:asciiTheme="minorHAnsi" w:hAnsiTheme="minorHAnsi" w:cs="Arial"/>
          <w:b/>
          <w:bCs/>
        </w:rPr>
      </w:pPr>
    </w:p>
    <w:p w:rsidR="00756440" w:rsidRDefault="00756440" w:rsidP="00242BBB">
      <w:pPr>
        <w:pStyle w:val="RLTextlnkuslovan"/>
        <w:tabs>
          <w:tab w:val="left" w:pos="737"/>
        </w:tabs>
        <w:spacing w:after="0" w:line="240" w:lineRule="atLeast"/>
        <w:rPr>
          <w:rStyle w:val="dn"/>
          <w:rFonts w:asciiTheme="minorHAnsi" w:hAnsiTheme="minorHAnsi" w:cs="Arial"/>
          <w:b/>
          <w:bCs/>
        </w:rPr>
      </w:pPr>
    </w:p>
    <w:p w:rsidR="00756440" w:rsidRDefault="00756440" w:rsidP="00242BBB">
      <w:pPr>
        <w:pStyle w:val="RLTextlnkuslovan"/>
        <w:tabs>
          <w:tab w:val="left" w:pos="737"/>
        </w:tabs>
        <w:spacing w:after="0" w:line="240" w:lineRule="atLeast"/>
        <w:rPr>
          <w:rStyle w:val="dn"/>
          <w:rFonts w:asciiTheme="minorHAnsi" w:hAnsiTheme="minorHAnsi" w:cs="Arial"/>
          <w:b/>
          <w:bCs/>
        </w:rPr>
      </w:pPr>
    </w:p>
    <w:p w:rsidR="00242BBB" w:rsidRPr="00822EA9" w:rsidRDefault="00242BBB" w:rsidP="00242BBB">
      <w:pPr>
        <w:pStyle w:val="RLTextlnkuslovan"/>
        <w:tabs>
          <w:tab w:val="left" w:pos="737"/>
        </w:tabs>
        <w:spacing w:after="0" w:line="240" w:lineRule="atLeast"/>
        <w:rPr>
          <w:rStyle w:val="dn"/>
          <w:rFonts w:asciiTheme="minorHAnsi" w:eastAsia="Arial" w:hAnsiTheme="minorHAnsi" w:cs="Arial"/>
          <w:b/>
          <w:bCs/>
        </w:rPr>
      </w:pPr>
      <w:r w:rsidRPr="00822EA9">
        <w:rPr>
          <w:rStyle w:val="dn"/>
          <w:rFonts w:asciiTheme="minorHAnsi" w:hAnsiTheme="minorHAnsi" w:cs="Arial"/>
          <w:b/>
          <w:bCs/>
        </w:rPr>
        <w:t>Smluvní strany prohlašují, že si tuto smlouvu přečetly, s jejím obsahem souhlasí, tato je důkazem jejich pravé a svobodné vůle a na důkaz toho k ní připojují svoje vlastnoruční podpisy.</w:t>
      </w:r>
    </w:p>
    <w:p w:rsidR="00242BBB" w:rsidRPr="00822EA9" w:rsidRDefault="00242BBB" w:rsidP="00242BBB">
      <w:pPr>
        <w:pStyle w:val="RLTextlnkuslovan"/>
        <w:tabs>
          <w:tab w:val="left" w:pos="737"/>
        </w:tabs>
        <w:spacing w:after="0" w:line="240" w:lineRule="atLeast"/>
        <w:jc w:val="center"/>
        <w:rPr>
          <w:rFonts w:asciiTheme="minorHAnsi" w:eastAsia="Arial" w:hAnsiTheme="minorHAnsi" w:cs="Arial"/>
          <w:b/>
          <w:bCs/>
        </w:rPr>
      </w:pPr>
    </w:p>
    <w:p w:rsidR="00242BBB" w:rsidRPr="00822EA9" w:rsidRDefault="00242BBB" w:rsidP="00242BBB">
      <w:pPr>
        <w:pStyle w:val="RLTextlnkuslovan"/>
        <w:tabs>
          <w:tab w:val="left" w:pos="737"/>
        </w:tabs>
        <w:spacing w:after="0" w:line="240" w:lineRule="atLeast"/>
        <w:jc w:val="center"/>
        <w:rPr>
          <w:rFonts w:asciiTheme="minorHAnsi" w:eastAsia="Arial" w:hAnsiTheme="minorHAnsi" w:cs="Arial"/>
          <w:b/>
          <w:bCs/>
        </w:rPr>
      </w:pPr>
    </w:p>
    <w:p w:rsidR="00242BBB" w:rsidRPr="00822EA9" w:rsidRDefault="00242BBB" w:rsidP="00242BBB">
      <w:pPr>
        <w:pStyle w:val="RLTextlnkuslovan"/>
        <w:tabs>
          <w:tab w:val="left" w:pos="284"/>
          <w:tab w:val="left" w:pos="737"/>
          <w:tab w:val="left" w:pos="5655"/>
        </w:tabs>
        <w:spacing w:after="0" w:line="240" w:lineRule="atLeast"/>
        <w:rPr>
          <w:rFonts w:asciiTheme="minorHAnsi" w:eastAsia="Arial" w:hAnsiTheme="minorHAnsi" w:cs="Arial"/>
          <w:b/>
          <w:bCs/>
        </w:rPr>
      </w:pPr>
      <w:r w:rsidRPr="00822EA9">
        <w:rPr>
          <w:rFonts w:asciiTheme="minorHAnsi" w:eastAsia="Arial" w:hAnsiTheme="minorHAnsi" w:cs="Arial"/>
          <w:b/>
          <w:bCs/>
        </w:rPr>
        <w:lastRenderedPageBreak/>
        <w:t xml:space="preserve">V Praze dne…………………………..                   </w:t>
      </w:r>
      <w:r w:rsidR="00816A72">
        <w:rPr>
          <w:rFonts w:asciiTheme="minorHAnsi" w:eastAsia="Arial" w:hAnsiTheme="minorHAnsi" w:cs="Arial"/>
          <w:b/>
          <w:bCs/>
        </w:rPr>
        <w:tab/>
      </w:r>
      <w:r w:rsidR="00816A72">
        <w:rPr>
          <w:rFonts w:asciiTheme="minorHAnsi" w:eastAsia="Arial" w:hAnsiTheme="minorHAnsi" w:cs="Arial"/>
          <w:b/>
          <w:bCs/>
        </w:rPr>
        <w:tab/>
      </w:r>
      <w:r w:rsidRPr="00822EA9">
        <w:rPr>
          <w:rFonts w:asciiTheme="minorHAnsi" w:eastAsia="Arial" w:hAnsiTheme="minorHAnsi" w:cs="Arial"/>
          <w:b/>
          <w:bCs/>
        </w:rPr>
        <w:t xml:space="preserve">V ………… dne ……………………..         </w:t>
      </w:r>
      <w:r w:rsidRPr="00822EA9">
        <w:rPr>
          <w:rFonts w:asciiTheme="minorHAnsi" w:eastAsia="Arial" w:hAnsiTheme="minorHAnsi" w:cs="Arial"/>
          <w:b/>
          <w:bCs/>
        </w:rPr>
        <w:tab/>
      </w:r>
    </w:p>
    <w:p w:rsidR="00242BBB" w:rsidRPr="00822EA9" w:rsidRDefault="00242BBB" w:rsidP="00242BBB">
      <w:pPr>
        <w:pStyle w:val="RLTextlnkuslovan"/>
        <w:tabs>
          <w:tab w:val="left" w:pos="737"/>
        </w:tabs>
        <w:spacing w:after="0" w:line="240" w:lineRule="atLeast"/>
        <w:jc w:val="center"/>
        <w:rPr>
          <w:rFonts w:asciiTheme="minorHAnsi" w:eastAsia="Arial" w:hAnsiTheme="minorHAnsi" w:cs="Arial"/>
          <w:b/>
          <w:bCs/>
        </w:rPr>
      </w:pPr>
    </w:p>
    <w:tbl>
      <w:tblPr>
        <w:tblW w:w="9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606"/>
        <w:gridCol w:w="4606"/>
      </w:tblGrid>
      <w:tr w:rsidR="00242BBB" w:rsidRPr="00822EA9" w:rsidTr="00871ECC">
        <w:trPr>
          <w:trHeight w:val="233"/>
          <w:jc w:val="center"/>
        </w:trPr>
        <w:tc>
          <w:tcPr>
            <w:tcW w:w="4606" w:type="dxa"/>
            <w:tcBorders>
              <w:top w:val="nil"/>
              <w:left w:val="nil"/>
              <w:bottom w:val="nil"/>
              <w:right w:val="nil"/>
            </w:tcBorders>
            <w:shd w:val="clear" w:color="auto" w:fill="auto"/>
            <w:tcMar>
              <w:top w:w="80" w:type="dxa"/>
              <w:left w:w="80" w:type="dxa"/>
              <w:bottom w:w="80" w:type="dxa"/>
              <w:right w:w="80" w:type="dxa"/>
            </w:tcMar>
          </w:tcPr>
          <w:p w:rsidR="00242BBB" w:rsidRPr="00822EA9" w:rsidRDefault="00242BBB" w:rsidP="00871ECC">
            <w:pPr>
              <w:pStyle w:val="RLTextlnkuslovan"/>
              <w:tabs>
                <w:tab w:val="left" w:pos="737"/>
              </w:tabs>
              <w:spacing w:after="0" w:line="240" w:lineRule="atLeast"/>
              <w:jc w:val="center"/>
              <w:rPr>
                <w:rFonts w:asciiTheme="minorHAnsi" w:hAnsiTheme="minorHAnsi" w:cs="Arial"/>
              </w:rPr>
            </w:pPr>
            <w:r w:rsidRPr="00822EA9">
              <w:rPr>
                <w:rStyle w:val="Hyperlink0"/>
                <w:rFonts w:asciiTheme="minorHAnsi" w:hAnsiTheme="minorHAnsi" w:cs="Arial"/>
                <w:b/>
                <w:bCs/>
              </w:rPr>
              <w:t>Objednatel:</w:t>
            </w:r>
          </w:p>
        </w:tc>
        <w:tc>
          <w:tcPr>
            <w:tcW w:w="4606" w:type="dxa"/>
            <w:tcBorders>
              <w:top w:val="nil"/>
              <w:left w:val="nil"/>
              <w:bottom w:val="nil"/>
              <w:right w:val="nil"/>
            </w:tcBorders>
            <w:shd w:val="clear" w:color="auto" w:fill="auto"/>
            <w:tcMar>
              <w:top w:w="80" w:type="dxa"/>
              <w:left w:w="80" w:type="dxa"/>
              <w:bottom w:w="80" w:type="dxa"/>
              <w:right w:w="80" w:type="dxa"/>
            </w:tcMar>
          </w:tcPr>
          <w:p w:rsidR="00242BBB" w:rsidRPr="00822EA9" w:rsidRDefault="00242BBB" w:rsidP="00871ECC">
            <w:pPr>
              <w:pStyle w:val="RLTextlnkuslovan"/>
              <w:tabs>
                <w:tab w:val="left" w:pos="737"/>
              </w:tabs>
              <w:spacing w:after="0" w:line="240" w:lineRule="atLeast"/>
              <w:jc w:val="center"/>
              <w:rPr>
                <w:rFonts w:asciiTheme="minorHAnsi" w:hAnsiTheme="minorHAnsi" w:cs="Arial"/>
              </w:rPr>
            </w:pPr>
            <w:r w:rsidRPr="00822EA9">
              <w:rPr>
                <w:rStyle w:val="Hyperlink0"/>
                <w:rFonts w:asciiTheme="minorHAnsi" w:hAnsiTheme="minorHAnsi" w:cs="Arial"/>
                <w:b/>
                <w:bCs/>
              </w:rPr>
              <w:t>Poskytovatel:</w:t>
            </w:r>
          </w:p>
        </w:tc>
      </w:tr>
      <w:tr w:rsidR="00242BBB" w:rsidRPr="00822EA9" w:rsidTr="00871ECC">
        <w:trPr>
          <w:trHeight w:val="1193"/>
          <w:jc w:val="center"/>
        </w:trPr>
        <w:tc>
          <w:tcPr>
            <w:tcW w:w="4606" w:type="dxa"/>
            <w:tcBorders>
              <w:top w:val="nil"/>
              <w:left w:val="nil"/>
              <w:bottom w:val="nil"/>
              <w:right w:val="nil"/>
            </w:tcBorders>
            <w:shd w:val="clear" w:color="auto" w:fill="auto"/>
            <w:tcMar>
              <w:top w:w="80" w:type="dxa"/>
              <w:left w:w="80" w:type="dxa"/>
              <w:bottom w:w="80" w:type="dxa"/>
              <w:right w:w="80" w:type="dxa"/>
            </w:tcMar>
          </w:tcPr>
          <w:p w:rsidR="00242BBB" w:rsidRPr="00822EA9" w:rsidRDefault="00242BBB" w:rsidP="00871ECC">
            <w:pPr>
              <w:pStyle w:val="RLTextlnkuslovan"/>
              <w:tabs>
                <w:tab w:val="left" w:pos="737"/>
              </w:tabs>
              <w:spacing w:after="0" w:line="240" w:lineRule="atLeast"/>
              <w:jc w:val="center"/>
              <w:rPr>
                <w:rStyle w:val="dn"/>
                <w:rFonts w:asciiTheme="minorHAnsi" w:eastAsia="Arial" w:hAnsiTheme="minorHAnsi" w:cs="Arial"/>
              </w:rPr>
            </w:pPr>
          </w:p>
          <w:p w:rsidR="00242BBB" w:rsidRPr="00822EA9" w:rsidRDefault="00242BBB" w:rsidP="00871ECC">
            <w:pPr>
              <w:pStyle w:val="RLTextlnkuslovan"/>
              <w:tabs>
                <w:tab w:val="left" w:pos="737"/>
              </w:tabs>
              <w:spacing w:after="0" w:line="240" w:lineRule="atLeast"/>
              <w:jc w:val="center"/>
              <w:rPr>
                <w:rStyle w:val="dn"/>
                <w:rFonts w:asciiTheme="minorHAnsi" w:eastAsia="Arial" w:hAnsiTheme="minorHAnsi" w:cs="Arial"/>
                <w:b/>
                <w:bCs/>
              </w:rPr>
            </w:pPr>
            <w:r w:rsidRPr="00822EA9">
              <w:rPr>
                <w:rStyle w:val="dn"/>
                <w:rFonts w:asciiTheme="minorHAnsi" w:hAnsiTheme="minorHAnsi" w:cs="Arial"/>
                <w:b/>
                <w:bCs/>
              </w:rPr>
              <w:t>Česká republika – Ministerstvo zemědělství</w:t>
            </w:r>
          </w:p>
          <w:p w:rsidR="00242BBB" w:rsidRPr="00822EA9" w:rsidRDefault="00242BBB" w:rsidP="00871ECC">
            <w:pPr>
              <w:pStyle w:val="RLTextlnkuslovan"/>
              <w:tabs>
                <w:tab w:val="left" w:pos="737"/>
              </w:tabs>
              <w:spacing w:after="0" w:line="240" w:lineRule="atLeast"/>
              <w:jc w:val="center"/>
              <w:rPr>
                <w:rStyle w:val="Hyperlink0"/>
                <w:rFonts w:asciiTheme="minorHAnsi" w:eastAsia="Arial" w:hAnsiTheme="minorHAnsi" w:cs="Arial"/>
              </w:rPr>
            </w:pPr>
          </w:p>
          <w:p w:rsidR="00242BBB" w:rsidRPr="00822EA9" w:rsidRDefault="00242BBB" w:rsidP="00871ECC">
            <w:pPr>
              <w:pStyle w:val="RLTextlnkuslovan"/>
              <w:tabs>
                <w:tab w:val="left" w:pos="737"/>
              </w:tabs>
              <w:spacing w:after="0" w:line="240" w:lineRule="atLeast"/>
              <w:jc w:val="center"/>
              <w:rPr>
                <w:rStyle w:val="Hyperlink0"/>
                <w:rFonts w:asciiTheme="minorHAnsi" w:eastAsia="Arial" w:hAnsiTheme="minorHAnsi" w:cs="Arial"/>
              </w:rPr>
            </w:pPr>
          </w:p>
          <w:p w:rsidR="00242BBB" w:rsidRPr="00822EA9" w:rsidRDefault="00242BBB" w:rsidP="00871ECC">
            <w:pPr>
              <w:pStyle w:val="RLTextlnkuslovan"/>
              <w:tabs>
                <w:tab w:val="left" w:pos="737"/>
              </w:tabs>
              <w:spacing w:after="0" w:line="240" w:lineRule="atLeast"/>
              <w:jc w:val="center"/>
              <w:rPr>
                <w:rStyle w:val="Hyperlink0"/>
                <w:rFonts w:asciiTheme="minorHAnsi" w:eastAsia="Arial" w:hAnsiTheme="minorHAnsi" w:cs="Arial"/>
              </w:rPr>
            </w:pPr>
          </w:p>
          <w:p w:rsidR="00242BBB" w:rsidRPr="00822EA9" w:rsidRDefault="00242BBB" w:rsidP="00871ECC">
            <w:pPr>
              <w:pStyle w:val="RLTextlnkuslovan"/>
              <w:tabs>
                <w:tab w:val="left" w:pos="737"/>
              </w:tabs>
              <w:spacing w:after="0" w:line="240" w:lineRule="atLeast"/>
              <w:jc w:val="center"/>
              <w:rPr>
                <w:rStyle w:val="Hyperlink0"/>
                <w:rFonts w:asciiTheme="minorHAnsi" w:eastAsia="Arial" w:hAnsiTheme="minorHAnsi" w:cs="Arial"/>
              </w:rPr>
            </w:pPr>
          </w:p>
          <w:p w:rsidR="00242BBB" w:rsidRPr="00822EA9" w:rsidRDefault="00242BBB" w:rsidP="00871ECC">
            <w:pPr>
              <w:pStyle w:val="RLTextlnkuslovan"/>
              <w:tabs>
                <w:tab w:val="left" w:pos="737"/>
              </w:tabs>
              <w:spacing w:after="0" w:line="240" w:lineRule="atLeast"/>
              <w:jc w:val="center"/>
              <w:rPr>
                <w:rStyle w:val="Hyperlink0"/>
                <w:rFonts w:asciiTheme="minorHAnsi" w:eastAsia="Arial" w:hAnsiTheme="minorHAnsi" w:cs="Arial"/>
              </w:rPr>
            </w:pPr>
          </w:p>
          <w:p w:rsidR="00242BBB" w:rsidRPr="00822EA9" w:rsidRDefault="00242BBB" w:rsidP="00871ECC">
            <w:pPr>
              <w:pStyle w:val="RLTextlnkuslovan"/>
              <w:tabs>
                <w:tab w:val="left" w:pos="737"/>
              </w:tabs>
              <w:spacing w:after="0" w:line="240" w:lineRule="atLeast"/>
              <w:jc w:val="center"/>
              <w:rPr>
                <w:rStyle w:val="Hyperlink0"/>
                <w:rFonts w:asciiTheme="minorHAnsi" w:eastAsia="Arial" w:hAnsiTheme="minorHAnsi" w:cs="Arial"/>
              </w:rPr>
            </w:pPr>
          </w:p>
          <w:p w:rsidR="00242BBB" w:rsidRPr="00822EA9" w:rsidRDefault="00242BBB" w:rsidP="00871ECC">
            <w:pPr>
              <w:pStyle w:val="RLTextlnkuslovan"/>
              <w:tabs>
                <w:tab w:val="left" w:pos="737"/>
              </w:tabs>
              <w:spacing w:after="0" w:line="240" w:lineRule="atLeast"/>
              <w:jc w:val="center"/>
              <w:rPr>
                <w:rStyle w:val="Hyperlink0"/>
                <w:rFonts w:asciiTheme="minorHAnsi" w:eastAsia="Arial" w:hAnsiTheme="minorHAnsi" w:cs="Arial"/>
              </w:rPr>
            </w:pPr>
          </w:p>
          <w:p w:rsidR="00242BBB" w:rsidRPr="00822EA9" w:rsidRDefault="00242BBB" w:rsidP="00871ECC">
            <w:pPr>
              <w:pStyle w:val="RLTextlnkuslovan"/>
              <w:tabs>
                <w:tab w:val="left" w:pos="737"/>
              </w:tabs>
              <w:spacing w:after="0" w:line="240" w:lineRule="atLeast"/>
              <w:jc w:val="center"/>
              <w:rPr>
                <w:rFonts w:asciiTheme="minorHAnsi" w:hAnsiTheme="minorHAnsi" w:cs="Arial"/>
              </w:rPr>
            </w:pPr>
            <w:r w:rsidRPr="00822EA9">
              <w:rPr>
                <w:rStyle w:val="dn"/>
                <w:rFonts w:asciiTheme="minorHAnsi" w:hAnsiTheme="minorHAnsi" w:cs="Arial"/>
              </w:rPr>
              <w:t>…………………………………………</w:t>
            </w:r>
          </w:p>
        </w:tc>
        <w:tc>
          <w:tcPr>
            <w:tcW w:w="4606" w:type="dxa"/>
            <w:tcBorders>
              <w:top w:val="nil"/>
              <w:left w:val="nil"/>
              <w:bottom w:val="nil"/>
              <w:right w:val="nil"/>
            </w:tcBorders>
            <w:shd w:val="clear" w:color="auto" w:fill="auto"/>
            <w:tcMar>
              <w:top w:w="80" w:type="dxa"/>
              <w:left w:w="80" w:type="dxa"/>
              <w:bottom w:w="80" w:type="dxa"/>
              <w:right w:w="80" w:type="dxa"/>
            </w:tcMar>
          </w:tcPr>
          <w:p w:rsidR="00242BBB" w:rsidRPr="00822EA9" w:rsidRDefault="00242BBB" w:rsidP="00871ECC">
            <w:pPr>
              <w:pStyle w:val="RLTextlnkuslovan"/>
              <w:tabs>
                <w:tab w:val="left" w:pos="737"/>
              </w:tabs>
              <w:spacing w:after="0" w:line="240" w:lineRule="atLeast"/>
              <w:jc w:val="center"/>
              <w:rPr>
                <w:rStyle w:val="dn"/>
                <w:rFonts w:asciiTheme="minorHAnsi" w:eastAsia="Arial" w:hAnsiTheme="minorHAnsi" w:cs="Arial"/>
              </w:rPr>
            </w:pPr>
          </w:p>
          <w:p w:rsidR="00F622A6" w:rsidRPr="00822EA9" w:rsidRDefault="00F622A6" w:rsidP="00F622A6">
            <w:pPr>
              <w:pStyle w:val="RLTextlnkuslovan"/>
              <w:tabs>
                <w:tab w:val="left" w:pos="737"/>
              </w:tabs>
              <w:spacing w:after="0" w:line="240" w:lineRule="atLeast"/>
              <w:jc w:val="center"/>
              <w:rPr>
                <w:rStyle w:val="dn"/>
                <w:rFonts w:asciiTheme="minorHAnsi" w:eastAsia="Arial" w:hAnsiTheme="minorHAnsi" w:cs="Arial"/>
                <w:b/>
              </w:rPr>
            </w:pPr>
            <w:r>
              <w:rPr>
                <w:rFonts w:asciiTheme="minorHAnsi" w:hAnsiTheme="minorHAnsi" w:cs="Tahoma"/>
              </w:rPr>
              <w:t>Deloitte Advisory s.r.o.</w:t>
            </w:r>
          </w:p>
          <w:p w:rsidR="00242BBB" w:rsidRPr="00822EA9" w:rsidRDefault="00242BBB" w:rsidP="00871ECC">
            <w:pPr>
              <w:pStyle w:val="RLTextlnkuslovan"/>
              <w:tabs>
                <w:tab w:val="left" w:pos="737"/>
              </w:tabs>
              <w:spacing w:after="0" w:line="240" w:lineRule="atLeast"/>
              <w:jc w:val="center"/>
              <w:rPr>
                <w:rStyle w:val="dn"/>
                <w:rFonts w:asciiTheme="minorHAnsi" w:eastAsia="Arial" w:hAnsiTheme="minorHAnsi" w:cs="Arial"/>
              </w:rPr>
            </w:pPr>
          </w:p>
          <w:p w:rsidR="00242BBB" w:rsidRPr="00822EA9" w:rsidRDefault="00242BBB" w:rsidP="00871ECC">
            <w:pPr>
              <w:pStyle w:val="RLTextlnkuslovan"/>
              <w:tabs>
                <w:tab w:val="left" w:pos="737"/>
              </w:tabs>
              <w:spacing w:after="0" w:line="240" w:lineRule="atLeast"/>
              <w:jc w:val="center"/>
              <w:rPr>
                <w:rStyle w:val="dn"/>
                <w:rFonts w:asciiTheme="minorHAnsi" w:eastAsia="Arial" w:hAnsiTheme="minorHAnsi" w:cs="Arial"/>
              </w:rPr>
            </w:pPr>
          </w:p>
          <w:p w:rsidR="00242BBB" w:rsidRPr="00822EA9" w:rsidRDefault="00242BBB" w:rsidP="00871ECC">
            <w:pPr>
              <w:pStyle w:val="RLTextlnkuslovan"/>
              <w:tabs>
                <w:tab w:val="left" w:pos="737"/>
              </w:tabs>
              <w:spacing w:after="0" w:line="240" w:lineRule="atLeast"/>
              <w:jc w:val="center"/>
              <w:rPr>
                <w:rStyle w:val="dn"/>
                <w:rFonts w:asciiTheme="minorHAnsi" w:eastAsia="Arial" w:hAnsiTheme="minorHAnsi" w:cs="Arial"/>
              </w:rPr>
            </w:pPr>
          </w:p>
          <w:p w:rsidR="00242BBB" w:rsidRPr="00822EA9" w:rsidRDefault="00242BBB" w:rsidP="00871ECC">
            <w:pPr>
              <w:pStyle w:val="RLTextlnkuslovan"/>
              <w:tabs>
                <w:tab w:val="left" w:pos="737"/>
              </w:tabs>
              <w:spacing w:after="0" w:line="240" w:lineRule="atLeast"/>
              <w:jc w:val="center"/>
              <w:rPr>
                <w:rStyle w:val="dn"/>
                <w:rFonts w:asciiTheme="minorHAnsi" w:eastAsia="Arial" w:hAnsiTheme="minorHAnsi" w:cs="Arial"/>
              </w:rPr>
            </w:pPr>
          </w:p>
          <w:p w:rsidR="00242BBB" w:rsidRPr="00822EA9" w:rsidRDefault="00242BBB" w:rsidP="00871ECC">
            <w:pPr>
              <w:pStyle w:val="RLTextlnkuslovan"/>
              <w:tabs>
                <w:tab w:val="left" w:pos="737"/>
              </w:tabs>
              <w:spacing w:after="0" w:line="240" w:lineRule="atLeast"/>
              <w:jc w:val="center"/>
              <w:rPr>
                <w:rStyle w:val="dn"/>
                <w:rFonts w:asciiTheme="minorHAnsi" w:eastAsia="Arial" w:hAnsiTheme="minorHAnsi" w:cs="Arial"/>
              </w:rPr>
            </w:pPr>
          </w:p>
          <w:p w:rsidR="00242BBB" w:rsidRPr="00822EA9" w:rsidRDefault="00242BBB" w:rsidP="00871ECC">
            <w:pPr>
              <w:pStyle w:val="RLTextlnkuslovan"/>
              <w:tabs>
                <w:tab w:val="left" w:pos="737"/>
              </w:tabs>
              <w:spacing w:after="0" w:line="240" w:lineRule="atLeast"/>
              <w:jc w:val="center"/>
              <w:rPr>
                <w:rStyle w:val="dn"/>
                <w:rFonts w:asciiTheme="minorHAnsi" w:eastAsia="Arial" w:hAnsiTheme="minorHAnsi" w:cs="Arial"/>
              </w:rPr>
            </w:pPr>
          </w:p>
          <w:p w:rsidR="00242BBB" w:rsidRPr="00822EA9" w:rsidRDefault="00242BBB" w:rsidP="00871ECC">
            <w:pPr>
              <w:pStyle w:val="RLTextlnkuslovan"/>
              <w:tabs>
                <w:tab w:val="left" w:pos="737"/>
              </w:tabs>
              <w:spacing w:after="0" w:line="240" w:lineRule="atLeast"/>
              <w:jc w:val="center"/>
              <w:rPr>
                <w:rStyle w:val="dn"/>
                <w:rFonts w:asciiTheme="minorHAnsi" w:eastAsia="Arial" w:hAnsiTheme="minorHAnsi" w:cs="Arial"/>
              </w:rPr>
            </w:pPr>
          </w:p>
          <w:p w:rsidR="00242BBB" w:rsidRPr="00822EA9" w:rsidRDefault="00242BBB" w:rsidP="00871ECC">
            <w:pPr>
              <w:pStyle w:val="RLTextlnkuslovan"/>
              <w:tabs>
                <w:tab w:val="left" w:pos="737"/>
              </w:tabs>
              <w:spacing w:after="0" w:line="240" w:lineRule="atLeast"/>
              <w:jc w:val="center"/>
              <w:rPr>
                <w:rStyle w:val="Hyperlink0"/>
                <w:rFonts w:asciiTheme="minorHAnsi" w:eastAsia="Arial" w:hAnsiTheme="minorHAnsi" w:cs="Arial"/>
              </w:rPr>
            </w:pPr>
          </w:p>
          <w:p w:rsidR="00242BBB" w:rsidRPr="00822EA9" w:rsidRDefault="00242BBB" w:rsidP="00871ECC">
            <w:pPr>
              <w:pStyle w:val="RLTextlnkuslovan"/>
              <w:tabs>
                <w:tab w:val="left" w:pos="737"/>
              </w:tabs>
              <w:spacing w:after="0" w:line="240" w:lineRule="atLeast"/>
              <w:jc w:val="center"/>
              <w:rPr>
                <w:rFonts w:asciiTheme="minorHAnsi" w:hAnsiTheme="minorHAnsi" w:cs="Arial"/>
              </w:rPr>
            </w:pPr>
            <w:r w:rsidRPr="00822EA9">
              <w:rPr>
                <w:rStyle w:val="dn"/>
                <w:rFonts w:asciiTheme="minorHAnsi" w:hAnsiTheme="minorHAnsi" w:cs="Arial"/>
              </w:rPr>
              <w:t>…</w:t>
            </w:r>
            <w:r w:rsidRPr="00822EA9">
              <w:rPr>
                <w:rStyle w:val="Hyperlink0"/>
                <w:rFonts w:asciiTheme="minorHAnsi" w:hAnsiTheme="minorHAnsi" w:cs="Arial"/>
              </w:rPr>
              <w:t>………………………………………………</w:t>
            </w:r>
          </w:p>
        </w:tc>
      </w:tr>
      <w:tr w:rsidR="00242BBB" w:rsidRPr="00822EA9" w:rsidTr="00871ECC">
        <w:trPr>
          <w:trHeight w:val="1433"/>
          <w:jc w:val="center"/>
        </w:trPr>
        <w:tc>
          <w:tcPr>
            <w:tcW w:w="4606" w:type="dxa"/>
            <w:tcBorders>
              <w:top w:val="nil"/>
              <w:left w:val="nil"/>
              <w:bottom w:val="nil"/>
              <w:right w:val="nil"/>
            </w:tcBorders>
            <w:shd w:val="clear" w:color="auto" w:fill="auto"/>
            <w:tcMar>
              <w:top w:w="80" w:type="dxa"/>
              <w:left w:w="80" w:type="dxa"/>
              <w:bottom w:w="80" w:type="dxa"/>
              <w:right w:w="80" w:type="dxa"/>
            </w:tcMar>
          </w:tcPr>
          <w:p w:rsidR="00242BBB" w:rsidRPr="00822EA9" w:rsidRDefault="00423168" w:rsidP="00871ECC">
            <w:pPr>
              <w:pStyle w:val="RLTextlnkuslovan"/>
              <w:tabs>
                <w:tab w:val="left" w:pos="737"/>
              </w:tabs>
              <w:spacing w:after="0" w:line="240" w:lineRule="atLeast"/>
              <w:jc w:val="center"/>
              <w:rPr>
                <w:rStyle w:val="dn"/>
                <w:rFonts w:asciiTheme="minorHAnsi" w:eastAsia="Arial" w:hAnsiTheme="minorHAnsi" w:cs="Arial"/>
              </w:rPr>
            </w:pPr>
            <w:r>
              <w:rPr>
                <w:rStyle w:val="dn"/>
                <w:rFonts w:asciiTheme="minorHAnsi" w:hAnsiTheme="minorHAnsi" w:cs="Arial"/>
              </w:rPr>
              <w:t>xxxx</w:t>
            </w:r>
          </w:p>
          <w:p w:rsidR="00242BBB" w:rsidRPr="00822EA9" w:rsidRDefault="00242BBB" w:rsidP="00871ECC">
            <w:pPr>
              <w:pStyle w:val="RLTextlnkuslovan"/>
              <w:tabs>
                <w:tab w:val="left" w:pos="737"/>
              </w:tabs>
              <w:spacing w:after="0" w:line="240" w:lineRule="atLeast"/>
              <w:jc w:val="center"/>
              <w:rPr>
                <w:rStyle w:val="dn"/>
                <w:rFonts w:asciiTheme="minorHAnsi" w:hAnsiTheme="minorHAnsi" w:cs="Arial"/>
              </w:rPr>
            </w:pPr>
            <w:r w:rsidRPr="00822EA9">
              <w:rPr>
                <w:rStyle w:val="dn"/>
                <w:rFonts w:asciiTheme="minorHAnsi" w:hAnsiTheme="minorHAnsi" w:cs="Arial"/>
              </w:rPr>
              <w:t>pověřený zastupováním ředitele Odboru informačních a komunikačních technologií</w:t>
            </w:r>
          </w:p>
          <w:p w:rsidR="00242BBB" w:rsidRPr="00822EA9" w:rsidRDefault="00242BBB" w:rsidP="00242BBB">
            <w:pPr>
              <w:pStyle w:val="RLTextlnkuslovan"/>
              <w:tabs>
                <w:tab w:val="left" w:pos="737"/>
              </w:tabs>
              <w:spacing w:after="0" w:line="240" w:lineRule="atLeast"/>
              <w:jc w:val="center"/>
              <w:rPr>
                <w:rFonts w:asciiTheme="minorHAnsi" w:hAnsiTheme="minorHAnsi" w:cs="Arial"/>
              </w:rPr>
            </w:pPr>
          </w:p>
        </w:tc>
        <w:tc>
          <w:tcPr>
            <w:tcW w:w="4606" w:type="dxa"/>
            <w:tcBorders>
              <w:top w:val="nil"/>
              <w:left w:val="nil"/>
              <w:bottom w:val="nil"/>
              <w:right w:val="nil"/>
            </w:tcBorders>
            <w:shd w:val="clear" w:color="auto" w:fill="auto"/>
            <w:tcMar>
              <w:top w:w="80" w:type="dxa"/>
              <w:left w:w="80" w:type="dxa"/>
              <w:bottom w:w="80" w:type="dxa"/>
              <w:right w:w="80" w:type="dxa"/>
            </w:tcMar>
          </w:tcPr>
          <w:p w:rsidR="00F622A6" w:rsidRDefault="00423168" w:rsidP="00F622A6">
            <w:pPr>
              <w:pStyle w:val="RLTextlnkuslovan"/>
              <w:tabs>
                <w:tab w:val="left" w:pos="737"/>
              </w:tabs>
              <w:spacing w:after="0" w:line="240" w:lineRule="atLeast"/>
              <w:jc w:val="center"/>
              <w:rPr>
                <w:rFonts w:asciiTheme="minorHAnsi" w:hAnsiTheme="minorHAnsi" w:cs="Tahoma"/>
              </w:rPr>
            </w:pPr>
            <w:r>
              <w:rPr>
                <w:rFonts w:asciiTheme="minorHAnsi" w:hAnsiTheme="minorHAnsi" w:cs="Tahoma"/>
              </w:rPr>
              <w:t>xxxx</w:t>
            </w:r>
          </w:p>
          <w:p w:rsidR="00242BBB" w:rsidRPr="00822EA9" w:rsidRDefault="00F622A6" w:rsidP="00F622A6">
            <w:pPr>
              <w:pStyle w:val="RLTextlnkuslovan"/>
              <w:tabs>
                <w:tab w:val="left" w:pos="737"/>
              </w:tabs>
              <w:spacing w:after="0" w:line="240" w:lineRule="atLeast"/>
              <w:jc w:val="center"/>
              <w:rPr>
                <w:rFonts w:asciiTheme="minorHAnsi" w:hAnsiTheme="minorHAnsi" w:cs="Arial"/>
              </w:rPr>
            </w:pPr>
            <w:r>
              <w:rPr>
                <w:rFonts w:asciiTheme="minorHAnsi" w:hAnsiTheme="minorHAnsi" w:cs="Tahoma"/>
              </w:rPr>
              <w:t>Partner na základě plné moci</w:t>
            </w:r>
          </w:p>
        </w:tc>
      </w:tr>
    </w:tbl>
    <w:p w:rsidR="00242BBB" w:rsidRPr="00822EA9" w:rsidRDefault="00242BBB" w:rsidP="00242BBB">
      <w:pPr>
        <w:widowControl w:val="0"/>
        <w:spacing w:line="276" w:lineRule="auto"/>
        <w:jc w:val="center"/>
        <w:rPr>
          <w:rFonts w:asciiTheme="minorHAnsi" w:hAnsiTheme="minorHAnsi"/>
          <w:b/>
          <w:sz w:val="20"/>
        </w:rPr>
      </w:pPr>
    </w:p>
    <w:p w:rsidR="00242BBB" w:rsidRPr="00822EA9" w:rsidRDefault="00242BBB">
      <w:pPr>
        <w:suppressAutoHyphens w:val="0"/>
        <w:rPr>
          <w:rFonts w:asciiTheme="minorHAnsi" w:hAnsiTheme="minorHAnsi"/>
          <w:b/>
          <w:sz w:val="20"/>
        </w:rPr>
      </w:pPr>
      <w:r w:rsidRPr="00822EA9">
        <w:rPr>
          <w:rFonts w:asciiTheme="minorHAnsi" w:hAnsiTheme="minorHAnsi"/>
          <w:b/>
          <w:sz w:val="20"/>
        </w:rPr>
        <w:br w:type="page"/>
      </w:r>
    </w:p>
    <w:p w:rsidR="004159A1" w:rsidRPr="00822EA9" w:rsidRDefault="00494B7D" w:rsidP="00242BBB">
      <w:pPr>
        <w:widowControl w:val="0"/>
        <w:spacing w:line="276" w:lineRule="auto"/>
        <w:jc w:val="center"/>
        <w:rPr>
          <w:rFonts w:asciiTheme="minorHAnsi" w:hAnsiTheme="minorHAnsi"/>
          <w:b/>
          <w:sz w:val="20"/>
        </w:rPr>
      </w:pPr>
      <w:r w:rsidRPr="00822EA9">
        <w:rPr>
          <w:rFonts w:asciiTheme="minorHAnsi" w:hAnsiTheme="minorHAnsi"/>
          <w:b/>
          <w:sz w:val="20"/>
        </w:rPr>
        <w:lastRenderedPageBreak/>
        <w:t xml:space="preserve">Příloha č. 1: Specifikace </w:t>
      </w:r>
      <w:r w:rsidR="00242BBB" w:rsidRPr="00822EA9">
        <w:rPr>
          <w:rFonts w:asciiTheme="minorHAnsi" w:hAnsiTheme="minorHAnsi"/>
          <w:b/>
          <w:sz w:val="20"/>
        </w:rPr>
        <w:t>předmětu auditu</w:t>
      </w:r>
    </w:p>
    <w:p w:rsidR="00321801" w:rsidRPr="00822EA9" w:rsidRDefault="00321801" w:rsidP="00242BBB">
      <w:pPr>
        <w:widowControl w:val="0"/>
        <w:spacing w:line="276" w:lineRule="auto"/>
        <w:jc w:val="center"/>
        <w:rPr>
          <w:rFonts w:asciiTheme="minorHAnsi" w:hAnsiTheme="minorHAnsi"/>
          <w:b/>
          <w:sz w:val="20"/>
        </w:rPr>
      </w:pPr>
    </w:p>
    <w:p w:rsidR="006350E1" w:rsidRPr="00822EA9" w:rsidRDefault="00DE4800" w:rsidP="00AD465D">
      <w:pPr>
        <w:pStyle w:val="Odstavecseseznamem"/>
        <w:widowControl w:val="0"/>
        <w:numPr>
          <w:ilvl w:val="0"/>
          <w:numId w:val="4"/>
        </w:numPr>
        <w:spacing w:line="276" w:lineRule="auto"/>
        <w:rPr>
          <w:rFonts w:asciiTheme="minorHAnsi" w:hAnsiTheme="minorHAnsi"/>
          <w:b/>
          <w:sz w:val="20"/>
        </w:rPr>
      </w:pPr>
      <w:r w:rsidRPr="00822EA9">
        <w:rPr>
          <w:rFonts w:asciiTheme="minorHAnsi" w:hAnsiTheme="minorHAnsi"/>
          <w:b/>
          <w:sz w:val="20"/>
        </w:rPr>
        <w:t>PŘEHLED ORGANIZACÍ</w:t>
      </w:r>
    </w:p>
    <w:p w:rsidR="00321801" w:rsidRPr="00822EA9" w:rsidRDefault="00E755BF" w:rsidP="00E755BF">
      <w:pPr>
        <w:widowControl w:val="0"/>
        <w:spacing w:line="276" w:lineRule="auto"/>
        <w:rPr>
          <w:rFonts w:asciiTheme="minorHAnsi" w:hAnsiTheme="minorHAnsi"/>
          <w:sz w:val="20"/>
        </w:rPr>
      </w:pPr>
      <w:r w:rsidRPr="00822EA9">
        <w:rPr>
          <w:rFonts w:asciiTheme="minorHAnsi" w:hAnsiTheme="minorHAnsi"/>
          <w:sz w:val="20"/>
        </w:rPr>
        <w:t>Organizace již jsou zap</w:t>
      </w:r>
      <w:r w:rsidR="00327842" w:rsidRPr="00822EA9">
        <w:rPr>
          <w:rFonts w:asciiTheme="minorHAnsi" w:hAnsiTheme="minorHAnsi"/>
          <w:sz w:val="20"/>
        </w:rPr>
        <w:t>o</w:t>
      </w:r>
      <w:r w:rsidRPr="00822EA9">
        <w:rPr>
          <w:rFonts w:asciiTheme="minorHAnsi" w:hAnsiTheme="minorHAnsi"/>
          <w:sz w:val="20"/>
        </w:rPr>
        <w:t>jené do auditu IT syst</w:t>
      </w:r>
      <w:r w:rsidR="00234764" w:rsidRPr="00822EA9">
        <w:rPr>
          <w:rFonts w:asciiTheme="minorHAnsi" w:hAnsiTheme="minorHAnsi"/>
          <w:sz w:val="20"/>
        </w:rPr>
        <w:t>é</w:t>
      </w:r>
      <w:r w:rsidRPr="00822EA9">
        <w:rPr>
          <w:rFonts w:asciiTheme="minorHAnsi" w:hAnsiTheme="minorHAnsi"/>
          <w:sz w:val="20"/>
        </w:rPr>
        <w:t>mů resortu MZe</w:t>
      </w:r>
    </w:p>
    <w:tbl>
      <w:tblPr>
        <w:tblW w:w="8820" w:type="dxa"/>
        <w:tblInd w:w="55" w:type="dxa"/>
        <w:tblCellMar>
          <w:left w:w="70" w:type="dxa"/>
          <w:right w:w="70" w:type="dxa"/>
        </w:tblCellMar>
        <w:tblLook w:val="04A0" w:firstRow="1" w:lastRow="0" w:firstColumn="1" w:lastColumn="0" w:noHBand="0" w:noVBand="1"/>
      </w:tblPr>
      <w:tblGrid>
        <w:gridCol w:w="4760"/>
        <w:gridCol w:w="4060"/>
      </w:tblGrid>
      <w:tr w:rsidR="000E5340" w:rsidRPr="00822EA9" w:rsidTr="00E755BF">
        <w:trPr>
          <w:trHeight w:val="300"/>
        </w:trPr>
        <w:tc>
          <w:tcPr>
            <w:tcW w:w="4760" w:type="dxa"/>
            <w:tcBorders>
              <w:top w:val="single" w:sz="8" w:space="0" w:color="auto"/>
              <w:left w:val="single" w:sz="8" w:space="0" w:color="auto"/>
              <w:bottom w:val="single" w:sz="4" w:space="0" w:color="auto"/>
              <w:right w:val="single" w:sz="4" w:space="0" w:color="auto"/>
            </w:tcBorders>
            <w:shd w:val="clear" w:color="auto" w:fill="A6A6A6" w:themeFill="background1" w:themeFillShade="A6"/>
            <w:noWrap/>
            <w:vAlign w:val="bottom"/>
            <w:hideMark/>
          </w:tcPr>
          <w:p w:rsidR="000E5340" w:rsidRPr="00822EA9" w:rsidRDefault="000E5340" w:rsidP="000E5340">
            <w:pPr>
              <w:suppressAutoHyphens w:val="0"/>
              <w:rPr>
                <w:rFonts w:asciiTheme="minorHAnsi" w:hAnsiTheme="minorHAnsi"/>
                <w:b/>
                <w:color w:val="000000"/>
                <w:sz w:val="20"/>
              </w:rPr>
            </w:pPr>
            <w:r w:rsidRPr="00822EA9">
              <w:rPr>
                <w:rFonts w:asciiTheme="minorHAnsi" w:hAnsiTheme="minorHAnsi"/>
                <w:b/>
                <w:color w:val="000000"/>
                <w:sz w:val="20"/>
              </w:rPr>
              <w:t>Organizace</w:t>
            </w:r>
          </w:p>
        </w:tc>
        <w:tc>
          <w:tcPr>
            <w:tcW w:w="4060" w:type="dxa"/>
            <w:tcBorders>
              <w:top w:val="single" w:sz="8" w:space="0" w:color="auto"/>
              <w:left w:val="nil"/>
              <w:bottom w:val="single" w:sz="4" w:space="0" w:color="auto"/>
              <w:right w:val="single" w:sz="8" w:space="0" w:color="auto"/>
            </w:tcBorders>
            <w:shd w:val="clear" w:color="auto" w:fill="A6A6A6" w:themeFill="background1" w:themeFillShade="A6"/>
            <w:noWrap/>
            <w:vAlign w:val="bottom"/>
            <w:hideMark/>
          </w:tcPr>
          <w:p w:rsidR="000E5340" w:rsidRPr="00822EA9" w:rsidRDefault="000E5340" w:rsidP="000E5340">
            <w:pPr>
              <w:suppressAutoHyphens w:val="0"/>
              <w:rPr>
                <w:rFonts w:asciiTheme="minorHAnsi" w:hAnsiTheme="minorHAnsi"/>
                <w:b/>
                <w:color w:val="000000"/>
                <w:sz w:val="20"/>
              </w:rPr>
            </w:pPr>
            <w:r w:rsidRPr="00822EA9">
              <w:rPr>
                <w:rFonts w:asciiTheme="minorHAnsi" w:hAnsiTheme="minorHAnsi"/>
                <w:b/>
                <w:color w:val="000000"/>
                <w:sz w:val="20"/>
              </w:rPr>
              <w:t>Kontaktní osoba</w:t>
            </w:r>
          </w:p>
        </w:tc>
      </w:tr>
      <w:tr w:rsidR="000E5340" w:rsidRPr="00822EA9" w:rsidTr="000E5340">
        <w:trPr>
          <w:trHeight w:val="300"/>
        </w:trPr>
        <w:tc>
          <w:tcPr>
            <w:tcW w:w="4760" w:type="dxa"/>
            <w:tcBorders>
              <w:top w:val="nil"/>
              <w:left w:val="single" w:sz="8" w:space="0" w:color="auto"/>
              <w:bottom w:val="single" w:sz="4" w:space="0" w:color="auto"/>
              <w:right w:val="single" w:sz="4" w:space="0" w:color="auto"/>
            </w:tcBorders>
            <w:shd w:val="clear" w:color="auto" w:fill="auto"/>
            <w:noWrap/>
            <w:vAlign w:val="bottom"/>
            <w:hideMark/>
          </w:tcPr>
          <w:p w:rsidR="000E5340" w:rsidRPr="00822EA9" w:rsidRDefault="000E5340" w:rsidP="000E5340">
            <w:pPr>
              <w:suppressAutoHyphens w:val="0"/>
              <w:rPr>
                <w:rFonts w:asciiTheme="minorHAnsi" w:hAnsiTheme="minorHAnsi"/>
                <w:color w:val="000000"/>
                <w:sz w:val="20"/>
              </w:rPr>
            </w:pPr>
            <w:r w:rsidRPr="00822EA9">
              <w:rPr>
                <w:rFonts w:asciiTheme="minorHAnsi" w:hAnsiTheme="minorHAnsi"/>
                <w:color w:val="000000"/>
                <w:sz w:val="20"/>
              </w:rPr>
              <w:t>Ministerstvo zemědělství</w:t>
            </w:r>
          </w:p>
        </w:tc>
        <w:tc>
          <w:tcPr>
            <w:tcW w:w="4060" w:type="dxa"/>
            <w:tcBorders>
              <w:top w:val="nil"/>
              <w:left w:val="nil"/>
              <w:bottom w:val="single" w:sz="4" w:space="0" w:color="auto"/>
              <w:right w:val="single" w:sz="8" w:space="0" w:color="auto"/>
            </w:tcBorders>
            <w:shd w:val="clear" w:color="auto" w:fill="auto"/>
            <w:noWrap/>
            <w:vAlign w:val="bottom"/>
            <w:hideMark/>
          </w:tcPr>
          <w:p w:rsidR="000E5340" w:rsidRPr="00822EA9" w:rsidRDefault="00423168" w:rsidP="00423168">
            <w:pPr>
              <w:suppressAutoHyphens w:val="0"/>
              <w:rPr>
                <w:rFonts w:asciiTheme="minorHAnsi" w:hAnsiTheme="minorHAnsi"/>
                <w:color w:val="000000"/>
                <w:sz w:val="20"/>
              </w:rPr>
            </w:pPr>
            <w:r>
              <w:rPr>
                <w:rFonts w:asciiTheme="minorHAnsi" w:hAnsiTheme="minorHAnsi"/>
                <w:color w:val="000000"/>
                <w:sz w:val="20"/>
              </w:rPr>
              <w:t>xxxx</w:t>
            </w:r>
            <w:r w:rsidR="00087B36" w:rsidRPr="00822EA9">
              <w:rPr>
                <w:rFonts w:asciiTheme="minorHAnsi" w:hAnsiTheme="minorHAnsi"/>
                <w:color w:val="000000"/>
                <w:sz w:val="20"/>
              </w:rPr>
              <w:t xml:space="preserve"> tel.: </w:t>
            </w:r>
            <w:r>
              <w:rPr>
                <w:rFonts w:asciiTheme="minorHAnsi" w:hAnsiTheme="minorHAnsi"/>
                <w:sz w:val="20"/>
              </w:rPr>
              <w:t>xxxx</w:t>
            </w:r>
          </w:p>
        </w:tc>
      </w:tr>
      <w:tr w:rsidR="000E5340" w:rsidRPr="00822EA9" w:rsidTr="000E5340">
        <w:trPr>
          <w:trHeight w:val="300"/>
        </w:trPr>
        <w:tc>
          <w:tcPr>
            <w:tcW w:w="4760" w:type="dxa"/>
            <w:tcBorders>
              <w:top w:val="nil"/>
              <w:left w:val="single" w:sz="8" w:space="0" w:color="auto"/>
              <w:bottom w:val="single" w:sz="4" w:space="0" w:color="auto"/>
              <w:right w:val="single" w:sz="4" w:space="0" w:color="auto"/>
            </w:tcBorders>
            <w:shd w:val="clear" w:color="auto" w:fill="auto"/>
            <w:noWrap/>
            <w:vAlign w:val="bottom"/>
            <w:hideMark/>
          </w:tcPr>
          <w:p w:rsidR="000E5340" w:rsidRPr="00822EA9" w:rsidRDefault="005334AB" w:rsidP="000E5340">
            <w:pPr>
              <w:suppressAutoHyphens w:val="0"/>
              <w:rPr>
                <w:rFonts w:asciiTheme="minorHAnsi" w:hAnsiTheme="minorHAnsi"/>
                <w:color w:val="000000"/>
                <w:sz w:val="20"/>
              </w:rPr>
            </w:pPr>
            <w:r w:rsidRPr="00822EA9">
              <w:rPr>
                <w:rFonts w:asciiTheme="minorHAnsi" w:hAnsiTheme="minorHAnsi"/>
                <w:color w:val="000000"/>
                <w:sz w:val="20"/>
              </w:rPr>
              <w:t>Stá</w:t>
            </w:r>
            <w:r w:rsidR="000E5340" w:rsidRPr="00822EA9">
              <w:rPr>
                <w:rFonts w:asciiTheme="minorHAnsi" w:hAnsiTheme="minorHAnsi"/>
                <w:color w:val="000000"/>
                <w:sz w:val="20"/>
              </w:rPr>
              <w:t>tní zemědělský intervenční fond</w:t>
            </w:r>
          </w:p>
        </w:tc>
        <w:tc>
          <w:tcPr>
            <w:tcW w:w="4060" w:type="dxa"/>
            <w:tcBorders>
              <w:top w:val="nil"/>
              <w:left w:val="nil"/>
              <w:bottom w:val="single" w:sz="4" w:space="0" w:color="auto"/>
              <w:right w:val="single" w:sz="8" w:space="0" w:color="auto"/>
            </w:tcBorders>
            <w:shd w:val="clear" w:color="auto" w:fill="auto"/>
            <w:noWrap/>
            <w:vAlign w:val="bottom"/>
            <w:hideMark/>
          </w:tcPr>
          <w:p w:rsidR="000E5340" w:rsidRPr="00822EA9" w:rsidRDefault="00423168" w:rsidP="00423168">
            <w:pPr>
              <w:suppressAutoHyphens w:val="0"/>
              <w:rPr>
                <w:rFonts w:asciiTheme="minorHAnsi" w:hAnsiTheme="minorHAnsi"/>
                <w:color w:val="000000"/>
                <w:sz w:val="20"/>
              </w:rPr>
            </w:pPr>
            <w:r>
              <w:rPr>
                <w:rFonts w:asciiTheme="minorHAnsi" w:hAnsiTheme="minorHAnsi"/>
                <w:color w:val="000000"/>
                <w:sz w:val="20"/>
              </w:rPr>
              <w:t>xxxx</w:t>
            </w:r>
            <w:r w:rsidR="005334AB" w:rsidRPr="00822EA9">
              <w:rPr>
                <w:rFonts w:asciiTheme="minorHAnsi" w:hAnsiTheme="minorHAnsi"/>
                <w:color w:val="000000"/>
                <w:sz w:val="20"/>
              </w:rPr>
              <w:t xml:space="preserve"> tel.</w:t>
            </w:r>
            <w:r w:rsidR="00087B36" w:rsidRPr="00822EA9">
              <w:rPr>
                <w:rFonts w:asciiTheme="minorHAnsi" w:hAnsiTheme="minorHAnsi"/>
                <w:color w:val="000000"/>
                <w:sz w:val="20"/>
              </w:rPr>
              <w:t xml:space="preserve">: </w:t>
            </w:r>
            <w:r>
              <w:rPr>
                <w:rFonts w:asciiTheme="minorHAnsi" w:hAnsiTheme="minorHAnsi"/>
                <w:color w:val="000000"/>
                <w:sz w:val="20"/>
              </w:rPr>
              <w:t>xxxx</w:t>
            </w:r>
          </w:p>
        </w:tc>
      </w:tr>
      <w:tr w:rsidR="000E5340" w:rsidRPr="00822EA9" w:rsidTr="000E5340">
        <w:trPr>
          <w:trHeight w:val="300"/>
        </w:trPr>
        <w:tc>
          <w:tcPr>
            <w:tcW w:w="4760" w:type="dxa"/>
            <w:tcBorders>
              <w:top w:val="nil"/>
              <w:left w:val="single" w:sz="8" w:space="0" w:color="auto"/>
              <w:bottom w:val="single" w:sz="4" w:space="0" w:color="auto"/>
              <w:right w:val="single" w:sz="4" w:space="0" w:color="auto"/>
            </w:tcBorders>
            <w:shd w:val="clear" w:color="auto" w:fill="auto"/>
            <w:noWrap/>
            <w:vAlign w:val="bottom"/>
            <w:hideMark/>
          </w:tcPr>
          <w:p w:rsidR="000E5340" w:rsidRPr="00822EA9" w:rsidRDefault="005334AB" w:rsidP="000E5340">
            <w:pPr>
              <w:suppressAutoHyphens w:val="0"/>
              <w:rPr>
                <w:rFonts w:asciiTheme="minorHAnsi" w:hAnsiTheme="minorHAnsi"/>
                <w:color w:val="000000"/>
                <w:sz w:val="20"/>
              </w:rPr>
            </w:pPr>
            <w:r w:rsidRPr="00822EA9">
              <w:rPr>
                <w:rFonts w:asciiTheme="minorHAnsi" w:hAnsiTheme="minorHAnsi"/>
                <w:color w:val="000000"/>
                <w:sz w:val="20"/>
              </w:rPr>
              <w:t>Státní veteriná</w:t>
            </w:r>
            <w:r w:rsidR="000E5340" w:rsidRPr="00822EA9">
              <w:rPr>
                <w:rFonts w:asciiTheme="minorHAnsi" w:hAnsiTheme="minorHAnsi"/>
                <w:color w:val="000000"/>
                <w:sz w:val="20"/>
              </w:rPr>
              <w:t>rní správa</w:t>
            </w:r>
          </w:p>
        </w:tc>
        <w:tc>
          <w:tcPr>
            <w:tcW w:w="4060" w:type="dxa"/>
            <w:tcBorders>
              <w:top w:val="nil"/>
              <w:left w:val="nil"/>
              <w:bottom w:val="single" w:sz="4" w:space="0" w:color="auto"/>
              <w:right w:val="single" w:sz="8" w:space="0" w:color="auto"/>
            </w:tcBorders>
            <w:shd w:val="clear" w:color="auto" w:fill="auto"/>
            <w:noWrap/>
            <w:vAlign w:val="bottom"/>
            <w:hideMark/>
          </w:tcPr>
          <w:p w:rsidR="000E5340" w:rsidRPr="00822EA9" w:rsidRDefault="00423168" w:rsidP="00423168">
            <w:pPr>
              <w:suppressAutoHyphens w:val="0"/>
              <w:rPr>
                <w:rFonts w:asciiTheme="minorHAnsi" w:hAnsiTheme="minorHAnsi"/>
                <w:color w:val="000000"/>
                <w:sz w:val="20"/>
              </w:rPr>
            </w:pPr>
            <w:r>
              <w:rPr>
                <w:rFonts w:asciiTheme="minorHAnsi" w:hAnsiTheme="minorHAnsi"/>
                <w:color w:val="000000"/>
                <w:sz w:val="20"/>
              </w:rPr>
              <w:t>xxxx</w:t>
            </w:r>
            <w:r w:rsidR="005700D4" w:rsidRPr="00822EA9">
              <w:rPr>
                <w:rFonts w:asciiTheme="minorHAnsi" w:hAnsiTheme="minorHAnsi"/>
                <w:color w:val="000000"/>
                <w:sz w:val="20"/>
              </w:rPr>
              <w:t>:</w:t>
            </w:r>
            <w:r w:rsidR="002E61F0" w:rsidRPr="00822EA9">
              <w:rPr>
                <w:rFonts w:asciiTheme="minorHAnsi" w:hAnsiTheme="minorHAnsi"/>
                <w:color w:val="000000"/>
                <w:sz w:val="20"/>
              </w:rPr>
              <w:t xml:space="preserve"> </w:t>
            </w:r>
            <w:r w:rsidRPr="00822EA9">
              <w:rPr>
                <w:rFonts w:asciiTheme="minorHAnsi" w:hAnsiTheme="minorHAnsi"/>
                <w:color w:val="000000"/>
                <w:sz w:val="20"/>
              </w:rPr>
              <w:t xml:space="preserve">tel.: </w:t>
            </w:r>
            <w:r>
              <w:rPr>
                <w:rFonts w:asciiTheme="minorHAnsi" w:hAnsiTheme="minorHAnsi"/>
                <w:color w:val="000000"/>
                <w:sz w:val="20"/>
              </w:rPr>
              <w:t>xxxx</w:t>
            </w:r>
          </w:p>
        </w:tc>
      </w:tr>
      <w:tr w:rsidR="000E5340" w:rsidRPr="00822EA9" w:rsidTr="000E5340">
        <w:trPr>
          <w:trHeight w:val="300"/>
        </w:trPr>
        <w:tc>
          <w:tcPr>
            <w:tcW w:w="4760" w:type="dxa"/>
            <w:tcBorders>
              <w:top w:val="nil"/>
              <w:left w:val="single" w:sz="8" w:space="0" w:color="auto"/>
              <w:bottom w:val="single" w:sz="4" w:space="0" w:color="auto"/>
              <w:right w:val="single" w:sz="4" w:space="0" w:color="auto"/>
            </w:tcBorders>
            <w:shd w:val="clear" w:color="auto" w:fill="auto"/>
            <w:noWrap/>
            <w:vAlign w:val="bottom"/>
            <w:hideMark/>
          </w:tcPr>
          <w:p w:rsidR="000E5340" w:rsidRPr="00822EA9" w:rsidRDefault="005334AB" w:rsidP="000E5340">
            <w:pPr>
              <w:suppressAutoHyphens w:val="0"/>
              <w:rPr>
                <w:rFonts w:asciiTheme="minorHAnsi" w:hAnsiTheme="minorHAnsi"/>
                <w:color w:val="000000"/>
                <w:sz w:val="20"/>
              </w:rPr>
            </w:pPr>
            <w:r w:rsidRPr="00822EA9">
              <w:rPr>
                <w:rFonts w:asciiTheme="minorHAnsi" w:hAnsiTheme="minorHAnsi"/>
                <w:color w:val="000000"/>
                <w:sz w:val="20"/>
              </w:rPr>
              <w:t>Státní zemědělská potraviná</w:t>
            </w:r>
            <w:r w:rsidR="000E5340" w:rsidRPr="00822EA9">
              <w:rPr>
                <w:rFonts w:asciiTheme="minorHAnsi" w:hAnsiTheme="minorHAnsi"/>
                <w:color w:val="000000"/>
                <w:sz w:val="20"/>
              </w:rPr>
              <w:t>řská inspekce</w:t>
            </w:r>
          </w:p>
        </w:tc>
        <w:tc>
          <w:tcPr>
            <w:tcW w:w="4060" w:type="dxa"/>
            <w:tcBorders>
              <w:top w:val="nil"/>
              <w:left w:val="nil"/>
              <w:bottom w:val="single" w:sz="4" w:space="0" w:color="auto"/>
              <w:right w:val="single" w:sz="8" w:space="0" w:color="auto"/>
            </w:tcBorders>
            <w:shd w:val="clear" w:color="auto" w:fill="auto"/>
            <w:noWrap/>
            <w:vAlign w:val="bottom"/>
            <w:hideMark/>
          </w:tcPr>
          <w:p w:rsidR="000E5340" w:rsidRPr="00822EA9" w:rsidRDefault="00054076" w:rsidP="00054076">
            <w:pPr>
              <w:suppressAutoHyphens w:val="0"/>
              <w:rPr>
                <w:rFonts w:asciiTheme="minorHAnsi" w:hAnsiTheme="minorHAnsi"/>
                <w:color w:val="000000"/>
                <w:sz w:val="20"/>
              </w:rPr>
            </w:pPr>
            <w:r>
              <w:rPr>
                <w:rFonts w:asciiTheme="minorHAnsi" w:hAnsiTheme="minorHAnsi"/>
                <w:color w:val="000000"/>
                <w:sz w:val="20"/>
              </w:rPr>
              <w:t>xxxx</w:t>
            </w:r>
            <w:r w:rsidR="002E61F0" w:rsidRPr="00822EA9">
              <w:rPr>
                <w:rFonts w:asciiTheme="minorHAnsi" w:hAnsiTheme="minorHAnsi"/>
                <w:color w:val="000000"/>
                <w:sz w:val="20"/>
              </w:rPr>
              <w:t xml:space="preserve"> tel.</w:t>
            </w:r>
            <w:r w:rsidR="005700D4" w:rsidRPr="00822EA9">
              <w:rPr>
                <w:rFonts w:asciiTheme="minorHAnsi" w:hAnsiTheme="minorHAnsi"/>
                <w:color w:val="000000"/>
                <w:sz w:val="20"/>
              </w:rPr>
              <w:t>:</w:t>
            </w:r>
            <w:r w:rsidR="002E61F0" w:rsidRPr="00822EA9">
              <w:rPr>
                <w:rFonts w:asciiTheme="minorHAnsi" w:hAnsiTheme="minorHAnsi"/>
                <w:color w:val="000000"/>
                <w:sz w:val="20"/>
              </w:rPr>
              <w:t xml:space="preserve"> </w:t>
            </w:r>
            <w:r>
              <w:rPr>
                <w:rFonts w:asciiTheme="minorHAnsi" w:hAnsiTheme="minorHAnsi"/>
                <w:color w:val="000000"/>
                <w:sz w:val="20"/>
              </w:rPr>
              <w:t>xxxx</w:t>
            </w:r>
          </w:p>
        </w:tc>
      </w:tr>
      <w:tr w:rsidR="000E5340" w:rsidRPr="00822EA9" w:rsidTr="000E5340">
        <w:trPr>
          <w:trHeight w:val="300"/>
        </w:trPr>
        <w:tc>
          <w:tcPr>
            <w:tcW w:w="4760" w:type="dxa"/>
            <w:tcBorders>
              <w:top w:val="nil"/>
              <w:left w:val="single" w:sz="8" w:space="0" w:color="auto"/>
              <w:bottom w:val="single" w:sz="4" w:space="0" w:color="auto"/>
              <w:right w:val="single" w:sz="4" w:space="0" w:color="auto"/>
            </w:tcBorders>
            <w:shd w:val="clear" w:color="auto" w:fill="auto"/>
            <w:noWrap/>
            <w:vAlign w:val="bottom"/>
            <w:hideMark/>
          </w:tcPr>
          <w:p w:rsidR="000E5340" w:rsidRPr="00822EA9" w:rsidRDefault="000E5340" w:rsidP="000E5340">
            <w:pPr>
              <w:suppressAutoHyphens w:val="0"/>
              <w:rPr>
                <w:rFonts w:asciiTheme="minorHAnsi" w:hAnsiTheme="minorHAnsi"/>
                <w:color w:val="000000"/>
                <w:sz w:val="20"/>
              </w:rPr>
            </w:pPr>
            <w:r w:rsidRPr="00822EA9">
              <w:rPr>
                <w:rFonts w:asciiTheme="minorHAnsi" w:hAnsiTheme="minorHAnsi"/>
                <w:color w:val="000000"/>
                <w:sz w:val="20"/>
              </w:rPr>
              <w:t>Ústřední kontrolní a zkušební ústav zemědělský</w:t>
            </w:r>
          </w:p>
        </w:tc>
        <w:tc>
          <w:tcPr>
            <w:tcW w:w="4060" w:type="dxa"/>
            <w:tcBorders>
              <w:top w:val="nil"/>
              <w:left w:val="nil"/>
              <w:bottom w:val="single" w:sz="4" w:space="0" w:color="auto"/>
              <w:right w:val="single" w:sz="8" w:space="0" w:color="auto"/>
            </w:tcBorders>
            <w:shd w:val="clear" w:color="auto" w:fill="auto"/>
            <w:noWrap/>
            <w:vAlign w:val="bottom"/>
            <w:hideMark/>
          </w:tcPr>
          <w:p w:rsidR="000E5340" w:rsidRPr="00822EA9" w:rsidRDefault="00054076" w:rsidP="00054076">
            <w:pPr>
              <w:suppressAutoHyphens w:val="0"/>
              <w:rPr>
                <w:rFonts w:asciiTheme="minorHAnsi" w:hAnsiTheme="minorHAnsi"/>
                <w:color w:val="000000"/>
                <w:sz w:val="20"/>
              </w:rPr>
            </w:pPr>
            <w:r>
              <w:rPr>
                <w:rFonts w:asciiTheme="minorHAnsi" w:hAnsiTheme="minorHAnsi"/>
                <w:color w:val="000000"/>
                <w:sz w:val="20"/>
              </w:rPr>
              <w:t>xxxx</w:t>
            </w:r>
            <w:r w:rsidR="00DE155D" w:rsidRPr="00822EA9">
              <w:rPr>
                <w:rFonts w:asciiTheme="minorHAnsi" w:hAnsiTheme="minorHAnsi"/>
                <w:color w:val="000000"/>
                <w:sz w:val="20"/>
              </w:rPr>
              <w:t xml:space="preserve"> tel.</w:t>
            </w:r>
            <w:r w:rsidR="005700D4" w:rsidRPr="00822EA9">
              <w:rPr>
                <w:rFonts w:asciiTheme="minorHAnsi" w:hAnsiTheme="minorHAnsi"/>
                <w:color w:val="000000"/>
                <w:sz w:val="20"/>
              </w:rPr>
              <w:t>:</w:t>
            </w:r>
            <w:r w:rsidR="00DE155D" w:rsidRPr="00822EA9">
              <w:rPr>
                <w:rFonts w:asciiTheme="minorHAnsi" w:hAnsiTheme="minorHAnsi"/>
                <w:color w:val="000000"/>
                <w:sz w:val="20"/>
              </w:rPr>
              <w:t xml:space="preserve"> </w:t>
            </w:r>
            <w:r>
              <w:rPr>
                <w:rFonts w:asciiTheme="minorHAnsi" w:hAnsiTheme="minorHAnsi"/>
                <w:color w:val="000000"/>
                <w:sz w:val="20"/>
              </w:rPr>
              <w:t>xxxx</w:t>
            </w:r>
          </w:p>
        </w:tc>
      </w:tr>
      <w:tr w:rsidR="000E5340" w:rsidRPr="00822EA9" w:rsidTr="000E5340">
        <w:trPr>
          <w:trHeight w:val="300"/>
        </w:trPr>
        <w:tc>
          <w:tcPr>
            <w:tcW w:w="4760" w:type="dxa"/>
            <w:tcBorders>
              <w:top w:val="nil"/>
              <w:left w:val="single" w:sz="8" w:space="0" w:color="auto"/>
              <w:bottom w:val="single" w:sz="4" w:space="0" w:color="auto"/>
              <w:right w:val="single" w:sz="4" w:space="0" w:color="auto"/>
            </w:tcBorders>
            <w:shd w:val="clear" w:color="auto" w:fill="auto"/>
            <w:noWrap/>
            <w:vAlign w:val="bottom"/>
            <w:hideMark/>
          </w:tcPr>
          <w:p w:rsidR="000E5340" w:rsidRPr="00822EA9" w:rsidRDefault="005334AB" w:rsidP="000E5340">
            <w:pPr>
              <w:suppressAutoHyphens w:val="0"/>
              <w:rPr>
                <w:rFonts w:asciiTheme="minorHAnsi" w:hAnsiTheme="minorHAnsi"/>
                <w:color w:val="000000"/>
                <w:sz w:val="20"/>
              </w:rPr>
            </w:pPr>
            <w:r w:rsidRPr="00822EA9">
              <w:rPr>
                <w:rFonts w:asciiTheme="minorHAnsi" w:hAnsiTheme="minorHAnsi"/>
                <w:color w:val="000000"/>
                <w:sz w:val="20"/>
              </w:rPr>
              <w:t>Stá</w:t>
            </w:r>
            <w:r w:rsidR="000E5340" w:rsidRPr="00822EA9">
              <w:rPr>
                <w:rFonts w:asciiTheme="minorHAnsi" w:hAnsiTheme="minorHAnsi"/>
                <w:color w:val="000000"/>
                <w:sz w:val="20"/>
              </w:rPr>
              <w:t>tní pozemkový úřad</w:t>
            </w:r>
          </w:p>
        </w:tc>
        <w:tc>
          <w:tcPr>
            <w:tcW w:w="4060" w:type="dxa"/>
            <w:tcBorders>
              <w:top w:val="nil"/>
              <w:left w:val="nil"/>
              <w:bottom w:val="single" w:sz="4" w:space="0" w:color="auto"/>
              <w:right w:val="single" w:sz="8" w:space="0" w:color="auto"/>
            </w:tcBorders>
            <w:shd w:val="clear" w:color="auto" w:fill="auto"/>
            <w:noWrap/>
            <w:vAlign w:val="bottom"/>
            <w:hideMark/>
          </w:tcPr>
          <w:p w:rsidR="000E5340" w:rsidRPr="00822EA9" w:rsidRDefault="00054076" w:rsidP="00054076">
            <w:pPr>
              <w:suppressAutoHyphens w:val="0"/>
              <w:rPr>
                <w:rFonts w:asciiTheme="minorHAnsi" w:hAnsiTheme="minorHAnsi"/>
                <w:color w:val="000000"/>
                <w:sz w:val="20"/>
              </w:rPr>
            </w:pPr>
            <w:r>
              <w:rPr>
                <w:rFonts w:asciiTheme="minorHAnsi" w:hAnsiTheme="minorHAnsi"/>
                <w:color w:val="000000"/>
                <w:sz w:val="20"/>
              </w:rPr>
              <w:t>xxxx</w:t>
            </w:r>
            <w:r w:rsidR="00DE155D" w:rsidRPr="00822EA9">
              <w:rPr>
                <w:rFonts w:asciiTheme="minorHAnsi" w:hAnsiTheme="minorHAnsi"/>
                <w:color w:val="000000"/>
                <w:sz w:val="20"/>
              </w:rPr>
              <w:t xml:space="preserve"> tel.</w:t>
            </w:r>
            <w:r w:rsidR="005700D4" w:rsidRPr="00822EA9">
              <w:rPr>
                <w:rFonts w:asciiTheme="minorHAnsi" w:hAnsiTheme="minorHAnsi"/>
                <w:color w:val="000000"/>
                <w:sz w:val="20"/>
              </w:rPr>
              <w:t>:</w:t>
            </w:r>
            <w:r w:rsidR="00DE155D" w:rsidRPr="00822EA9">
              <w:rPr>
                <w:rFonts w:asciiTheme="minorHAnsi" w:hAnsiTheme="minorHAnsi"/>
                <w:color w:val="000000"/>
                <w:sz w:val="20"/>
              </w:rPr>
              <w:t xml:space="preserve"> </w:t>
            </w:r>
            <w:r>
              <w:rPr>
                <w:rFonts w:asciiTheme="minorHAnsi" w:hAnsiTheme="minorHAnsi"/>
                <w:color w:val="000000"/>
                <w:sz w:val="20"/>
              </w:rPr>
              <w:t>xxxx</w:t>
            </w:r>
          </w:p>
        </w:tc>
      </w:tr>
      <w:tr w:rsidR="000E5340" w:rsidRPr="00822EA9" w:rsidTr="000E5340">
        <w:trPr>
          <w:trHeight w:val="300"/>
        </w:trPr>
        <w:tc>
          <w:tcPr>
            <w:tcW w:w="4760" w:type="dxa"/>
            <w:tcBorders>
              <w:top w:val="nil"/>
              <w:left w:val="single" w:sz="8" w:space="0" w:color="auto"/>
              <w:bottom w:val="single" w:sz="4" w:space="0" w:color="auto"/>
              <w:right w:val="single" w:sz="4" w:space="0" w:color="auto"/>
            </w:tcBorders>
            <w:shd w:val="clear" w:color="auto" w:fill="auto"/>
            <w:noWrap/>
            <w:vAlign w:val="bottom"/>
            <w:hideMark/>
          </w:tcPr>
          <w:p w:rsidR="000E5340" w:rsidRPr="00822EA9" w:rsidRDefault="000E5340" w:rsidP="000E5340">
            <w:pPr>
              <w:suppressAutoHyphens w:val="0"/>
              <w:rPr>
                <w:rFonts w:asciiTheme="minorHAnsi" w:hAnsiTheme="minorHAnsi"/>
                <w:color w:val="000000"/>
                <w:sz w:val="20"/>
              </w:rPr>
            </w:pPr>
            <w:r w:rsidRPr="00822EA9">
              <w:rPr>
                <w:rFonts w:asciiTheme="minorHAnsi" w:hAnsiTheme="minorHAnsi"/>
                <w:color w:val="000000"/>
                <w:sz w:val="20"/>
              </w:rPr>
              <w:t>Podpůrný a garanční rolnický a lesnický fond, a.s.</w:t>
            </w:r>
          </w:p>
        </w:tc>
        <w:tc>
          <w:tcPr>
            <w:tcW w:w="4060" w:type="dxa"/>
            <w:tcBorders>
              <w:top w:val="nil"/>
              <w:left w:val="nil"/>
              <w:bottom w:val="single" w:sz="4" w:space="0" w:color="auto"/>
              <w:right w:val="single" w:sz="8" w:space="0" w:color="auto"/>
            </w:tcBorders>
            <w:shd w:val="clear" w:color="auto" w:fill="auto"/>
            <w:noWrap/>
            <w:vAlign w:val="bottom"/>
            <w:hideMark/>
          </w:tcPr>
          <w:p w:rsidR="000E5340" w:rsidRPr="00822EA9" w:rsidRDefault="00054076" w:rsidP="00054076">
            <w:pPr>
              <w:suppressAutoHyphens w:val="0"/>
              <w:rPr>
                <w:rFonts w:asciiTheme="minorHAnsi" w:hAnsiTheme="minorHAnsi"/>
                <w:color w:val="000000"/>
                <w:sz w:val="20"/>
              </w:rPr>
            </w:pPr>
            <w:r>
              <w:rPr>
                <w:rFonts w:asciiTheme="minorHAnsi" w:hAnsiTheme="minorHAnsi"/>
                <w:color w:val="000000"/>
                <w:sz w:val="20"/>
              </w:rPr>
              <w:t>xxxx</w:t>
            </w:r>
            <w:r w:rsidR="00DE155D" w:rsidRPr="00822EA9">
              <w:rPr>
                <w:rFonts w:asciiTheme="minorHAnsi" w:hAnsiTheme="minorHAnsi"/>
                <w:color w:val="000000"/>
                <w:sz w:val="20"/>
              </w:rPr>
              <w:t xml:space="preserve"> tel.</w:t>
            </w:r>
            <w:r w:rsidR="005700D4" w:rsidRPr="00822EA9">
              <w:rPr>
                <w:rFonts w:asciiTheme="minorHAnsi" w:hAnsiTheme="minorHAnsi"/>
                <w:color w:val="000000"/>
                <w:sz w:val="20"/>
              </w:rPr>
              <w:t>:</w:t>
            </w:r>
            <w:r w:rsidR="00DE155D" w:rsidRPr="00822EA9">
              <w:rPr>
                <w:rFonts w:asciiTheme="minorHAnsi" w:hAnsiTheme="minorHAnsi"/>
                <w:color w:val="000000"/>
                <w:sz w:val="20"/>
              </w:rPr>
              <w:t xml:space="preserve"> </w:t>
            </w:r>
            <w:r>
              <w:rPr>
                <w:rFonts w:asciiTheme="minorHAnsi" w:hAnsiTheme="minorHAnsi"/>
                <w:color w:val="000000"/>
                <w:sz w:val="20"/>
              </w:rPr>
              <w:t>xxxx</w:t>
            </w:r>
          </w:p>
        </w:tc>
      </w:tr>
      <w:tr w:rsidR="000E5340" w:rsidRPr="00822EA9" w:rsidTr="000E5340">
        <w:trPr>
          <w:trHeight w:val="315"/>
        </w:trPr>
        <w:tc>
          <w:tcPr>
            <w:tcW w:w="4760" w:type="dxa"/>
            <w:tcBorders>
              <w:top w:val="nil"/>
              <w:left w:val="single" w:sz="8" w:space="0" w:color="auto"/>
              <w:bottom w:val="single" w:sz="8" w:space="0" w:color="auto"/>
              <w:right w:val="single" w:sz="4" w:space="0" w:color="auto"/>
            </w:tcBorders>
            <w:shd w:val="clear" w:color="auto" w:fill="auto"/>
            <w:noWrap/>
            <w:vAlign w:val="bottom"/>
            <w:hideMark/>
          </w:tcPr>
          <w:p w:rsidR="000E5340" w:rsidRPr="00822EA9" w:rsidRDefault="000E5340" w:rsidP="000E5340">
            <w:pPr>
              <w:suppressAutoHyphens w:val="0"/>
              <w:rPr>
                <w:rFonts w:asciiTheme="minorHAnsi" w:hAnsiTheme="minorHAnsi"/>
                <w:color w:val="000000"/>
                <w:sz w:val="20"/>
              </w:rPr>
            </w:pPr>
            <w:r w:rsidRPr="00822EA9">
              <w:rPr>
                <w:rFonts w:asciiTheme="minorHAnsi" w:hAnsiTheme="minorHAnsi"/>
                <w:color w:val="000000"/>
                <w:sz w:val="20"/>
              </w:rPr>
              <w:t>Česká plemenářská inspekce</w:t>
            </w:r>
          </w:p>
        </w:tc>
        <w:tc>
          <w:tcPr>
            <w:tcW w:w="4060" w:type="dxa"/>
            <w:tcBorders>
              <w:top w:val="nil"/>
              <w:left w:val="nil"/>
              <w:bottom w:val="single" w:sz="8" w:space="0" w:color="auto"/>
              <w:right w:val="single" w:sz="8" w:space="0" w:color="auto"/>
            </w:tcBorders>
            <w:shd w:val="clear" w:color="auto" w:fill="auto"/>
            <w:noWrap/>
            <w:vAlign w:val="bottom"/>
            <w:hideMark/>
          </w:tcPr>
          <w:p w:rsidR="000E5340" w:rsidRPr="00822EA9" w:rsidRDefault="00054076" w:rsidP="00054076">
            <w:pPr>
              <w:suppressAutoHyphens w:val="0"/>
              <w:rPr>
                <w:rFonts w:asciiTheme="minorHAnsi" w:hAnsiTheme="minorHAnsi"/>
                <w:color w:val="000000"/>
                <w:sz w:val="20"/>
              </w:rPr>
            </w:pPr>
            <w:r>
              <w:rPr>
                <w:rFonts w:asciiTheme="minorHAnsi" w:hAnsiTheme="minorHAnsi"/>
                <w:color w:val="000000"/>
                <w:sz w:val="20"/>
              </w:rPr>
              <w:t>xxxx</w:t>
            </w:r>
            <w:r w:rsidR="00DE155D" w:rsidRPr="00822EA9">
              <w:rPr>
                <w:rFonts w:asciiTheme="minorHAnsi" w:hAnsiTheme="minorHAnsi"/>
                <w:color w:val="000000"/>
                <w:sz w:val="20"/>
              </w:rPr>
              <w:t xml:space="preserve"> tel.</w:t>
            </w:r>
            <w:r w:rsidR="005700D4" w:rsidRPr="00822EA9">
              <w:rPr>
                <w:rFonts w:asciiTheme="minorHAnsi" w:hAnsiTheme="minorHAnsi"/>
                <w:color w:val="000000"/>
                <w:sz w:val="20"/>
              </w:rPr>
              <w:t>:</w:t>
            </w:r>
            <w:r w:rsidR="00DE155D" w:rsidRPr="00822EA9">
              <w:rPr>
                <w:rFonts w:asciiTheme="minorHAnsi" w:hAnsiTheme="minorHAnsi"/>
                <w:color w:val="000000"/>
                <w:sz w:val="20"/>
              </w:rPr>
              <w:t xml:space="preserve"> </w:t>
            </w:r>
            <w:r>
              <w:rPr>
                <w:rFonts w:asciiTheme="minorHAnsi" w:hAnsiTheme="minorHAnsi"/>
                <w:color w:val="000000"/>
                <w:sz w:val="20"/>
              </w:rPr>
              <w:t>xxxx</w:t>
            </w:r>
          </w:p>
        </w:tc>
      </w:tr>
    </w:tbl>
    <w:p w:rsidR="005F4ED7" w:rsidRPr="00822EA9" w:rsidRDefault="00321801" w:rsidP="00AD465D">
      <w:pPr>
        <w:pStyle w:val="Odstavecseseznamem"/>
        <w:widowControl w:val="0"/>
        <w:numPr>
          <w:ilvl w:val="0"/>
          <w:numId w:val="4"/>
        </w:numPr>
        <w:spacing w:before="120" w:line="276" w:lineRule="auto"/>
        <w:ind w:left="357" w:hanging="357"/>
        <w:rPr>
          <w:rFonts w:asciiTheme="minorHAnsi" w:hAnsiTheme="minorHAnsi"/>
          <w:b/>
          <w:sz w:val="20"/>
        </w:rPr>
      </w:pPr>
      <w:r w:rsidRPr="00822EA9">
        <w:rPr>
          <w:rFonts w:asciiTheme="minorHAnsi" w:hAnsiTheme="minorHAnsi"/>
          <w:b/>
          <w:sz w:val="20"/>
        </w:rPr>
        <w:t>PRVN</w:t>
      </w:r>
      <w:r w:rsidR="008A4E90" w:rsidRPr="00822EA9">
        <w:rPr>
          <w:rFonts w:asciiTheme="minorHAnsi" w:hAnsiTheme="minorHAnsi"/>
          <w:b/>
          <w:sz w:val="20"/>
        </w:rPr>
        <w:t>Í</w:t>
      </w:r>
      <w:r w:rsidRPr="00822EA9">
        <w:rPr>
          <w:rFonts w:asciiTheme="minorHAnsi" w:hAnsiTheme="minorHAnsi"/>
          <w:b/>
          <w:sz w:val="20"/>
        </w:rPr>
        <w:t xml:space="preserve"> ETAPA</w:t>
      </w:r>
    </w:p>
    <w:p w:rsidR="00502AA1" w:rsidRPr="00822EA9" w:rsidRDefault="00502AA1" w:rsidP="00AD465D">
      <w:pPr>
        <w:pStyle w:val="Odstavecseseznamem"/>
        <w:widowControl w:val="0"/>
        <w:numPr>
          <w:ilvl w:val="1"/>
          <w:numId w:val="4"/>
        </w:numPr>
        <w:spacing w:line="276" w:lineRule="auto"/>
        <w:ind w:left="227" w:firstLine="0"/>
        <w:rPr>
          <w:rFonts w:asciiTheme="minorHAnsi" w:hAnsiTheme="minorHAnsi"/>
          <w:sz w:val="20"/>
        </w:rPr>
      </w:pPr>
      <w:r w:rsidRPr="00822EA9">
        <w:rPr>
          <w:rFonts w:asciiTheme="minorHAnsi" w:hAnsiTheme="minorHAnsi"/>
          <w:sz w:val="20"/>
        </w:rPr>
        <w:t xml:space="preserve">Předmětem první etapy je audit za jednotlivé </w:t>
      </w:r>
      <w:r w:rsidR="003713B5" w:rsidRPr="00822EA9">
        <w:rPr>
          <w:rFonts w:asciiTheme="minorHAnsi" w:hAnsiTheme="minorHAnsi"/>
          <w:sz w:val="20"/>
        </w:rPr>
        <w:t>vybrané</w:t>
      </w:r>
      <w:r w:rsidR="005334AB" w:rsidRPr="00822EA9">
        <w:rPr>
          <w:rFonts w:asciiTheme="minorHAnsi" w:hAnsiTheme="minorHAnsi"/>
          <w:sz w:val="20"/>
        </w:rPr>
        <w:t xml:space="preserve"> resortní organizace, je</w:t>
      </w:r>
      <w:r w:rsidRPr="00822EA9">
        <w:rPr>
          <w:rFonts w:asciiTheme="minorHAnsi" w:hAnsiTheme="minorHAnsi"/>
          <w:sz w:val="20"/>
        </w:rPr>
        <w:t>ž js</w:t>
      </w:r>
      <w:r w:rsidR="00AD2431" w:rsidRPr="00822EA9">
        <w:rPr>
          <w:rFonts w:asciiTheme="minorHAnsi" w:hAnsiTheme="minorHAnsi"/>
          <w:sz w:val="20"/>
        </w:rPr>
        <w:t>o</w:t>
      </w:r>
      <w:r w:rsidRPr="00822EA9">
        <w:rPr>
          <w:rFonts w:asciiTheme="minorHAnsi" w:hAnsiTheme="minorHAnsi"/>
          <w:sz w:val="20"/>
        </w:rPr>
        <w:t>u uvedené v článku 1 př</w:t>
      </w:r>
      <w:r w:rsidR="00327842" w:rsidRPr="00822EA9">
        <w:rPr>
          <w:rFonts w:asciiTheme="minorHAnsi" w:hAnsiTheme="minorHAnsi"/>
          <w:sz w:val="20"/>
        </w:rPr>
        <w:t>í</w:t>
      </w:r>
      <w:r w:rsidR="005334AB" w:rsidRPr="00822EA9">
        <w:rPr>
          <w:rFonts w:asciiTheme="minorHAnsi" w:hAnsiTheme="minorHAnsi"/>
          <w:sz w:val="20"/>
        </w:rPr>
        <w:t>lohy</w:t>
      </w:r>
      <w:r w:rsidR="00BE1D68" w:rsidRPr="00822EA9">
        <w:rPr>
          <w:rFonts w:asciiTheme="minorHAnsi" w:hAnsiTheme="minorHAnsi"/>
          <w:sz w:val="20"/>
        </w:rPr>
        <w:t> č. 1 této</w:t>
      </w:r>
      <w:r w:rsidRPr="00822EA9">
        <w:rPr>
          <w:rFonts w:asciiTheme="minorHAnsi" w:hAnsiTheme="minorHAnsi"/>
          <w:sz w:val="20"/>
        </w:rPr>
        <w:t xml:space="preserve"> smlouvy</w:t>
      </w:r>
    </w:p>
    <w:p w:rsidR="00502AA1" w:rsidRPr="00822EA9" w:rsidRDefault="00502AA1" w:rsidP="00AD465D">
      <w:pPr>
        <w:pStyle w:val="Odstavecseseznamem"/>
        <w:widowControl w:val="0"/>
        <w:numPr>
          <w:ilvl w:val="1"/>
          <w:numId w:val="4"/>
        </w:numPr>
        <w:spacing w:line="276" w:lineRule="auto"/>
        <w:ind w:left="227" w:firstLine="0"/>
        <w:rPr>
          <w:rFonts w:asciiTheme="minorHAnsi" w:hAnsiTheme="minorHAnsi"/>
          <w:sz w:val="20"/>
        </w:rPr>
      </w:pPr>
      <w:r w:rsidRPr="00822EA9">
        <w:rPr>
          <w:rFonts w:asciiTheme="minorHAnsi" w:hAnsiTheme="minorHAnsi"/>
          <w:sz w:val="20"/>
        </w:rPr>
        <w:t>Výstupem první etapy je zhotovení osmi samostatných zpr</w:t>
      </w:r>
      <w:r w:rsidR="005334AB" w:rsidRPr="00822EA9">
        <w:rPr>
          <w:rFonts w:asciiTheme="minorHAnsi" w:hAnsiTheme="minorHAnsi"/>
          <w:sz w:val="20"/>
        </w:rPr>
        <w:t>á</w:t>
      </w:r>
      <w:r w:rsidRPr="00822EA9">
        <w:rPr>
          <w:rFonts w:asciiTheme="minorHAnsi" w:hAnsiTheme="minorHAnsi"/>
          <w:sz w:val="20"/>
        </w:rPr>
        <w:t xml:space="preserve">v za </w:t>
      </w:r>
      <w:r w:rsidR="003713B5" w:rsidRPr="00822EA9">
        <w:rPr>
          <w:rFonts w:asciiTheme="minorHAnsi" w:hAnsiTheme="minorHAnsi"/>
          <w:sz w:val="20"/>
        </w:rPr>
        <w:t>každou</w:t>
      </w:r>
      <w:r w:rsidRPr="00822EA9">
        <w:rPr>
          <w:rFonts w:asciiTheme="minorHAnsi" w:hAnsiTheme="minorHAnsi"/>
          <w:sz w:val="20"/>
        </w:rPr>
        <w:t xml:space="preserve"> organizaci uvedenou v článku 1 př</w:t>
      </w:r>
      <w:r w:rsidR="00327842" w:rsidRPr="00822EA9">
        <w:rPr>
          <w:rFonts w:asciiTheme="minorHAnsi" w:hAnsiTheme="minorHAnsi"/>
          <w:sz w:val="20"/>
        </w:rPr>
        <w:t>í</w:t>
      </w:r>
      <w:r w:rsidRPr="00822EA9">
        <w:rPr>
          <w:rFonts w:asciiTheme="minorHAnsi" w:hAnsiTheme="minorHAnsi"/>
          <w:sz w:val="20"/>
        </w:rPr>
        <w:t>lohy č. 1 teto smlouvy</w:t>
      </w:r>
      <w:r w:rsidR="005334AB" w:rsidRPr="00822EA9">
        <w:rPr>
          <w:rFonts w:asciiTheme="minorHAnsi" w:hAnsiTheme="minorHAnsi"/>
          <w:sz w:val="20"/>
        </w:rPr>
        <w:t xml:space="preserve"> a k dané</w:t>
      </w:r>
      <w:r w:rsidR="00403CF6" w:rsidRPr="00822EA9">
        <w:rPr>
          <w:rFonts w:asciiTheme="minorHAnsi" w:hAnsiTheme="minorHAnsi"/>
          <w:sz w:val="20"/>
        </w:rPr>
        <w:t xml:space="preserve"> organizaci </w:t>
      </w:r>
      <w:r w:rsidR="003713B5" w:rsidRPr="00822EA9">
        <w:rPr>
          <w:rFonts w:asciiTheme="minorHAnsi" w:hAnsiTheme="minorHAnsi"/>
          <w:sz w:val="20"/>
        </w:rPr>
        <w:t>vztahujícím</w:t>
      </w:r>
      <w:r w:rsidR="00403CF6" w:rsidRPr="00822EA9">
        <w:rPr>
          <w:rFonts w:asciiTheme="minorHAnsi" w:hAnsiTheme="minorHAnsi"/>
          <w:sz w:val="20"/>
        </w:rPr>
        <w:t xml:space="preserve"> se</w:t>
      </w:r>
      <w:r w:rsidR="005334AB" w:rsidRPr="00822EA9">
        <w:rPr>
          <w:rFonts w:asciiTheme="minorHAnsi" w:hAnsiTheme="minorHAnsi"/>
          <w:sz w:val="20"/>
        </w:rPr>
        <w:t xml:space="preserve"> k</w:t>
      </w:r>
      <w:r w:rsidR="00403CF6" w:rsidRPr="00822EA9">
        <w:rPr>
          <w:rFonts w:asciiTheme="minorHAnsi" w:hAnsiTheme="minorHAnsi"/>
          <w:sz w:val="20"/>
        </w:rPr>
        <w:t xml:space="preserve"> aplikacím jak je uvedeno v příloze </w:t>
      </w:r>
      <w:r w:rsidR="00BE1D68" w:rsidRPr="00822EA9">
        <w:rPr>
          <w:rFonts w:asciiTheme="minorHAnsi" w:hAnsiTheme="minorHAnsi"/>
          <w:sz w:val="20"/>
        </w:rPr>
        <w:t>č. 4, každá</w:t>
      </w:r>
      <w:r w:rsidR="005F4ED7" w:rsidRPr="00822EA9">
        <w:rPr>
          <w:rFonts w:asciiTheme="minorHAnsi" w:hAnsiTheme="minorHAnsi"/>
          <w:sz w:val="20"/>
        </w:rPr>
        <w:t xml:space="preserve"> zpráva bude obsahovat</w:t>
      </w:r>
      <w:r w:rsidR="00A735CD" w:rsidRPr="00822EA9">
        <w:rPr>
          <w:rFonts w:asciiTheme="minorHAnsi" w:hAnsiTheme="minorHAnsi"/>
          <w:sz w:val="20"/>
        </w:rPr>
        <w:t xml:space="preserve"> </w:t>
      </w:r>
      <w:r w:rsidR="003713B5" w:rsidRPr="00822EA9">
        <w:rPr>
          <w:rFonts w:asciiTheme="minorHAnsi" w:hAnsiTheme="minorHAnsi"/>
          <w:sz w:val="20"/>
        </w:rPr>
        <w:t>zejména</w:t>
      </w:r>
      <w:r w:rsidR="00A735CD" w:rsidRPr="00822EA9">
        <w:rPr>
          <w:rFonts w:asciiTheme="minorHAnsi" w:hAnsiTheme="minorHAnsi"/>
          <w:sz w:val="20"/>
        </w:rPr>
        <w:t xml:space="preserve"> nikoliv však výhradně</w:t>
      </w:r>
      <w:r w:rsidRPr="00822EA9">
        <w:rPr>
          <w:rFonts w:asciiTheme="minorHAnsi" w:hAnsiTheme="minorHAnsi"/>
          <w:sz w:val="20"/>
        </w:rPr>
        <w:t>:</w:t>
      </w:r>
    </w:p>
    <w:p w:rsidR="00502AA1" w:rsidRPr="00822EA9" w:rsidRDefault="005F4ED7" w:rsidP="00AD465D">
      <w:pPr>
        <w:pStyle w:val="Odstavecseseznamem"/>
        <w:widowControl w:val="0"/>
        <w:numPr>
          <w:ilvl w:val="2"/>
          <w:numId w:val="4"/>
        </w:numPr>
        <w:spacing w:line="276" w:lineRule="auto"/>
        <w:ind w:left="567" w:firstLine="0"/>
        <w:rPr>
          <w:rFonts w:asciiTheme="minorHAnsi" w:hAnsiTheme="minorHAnsi"/>
          <w:sz w:val="20"/>
        </w:rPr>
      </w:pPr>
      <w:r w:rsidRPr="00822EA9">
        <w:rPr>
          <w:rFonts w:asciiTheme="minorHAnsi" w:hAnsiTheme="minorHAnsi"/>
          <w:sz w:val="20"/>
        </w:rPr>
        <w:lastRenderedPageBreak/>
        <w:t>Vy</w:t>
      </w:r>
      <w:r w:rsidR="00403CF6" w:rsidRPr="00822EA9">
        <w:rPr>
          <w:rFonts w:asciiTheme="minorHAnsi" w:hAnsiTheme="minorHAnsi"/>
          <w:sz w:val="20"/>
        </w:rPr>
        <w:t>plněnou kartu</w:t>
      </w:r>
      <w:r w:rsidRPr="00822EA9">
        <w:rPr>
          <w:rFonts w:asciiTheme="minorHAnsi" w:hAnsiTheme="minorHAnsi"/>
          <w:sz w:val="20"/>
        </w:rPr>
        <w:t xml:space="preserve"> informačního </w:t>
      </w:r>
      <w:r w:rsidR="003713B5" w:rsidRPr="00822EA9">
        <w:rPr>
          <w:rFonts w:asciiTheme="minorHAnsi" w:hAnsiTheme="minorHAnsi"/>
          <w:sz w:val="20"/>
        </w:rPr>
        <w:t>systému</w:t>
      </w:r>
      <w:r w:rsidRPr="00822EA9">
        <w:rPr>
          <w:rFonts w:asciiTheme="minorHAnsi" w:hAnsiTheme="minorHAnsi"/>
          <w:sz w:val="20"/>
        </w:rPr>
        <w:t xml:space="preserve"> dle specifikace uvedené v </w:t>
      </w:r>
      <w:r w:rsidR="003713B5" w:rsidRPr="00822EA9">
        <w:rPr>
          <w:rFonts w:asciiTheme="minorHAnsi" w:hAnsiTheme="minorHAnsi"/>
          <w:sz w:val="20"/>
        </w:rPr>
        <w:t>příloze</w:t>
      </w:r>
      <w:r w:rsidR="005334AB" w:rsidRPr="00822EA9">
        <w:rPr>
          <w:rFonts w:asciiTheme="minorHAnsi" w:hAnsiTheme="minorHAnsi"/>
          <w:sz w:val="20"/>
        </w:rPr>
        <w:t xml:space="preserve"> </w:t>
      </w:r>
      <w:r w:rsidR="00BE1D68" w:rsidRPr="00822EA9">
        <w:rPr>
          <w:rFonts w:asciiTheme="minorHAnsi" w:hAnsiTheme="minorHAnsi"/>
          <w:sz w:val="20"/>
        </w:rPr>
        <w:t>č. 5 této</w:t>
      </w:r>
      <w:r w:rsidRPr="00822EA9">
        <w:rPr>
          <w:rFonts w:asciiTheme="minorHAnsi" w:hAnsiTheme="minorHAnsi"/>
          <w:sz w:val="20"/>
        </w:rPr>
        <w:t xml:space="preserve"> smlouvy za každý jednotlivý informační </w:t>
      </w:r>
      <w:r w:rsidR="003713B5" w:rsidRPr="00822EA9">
        <w:rPr>
          <w:rFonts w:asciiTheme="minorHAnsi" w:hAnsiTheme="minorHAnsi"/>
          <w:sz w:val="20"/>
        </w:rPr>
        <w:t>systém</w:t>
      </w:r>
      <w:r w:rsidRPr="00822EA9">
        <w:rPr>
          <w:rFonts w:asciiTheme="minorHAnsi" w:hAnsiTheme="minorHAnsi"/>
          <w:sz w:val="20"/>
        </w:rPr>
        <w:t xml:space="preserve"> </w:t>
      </w:r>
      <w:r w:rsidR="003713B5" w:rsidRPr="00822EA9">
        <w:rPr>
          <w:rFonts w:asciiTheme="minorHAnsi" w:hAnsiTheme="minorHAnsi"/>
          <w:sz w:val="20"/>
        </w:rPr>
        <w:t>vztahující</w:t>
      </w:r>
      <w:r w:rsidR="005334AB" w:rsidRPr="00822EA9">
        <w:rPr>
          <w:rFonts w:asciiTheme="minorHAnsi" w:hAnsiTheme="minorHAnsi"/>
          <w:sz w:val="20"/>
        </w:rPr>
        <w:t xml:space="preserve"> se k dané</w:t>
      </w:r>
      <w:r w:rsidRPr="00822EA9">
        <w:rPr>
          <w:rFonts w:asciiTheme="minorHAnsi" w:hAnsiTheme="minorHAnsi"/>
          <w:sz w:val="20"/>
        </w:rPr>
        <w:t xml:space="preserve"> organizaci jak je uvedeno v </w:t>
      </w:r>
      <w:r w:rsidR="003713B5" w:rsidRPr="00822EA9">
        <w:rPr>
          <w:rFonts w:asciiTheme="minorHAnsi" w:hAnsiTheme="minorHAnsi"/>
          <w:sz w:val="20"/>
        </w:rPr>
        <w:t>příloze</w:t>
      </w:r>
      <w:r w:rsidRPr="00822EA9">
        <w:rPr>
          <w:rFonts w:asciiTheme="minorHAnsi" w:hAnsiTheme="minorHAnsi"/>
          <w:sz w:val="20"/>
        </w:rPr>
        <w:t xml:space="preserve"> č.</w:t>
      </w:r>
      <w:r w:rsidR="00BE1D68">
        <w:rPr>
          <w:rFonts w:asciiTheme="minorHAnsi" w:hAnsiTheme="minorHAnsi"/>
          <w:sz w:val="20"/>
        </w:rPr>
        <w:t xml:space="preserve"> </w:t>
      </w:r>
      <w:r w:rsidRPr="00822EA9">
        <w:rPr>
          <w:rFonts w:asciiTheme="minorHAnsi" w:hAnsiTheme="minorHAnsi"/>
          <w:sz w:val="20"/>
        </w:rPr>
        <w:t>4</w:t>
      </w:r>
      <w:r w:rsidR="005334AB" w:rsidRPr="00822EA9">
        <w:rPr>
          <w:rFonts w:asciiTheme="minorHAnsi" w:hAnsiTheme="minorHAnsi"/>
          <w:sz w:val="20"/>
        </w:rPr>
        <w:t xml:space="preserve"> té</w:t>
      </w:r>
      <w:r w:rsidR="00403CF6" w:rsidRPr="00822EA9">
        <w:rPr>
          <w:rFonts w:asciiTheme="minorHAnsi" w:hAnsiTheme="minorHAnsi"/>
          <w:sz w:val="20"/>
        </w:rPr>
        <w:t>to smlouvy</w:t>
      </w:r>
    </w:p>
    <w:p w:rsidR="00403CF6" w:rsidRPr="00822EA9" w:rsidRDefault="00403CF6" w:rsidP="00AD465D">
      <w:pPr>
        <w:pStyle w:val="Odstavecseseznamem"/>
        <w:widowControl w:val="0"/>
        <w:numPr>
          <w:ilvl w:val="2"/>
          <w:numId w:val="4"/>
        </w:numPr>
        <w:spacing w:line="276" w:lineRule="auto"/>
        <w:ind w:left="567" w:firstLine="0"/>
        <w:rPr>
          <w:rFonts w:asciiTheme="minorHAnsi" w:hAnsiTheme="minorHAnsi"/>
          <w:sz w:val="20"/>
        </w:rPr>
      </w:pPr>
      <w:r w:rsidRPr="00822EA9">
        <w:rPr>
          <w:rFonts w:asciiTheme="minorHAnsi" w:hAnsiTheme="minorHAnsi"/>
          <w:sz w:val="20"/>
        </w:rPr>
        <w:t>popis jednotlivých časových a kapacitních snímků realizace změnových požadavků, každá popisovaná změna bude mít svůj samostatný výstup, Zadavatel bude v rámci akceptace posuzovat přehlednost, jednoduchost a vypovídající hodnotu tohoto výstupu.</w:t>
      </w:r>
    </w:p>
    <w:p w:rsidR="00403CF6" w:rsidRPr="00822EA9" w:rsidRDefault="00A735CD" w:rsidP="00AD465D">
      <w:pPr>
        <w:pStyle w:val="Odstavecseseznamem"/>
        <w:widowControl w:val="0"/>
        <w:numPr>
          <w:ilvl w:val="2"/>
          <w:numId w:val="4"/>
        </w:numPr>
        <w:spacing w:line="276" w:lineRule="auto"/>
        <w:ind w:left="567" w:firstLine="0"/>
        <w:rPr>
          <w:rFonts w:asciiTheme="minorHAnsi" w:hAnsiTheme="minorHAnsi"/>
          <w:sz w:val="20"/>
        </w:rPr>
      </w:pPr>
      <w:r w:rsidRPr="00822EA9">
        <w:rPr>
          <w:rFonts w:asciiTheme="minorHAnsi" w:hAnsiTheme="minorHAnsi"/>
          <w:sz w:val="20"/>
        </w:rPr>
        <w:t>Popis možností</w:t>
      </w:r>
      <w:r w:rsidR="00403CF6" w:rsidRPr="00822EA9">
        <w:rPr>
          <w:rFonts w:asciiTheme="minorHAnsi" w:hAnsiTheme="minorHAnsi"/>
          <w:sz w:val="20"/>
        </w:rPr>
        <w:t xml:space="preserve"> resortní a meziresortní spolupráce: </w:t>
      </w:r>
    </w:p>
    <w:p w:rsidR="00403CF6" w:rsidRPr="00822EA9" w:rsidRDefault="00403CF6" w:rsidP="00AD465D">
      <w:pPr>
        <w:pStyle w:val="Odstavecseseznamem"/>
        <w:widowControl w:val="0"/>
        <w:numPr>
          <w:ilvl w:val="3"/>
          <w:numId w:val="4"/>
        </w:numPr>
        <w:spacing w:line="276" w:lineRule="auto"/>
        <w:ind w:left="851" w:firstLine="0"/>
        <w:rPr>
          <w:rFonts w:asciiTheme="minorHAnsi" w:hAnsiTheme="minorHAnsi"/>
          <w:sz w:val="20"/>
        </w:rPr>
      </w:pPr>
      <w:r w:rsidRPr="00822EA9">
        <w:rPr>
          <w:rFonts w:asciiTheme="minorHAnsi" w:hAnsiTheme="minorHAnsi"/>
          <w:sz w:val="20"/>
        </w:rPr>
        <w:t xml:space="preserve">popis oblastí vhodných pro centrální tvorbu a provoz sdílených služeb, </w:t>
      </w:r>
    </w:p>
    <w:p w:rsidR="00403CF6" w:rsidRPr="00822EA9" w:rsidRDefault="00403CF6" w:rsidP="00AD465D">
      <w:pPr>
        <w:pStyle w:val="Odstavecseseznamem"/>
        <w:widowControl w:val="0"/>
        <w:numPr>
          <w:ilvl w:val="3"/>
          <w:numId w:val="4"/>
        </w:numPr>
        <w:spacing w:line="276" w:lineRule="auto"/>
        <w:ind w:left="851" w:firstLine="0"/>
        <w:rPr>
          <w:rFonts w:asciiTheme="minorHAnsi" w:hAnsiTheme="minorHAnsi"/>
          <w:sz w:val="20"/>
        </w:rPr>
      </w:pPr>
      <w:r w:rsidRPr="00822EA9">
        <w:rPr>
          <w:rFonts w:asciiTheme="minorHAnsi" w:hAnsiTheme="minorHAnsi"/>
          <w:sz w:val="20"/>
        </w:rPr>
        <w:t>exaktní vyhodnocení z hlediska sdílení zdrojů (finance, lidé, technika).</w:t>
      </w:r>
    </w:p>
    <w:p w:rsidR="00403CF6" w:rsidRPr="00822EA9" w:rsidRDefault="00A735CD" w:rsidP="00AD465D">
      <w:pPr>
        <w:pStyle w:val="Odstavecseseznamem"/>
        <w:widowControl w:val="0"/>
        <w:numPr>
          <w:ilvl w:val="2"/>
          <w:numId w:val="4"/>
        </w:numPr>
        <w:spacing w:line="276" w:lineRule="auto"/>
        <w:ind w:left="567" w:firstLine="0"/>
        <w:rPr>
          <w:rFonts w:asciiTheme="minorHAnsi" w:hAnsiTheme="minorHAnsi"/>
          <w:sz w:val="20"/>
        </w:rPr>
      </w:pPr>
      <w:r w:rsidRPr="00822EA9">
        <w:rPr>
          <w:rFonts w:asciiTheme="minorHAnsi" w:hAnsiTheme="minorHAnsi"/>
          <w:sz w:val="20"/>
        </w:rPr>
        <w:t xml:space="preserve">zhodnocení vyzrálosti </w:t>
      </w:r>
      <w:r w:rsidR="00403CF6" w:rsidRPr="00822EA9">
        <w:rPr>
          <w:rFonts w:asciiTheme="minorHAnsi" w:hAnsiTheme="minorHAnsi"/>
          <w:sz w:val="20"/>
        </w:rPr>
        <w:t xml:space="preserve">v oblasti poskytování služeb: </w:t>
      </w:r>
    </w:p>
    <w:p w:rsidR="00403CF6" w:rsidRPr="00822EA9" w:rsidRDefault="00403CF6" w:rsidP="00AD465D">
      <w:pPr>
        <w:pStyle w:val="Odstavecseseznamem"/>
        <w:widowControl w:val="0"/>
        <w:numPr>
          <w:ilvl w:val="3"/>
          <w:numId w:val="4"/>
        </w:numPr>
        <w:spacing w:line="276" w:lineRule="auto"/>
        <w:ind w:left="851" w:firstLine="0"/>
        <w:rPr>
          <w:rFonts w:asciiTheme="minorHAnsi" w:hAnsiTheme="minorHAnsi"/>
          <w:sz w:val="20"/>
        </w:rPr>
      </w:pPr>
      <w:r w:rsidRPr="00822EA9">
        <w:rPr>
          <w:rFonts w:asciiTheme="minorHAnsi" w:hAnsiTheme="minorHAnsi"/>
          <w:sz w:val="20"/>
        </w:rPr>
        <w:t xml:space="preserve">kvalita SLA smluv a jejich plnění, </w:t>
      </w:r>
    </w:p>
    <w:p w:rsidR="00403CF6" w:rsidRPr="00822EA9" w:rsidRDefault="00403CF6" w:rsidP="00AD465D">
      <w:pPr>
        <w:pStyle w:val="Odstavecseseznamem"/>
        <w:widowControl w:val="0"/>
        <w:numPr>
          <w:ilvl w:val="3"/>
          <w:numId w:val="4"/>
        </w:numPr>
        <w:spacing w:line="276" w:lineRule="auto"/>
        <w:ind w:left="851" w:firstLine="0"/>
        <w:rPr>
          <w:rFonts w:asciiTheme="minorHAnsi" w:hAnsiTheme="minorHAnsi"/>
          <w:sz w:val="20"/>
        </w:rPr>
      </w:pPr>
      <w:r w:rsidRPr="00822EA9">
        <w:rPr>
          <w:rFonts w:asciiTheme="minorHAnsi" w:hAnsiTheme="minorHAnsi"/>
          <w:sz w:val="20"/>
        </w:rPr>
        <w:t xml:space="preserve">ServiceDesk a úroveň implementace, </w:t>
      </w:r>
    </w:p>
    <w:p w:rsidR="00403CF6" w:rsidRPr="00822EA9" w:rsidRDefault="00403CF6" w:rsidP="00AD465D">
      <w:pPr>
        <w:pStyle w:val="Odstavecseseznamem"/>
        <w:widowControl w:val="0"/>
        <w:numPr>
          <w:ilvl w:val="3"/>
          <w:numId w:val="4"/>
        </w:numPr>
        <w:spacing w:line="276" w:lineRule="auto"/>
        <w:ind w:left="851" w:firstLine="0"/>
        <w:rPr>
          <w:rFonts w:asciiTheme="minorHAnsi" w:hAnsiTheme="minorHAnsi"/>
          <w:sz w:val="20"/>
        </w:rPr>
      </w:pPr>
      <w:r w:rsidRPr="00822EA9">
        <w:rPr>
          <w:rFonts w:asciiTheme="minorHAnsi" w:hAnsiTheme="minorHAnsi"/>
          <w:sz w:val="20"/>
        </w:rPr>
        <w:t xml:space="preserve">reálné zavedení procesů, </w:t>
      </w:r>
    </w:p>
    <w:p w:rsidR="00403CF6" w:rsidRPr="00822EA9" w:rsidRDefault="00403CF6" w:rsidP="00AD465D">
      <w:pPr>
        <w:pStyle w:val="Odstavecseseznamem"/>
        <w:widowControl w:val="0"/>
        <w:numPr>
          <w:ilvl w:val="3"/>
          <w:numId w:val="4"/>
        </w:numPr>
        <w:spacing w:line="276" w:lineRule="auto"/>
        <w:ind w:left="851" w:firstLine="0"/>
        <w:rPr>
          <w:rFonts w:asciiTheme="minorHAnsi" w:hAnsiTheme="minorHAnsi"/>
          <w:sz w:val="20"/>
        </w:rPr>
      </w:pPr>
      <w:r w:rsidRPr="00822EA9">
        <w:rPr>
          <w:rFonts w:asciiTheme="minorHAnsi" w:hAnsiTheme="minorHAnsi"/>
          <w:sz w:val="20"/>
        </w:rPr>
        <w:t>HelpDesk.</w:t>
      </w:r>
    </w:p>
    <w:p w:rsidR="00403CF6" w:rsidRPr="00822EA9" w:rsidRDefault="00403CF6" w:rsidP="00AD465D">
      <w:pPr>
        <w:pStyle w:val="Odstavecseseznamem"/>
        <w:widowControl w:val="0"/>
        <w:numPr>
          <w:ilvl w:val="2"/>
          <w:numId w:val="4"/>
        </w:numPr>
        <w:spacing w:line="276" w:lineRule="auto"/>
        <w:ind w:left="567" w:firstLine="0"/>
        <w:rPr>
          <w:rFonts w:asciiTheme="minorHAnsi" w:hAnsiTheme="minorHAnsi"/>
          <w:sz w:val="20"/>
        </w:rPr>
      </w:pPr>
      <w:r w:rsidRPr="00822EA9">
        <w:rPr>
          <w:rFonts w:asciiTheme="minorHAnsi" w:hAnsiTheme="minorHAnsi"/>
          <w:sz w:val="20"/>
        </w:rPr>
        <w:t>identifikace rizik - struktu</w:t>
      </w:r>
      <w:r w:rsidR="00A735CD" w:rsidRPr="00822EA9">
        <w:rPr>
          <w:rFonts w:asciiTheme="minorHAnsi" w:hAnsiTheme="minorHAnsi"/>
          <w:sz w:val="20"/>
        </w:rPr>
        <w:t>rovaný seznam daný</w:t>
      </w:r>
      <w:r w:rsidR="005334AB" w:rsidRPr="00822EA9">
        <w:rPr>
          <w:rFonts w:asciiTheme="minorHAnsi" w:hAnsiTheme="minorHAnsi"/>
          <w:sz w:val="20"/>
        </w:rPr>
        <w:t>ch informačních systé</w:t>
      </w:r>
      <w:r w:rsidR="00A735CD" w:rsidRPr="00822EA9">
        <w:rPr>
          <w:rFonts w:asciiTheme="minorHAnsi" w:hAnsiTheme="minorHAnsi"/>
          <w:sz w:val="20"/>
        </w:rPr>
        <w:t>mů</w:t>
      </w:r>
      <w:r w:rsidR="005334AB" w:rsidRPr="00822EA9">
        <w:rPr>
          <w:rFonts w:asciiTheme="minorHAnsi" w:hAnsiTheme="minorHAnsi"/>
          <w:sz w:val="20"/>
        </w:rPr>
        <w:t xml:space="preserve"> </w:t>
      </w:r>
      <w:r w:rsidRPr="00822EA9">
        <w:rPr>
          <w:rFonts w:asciiTheme="minorHAnsi" w:hAnsiTheme="minorHAnsi"/>
          <w:sz w:val="20"/>
        </w:rPr>
        <w:t xml:space="preserve">a jejich rizik provázaný na </w:t>
      </w:r>
      <w:r w:rsidR="00A735CD" w:rsidRPr="00822EA9">
        <w:rPr>
          <w:rFonts w:asciiTheme="minorHAnsi" w:hAnsiTheme="minorHAnsi"/>
          <w:sz w:val="20"/>
        </w:rPr>
        <w:t xml:space="preserve">kartu informačního </w:t>
      </w:r>
      <w:r w:rsidR="003713B5" w:rsidRPr="00822EA9">
        <w:rPr>
          <w:rFonts w:asciiTheme="minorHAnsi" w:hAnsiTheme="minorHAnsi"/>
          <w:sz w:val="20"/>
        </w:rPr>
        <w:t>systému</w:t>
      </w:r>
      <w:r w:rsidR="00A735CD" w:rsidRPr="00822EA9">
        <w:rPr>
          <w:rFonts w:asciiTheme="minorHAnsi" w:hAnsiTheme="minorHAnsi"/>
          <w:sz w:val="20"/>
        </w:rPr>
        <w:t xml:space="preserve"> </w:t>
      </w:r>
      <w:r w:rsidRPr="00822EA9">
        <w:rPr>
          <w:rFonts w:asciiTheme="minorHAnsi" w:hAnsiTheme="minorHAnsi"/>
          <w:sz w:val="20"/>
        </w:rPr>
        <w:t>doporučení, opatření.</w:t>
      </w:r>
    </w:p>
    <w:p w:rsidR="00403CF6" w:rsidRPr="00822EA9" w:rsidRDefault="00403CF6" w:rsidP="00AD465D">
      <w:pPr>
        <w:pStyle w:val="Odstavecseseznamem"/>
        <w:widowControl w:val="0"/>
        <w:numPr>
          <w:ilvl w:val="2"/>
          <w:numId w:val="4"/>
        </w:numPr>
        <w:spacing w:line="276" w:lineRule="auto"/>
        <w:ind w:left="567" w:firstLine="0"/>
        <w:rPr>
          <w:rFonts w:asciiTheme="minorHAnsi" w:hAnsiTheme="minorHAnsi"/>
          <w:sz w:val="20"/>
        </w:rPr>
      </w:pPr>
      <w:r w:rsidRPr="00822EA9">
        <w:rPr>
          <w:rFonts w:asciiTheme="minorHAnsi" w:hAnsiTheme="minorHAnsi"/>
          <w:sz w:val="20"/>
        </w:rPr>
        <w:t>identifikac</w:t>
      </w:r>
      <w:r w:rsidR="00A735CD" w:rsidRPr="00822EA9">
        <w:rPr>
          <w:rFonts w:asciiTheme="minorHAnsi" w:hAnsiTheme="minorHAnsi"/>
          <w:sz w:val="20"/>
        </w:rPr>
        <w:t xml:space="preserve">e zlepšení efektivity informačních </w:t>
      </w:r>
      <w:r w:rsidR="003713B5" w:rsidRPr="00822EA9">
        <w:rPr>
          <w:rFonts w:asciiTheme="minorHAnsi" w:hAnsiTheme="minorHAnsi"/>
          <w:sz w:val="20"/>
        </w:rPr>
        <w:t>systémů</w:t>
      </w:r>
      <w:r w:rsidRPr="00822EA9">
        <w:rPr>
          <w:rFonts w:asciiTheme="minorHAnsi" w:hAnsiTheme="minorHAnsi"/>
          <w:sz w:val="20"/>
        </w:rPr>
        <w:t xml:space="preserve"> - provozu, rozvoje a podpory.</w:t>
      </w:r>
    </w:p>
    <w:p w:rsidR="00403CF6" w:rsidRPr="00822EA9" w:rsidRDefault="00403CF6" w:rsidP="00AD465D">
      <w:pPr>
        <w:pStyle w:val="Odstavecseseznamem"/>
        <w:widowControl w:val="0"/>
        <w:numPr>
          <w:ilvl w:val="2"/>
          <w:numId w:val="4"/>
        </w:numPr>
        <w:spacing w:line="276" w:lineRule="auto"/>
        <w:ind w:left="567" w:firstLine="0"/>
        <w:rPr>
          <w:rFonts w:asciiTheme="minorHAnsi" w:hAnsiTheme="minorHAnsi"/>
          <w:sz w:val="20"/>
        </w:rPr>
      </w:pPr>
      <w:r w:rsidRPr="00822EA9">
        <w:rPr>
          <w:rFonts w:asciiTheme="minorHAnsi" w:hAnsiTheme="minorHAnsi"/>
          <w:sz w:val="20"/>
        </w:rPr>
        <w:t>Doporučení týkající se zefektivnění (provozu, rozvoje a podpory) auditovaných softwarových aplikací v kategoriích (krátkodobá, dlouhodobá popř. stanovení pořadí = priorit) s uvedením:</w:t>
      </w:r>
    </w:p>
    <w:p w:rsidR="00403CF6" w:rsidRPr="00822EA9" w:rsidRDefault="00A735CD" w:rsidP="00AD465D">
      <w:pPr>
        <w:pStyle w:val="Odstavecseseznamem"/>
        <w:widowControl w:val="0"/>
        <w:numPr>
          <w:ilvl w:val="3"/>
          <w:numId w:val="4"/>
        </w:numPr>
        <w:spacing w:line="276" w:lineRule="auto"/>
        <w:ind w:left="851" w:firstLine="0"/>
        <w:rPr>
          <w:rFonts w:asciiTheme="minorHAnsi" w:hAnsiTheme="minorHAnsi"/>
          <w:sz w:val="20"/>
        </w:rPr>
      </w:pPr>
      <w:r w:rsidRPr="00822EA9">
        <w:rPr>
          <w:rFonts w:asciiTheme="minorHAnsi" w:hAnsiTheme="minorHAnsi"/>
          <w:sz w:val="20"/>
        </w:rPr>
        <w:lastRenderedPageBreak/>
        <w:t xml:space="preserve">Odůvodněním </w:t>
      </w:r>
      <w:r w:rsidR="00403CF6" w:rsidRPr="00822EA9">
        <w:rPr>
          <w:rFonts w:asciiTheme="minorHAnsi" w:hAnsiTheme="minorHAnsi"/>
          <w:sz w:val="20"/>
        </w:rPr>
        <w:t>navrhovaného do</w:t>
      </w:r>
      <w:r w:rsidRPr="00822EA9">
        <w:rPr>
          <w:rFonts w:asciiTheme="minorHAnsi" w:hAnsiTheme="minorHAnsi"/>
          <w:sz w:val="20"/>
        </w:rPr>
        <w:t xml:space="preserve">poručení, </w:t>
      </w:r>
      <w:r w:rsidR="008F5E6D" w:rsidRPr="00822EA9">
        <w:rPr>
          <w:rFonts w:asciiTheme="minorHAnsi" w:hAnsiTheme="minorHAnsi"/>
          <w:sz w:val="20"/>
        </w:rPr>
        <w:t xml:space="preserve">včetně zdůvodnění na základě exaktních a měřitelných dat </w:t>
      </w:r>
      <w:r w:rsidR="003713B5" w:rsidRPr="00822EA9">
        <w:rPr>
          <w:rFonts w:asciiTheme="minorHAnsi" w:hAnsiTheme="minorHAnsi"/>
          <w:sz w:val="20"/>
        </w:rPr>
        <w:t>získaných</w:t>
      </w:r>
      <w:r w:rsidR="008F5E6D" w:rsidRPr="00822EA9">
        <w:rPr>
          <w:rFonts w:asciiTheme="minorHAnsi" w:hAnsiTheme="minorHAnsi"/>
          <w:sz w:val="20"/>
        </w:rPr>
        <w:t xml:space="preserve"> v </w:t>
      </w:r>
      <w:r w:rsidR="003713B5" w:rsidRPr="00822EA9">
        <w:rPr>
          <w:rFonts w:asciiTheme="minorHAnsi" w:hAnsiTheme="minorHAnsi"/>
          <w:sz w:val="20"/>
        </w:rPr>
        <w:t>rámci</w:t>
      </w:r>
      <w:r w:rsidR="008F5E6D" w:rsidRPr="00822EA9">
        <w:rPr>
          <w:rFonts w:asciiTheme="minorHAnsi" w:hAnsiTheme="minorHAnsi"/>
          <w:sz w:val="20"/>
        </w:rPr>
        <w:t xml:space="preserve"> auditu</w:t>
      </w:r>
    </w:p>
    <w:p w:rsidR="00403CF6" w:rsidRPr="00822EA9" w:rsidRDefault="00403CF6" w:rsidP="00AD465D">
      <w:pPr>
        <w:pStyle w:val="Odstavecseseznamem"/>
        <w:widowControl w:val="0"/>
        <w:numPr>
          <w:ilvl w:val="3"/>
          <w:numId w:val="4"/>
        </w:numPr>
        <w:spacing w:line="276" w:lineRule="auto"/>
        <w:ind w:left="851" w:firstLine="0"/>
        <w:rPr>
          <w:rFonts w:asciiTheme="minorHAnsi" w:hAnsiTheme="minorHAnsi"/>
          <w:sz w:val="20"/>
        </w:rPr>
      </w:pPr>
      <w:r w:rsidRPr="00822EA9">
        <w:rPr>
          <w:rFonts w:asciiTheme="minorHAnsi" w:hAnsiTheme="minorHAnsi"/>
          <w:sz w:val="20"/>
        </w:rPr>
        <w:t xml:space="preserve">Stanovení nákladů na </w:t>
      </w:r>
      <w:r w:rsidR="008F5E6D" w:rsidRPr="00822EA9">
        <w:rPr>
          <w:rFonts w:asciiTheme="minorHAnsi" w:hAnsiTheme="minorHAnsi"/>
          <w:sz w:val="20"/>
        </w:rPr>
        <w:t xml:space="preserve">realizaci navrhovaného opatření včetně </w:t>
      </w:r>
      <w:r w:rsidR="003713B5" w:rsidRPr="00822EA9">
        <w:rPr>
          <w:rFonts w:asciiTheme="minorHAnsi" w:hAnsiTheme="minorHAnsi"/>
          <w:sz w:val="20"/>
        </w:rPr>
        <w:t>detailního</w:t>
      </w:r>
      <w:r w:rsidR="008F5E6D" w:rsidRPr="00822EA9">
        <w:rPr>
          <w:rFonts w:asciiTheme="minorHAnsi" w:hAnsiTheme="minorHAnsi"/>
          <w:sz w:val="20"/>
        </w:rPr>
        <w:t xml:space="preserve"> rozpadu na úroveň jednotlivých položek či činností</w:t>
      </w:r>
    </w:p>
    <w:p w:rsidR="00403CF6" w:rsidRPr="00822EA9" w:rsidRDefault="00403CF6" w:rsidP="00AD465D">
      <w:pPr>
        <w:pStyle w:val="Odstavecseseznamem"/>
        <w:widowControl w:val="0"/>
        <w:numPr>
          <w:ilvl w:val="3"/>
          <w:numId w:val="4"/>
        </w:numPr>
        <w:spacing w:line="276" w:lineRule="auto"/>
        <w:ind w:left="851" w:firstLine="0"/>
        <w:rPr>
          <w:rFonts w:asciiTheme="minorHAnsi" w:hAnsiTheme="minorHAnsi"/>
          <w:sz w:val="20"/>
        </w:rPr>
      </w:pPr>
      <w:r w:rsidRPr="00822EA9">
        <w:rPr>
          <w:rFonts w:asciiTheme="minorHAnsi" w:hAnsiTheme="minorHAnsi"/>
          <w:sz w:val="20"/>
        </w:rPr>
        <w:t xml:space="preserve">Návrh časového rámce na realizaci navrhovaného opatření </w:t>
      </w:r>
    </w:p>
    <w:p w:rsidR="00403CF6" w:rsidRPr="00822EA9" w:rsidRDefault="00403CF6" w:rsidP="00AD465D">
      <w:pPr>
        <w:pStyle w:val="Odstavecseseznamem"/>
        <w:widowControl w:val="0"/>
        <w:numPr>
          <w:ilvl w:val="3"/>
          <w:numId w:val="4"/>
        </w:numPr>
        <w:spacing w:line="276" w:lineRule="auto"/>
        <w:ind w:left="851" w:firstLine="0"/>
        <w:rPr>
          <w:rFonts w:asciiTheme="minorHAnsi" w:hAnsiTheme="minorHAnsi"/>
          <w:sz w:val="20"/>
        </w:rPr>
      </w:pPr>
      <w:r w:rsidRPr="00822EA9">
        <w:rPr>
          <w:rFonts w:asciiTheme="minorHAnsi" w:hAnsiTheme="minorHAnsi"/>
          <w:sz w:val="20"/>
        </w:rPr>
        <w:t>Identifikované požadavky na součinnosti</w:t>
      </w:r>
    </w:p>
    <w:p w:rsidR="005F4ED7" w:rsidRPr="00822EA9" w:rsidRDefault="00403CF6" w:rsidP="00AD465D">
      <w:pPr>
        <w:pStyle w:val="Odstavecseseznamem"/>
        <w:widowControl w:val="0"/>
        <w:numPr>
          <w:ilvl w:val="3"/>
          <w:numId w:val="4"/>
        </w:numPr>
        <w:spacing w:after="120" w:line="276" w:lineRule="auto"/>
        <w:ind w:left="851" w:firstLine="0"/>
        <w:rPr>
          <w:rFonts w:asciiTheme="minorHAnsi" w:hAnsiTheme="minorHAnsi"/>
          <w:sz w:val="20"/>
        </w:rPr>
      </w:pPr>
      <w:r w:rsidRPr="00822EA9">
        <w:rPr>
          <w:rFonts w:asciiTheme="minorHAnsi" w:hAnsiTheme="minorHAnsi"/>
          <w:sz w:val="20"/>
        </w:rPr>
        <w:t>Další podmínky realizovatelnosti navrhovaného opatření (finance, kapacity, apod.).</w:t>
      </w:r>
    </w:p>
    <w:p w:rsidR="00321801" w:rsidRPr="00822EA9" w:rsidRDefault="00321801" w:rsidP="00AD465D">
      <w:pPr>
        <w:pStyle w:val="Odstavecseseznamem"/>
        <w:widowControl w:val="0"/>
        <w:numPr>
          <w:ilvl w:val="0"/>
          <w:numId w:val="4"/>
        </w:numPr>
        <w:spacing w:before="180" w:line="276" w:lineRule="auto"/>
        <w:ind w:left="357" w:hanging="357"/>
        <w:rPr>
          <w:rFonts w:asciiTheme="minorHAnsi" w:hAnsiTheme="minorHAnsi"/>
          <w:b/>
          <w:sz w:val="20"/>
        </w:rPr>
      </w:pPr>
      <w:r w:rsidRPr="00822EA9">
        <w:rPr>
          <w:rFonts w:asciiTheme="minorHAnsi" w:hAnsiTheme="minorHAnsi"/>
          <w:b/>
          <w:sz w:val="20"/>
        </w:rPr>
        <w:t>DR</w:t>
      </w:r>
      <w:r w:rsidR="004A7DE2" w:rsidRPr="00822EA9">
        <w:rPr>
          <w:rFonts w:asciiTheme="minorHAnsi" w:hAnsiTheme="minorHAnsi"/>
          <w:b/>
          <w:sz w:val="20"/>
        </w:rPr>
        <w:t>U</w:t>
      </w:r>
      <w:r w:rsidRPr="00822EA9">
        <w:rPr>
          <w:rFonts w:asciiTheme="minorHAnsi" w:hAnsiTheme="minorHAnsi"/>
          <w:b/>
          <w:sz w:val="20"/>
        </w:rPr>
        <w:t>HÁ ETAPA</w:t>
      </w:r>
    </w:p>
    <w:p w:rsidR="00E06BA3" w:rsidRPr="00822EA9" w:rsidRDefault="00E06BA3" w:rsidP="00AD465D">
      <w:pPr>
        <w:pStyle w:val="Odstavecseseznamem"/>
        <w:widowControl w:val="0"/>
        <w:numPr>
          <w:ilvl w:val="1"/>
          <w:numId w:val="4"/>
        </w:numPr>
        <w:spacing w:line="276" w:lineRule="auto"/>
        <w:ind w:left="227" w:firstLine="0"/>
        <w:rPr>
          <w:rFonts w:asciiTheme="minorHAnsi" w:hAnsiTheme="minorHAnsi"/>
          <w:sz w:val="20"/>
        </w:rPr>
      </w:pPr>
      <w:r w:rsidRPr="00822EA9">
        <w:rPr>
          <w:rFonts w:asciiTheme="minorHAnsi" w:hAnsiTheme="minorHAnsi"/>
          <w:sz w:val="20"/>
        </w:rPr>
        <w:t xml:space="preserve">Předmětem druhé etapy je </w:t>
      </w:r>
      <w:r w:rsidR="005334AB" w:rsidRPr="00822EA9">
        <w:rPr>
          <w:rFonts w:asciiTheme="minorHAnsi" w:hAnsiTheme="minorHAnsi"/>
          <w:sz w:val="20"/>
        </w:rPr>
        <w:t>sepsá</w:t>
      </w:r>
      <w:r w:rsidRPr="00822EA9">
        <w:rPr>
          <w:rFonts w:asciiTheme="minorHAnsi" w:hAnsiTheme="minorHAnsi"/>
          <w:sz w:val="20"/>
        </w:rPr>
        <w:t xml:space="preserve">ní </w:t>
      </w:r>
      <w:r w:rsidR="003713B5" w:rsidRPr="00822EA9">
        <w:rPr>
          <w:rFonts w:asciiTheme="minorHAnsi" w:hAnsiTheme="minorHAnsi"/>
          <w:sz w:val="20"/>
        </w:rPr>
        <w:t>souhrnné</w:t>
      </w:r>
      <w:r w:rsidRPr="00822EA9">
        <w:rPr>
          <w:rFonts w:asciiTheme="minorHAnsi" w:hAnsiTheme="minorHAnsi"/>
          <w:sz w:val="20"/>
        </w:rPr>
        <w:t xml:space="preserve"> </w:t>
      </w:r>
      <w:r w:rsidR="003713B5" w:rsidRPr="00822EA9">
        <w:rPr>
          <w:rFonts w:asciiTheme="minorHAnsi" w:hAnsiTheme="minorHAnsi"/>
          <w:sz w:val="20"/>
        </w:rPr>
        <w:t>zprávy</w:t>
      </w:r>
      <w:r w:rsidRPr="00822EA9">
        <w:rPr>
          <w:rFonts w:asciiTheme="minorHAnsi" w:hAnsiTheme="minorHAnsi"/>
          <w:sz w:val="20"/>
        </w:rPr>
        <w:t xml:space="preserve"> jako výstupu auditu a doporučení </w:t>
      </w:r>
      <w:r w:rsidR="003713B5" w:rsidRPr="00822EA9">
        <w:rPr>
          <w:rFonts w:asciiTheme="minorHAnsi" w:hAnsiTheme="minorHAnsi"/>
          <w:sz w:val="20"/>
        </w:rPr>
        <w:t>zejména</w:t>
      </w:r>
      <w:r w:rsidRPr="00822EA9">
        <w:rPr>
          <w:rFonts w:asciiTheme="minorHAnsi" w:hAnsiTheme="minorHAnsi"/>
          <w:sz w:val="20"/>
        </w:rPr>
        <w:t xml:space="preserve"> dle </w:t>
      </w:r>
      <w:r w:rsidR="003713B5" w:rsidRPr="00822EA9">
        <w:rPr>
          <w:rFonts w:asciiTheme="minorHAnsi" w:hAnsiTheme="minorHAnsi"/>
          <w:sz w:val="20"/>
        </w:rPr>
        <w:t>následujících</w:t>
      </w:r>
      <w:r w:rsidRPr="00822EA9">
        <w:rPr>
          <w:rFonts w:asciiTheme="minorHAnsi" w:hAnsiTheme="minorHAnsi"/>
          <w:sz w:val="20"/>
        </w:rPr>
        <w:t xml:space="preserve"> parametrů:</w:t>
      </w:r>
    </w:p>
    <w:p w:rsidR="00E06BA3" w:rsidRPr="00822EA9" w:rsidRDefault="00E06BA3" w:rsidP="00AD465D">
      <w:pPr>
        <w:pStyle w:val="Odstavecseseznamem"/>
        <w:widowControl w:val="0"/>
        <w:numPr>
          <w:ilvl w:val="2"/>
          <w:numId w:val="4"/>
        </w:numPr>
        <w:spacing w:line="276" w:lineRule="auto"/>
        <w:ind w:left="567" w:firstLine="0"/>
        <w:rPr>
          <w:rFonts w:asciiTheme="minorHAnsi" w:hAnsiTheme="minorHAnsi"/>
          <w:sz w:val="20"/>
        </w:rPr>
      </w:pPr>
      <w:r w:rsidRPr="00822EA9">
        <w:rPr>
          <w:rFonts w:asciiTheme="minorHAnsi" w:hAnsiTheme="minorHAnsi"/>
          <w:sz w:val="20"/>
        </w:rPr>
        <w:t xml:space="preserve">Vyplněnou kartu informačního </w:t>
      </w:r>
      <w:r w:rsidR="003713B5" w:rsidRPr="00822EA9">
        <w:rPr>
          <w:rFonts w:asciiTheme="minorHAnsi" w:hAnsiTheme="minorHAnsi"/>
          <w:sz w:val="20"/>
        </w:rPr>
        <w:t>systému</w:t>
      </w:r>
      <w:r w:rsidRPr="00822EA9">
        <w:rPr>
          <w:rFonts w:asciiTheme="minorHAnsi" w:hAnsiTheme="minorHAnsi"/>
          <w:sz w:val="20"/>
        </w:rPr>
        <w:t xml:space="preserve"> dle specifikace uvedené v </w:t>
      </w:r>
      <w:r w:rsidR="003713B5" w:rsidRPr="00822EA9">
        <w:rPr>
          <w:rFonts w:asciiTheme="minorHAnsi" w:hAnsiTheme="minorHAnsi"/>
          <w:sz w:val="20"/>
        </w:rPr>
        <w:t>příloze</w:t>
      </w:r>
      <w:r w:rsidR="005334AB" w:rsidRPr="00822EA9">
        <w:rPr>
          <w:rFonts w:asciiTheme="minorHAnsi" w:hAnsiTheme="minorHAnsi"/>
          <w:sz w:val="20"/>
        </w:rPr>
        <w:t xml:space="preserve"> č.</w:t>
      </w:r>
      <w:r w:rsidR="00BE1D68">
        <w:rPr>
          <w:rFonts w:asciiTheme="minorHAnsi" w:hAnsiTheme="minorHAnsi"/>
          <w:sz w:val="20"/>
        </w:rPr>
        <w:t xml:space="preserve"> </w:t>
      </w:r>
      <w:r w:rsidR="005334AB" w:rsidRPr="00822EA9">
        <w:rPr>
          <w:rFonts w:asciiTheme="minorHAnsi" w:hAnsiTheme="minorHAnsi"/>
          <w:sz w:val="20"/>
        </w:rPr>
        <w:t>5 té</w:t>
      </w:r>
      <w:r w:rsidRPr="00822EA9">
        <w:rPr>
          <w:rFonts w:asciiTheme="minorHAnsi" w:hAnsiTheme="minorHAnsi"/>
          <w:sz w:val="20"/>
        </w:rPr>
        <w:t>to smlouvy za každý jednotlivý informační syst</w:t>
      </w:r>
      <w:r w:rsidR="003713B5" w:rsidRPr="00822EA9">
        <w:rPr>
          <w:rFonts w:asciiTheme="minorHAnsi" w:hAnsiTheme="minorHAnsi"/>
          <w:sz w:val="20"/>
        </w:rPr>
        <w:t>é</w:t>
      </w:r>
      <w:r w:rsidRPr="00822EA9">
        <w:rPr>
          <w:rFonts w:asciiTheme="minorHAnsi" w:hAnsiTheme="minorHAnsi"/>
          <w:sz w:val="20"/>
        </w:rPr>
        <w:t>m</w:t>
      </w:r>
      <w:r w:rsidR="00186DB8">
        <w:rPr>
          <w:rFonts w:asciiTheme="minorHAnsi" w:hAnsiTheme="minorHAnsi"/>
          <w:sz w:val="20"/>
        </w:rPr>
        <w:t>,</w:t>
      </w:r>
      <w:r w:rsidRPr="00822EA9">
        <w:rPr>
          <w:rFonts w:asciiTheme="minorHAnsi" w:hAnsiTheme="minorHAnsi"/>
          <w:sz w:val="20"/>
        </w:rPr>
        <w:t xml:space="preserve"> </w:t>
      </w:r>
      <w:r w:rsidR="003713B5" w:rsidRPr="00822EA9">
        <w:rPr>
          <w:rFonts w:asciiTheme="minorHAnsi" w:hAnsiTheme="minorHAnsi"/>
          <w:sz w:val="20"/>
        </w:rPr>
        <w:t>jejichž</w:t>
      </w:r>
      <w:r w:rsidRPr="00822EA9">
        <w:rPr>
          <w:rFonts w:asciiTheme="minorHAnsi" w:hAnsiTheme="minorHAnsi"/>
          <w:sz w:val="20"/>
        </w:rPr>
        <w:t xml:space="preserve"> přehled je v </w:t>
      </w:r>
      <w:r w:rsidR="003713B5" w:rsidRPr="00822EA9">
        <w:rPr>
          <w:rFonts w:asciiTheme="minorHAnsi" w:hAnsiTheme="minorHAnsi"/>
          <w:sz w:val="20"/>
        </w:rPr>
        <w:t>příloze</w:t>
      </w:r>
      <w:r w:rsidR="005334AB" w:rsidRPr="00822EA9">
        <w:rPr>
          <w:rFonts w:asciiTheme="minorHAnsi" w:hAnsiTheme="minorHAnsi"/>
          <w:sz w:val="20"/>
        </w:rPr>
        <w:t xml:space="preserve"> č.</w:t>
      </w:r>
      <w:r w:rsidR="00816A72">
        <w:rPr>
          <w:rFonts w:asciiTheme="minorHAnsi" w:hAnsiTheme="minorHAnsi"/>
          <w:sz w:val="20"/>
        </w:rPr>
        <w:t xml:space="preserve"> </w:t>
      </w:r>
      <w:r w:rsidR="005334AB" w:rsidRPr="00822EA9">
        <w:rPr>
          <w:rFonts w:asciiTheme="minorHAnsi" w:hAnsiTheme="minorHAnsi"/>
          <w:sz w:val="20"/>
        </w:rPr>
        <w:t>4 té</w:t>
      </w:r>
      <w:r w:rsidRPr="00822EA9">
        <w:rPr>
          <w:rFonts w:asciiTheme="minorHAnsi" w:hAnsiTheme="minorHAnsi"/>
          <w:sz w:val="20"/>
        </w:rPr>
        <w:t>to smlouvy</w:t>
      </w:r>
    </w:p>
    <w:p w:rsidR="00E06BA3" w:rsidRPr="00822EA9" w:rsidRDefault="00E06BA3" w:rsidP="00AD465D">
      <w:pPr>
        <w:pStyle w:val="Odstavecseseznamem"/>
        <w:widowControl w:val="0"/>
        <w:numPr>
          <w:ilvl w:val="2"/>
          <w:numId w:val="4"/>
        </w:numPr>
        <w:spacing w:line="276" w:lineRule="auto"/>
        <w:ind w:left="567" w:firstLine="0"/>
        <w:rPr>
          <w:rFonts w:asciiTheme="minorHAnsi" w:hAnsiTheme="minorHAnsi"/>
          <w:sz w:val="20"/>
        </w:rPr>
      </w:pPr>
      <w:r w:rsidRPr="00822EA9">
        <w:rPr>
          <w:rFonts w:asciiTheme="minorHAnsi" w:hAnsiTheme="minorHAnsi"/>
          <w:sz w:val="20"/>
        </w:rPr>
        <w:t>popis jednotlivých časových a kapacitních snímků realizace změnových požadavků, každá popisovaná změna bude mít svůj samostatný výstup, Zadavatel bude v rámci akceptace posuzovat přehlednost, jednoduchost a vypovídající hodnotu tohoto výstupu.</w:t>
      </w:r>
    </w:p>
    <w:p w:rsidR="00E06BA3" w:rsidRPr="00822EA9" w:rsidRDefault="00E06BA3" w:rsidP="00AD465D">
      <w:pPr>
        <w:pStyle w:val="Odstavecseseznamem"/>
        <w:widowControl w:val="0"/>
        <w:numPr>
          <w:ilvl w:val="2"/>
          <w:numId w:val="4"/>
        </w:numPr>
        <w:spacing w:line="276" w:lineRule="auto"/>
        <w:ind w:left="567" w:firstLine="0"/>
        <w:rPr>
          <w:rFonts w:asciiTheme="minorHAnsi" w:hAnsiTheme="minorHAnsi"/>
          <w:sz w:val="20"/>
        </w:rPr>
      </w:pPr>
      <w:r w:rsidRPr="00822EA9">
        <w:rPr>
          <w:rFonts w:asciiTheme="minorHAnsi" w:hAnsiTheme="minorHAnsi"/>
          <w:sz w:val="20"/>
        </w:rPr>
        <w:t xml:space="preserve">Popis možností resortní a meziresortní spolupráce: </w:t>
      </w:r>
    </w:p>
    <w:p w:rsidR="00E06BA3" w:rsidRPr="00822EA9" w:rsidRDefault="00E06BA3" w:rsidP="00AD465D">
      <w:pPr>
        <w:pStyle w:val="Odstavecseseznamem"/>
        <w:widowControl w:val="0"/>
        <w:numPr>
          <w:ilvl w:val="3"/>
          <w:numId w:val="4"/>
        </w:numPr>
        <w:spacing w:line="276" w:lineRule="auto"/>
        <w:rPr>
          <w:rFonts w:asciiTheme="minorHAnsi" w:hAnsiTheme="minorHAnsi"/>
          <w:sz w:val="20"/>
        </w:rPr>
      </w:pPr>
      <w:r w:rsidRPr="00822EA9">
        <w:rPr>
          <w:rFonts w:asciiTheme="minorHAnsi" w:hAnsiTheme="minorHAnsi"/>
          <w:sz w:val="20"/>
        </w:rPr>
        <w:t xml:space="preserve">popis oblastí vhodných pro centrální tvorbu a provoz sdílených služeb, </w:t>
      </w:r>
      <w:r w:rsidR="00D6784A" w:rsidRPr="00822EA9">
        <w:rPr>
          <w:rFonts w:asciiTheme="minorHAnsi" w:hAnsiTheme="minorHAnsi"/>
          <w:sz w:val="20"/>
        </w:rPr>
        <w:t xml:space="preserve">se zaměřením na klíčové informační systémy: </w:t>
      </w:r>
      <w:r w:rsidR="00E72DA6" w:rsidRPr="00822EA9">
        <w:rPr>
          <w:rFonts w:asciiTheme="minorHAnsi" w:hAnsiTheme="minorHAnsi"/>
          <w:sz w:val="20"/>
        </w:rPr>
        <w:t xml:space="preserve">jako například </w:t>
      </w:r>
      <w:r w:rsidR="00D6784A" w:rsidRPr="00822EA9">
        <w:rPr>
          <w:rFonts w:asciiTheme="minorHAnsi" w:hAnsiTheme="minorHAnsi"/>
          <w:sz w:val="20"/>
        </w:rPr>
        <w:t>Registr půdy (LPIS), Národní dotace (ISND)</w:t>
      </w:r>
      <w:r w:rsidR="000B2BAD" w:rsidRPr="00822EA9">
        <w:rPr>
          <w:rFonts w:asciiTheme="minorHAnsi" w:hAnsiTheme="minorHAnsi"/>
          <w:sz w:val="20"/>
        </w:rPr>
        <w:t>, SAP</w:t>
      </w:r>
    </w:p>
    <w:p w:rsidR="006763BF" w:rsidRDefault="00E06BA3" w:rsidP="00AD465D">
      <w:pPr>
        <w:pStyle w:val="Odstavecseseznamem"/>
        <w:widowControl w:val="0"/>
        <w:numPr>
          <w:ilvl w:val="3"/>
          <w:numId w:val="4"/>
        </w:numPr>
        <w:spacing w:line="276" w:lineRule="auto"/>
        <w:rPr>
          <w:rFonts w:asciiTheme="minorHAnsi" w:hAnsiTheme="minorHAnsi"/>
          <w:sz w:val="20"/>
        </w:rPr>
      </w:pPr>
      <w:r w:rsidRPr="00822EA9">
        <w:rPr>
          <w:rFonts w:asciiTheme="minorHAnsi" w:hAnsiTheme="minorHAnsi"/>
          <w:sz w:val="20"/>
        </w:rPr>
        <w:lastRenderedPageBreak/>
        <w:t>exaktní vyhodnocení z hlediska sdílení zdrojů (finance, lidé, technika)</w:t>
      </w:r>
    </w:p>
    <w:p w:rsidR="00E06BA3" w:rsidRPr="006F4161" w:rsidRDefault="006763BF" w:rsidP="0084567E">
      <w:pPr>
        <w:pStyle w:val="Odstavecseseznamem"/>
        <w:widowControl w:val="0"/>
        <w:numPr>
          <w:ilvl w:val="3"/>
          <w:numId w:val="4"/>
        </w:numPr>
        <w:spacing w:line="276" w:lineRule="auto"/>
        <w:rPr>
          <w:rFonts w:asciiTheme="minorHAnsi" w:hAnsiTheme="minorHAnsi"/>
          <w:sz w:val="20"/>
        </w:rPr>
      </w:pPr>
      <w:r w:rsidRPr="006F4161">
        <w:rPr>
          <w:rFonts w:asciiTheme="minorHAnsi" w:hAnsiTheme="minorHAnsi"/>
          <w:sz w:val="20"/>
        </w:rPr>
        <w:t>návrh konkrétních opatření včetně časového snímku/harmonogramu navržených změn v oblasti centralizace ICT (ICT operátor MZe)</w:t>
      </w:r>
      <w:r w:rsidR="00E06BA3" w:rsidRPr="006F4161">
        <w:rPr>
          <w:rFonts w:asciiTheme="minorHAnsi" w:hAnsiTheme="minorHAnsi"/>
          <w:sz w:val="20"/>
        </w:rPr>
        <w:t>.</w:t>
      </w:r>
    </w:p>
    <w:p w:rsidR="00E06BA3" w:rsidRPr="00822EA9" w:rsidRDefault="00E06BA3" w:rsidP="00AD465D">
      <w:pPr>
        <w:pStyle w:val="Odstavecseseznamem"/>
        <w:widowControl w:val="0"/>
        <w:numPr>
          <w:ilvl w:val="2"/>
          <w:numId w:val="4"/>
        </w:numPr>
        <w:spacing w:line="276" w:lineRule="auto"/>
        <w:ind w:left="567" w:firstLine="0"/>
        <w:rPr>
          <w:rFonts w:asciiTheme="minorHAnsi" w:hAnsiTheme="minorHAnsi"/>
          <w:sz w:val="20"/>
        </w:rPr>
      </w:pPr>
      <w:r w:rsidRPr="00822EA9">
        <w:rPr>
          <w:rFonts w:asciiTheme="minorHAnsi" w:hAnsiTheme="minorHAnsi"/>
          <w:sz w:val="20"/>
        </w:rPr>
        <w:t xml:space="preserve">zhodnocení vyzrálosti v oblasti poskytování služeb: </w:t>
      </w:r>
    </w:p>
    <w:p w:rsidR="00E06BA3" w:rsidRPr="00822EA9" w:rsidRDefault="00E06BA3" w:rsidP="00AD465D">
      <w:pPr>
        <w:pStyle w:val="Odstavecseseznamem"/>
        <w:widowControl w:val="0"/>
        <w:numPr>
          <w:ilvl w:val="3"/>
          <w:numId w:val="4"/>
        </w:numPr>
        <w:spacing w:line="276" w:lineRule="auto"/>
        <w:rPr>
          <w:rFonts w:asciiTheme="minorHAnsi" w:hAnsiTheme="minorHAnsi"/>
          <w:sz w:val="20"/>
        </w:rPr>
      </w:pPr>
      <w:r w:rsidRPr="00822EA9">
        <w:rPr>
          <w:rFonts w:asciiTheme="minorHAnsi" w:hAnsiTheme="minorHAnsi"/>
          <w:sz w:val="20"/>
        </w:rPr>
        <w:t xml:space="preserve">kvalita SLA smluv a jejich plnění, </w:t>
      </w:r>
    </w:p>
    <w:p w:rsidR="00E06BA3" w:rsidRPr="00822EA9" w:rsidRDefault="00E06BA3" w:rsidP="00AD465D">
      <w:pPr>
        <w:pStyle w:val="Odstavecseseznamem"/>
        <w:widowControl w:val="0"/>
        <w:numPr>
          <w:ilvl w:val="3"/>
          <w:numId w:val="4"/>
        </w:numPr>
        <w:spacing w:line="276" w:lineRule="auto"/>
        <w:rPr>
          <w:rFonts w:asciiTheme="minorHAnsi" w:hAnsiTheme="minorHAnsi"/>
          <w:sz w:val="20"/>
        </w:rPr>
      </w:pPr>
      <w:r w:rsidRPr="00822EA9">
        <w:rPr>
          <w:rFonts w:asciiTheme="minorHAnsi" w:hAnsiTheme="minorHAnsi"/>
          <w:sz w:val="20"/>
        </w:rPr>
        <w:t xml:space="preserve">ServiceDesk a úroveň implementace, </w:t>
      </w:r>
    </w:p>
    <w:p w:rsidR="00E06BA3" w:rsidRPr="00822EA9" w:rsidRDefault="00E06BA3" w:rsidP="00AD465D">
      <w:pPr>
        <w:pStyle w:val="Odstavecseseznamem"/>
        <w:widowControl w:val="0"/>
        <w:numPr>
          <w:ilvl w:val="3"/>
          <w:numId w:val="4"/>
        </w:numPr>
        <w:spacing w:line="276" w:lineRule="auto"/>
        <w:rPr>
          <w:rFonts w:asciiTheme="minorHAnsi" w:hAnsiTheme="minorHAnsi"/>
          <w:sz w:val="20"/>
        </w:rPr>
      </w:pPr>
      <w:r w:rsidRPr="00822EA9">
        <w:rPr>
          <w:rFonts w:asciiTheme="minorHAnsi" w:hAnsiTheme="minorHAnsi"/>
          <w:sz w:val="20"/>
        </w:rPr>
        <w:t xml:space="preserve">reálné zavedení procesů, </w:t>
      </w:r>
    </w:p>
    <w:p w:rsidR="00E06BA3" w:rsidRPr="00822EA9" w:rsidRDefault="00E06BA3" w:rsidP="00AD465D">
      <w:pPr>
        <w:pStyle w:val="Odstavecseseznamem"/>
        <w:widowControl w:val="0"/>
        <w:numPr>
          <w:ilvl w:val="3"/>
          <w:numId w:val="4"/>
        </w:numPr>
        <w:spacing w:line="276" w:lineRule="auto"/>
        <w:rPr>
          <w:rFonts w:asciiTheme="minorHAnsi" w:hAnsiTheme="minorHAnsi"/>
          <w:sz w:val="20"/>
        </w:rPr>
      </w:pPr>
      <w:r w:rsidRPr="00822EA9">
        <w:rPr>
          <w:rFonts w:asciiTheme="minorHAnsi" w:hAnsiTheme="minorHAnsi"/>
          <w:sz w:val="20"/>
        </w:rPr>
        <w:t>HelpDesk.</w:t>
      </w:r>
    </w:p>
    <w:p w:rsidR="00E06BA3" w:rsidRPr="00822EA9" w:rsidRDefault="00E06BA3" w:rsidP="00AD465D">
      <w:pPr>
        <w:pStyle w:val="Odstavecseseznamem"/>
        <w:widowControl w:val="0"/>
        <w:numPr>
          <w:ilvl w:val="2"/>
          <w:numId w:val="4"/>
        </w:numPr>
        <w:spacing w:line="276" w:lineRule="auto"/>
        <w:ind w:left="567" w:firstLine="0"/>
        <w:rPr>
          <w:rFonts w:asciiTheme="minorHAnsi" w:hAnsiTheme="minorHAnsi"/>
          <w:sz w:val="20"/>
        </w:rPr>
      </w:pPr>
      <w:r w:rsidRPr="00822EA9">
        <w:rPr>
          <w:rFonts w:asciiTheme="minorHAnsi" w:hAnsiTheme="minorHAnsi"/>
          <w:sz w:val="20"/>
        </w:rPr>
        <w:t>identifikace rizik - strukturovaný seznam daných informačních syst</w:t>
      </w:r>
      <w:r w:rsidR="003713B5" w:rsidRPr="00822EA9">
        <w:rPr>
          <w:rFonts w:asciiTheme="minorHAnsi" w:hAnsiTheme="minorHAnsi"/>
          <w:sz w:val="20"/>
        </w:rPr>
        <w:t>é</w:t>
      </w:r>
      <w:r w:rsidRPr="00822EA9">
        <w:rPr>
          <w:rFonts w:asciiTheme="minorHAnsi" w:hAnsiTheme="minorHAnsi"/>
          <w:sz w:val="20"/>
        </w:rPr>
        <w:t>mů</w:t>
      </w:r>
      <w:r w:rsidR="003713B5" w:rsidRPr="00822EA9">
        <w:rPr>
          <w:rFonts w:asciiTheme="minorHAnsi" w:hAnsiTheme="minorHAnsi"/>
          <w:sz w:val="20"/>
        </w:rPr>
        <w:t xml:space="preserve"> </w:t>
      </w:r>
      <w:r w:rsidRPr="00822EA9">
        <w:rPr>
          <w:rFonts w:asciiTheme="minorHAnsi" w:hAnsiTheme="minorHAnsi"/>
          <w:sz w:val="20"/>
        </w:rPr>
        <w:t>a jejich rizik provázaný na</w:t>
      </w:r>
      <w:r w:rsidR="00BE1D68" w:rsidRPr="00822EA9">
        <w:rPr>
          <w:rFonts w:asciiTheme="minorHAnsi" w:hAnsiTheme="minorHAnsi"/>
          <w:sz w:val="20"/>
        </w:rPr>
        <w:t> </w:t>
      </w:r>
      <w:r w:rsidRPr="00822EA9">
        <w:rPr>
          <w:rFonts w:asciiTheme="minorHAnsi" w:hAnsiTheme="minorHAnsi"/>
          <w:sz w:val="20"/>
        </w:rPr>
        <w:t>kartu informačního syst</w:t>
      </w:r>
      <w:r w:rsidR="003713B5" w:rsidRPr="00822EA9">
        <w:rPr>
          <w:rFonts w:asciiTheme="minorHAnsi" w:hAnsiTheme="minorHAnsi"/>
          <w:sz w:val="20"/>
        </w:rPr>
        <w:t>é</w:t>
      </w:r>
      <w:r w:rsidRPr="00822EA9">
        <w:rPr>
          <w:rFonts w:asciiTheme="minorHAnsi" w:hAnsiTheme="minorHAnsi"/>
          <w:sz w:val="20"/>
        </w:rPr>
        <w:t>mu doporučení, opatření.</w:t>
      </w:r>
    </w:p>
    <w:p w:rsidR="00E06BA3" w:rsidRPr="00822EA9" w:rsidRDefault="00F93F2A" w:rsidP="00AD465D">
      <w:pPr>
        <w:pStyle w:val="Odstavecseseznamem"/>
        <w:widowControl w:val="0"/>
        <w:numPr>
          <w:ilvl w:val="2"/>
          <w:numId w:val="4"/>
        </w:numPr>
        <w:spacing w:line="276" w:lineRule="auto"/>
        <w:ind w:left="567" w:firstLine="0"/>
        <w:rPr>
          <w:rFonts w:asciiTheme="minorHAnsi" w:hAnsiTheme="minorHAnsi"/>
          <w:sz w:val="20"/>
        </w:rPr>
      </w:pPr>
      <w:r w:rsidRPr="00822EA9">
        <w:rPr>
          <w:rFonts w:asciiTheme="minorHAnsi" w:hAnsiTheme="minorHAnsi"/>
          <w:sz w:val="20"/>
        </w:rPr>
        <w:t xml:space="preserve"> </w:t>
      </w:r>
      <w:r w:rsidR="00E06BA3" w:rsidRPr="00822EA9">
        <w:rPr>
          <w:rFonts w:asciiTheme="minorHAnsi" w:hAnsiTheme="minorHAnsi"/>
          <w:sz w:val="20"/>
        </w:rPr>
        <w:t xml:space="preserve">finanční rozvaha budoucích finančních nároků, TCO (5 let) vyhodnocení finanční efektivity sdílení centrálních služeb resortu, resp. efekt využívání sdílených služeb eGovernmentu, </w:t>
      </w:r>
    </w:p>
    <w:p w:rsidR="00E06BA3" w:rsidRPr="00822EA9" w:rsidRDefault="00E06BA3" w:rsidP="00AD465D">
      <w:pPr>
        <w:pStyle w:val="Odstavecseseznamem"/>
        <w:widowControl w:val="0"/>
        <w:numPr>
          <w:ilvl w:val="2"/>
          <w:numId w:val="4"/>
        </w:numPr>
        <w:spacing w:line="276" w:lineRule="auto"/>
        <w:ind w:left="567" w:firstLine="0"/>
        <w:rPr>
          <w:rFonts w:asciiTheme="minorHAnsi" w:hAnsiTheme="minorHAnsi"/>
          <w:sz w:val="20"/>
        </w:rPr>
      </w:pPr>
      <w:r w:rsidRPr="00822EA9">
        <w:rPr>
          <w:rFonts w:asciiTheme="minorHAnsi" w:hAnsiTheme="minorHAnsi"/>
          <w:sz w:val="20"/>
        </w:rPr>
        <w:t>identifikace zlepšení efektivity informačních syst</w:t>
      </w:r>
      <w:r w:rsidR="003713B5" w:rsidRPr="00822EA9">
        <w:rPr>
          <w:rFonts w:asciiTheme="minorHAnsi" w:hAnsiTheme="minorHAnsi"/>
          <w:sz w:val="20"/>
        </w:rPr>
        <w:t>é</w:t>
      </w:r>
      <w:r w:rsidRPr="00822EA9">
        <w:rPr>
          <w:rFonts w:asciiTheme="minorHAnsi" w:hAnsiTheme="minorHAnsi"/>
          <w:sz w:val="20"/>
        </w:rPr>
        <w:t>mů - provozu, rozvoje a podpory.</w:t>
      </w:r>
    </w:p>
    <w:p w:rsidR="00E06BA3" w:rsidRPr="00822EA9" w:rsidRDefault="00E06BA3" w:rsidP="00AD465D">
      <w:pPr>
        <w:pStyle w:val="Odstavecseseznamem"/>
        <w:widowControl w:val="0"/>
        <w:numPr>
          <w:ilvl w:val="2"/>
          <w:numId w:val="4"/>
        </w:numPr>
        <w:spacing w:line="276" w:lineRule="auto"/>
        <w:ind w:left="567" w:firstLine="0"/>
        <w:rPr>
          <w:rFonts w:asciiTheme="minorHAnsi" w:hAnsiTheme="minorHAnsi"/>
          <w:sz w:val="20"/>
        </w:rPr>
      </w:pPr>
      <w:r w:rsidRPr="00822EA9">
        <w:rPr>
          <w:rFonts w:asciiTheme="minorHAnsi" w:hAnsiTheme="minorHAnsi"/>
          <w:sz w:val="20"/>
        </w:rPr>
        <w:t>Doporučení týkající se zefektivnění</w:t>
      </w:r>
      <w:r w:rsidR="000B2BAD" w:rsidRPr="00822EA9">
        <w:rPr>
          <w:rFonts w:asciiTheme="minorHAnsi" w:hAnsiTheme="minorHAnsi"/>
          <w:sz w:val="20"/>
        </w:rPr>
        <w:t>, synergických efektů</w:t>
      </w:r>
      <w:r w:rsidRPr="00822EA9">
        <w:rPr>
          <w:rFonts w:asciiTheme="minorHAnsi" w:hAnsiTheme="minorHAnsi"/>
          <w:sz w:val="20"/>
        </w:rPr>
        <w:t xml:space="preserve"> (provozu, rozvoje a podpory) auditovaných softwarových aplikací v kategoriích (krátkodobá, dlouhodobá popř. stanovení pořadí = priorit)</w:t>
      </w:r>
      <w:r w:rsidR="005334AB" w:rsidRPr="00822EA9">
        <w:rPr>
          <w:rFonts w:asciiTheme="minorHAnsi" w:hAnsiTheme="minorHAnsi"/>
          <w:sz w:val="20"/>
        </w:rPr>
        <w:t xml:space="preserve"> a doporučení na možné sloučení</w:t>
      </w:r>
      <w:r w:rsidR="003713B5" w:rsidRPr="00822EA9">
        <w:rPr>
          <w:rFonts w:asciiTheme="minorHAnsi" w:hAnsiTheme="minorHAnsi"/>
          <w:sz w:val="20"/>
        </w:rPr>
        <w:t xml:space="preserve"> či </w:t>
      </w:r>
      <w:r w:rsidR="005334AB" w:rsidRPr="00822EA9">
        <w:rPr>
          <w:rFonts w:asciiTheme="minorHAnsi" w:hAnsiTheme="minorHAnsi"/>
          <w:sz w:val="20"/>
        </w:rPr>
        <w:t>rozdělení</w:t>
      </w:r>
      <w:r w:rsidR="004C337C" w:rsidRPr="00822EA9">
        <w:rPr>
          <w:rFonts w:asciiTheme="minorHAnsi" w:hAnsiTheme="minorHAnsi"/>
          <w:sz w:val="20"/>
        </w:rPr>
        <w:t xml:space="preserve"> s</w:t>
      </w:r>
      <w:r w:rsidRPr="00822EA9">
        <w:rPr>
          <w:rFonts w:asciiTheme="minorHAnsi" w:hAnsiTheme="minorHAnsi"/>
          <w:sz w:val="20"/>
        </w:rPr>
        <w:t xml:space="preserve"> uvedením:</w:t>
      </w:r>
    </w:p>
    <w:p w:rsidR="00E06BA3" w:rsidRPr="00822EA9" w:rsidRDefault="00E06BA3" w:rsidP="00AD465D">
      <w:pPr>
        <w:pStyle w:val="Odstavecseseznamem"/>
        <w:widowControl w:val="0"/>
        <w:numPr>
          <w:ilvl w:val="3"/>
          <w:numId w:val="4"/>
        </w:numPr>
        <w:spacing w:line="276" w:lineRule="auto"/>
        <w:rPr>
          <w:rFonts w:asciiTheme="minorHAnsi" w:hAnsiTheme="minorHAnsi"/>
          <w:sz w:val="20"/>
        </w:rPr>
      </w:pPr>
      <w:r w:rsidRPr="00822EA9">
        <w:rPr>
          <w:rFonts w:asciiTheme="minorHAnsi" w:hAnsiTheme="minorHAnsi"/>
          <w:sz w:val="20"/>
        </w:rPr>
        <w:t>Odůvodněním navrhovaného doporučení, včetně zdůvodnění na základě exaktních a měřitelných dat z</w:t>
      </w:r>
      <w:r w:rsidR="000B2BAD" w:rsidRPr="00822EA9">
        <w:rPr>
          <w:rFonts w:asciiTheme="minorHAnsi" w:hAnsiTheme="minorHAnsi"/>
          <w:sz w:val="20"/>
        </w:rPr>
        <w:t>í</w:t>
      </w:r>
      <w:r w:rsidRPr="00822EA9">
        <w:rPr>
          <w:rFonts w:asciiTheme="minorHAnsi" w:hAnsiTheme="minorHAnsi"/>
          <w:sz w:val="20"/>
        </w:rPr>
        <w:t>skanýc</w:t>
      </w:r>
      <w:r w:rsidR="000B2BAD" w:rsidRPr="00822EA9">
        <w:rPr>
          <w:rFonts w:asciiTheme="minorHAnsi" w:hAnsiTheme="minorHAnsi"/>
          <w:sz w:val="20"/>
        </w:rPr>
        <w:t>h</w:t>
      </w:r>
      <w:r w:rsidRPr="00822EA9">
        <w:rPr>
          <w:rFonts w:asciiTheme="minorHAnsi" w:hAnsiTheme="minorHAnsi"/>
          <w:sz w:val="20"/>
        </w:rPr>
        <w:t xml:space="preserve"> v r</w:t>
      </w:r>
      <w:r w:rsidR="000B2BAD" w:rsidRPr="00822EA9">
        <w:rPr>
          <w:rFonts w:asciiTheme="minorHAnsi" w:hAnsiTheme="minorHAnsi"/>
          <w:sz w:val="20"/>
        </w:rPr>
        <w:t>á</w:t>
      </w:r>
      <w:r w:rsidRPr="00822EA9">
        <w:rPr>
          <w:rFonts w:asciiTheme="minorHAnsi" w:hAnsiTheme="minorHAnsi"/>
          <w:sz w:val="20"/>
        </w:rPr>
        <w:t>mci auditu</w:t>
      </w:r>
    </w:p>
    <w:p w:rsidR="00E06BA3" w:rsidRPr="00822EA9" w:rsidRDefault="00E06BA3" w:rsidP="00AD465D">
      <w:pPr>
        <w:pStyle w:val="Odstavecseseznamem"/>
        <w:widowControl w:val="0"/>
        <w:numPr>
          <w:ilvl w:val="3"/>
          <w:numId w:val="4"/>
        </w:numPr>
        <w:spacing w:line="276" w:lineRule="auto"/>
        <w:rPr>
          <w:rFonts w:asciiTheme="minorHAnsi" w:hAnsiTheme="minorHAnsi"/>
          <w:sz w:val="20"/>
        </w:rPr>
      </w:pPr>
      <w:r w:rsidRPr="00822EA9">
        <w:rPr>
          <w:rFonts w:asciiTheme="minorHAnsi" w:hAnsiTheme="minorHAnsi"/>
          <w:sz w:val="20"/>
        </w:rPr>
        <w:lastRenderedPageBreak/>
        <w:t>Stanovení nákladů na realizaci navrh</w:t>
      </w:r>
      <w:r w:rsidR="005334AB" w:rsidRPr="00822EA9">
        <w:rPr>
          <w:rFonts w:asciiTheme="minorHAnsi" w:hAnsiTheme="minorHAnsi"/>
          <w:sz w:val="20"/>
        </w:rPr>
        <w:t>ovaného opatření včetně detailní</w:t>
      </w:r>
      <w:r w:rsidRPr="00822EA9">
        <w:rPr>
          <w:rFonts w:asciiTheme="minorHAnsi" w:hAnsiTheme="minorHAnsi"/>
          <w:sz w:val="20"/>
        </w:rPr>
        <w:t>ho rozpadu na úroveň jednotlivých položek či činností</w:t>
      </w:r>
    </w:p>
    <w:p w:rsidR="00E06BA3" w:rsidRPr="00822EA9" w:rsidRDefault="00E06BA3" w:rsidP="00AD465D">
      <w:pPr>
        <w:pStyle w:val="Odstavecseseznamem"/>
        <w:widowControl w:val="0"/>
        <w:numPr>
          <w:ilvl w:val="3"/>
          <w:numId w:val="4"/>
        </w:numPr>
        <w:spacing w:line="276" w:lineRule="auto"/>
        <w:rPr>
          <w:rFonts w:asciiTheme="minorHAnsi" w:hAnsiTheme="minorHAnsi"/>
          <w:sz w:val="20"/>
        </w:rPr>
      </w:pPr>
      <w:r w:rsidRPr="00822EA9">
        <w:rPr>
          <w:rFonts w:asciiTheme="minorHAnsi" w:hAnsiTheme="minorHAnsi"/>
          <w:sz w:val="20"/>
        </w:rPr>
        <w:t xml:space="preserve">Návrh časového rámce na realizaci navrhovaného opatření </w:t>
      </w:r>
    </w:p>
    <w:p w:rsidR="00E06BA3" w:rsidRPr="00822EA9" w:rsidRDefault="00E06BA3" w:rsidP="00AD465D">
      <w:pPr>
        <w:pStyle w:val="Odstavecseseznamem"/>
        <w:widowControl w:val="0"/>
        <w:numPr>
          <w:ilvl w:val="3"/>
          <w:numId w:val="4"/>
        </w:numPr>
        <w:spacing w:line="276" w:lineRule="auto"/>
        <w:rPr>
          <w:rFonts w:asciiTheme="minorHAnsi" w:hAnsiTheme="minorHAnsi"/>
          <w:sz w:val="20"/>
        </w:rPr>
      </w:pPr>
      <w:r w:rsidRPr="00822EA9">
        <w:rPr>
          <w:rFonts w:asciiTheme="minorHAnsi" w:hAnsiTheme="minorHAnsi"/>
          <w:sz w:val="20"/>
        </w:rPr>
        <w:t>Identifikované požadavky na součinnosti</w:t>
      </w:r>
    </w:p>
    <w:p w:rsidR="00E06BA3" w:rsidRPr="00822EA9" w:rsidRDefault="00E06BA3" w:rsidP="00AD465D">
      <w:pPr>
        <w:pStyle w:val="Odstavecseseznamem"/>
        <w:widowControl w:val="0"/>
        <w:numPr>
          <w:ilvl w:val="3"/>
          <w:numId w:val="4"/>
        </w:numPr>
        <w:spacing w:line="276" w:lineRule="auto"/>
        <w:rPr>
          <w:rFonts w:asciiTheme="minorHAnsi" w:hAnsiTheme="minorHAnsi"/>
          <w:sz w:val="20"/>
        </w:rPr>
      </w:pPr>
      <w:r w:rsidRPr="00822EA9">
        <w:rPr>
          <w:rFonts w:asciiTheme="minorHAnsi" w:hAnsiTheme="minorHAnsi"/>
          <w:sz w:val="20"/>
        </w:rPr>
        <w:t>Další podmínky realizovatelnosti navrhovaného opatření (finance, kapacity, apod.).</w:t>
      </w:r>
    </w:p>
    <w:p w:rsidR="00E06BA3" w:rsidRPr="00822EA9" w:rsidRDefault="00E06BA3" w:rsidP="00AD465D">
      <w:pPr>
        <w:pStyle w:val="Odstavecseseznamem"/>
        <w:widowControl w:val="0"/>
        <w:numPr>
          <w:ilvl w:val="2"/>
          <w:numId w:val="4"/>
        </w:numPr>
        <w:spacing w:line="276" w:lineRule="auto"/>
        <w:ind w:left="567" w:firstLine="0"/>
        <w:rPr>
          <w:rFonts w:asciiTheme="minorHAnsi" w:hAnsiTheme="minorHAnsi"/>
          <w:sz w:val="20"/>
        </w:rPr>
      </w:pPr>
      <w:r w:rsidRPr="00822EA9">
        <w:rPr>
          <w:rFonts w:asciiTheme="minorHAnsi" w:hAnsiTheme="minorHAnsi"/>
          <w:sz w:val="20"/>
        </w:rPr>
        <w:t>Management Summary – tedy stručně jednoznačně formulované závěry a opatření/doporučení k</w:t>
      </w:r>
      <w:r w:rsidR="00BE1D68" w:rsidRPr="00822EA9">
        <w:rPr>
          <w:rFonts w:asciiTheme="minorHAnsi" w:hAnsiTheme="minorHAnsi"/>
          <w:sz w:val="20"/>
        </w:rPr>
        <w:t> </w:t>
      </w:r>
      <w:r w:rsidRPr="00822EA9">
        <w:rPr>
          <w:rFonts w:asciiTheme="minorHAnsi" w:hAnsiTheme="minorHAnsi"/>
          <w:sz w:val="20"/>
        </w:rPr>
        <w:t>jejich zlepšení včetně zdůvodnění:</w:t>
      </w:r>
    </w:p>
    <w:p w:rsidR="00E06BA3" w:rsidRPr="00822EA9" w:rsidRDefault="00E06BA3" w:rsidP="00AD465D">
      <w:pPr>
        <w:pStyle w:val="Odstavecseseznamem"/>
        <w:widowControl w:val="0"/>
        <w:numPr>
          <w:ilvl w:val="3"/>
          <w:numId w:val="4"/>
        </w:numPr>
        <w:spacing w:line="276" w:lineRule="auto"/>
        <w:rPr>
          <w:rFonts w:asciiTheme="minorHAnsi" w:hAnsiTheme="minorHAnsi"/>
          <w:sz w:val="20"/>
        </w:rPr>
      </w:pPr>
      <w:r w:rsidRPr="00822EA9">
        <w:rPr>
          <w:rFonts w:asciiTheme="minorHAnsi" w:hAnsiTheme="minorHAnsi"/>
          <w:sz w:val="20"/>
        </w:rPr>
        <w:t>budou uvedeny v jednom sumárním výstupu včetně prolinkování na data zjištění,</w:t>
      </w:r>
    </w:p>
    <w:p w:rsidR="00E06BA3" w:rsidRPr="00822EA9" w:rsidRDefault="00E06BA3" w:rsidP="00AD465D">
      <w:pPr>
        <w:pStyle w:val="Odstavecseseznamem"/>
        <w:widowControl w:val="0"/>
        <w:numPr>
          <w:ilvl w:val="3"/>
          <w:numId w:val="4"/>
        </w:numPr>
        <w:spacing w:line="276" w:lineRule="auto"/>
        <w:rPr>
          <w:rFonts w:asciiTheme="minorHAnsi" w:hAnsiTheme="minorHAnsi"/>
          <w:sz w:val="20"/>
        </w:rPr>
      </w:pPr>
      <w:r w:rsidRPr="00822EA9">
        <w:rPr>
          <w:rFonts w:asciiTheme="minorHAnsi" w:hAnsiTheme="minorHAnsi"/>
          <w:sz w:val="20"/>
        </w:rPr>
        <w:t>prezentace Management Summary.</w:t>
      </w:r>
    </w:p>
    <w:p w:rsidR="00E06BA3" w:rsidRPr="00822EA9" w:rsidRDefault="00E06BA3" w:rsidP="00E06BA3">
      <w:pPr>
        <w:pStyle w:val="Odstavecseseznamem"/>
        <w:widowControl w:val="0"/>
        <w:spacing w:line="276" w:lineRule="auto"/>
        <w:ind w:left="1728"/>
        <w:rPr>
          <w:rFonts w:asciiTheme="minorHAnsi" w:hAnsiTheme="minorHAnsi"/>
          <w:sz w:val="20"/>
        </w:rPr>
      </w:pPr>
    </w:p>
    <w:p w:rsidR="00BF36A3" w:rsidRPr="00822EA9" w:rsidRDefault="00BF36A3">
      <w:pPr>
        <w:suppressAutoHyphens w:val="0"/>
        <w:rPr>
          <w:rFonts w:asciiTheme="minorHAnsi" w:hAnsiTheme="minorHAnsi"/>
          <w:b/>
          <w:sz w:val="20"/>
        </w:rPr>
      </w:pPr>
      <w:r w:rsidRPr="00822EA9">
        <w:rPr>
          <w:rFonts w:asciiTheme="minorHAnsi" w:hAnsiTheme="minorHAnsi"/>
          <w:b/>
          <w:sz w:val="20"/>
        </w:rPr>
        <w:br w:type="page"/>
      </w:r>
    </w:p>
    <w:p w:rsidR="00F76162" w:rsidRPr="00822EA9" w:rsidRDefault="00F76162" w:rsidP="00242BBB">
      <w:pPr>
        <w:widowControl w:val="0"/>
        <w:spacing w:line="276" w:lineRule="auto"/>
        <w:jc w:val="center"/>
        <w:rPr>
          <w:rFonts w:asciiTheme="minorHAnsi" w:hAnsiTheme="minorHAnsi"/>
          <w:b/>
          <w:sz w:val="20"/>
        </w:rPr>
      </w:pPr>
      <w:r w:rsidRPr="00822EA9">
        <w:rPr>
          <w:rFonts w:asciiTheme="minorHAnsi" w:hAnsiTheme="minorHAnsi"/>
          <w:b/>
          <w:sz w:val="20"/>
        </w:rPr>
        <w:lastRenderedPageBreak/>
        <w:t xml:space="preserve">Příloha č. 2: </w:t>
      </w:r>
      <w:r w:rsidR="00621040" w:rsidRPr="00822EA9">
        <w:rPr>
          <w:rFonts w:asciiTheme="minorHAnsi" w:hAnsiTheme="minorHAnsi"/>
          <w:b/>
          <w:sz w:val="20"/>
        </w:rPr>
        <w:t>Seznam členů realizačního</w:t>
      </w:r>
      <w:r w:rsidRPr="00822EA9">
        <w:rPr>
          <w:rFonts w:asciiTheme="minorHAnsi" w:hAnsiTheme="minorHAnsi"/>
          <w:b/>
          <w:sz w:val="20"/>
        </w:rPr>
        <w:t xml:space="preserve"> týmu</w:t>
      </w:r>
    </w:p>
    <w:p w:rsidR="00F76162" w:rsidRPr="00822EA9" w:rsidRDefault="00F76162" w:rsidP="00F76162">
      <w:pPr>
        <w:widowControl w:val="0"/>
        <w:spacing w:line="276" w:lineRule="auto"/>
        <w:rPr>
          <w:rFonts w:asciiTheme="minorHAnsi" w:hAnsiTheme="minorHAnsi"/>
          <w:sz w:val="20"/>
        </w:rPr>
      </w:pPr>
    </w:p>
    <w:p w:rsidR="00F76162" w:rsidRDefault="00F76162" w:rsidP="00F76162">
      <w:pPr>
        <w:widowControl w:val="0"/>
        <w:spacing w:line="276" w:lineRule="auto"/>
        <w:rPr>
          <w:rFonts w:asciiTheme="minorHAnsi" w:hAnsiTheme="minorHAnsi"/>
          <w:sz w:val="20"/>
        </w:rPr>
      </w:pPr>
    </w:p>
    <w:tbl>
      <w:tblPr>
        <w:tblW w:w="907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024"/>
        <w:gridCol w:w="2930"/>
        <w:gridCol w:w="3118"/>
      </w:tblGrid>
      <w:tr w:rsidR="00816A72" w:rsidRPr="00816A72" w:rsidTr="0084567E">
        <w:trPr>
          <w:trHeight w:val="1134"/>
        </w:trPr>
        <w:tc>
          <w:tcPr>
            <w:tcW w:w="3024" w:type="dxa"/>
            <w:tcBorders>
              <w:top w:val="double" w:sz="4" w:space="0" w:color="auto"/>
              <w:bottom w:val="double" w:sz="4" w:space="0" w:color="auto"/>
              <w:right w:val="double" w:sz="4" w:space="0" w:color="auto"/>
            </w:tcBorders>
            <w:shd w:val="pct20" w:color="auto" w:fill="auto"/>
            <w:vAlign w:val="center"/>
          </w:tcPr>
          <w:p w:rsidR="00816A72" w:rsidRPr="00816A72" w:rsidRDefault="00816A72" w:rsidP="0084567E">
            <w:pPr>
              <w:keepNext/>
              <w:keepLines/>
              <w:jc w:val="center"/>
              <w:rPr>
                <w:rFonts w:asciiTheme="minorHAnsi" w:hAnsiTheme="minorHAnsi" w:cs="Arial"/>
                <w:sz w:val="20"/>
              </w:rPr>
            </w:pPr>
            <w:r w:rsidRPr="00816A72">
              <w:rPr>
                <w:rFonts w:asciiTheme="minorHAnsi" w:hAnsiTheme="minorHAnsi" w:cs="Arial"/>
                <w:sz w:val="20"/>
              </w:rPr>
              <w:t xml:space="preserve">Identifikace člena týmu </w:t>
            </w:r>
          </w:p>
          <w:p w:rsidR="00816A72" w:rsidRPr="00816A72" w:rsidRDefault="00816A72" w:rsidP="0084567E">
            <w:pPr>
              <w:keepNext/>
              <w:keepLines/>
              <w:jc w:val="center"/>
              <w:rPr>
                <w:rFonts w:asciiTheme="minorHAnsi" w:hAnsiTheme="minorHAnsi" w:cs="Arial"/>
                <w:sz w:val="20"/>
              </w:rPr>
            </w:pPr>
            <w:r w:rsidRPr="00816A72">
              <w:rPr>
                <w:rFonts w:asciiTheme="minorHAnsi" w:hAnsiTheme="minorHAnsi" w:cs="Arial"/>
                <w:sz w:val="20"/>
              </w:rPr>
              <w:t>(jméno, příjmení, telefon, email)</w:t>
            </w:r>
          </w:p>
        </w:tc>
        <w:tc>
          <w:tcPr>
            <w:tcW w:w="2930" w:type="dxa"/>
            <w:tcBorders>
              <w:top w:val="double" w:sz="4" w:space="0" w:color="auto"/>
              <w:left w:val="double" w:sz="4" w:space="0" w:color="auto"/>
              <w:bottom w:val="double" w:sz="4" w:space="0" w:color="auto"/>
              <w:right w:val="double" w:sz="4" w:space="0" w:color="auto"/>
            </w:tcBorders>
            <w:shd w:val="pct20" w:color="auto" w:fill="auto"/>
            <w:vAlign w:val="center"/>
          </w:tcPr>
          <w:p w:rsidR="00816A72" w:rsidRPr="00816A72" w:rsidRDefault="00816A72" w:rsidP="0084567E">
            <w:pPr>
              <w:keepNext/>
              <w:keepLines/>
              <w:jc w:val="center"/>
              <w:rPr>
                <w:rFonts w:asciiTheme="minorHAnsi" w:hAnsiTheme="minorHAnsi" w:cs="Arial"/>
                <w:sz w:val="20"/>
              </w:rPr>
            </w:pPr>
            <w:r w:rsidRPr="00816A72">
              <w:rPr>
                <w:rFonts w:asciiTheme="minorHAnsi" w:hAnsiTheme="minorHAnsi" w:cs="Arial"/>
                <w:sz w:val="20"/>
              </w:rPr>
              <w:t>Vztah k</w:t>
            </w:r>
            <w:r>
              <w:rPr>
                <w:rFonts w:asciiTheme="minorHAnsi" w:hAnsiTheme="minorHAnsi" w:cs="Arial"/>
                <w:sz w:val="20"/>
              </w:rPr>
              <w:t>e Zhotoviteli</w:t>
            </w:r>
          </w:p>
          <w:p w:rsidR="00816A72" w:rsidRPr="00816A72" w:rsidRDefault="00816A72" w:rsidP="0084567E">
            <w:pPr>
              <w:keepNext/>
              <w:keepLines/>
              <w:jc w:val="center"/>
              <w:rPr>
                <w:rFonts w:asciiTheme="minorHAnsi" w:hAnsiTheme="minorHAnsi" w:cs="Arial"/>
                <w:sz w:val="20"/>
              </w:rPr>
            </w:pPr>
            <w:r w:rsidRPr="00816A72">
              <w:rPr>
                <w:rFonts w:asciiTheme="minorHAnsi" w:hAnsiTheme="minorHAnsi" w:cs="Arial"/>
                <w:sz w:val="20"/>
              </w:rPr>
              <w:t>(zaměstnanec / poddodavatel)</w:t>
            </w:r>
          </w:p>
        </w:tc>
        <w:tc>
          <w:tcPr>
            <w:tcW w:w="3118" w:type="dxa"/>
            <w:tcBorders>
              <w:top w:val="double" w:sz="4" w:space="0" w:color="auto"/>
              <w:left w:val="double" w:sz="4" w:space="0" w:color="auto"/>
              <w:bottom w:val="double" w:sz="4" w:space="0" w:color="auto"/>
            </w:tcBorders>
            <w:shd w:val="pct20" w:color="auto" w:fill="auto"/>
            <w:vAlign w:val="center"/>
          </w:tcPr>
          <w:p w:rsidR="00816A72" w:rsidRPr="00816A72" w:rsidRDefault="00816A72" w:rsidP="0084567E">
            <w:pPr>
              <w:keepNext/>
              <w:keepLines/>
              <w:jc w:val="center"/>
              <w:rPr>
                <w:rFonts w:asciiTheme="minorHAnsi" w:hAnsiTheme="minorHAnsi" w:cs="Arial"/>
                <w:sz w:val="20"/>
              </w:rPr>
            </w:pPr>
            <w:r w:rsidRPr="00816A72">
              <w:rPr>
                <w:rFonts w:asciiTheme="minorHAnsi" w:hAnsiTheme="minorHAnsi" w:cs="Arial"/>
                <w:sz w:val="20"/>
              </w:rPr>
              <w:t>Pozice při plnění veřejné zakázky</w:t>
            </w:r>
          </w:p>
        </w:tc>
      </w:tr>
      <w:tr w:rsidR="00F622A6" w:rsidRPr="00816A72" w:rsidTr="0084567E">
        <w:trPr>
          <w:trHeight w:val="851"/>
        </w:trPr>
        <w:tc>
          <w:tcPr>
            <w:tcW w:w="3024" w:type="dxa"/>
            <w:tcBorders>
              <w:top w:val="double" w:sz="4" w:space="0" w:color="auto"/>
              <w:left w:val="single" w:sz="4" w:space="0" w:color="auto"/>
              <w:bottom w:val="single" w:sz="4" w:space="0" w:color="auto"/>
            </w:tcBorders>
            <w:vAlign w:val="center"/>
          </w:tcPr>
          <w:p w:rsidR="00F622A6" w:rsidRDefault="00054076" w:rsidP="00F622A6">
            <w:pPr>
              <w:rPr>
                <w:rFonts w:asciiTheme="minorHAnsi" w:hAnsiTheme="minorHAnsi" w:cs="Arial"/>
                <w:snapToGrid w:val="0"/>
                <w:sz w:val="20"/>
              </w:rPr>
            </w:pPr>
            <w:r>
              <w:rPr>
                <w:rFonts w:asciiTheme="minorHAnsi" w:hAnsiTheme="minorHAnsi" w:cs="Arial"/>
                <w:snapToGrid w:val="0"/>
                <w:sz w:val="20"/>
              </w:rPr>
              <w:t>xxxx</w:t>
            </w:r>
            <w:r w:rsidR="00F622A6">
              <w:rPr>
                <w:rFonts w:asciiTheme="minorHAnsi" w:hAnsiTheme="minorHAnsi" w:cs="Arial"/>
                <w:snapToGrid w:val="0"/>
                <w:sz w:val="20"/>
              </w:rPr>
              <w:t>,</w:t>
            </w:r>
          </w:p>
          <w:p w:rsidR="00F622A6" w:rsidRPr="00816A72" w:rsidRDefault="00F622A6" w:rsidP="00054076">
            <w:pPr>
              <w:rPr>
                <w:rFonts w:asciiTheme="minorHAnsi" w:hAnsiTheme="minorHAnsi"/>
                <w:sz w:val="20"/>
              </w:rPr>
            </w:pPr>
            <w:r>
              <w:rPr>
                <w:rFonts w:asciiTheme="minorHAnsi" w:hAnsiTheme="minorHAnsi" w:cs="Arial"/>
                <w:snapToGrid w:val="0"/>
                <w:sz w:val="20"/>
              </w:rPr>
              <w:t xml:space="preserve"> tel:</w:t>
            </w:r>
            <w:r w:rsidR="00054076">
              <w:rPr>
                <w:rFonts w:asciiTheme="minorHAnsi" w:hAnsiTheme="minorHAnsi" w:cs="Arial"/>
                <w:snapToGrid w:val="0"/>
                <w:sz w:val="20"/>
              </w:rPr>
              <w:t>xxxx</w:t>
            </w:r>
            <w:r>
              <w:rPr>
                <w:rFonts w:asciiTheme="minorHAnsi" w:hAnsiTheme="minorHAnsi" w:cs="Arial"/>
                <w:snapToGrid w:val="0"/>
                <w:sz w:val="20"/>
              </w:rPr>
              <w:t xml:space="preserve"> </w:t>
            </w:r>
            <w:r w:rsidR="00054076">
              <w:rPr>
                <w:rFonts w:asciiTheme="minorHAnsi" w:hAnsiTheme="minorHAnsi" w:cs="Arial"/>
                <w:snapToGrid w:val="0"/>
                <w:sz w:val="20"/>
              </w:rPr>
              <w:br/>
              <w:t>xxxx</w:t>
            </w:r>
            <w:r>
              <w:rPr>
                <w:rFonts w:asciiTheme="minorHAnsi" w:hAnsiTheme="minorHAnsi" w:cs="Arial"/>
                <w:snapToGrid w:val="0"/>
                <w:sz w:val="20"/>
              </w:rPr>
              <w:t>@</w:t>
            </w:r>
            <w:r w:rsidR="00054076">
              <w:rPr>
                <w:rFonts w:asciiTheme="minorHAnsi" w:hAnsiTheme="minorHAnsi" w:cs="Arial"/>
                <w:snapToGrid w:val="0"/>
                <w:sz w:val="20"/>
              </w:rPr>
              <w:t>xxxx</w:t>
            </w:r>
          </w:p>
        </w:tc>
        <w:tc>
          <w:tcPr>
            <w:tcW w:w="2930" w:type="dxa"/>
            <w:tcBorders>
              <w:top w:val="double" w:sz="4" w:space="0" w:color="auto"/>
              <w:bottom w:val="single" w:sz="4" w:space="0" w:color="auto"/>
            </w:tcBorders>
            <w:vAlign w:val="center"/>
          </w:tcPr>
          <w:p w:rsidR="00F622A6" w:rsidRPr="00816A72" w:rsidRDefault="00F622A6" w:rsidP="00F622A6">
            <w:pPr>
              <w:rPr>
                <w:rFonts w:asciiTheme="minorHAnsi" w:hAnsiTheme="minorHAnsi"/>
                <w:sz w:val="20"/>
              </w:rPr>
            </w:pPr>
            <w:r>
              <w:rPr>
                <w:rFonts w:asciiTheme="minorHAnsi" w:hAnsiTheme="minorHAnsi" w:cs="Arial"/>
                <w:snapToGrid w:val="0"/>
                <w:sz w:val="20"/>
              </w:rPr>
              <w:t>zaměstnanec</w:t>
            </w:r>
          </w:p>
        </w:tc>
        <w:tc>
          <w:tcPr>
            <w:tcW w:w="3118" w:type="dxa"/>
            <w:tcBorders>
              <w:top w:val="double" w:sz="4" w:space="0" w:color="auto"/>
              <w:bottom w:val="single" w:sz="4" w:space="0" w:color="auto"/>
              <w:right w:val="single" w:sz="4" w:space="0" w:color="auto"/>
            </w:tcBorders>
            <w:vAlign w:val="center"/>
          </w:tcPr>
          <w:p w:rsidR="00F622A6" w:rsidRPr="00816A72" w:rsidRDefault="00F622A6" w:rsidP="00F622A6">
            <w:pPr>
              <w:rPr>
                <w:rFonts w:asciiTheme="minorHAnsi" w:hAnsiTheme="minorHAnsi"/>
                <w:sz w:val="20"/>
              </w:rPr>
            </w:pPr>
            <w:r>
              <w:rPr>
                <w:rFonts w:asciiTheme="minorHAnsi" w:hAnsiTheme="minorHAnsi" w:cs="Arial"/>
                <w:snapToGrid w:val="0"/>
                <w:sz w:val="20"/>
              </w:rPr>
              <w:t>partner projektu</w:t>
            </w:r>
          </w:p>
        </w:tc>
      </w:tr>
      <w:tr w:rsidR="00F622A6" w:rsidRPr="00816A72" w:rsidTr="0084567E">
        <w:trPr>
          <w:trHeight w:val="851"/>
        </w:trPr>
        <w:tc>
          <w:tcPr>
            <w:tcW w:w="3024" w:type="dxa"/>
            <w:tcBorders>
              <w:top w:val="single" w:sz="4" w:space="0" w:color="auto"/>
              <w:left w:val="single" w:sz="4" w:space="0" w:color="auto"/>
              <w:bottom w:val="single" w:sz="4" w:space="0" w:color="auto"/>
            </w:tcBorders>
            <w:vAlign w:val="center"/>
          </w:tcPr>
          <w:p w:rsidR="00054076" w:rsidRDefault="00054076" w:rsidP="00054076">
            <w:pPr>
              <w:rPr>
                <w:rFonts w:asciiTheme="minorHAnsi" w:hAnsiTheme="minorHAnsi" w:cs="Arial"/>
                <w:snapToGrid w:val="0"/>
                <w:sz w:val="20"/>
              </w:rPr>
            </w:pPr>
            <w:r>
              <w:rPr>
                <w:rFonts w:asciiTheme="minorHAnsi" w:hAnsiTheme="minorHAnsi" w:cs="Arial"/>
                <w:snapToGrid w:val="0"/>
                <w:sz w:val="20"/>
              </w:rPr>
              <w:t>xxxx,</w:t>
            </w:r>
          </w:p>
          <w:p w:rsidR="00F622A6" w:rsidRPr="00816A72" w:rsidRDefault="00054076" w:rsidP="00054076">
            <w:pPr>
              <w:rPr>
                <w:rFonts w:asciiTheme="minorHAnsi" w:hAnsiTheme="minorHAnsi"/>
                <w:sz w:val="20"/>
              </w:rPr>
            </w:pPr>
            <w:r>
              <w:rPr>
                <w:rFonts w:asciiTheme="minorHAnsi" w:hAnsiTheme="minorHAnsi" w:cs="Arial"/>
                <w:snapToGrid w:val="0"/>
                <w:sz w:val="20"/>
              </w:rPr>
              <w:t xml:space="preserve"> tel:xxxx </w:t>
            </w:r>
            <w:r>
              <w:rPr>
                <w:rFonts w:asciiTheme="minorHAnsi" w:hAnsiTheme="minorHAnsi" w:cs="Arial"/>
                <w:snapToGrid w:val="0"/>
                <w:sz w:val="20"/>
              </w:rPr>
              <w:br/>
              <w:t>xxxx@xxxx</w:t>
            </w:r>
          </w:p>
        </w:tc>
        <w:tc>
          <w:tcPr>
            <w:tcW w:w="2930" w:type="dxa"/>
            <w:tcBorders>
              <w:top w:val="single" w:sz="4" w:space="0" w:color="auto"/>
              <w:bottom w:val="single" w:sz="4" w:space="0" w:color="auto"/>
            </w:tcBorders>
            <w:vAlign w:val="center"/>
          </w:tcPr>
          <w:p w:rsidR="00F622A6" w:rsidRPr="00816A72" w:rsidRDefault="00F622A6" w:rsidP="00F622A6">
            <w:pPr>
              <w:rPr>
                <w:rFonts w:asciiTheme="minorHAnsi" w:hAnsiTheme="minorHAnsi"/>
                <w:sz w:val="20"/>
              </w:rPr>
            </w:pPr>
            <w:r>
              <w:rPr>
                <w:rFonts w:asciiTheme="minorHAnsi" w:hAnsiTheme="minorHAnsi" w:cs="Arial"/>
                <w:snapToGrid w:val="0"/>
                <w:sz w:val="20"/>
              </w:rPr>
              <w:t>zaměstnanec</w:t>
            </w:r>
          </w:p>
        </w:tc>
        <w:tc>
          <w:tcPr>
            <w:tcW w:w="3118" w:type="dxa"/>
            <w:tcBorders>
              <w:top w:val="single" w:sz="4" w:space="0" w:color="auto"/>
              <w:bottom w:val="single" w:sz="4" w:space="0" w:color="auto"/>
              <w:right w:val="single" w:sz="4" w:space="0" w:color="auto"/>
            </w:tcBorders>
            <w:vAlign w:val="center"/>
          </w:tcPr>
          <w:p w:rsidR="00F622A6" w:rsidRPr="00816A72" w:rsidRDefault="00F622A6" w:rsidP="00F622A6">
            <w:pPr>
              <w:rPr>
                <w:rFonts w:asciiTheme="minorHAnsi" w:hAnsiTheme="minorHAnsi"/>
                <w:sz w:val="20"/>
              </w:rPr>
            </w:pPr>
            <w:r w:rsidRPr="00AC0211">
              <w:rPr>
                <w:rFonts w:asciiTheme="minorHAnsi" w:hAnsiTheme="minorHAnsi" w:cs="Arial"/>
                <w:snapToGrid w:val="0"/>
                <w:sz w:val="20"/>
              </w:rPr>
              <w:t>Manažer projektu</w:t>
            </w:r>
          </w:p>
        </w:tc>
      </w:tr>
      <w:tr w:rsidR="00F622A6" w:rsidRPr="00816A72" w:rsidTr="0084567E">
        <w:trPr>
          <w:trHeight w:val="851"/>
        </w:trPr>
        <w:tc>
          <w:tcPr>
            <w:tcW w:w="3024" w:type="dxa"/>
            <w:tcBorders>
              <w:top w:val="single" w:sz="4" w:space="0" w:color="auto"/>
              <w:left w:val="single" w:sz="4" w:space="0" w:color="auto"/>
              <w:bottom w:val="single" w:sz="4" w:space="0" w:color="auto"/>
            </w:tcBorders>
            <w:vAlign w:val="center"/>
          </w:tcPr>
          <w:p w:rsidR="00054076" w:rsidRDefault="00054076" w:rsidP="00054076">
            <w:pPr>
              <w:rPr>
                <w:rFonts w:asciiTheme="minorHAnsi" w:hAnsiTheme="minorHAnsi" w:cs="Arial"/>
                <w:snapToGrid w:val="0"/>
                <w:sz w:val="20"/>
              </w:rPr>
            </w:pPr>
            <w:r>
              <w:rPr>
                <w:rFonts w:asciiTheme="minorHAnsi" w:hAnsiTheme="minorHAnsi" w:cs="Arial"/>
                <w:snapToGrid w:val="0"/>
                <w:sz w:val="20"/>
              </w:rPr>
              <w:t>xxxx,</w:t>
            </w:r>
          </w:p>
          <w:p w:rsidR="00F622A6" w:rsidRPr="00816A72" w:rsidRDefault="00054076" w:rsidP="00054076">
            <w:pPr>
              <w:rPr>
                <w:rFonts w:asciiTheme="minorHAnsi" w:hAnsiTheme="minorHAnsi"/>
                <w:sz w:val="20"/>
              </w:rPr>
            </w:pPr>
            <w:r>
              <w:rPr>
                <w:rFonts w:asciiTheme="minorHAnsi" w:hAnsiTheme="minorHAnsi" w:cs="Arial"/>
                <w:snapToGrid w:val="0"/>
                <w:sz w:val="20"/>
              </w:rPr>
              <w:t xml:space="preserve"> tel:xxxx </w:t>
            </w:r>
            <w:r>
              <w:rPr>
                <w:rFonts w:asciiTheme="minorHAnsi" w:hAnsiTheme="minorHAnsi" w:cs="Arial"/>
                <w:snapToGrid w:val="0"/>
                <w:sz w:val="20"/>
              </w:rPr>
              <w:br/>
              <w:t>xxxx@xxxx</w:t>
            </w:r>
          </w:p>
        </w:tc>
        <w:tc>
          <w:tcPr>
            <w:tcW w:w="2930" w:type="dxa"/>
            <w:tcBorders>
              <w:top w:val="single" w:sz="4" w:space="0" w:color="auto"/>
              <w:bottom w:val="single" w:sz="4" w:space="0" w:color="auto"/>
            </w:tcBorders>
            <w:vAlign w:val="center"/>
          </w:tcPr>
          <w:p w:rsidR="00F622A6" w:rsidRPr="00816A72" w:rsidRDefault="00F622A6" w:rsidP="00F622A6">
            <w:pPr>
              <w:rPr>
                <w:rFonts w:asciiTheme="minorHAnsi" w:hAnsiTheme="minorHAnsi"/>
                <w:sz w:val="20"/>
              </w:rPr>
            </w:pPr>
            <w:r>
              <w:rPr>
                <w:rFonts w:asciiTheme="minorHAnsi" w:hAnsiTheme="minorHAnsi" w:cs="Arial"/>
                <w:snapToGrid w:val="0"/>
                <w:sz w:val="20"/>
              </w:rPr>
              <w:t>zaměstnanec</w:t>
            </w:r>
          </w:p>
        </w:tc>
        <w:tc>
          <w:tcPr>
            <w:tcW w:w="3118" w:type="dxa"/>
            <w:tcBorders>
              <w:top w:val="single" w:sz="4" w:space="0" w:color="auto"/>
              <w:bottom w:val="single" w:sz="4" w:space="0" w:color="auto"/>
              <w:right w:val="single" w:sz="4" w:space="0" w:color="auto"/>
            </w:tcBorders>
            <w:vAlign w:val="center"/>
          </w:tcPr>
          <w:p w:rsidR="00F622A6" w:rsidRPr="00816A72" w:rsidRDefault="00F622A6" w:rsidP="00F622A6">
            <w:pPr>
              <w:rPr>
                <w:rFonts w:asciiTheme="minorHAnsi" w:hAnsiTheme="minorHAnsi"/>
                <w:sz w:val="20"/>
              </w:rPr>
            </w:pPr>
            <w:r>
              <w:rPr>
                <w:rFonts w:asciiTheme="minorHAnsi" w:hAnsiTheme="minorHAnsi" w:cs="Arial"/>
                <w:snapToGrid w:val="0"/>
                <w:sz w:val="20"/>
              </w:rPr>
              <w:t>člen týmu</w:t>
            </w:r>
          </w:p>
        </w:tc>
      </w:tr>
      <w:tr w:rsidR="00F622A6" w:rsidRPr="00816A72" w:rsidTr="0084567E">
        <w:trPr>
          <w:trHeight w:val="851"/>
        </w:trPr>
        <w:tc>
          <w:tcPr>
            <w:tcW w:w="3024" w:type="dxa"/>
            <w:tcBorders>
              <w:top w:val="single" w:sz="4" w:space="0" w:color="auto"/>
              <w:left w:val="single" w:sz="4" w:space="0" w:color="auto"/>
              <w:bottom w:val="single" w:sz="4" w:space="0" w:color="auto"/>
            </w:tcBorders>
            <w:vAlign w:val="center"/>
          </w:tcPr>
          <w:p w:rsidR="00054076" w:rsidRDefault="00054076" w:rsidP="00054076">
            <w:pPr>
              <w:rPr>
                <w:rFonts w:asciiTheme="minorHAnsi" w:hAnsiTheme="minorHAnsi" w:cs="Arial"/>
                <w:snapToGrid w:val="0"/>
                <w:sz w:val="20"/>
              </w:rPr>
            </w:pPr>
            <w:r>
              <w:rPr>
                <w:rFonts w:asciiTheme="minorHAnsi" w:hAnsiTheme="minorHAnsi" w:cs="Arial"/>
                <w:snapToGrid w:val="0"/>
                <w:sz w:val="20"/>
              </w:rPr>
              <w:t>xxxx,</w:t>
            </w:r>
          </w:p>
          <w:p w:rsidR="00F622A6" w:rsidRPr="00816A72" w:rsidRDefault="00054076" w:rsidP="00054076">
            <w:pPr>
              <w:rPr>
                <w:rFonts w:asciiTheme="minorHAnsi" w:hAnsiTheme="minorHAnsi"/>
                <w:sz w:val="20"/>
              </w:rPr>
            </w:pPr>
            <w:r>
              <w:rPr>
                <w:rFonts w:asciiTheme="minorHAnsi" w:hAnsiTheme="minorHAnsi" w:cs="Arial"/>
                <w:snapToGrid w:val="0"/>
                <w:sz w:val="20"/>
              </w:rPr>
              <w:t xml:space="preserve"> tel:xxxx </w:t>
            </w:r>
            <w:r>
              <w:rPr>
                <w:rFonts w:asciiTheme="minorHAnsi" w:hAnsiTheme="minorHAnsi" w:cs="Arial"/>
                <w:snapToGrid w:val="0"/>
                <w:sz w:val="20"/>
              </w:rPr>
              <w:br/>
              <w:t>xxxx@xxxx</w:t>
            </w:r>
          </w:p>
        </w:tc>
        <w:tc>
          <w:tcPr>
            <w:tcW w:w="2930" w:type="dxa"/>
            <w:tcBorders>
              <w:top w:val="single" w:sz="4" w:space="0" w:color="auto"/>
              <w:bottom w:val="single" w:sz="4" w:space="0" w:color="auto"/>
            </w:tcBorders>
            <w:vAlign w:val="center"/>
          </w:tcPr>
          <w:p w:rsidR="00F622A6" w:rsidRPr="00816A72" w:rsidRDefault="00F622A6" w:rsidP="00F622A6">
            <w:pPr>
              <w:rPr>
                <w:rFonts w:asciiTheme="minorHAnsi" w:hAnsiTheme="minorHAnsi"/>
                <w:sz w:val="20"/>
              </w:rPr>
            </w:pPr>
            <w:r>
              <w:rPr>
                <w:rFonts w:asciiTheme="minorHAnsi" w:hAnsiTheme="minorHAnsi" w:cs="Arial"/>
                <w:snapToGrid w:val="0"/>
                <w:sz w:val="20"/>
              </w:rPr>
              <w:t>zaměstnanec</w:t>
            </w:r>
          </w:p>
        </w:tc>
        <w:tc>
          <w:tcPr>
            <w:tcW w:w="3118" w:type="dxa"/>
            <w:tcBorders>
              <w:top w:val="single" w:sz="4" w:space="0" w:color="auto"/>
              <w:bottom w:val="single" w:sz="4" w:space="0" w:color="auto"/>
              <w:right w:val="single" w:sz="4" w:space="0" w:color="auto"/>
            </w:tcBorders>
            <w:vAlign w:val="center"/>
          </w:tcPr>
          <w:p w:rsidR="00F622A6" w:rsidRPr="00816A72" w:rsidRDefault="00F622A6" w:rsidP="00F622A6">
            <w:pPr>
              <w:rPr>
                <w:rFonts w:asciiTheme="minorHAnsi" w:hAnsiTheme="minorHAnsi"/>
                <w:sz w:val="20"/>
              </w:rPr>
            </w:pPr>
            <w:r>
              <w:rPr>
                <w:rFonts w:asciiTheme="minorHAnsi" w:hAnsiTheme="minorHAnsi" w:cs="Arial"/>
                <w:snapToGrid w:val="0"/>
                <w:sz w:val="20"/>
              </w:rPr>
              <w:t>člen týmu</w:t>
            </w:r>
          </w:p>
        </w:tc>
      </w:tr>
      <w:tr w:rsidR="00F622A6" w:rsidRPr="00816A72" w:rsidTr="0084567E">
        <w:trPr>
          <w:trHeight w:val="851"/>
        </w:trPr>
        <w:tc>
          <w:tcPr>
            <w:tcW w:w="3024" w:type="dxa"/>
            <w:tcBorders>
              <w:top w:val="single" w:sz="4" w:space="0" w:color="auto"/>
              <w:left w:val="single" w:sz="4" w:space="0" w:color="auto"/>
              <w:bottom w:val="single" w:sz="4" w:space="0" w:color="auto"/>
            </w:tcBorders>
            <w:vAlign w:val="center"/>
          </w:tcPr>
          <w:p w:rsidR="00054076" w:rsidRDefault="00054076" w:rsidP="00054076">
            <w:pPr>
              <w:rPr>
                <w:rFonts w:asciiTheme="minorHAnsi" w:hAnsiTheme="minorHAnsi" w:cs="Arial"/>
                <w:snapToGrid w:val="0"/>
                <w:sz w:val="20"/>
              </w:rPr>
            </w:pPr>
            <w:r>
              <w:rPr>
                <w:rFonts w:asciiTheme="minorHAnsi" w:hAnsiTheme="minorHAnsi" w:cs="Arial"/>
                <w:snapToGrid w:val="0"/>
                <w:sz w:val="20"/>
              </w:rPr>
              <w:t>xxxx,</w:t>
            </w:r>
          </w:p>
          <w:p w:rsidR="00F622A6" w:rsidRPr="00816A72" w:rsidDel="00C63F7F" w:rsidRDefault="00054076" w:rsidP="00054076">
            <w:pPr>
              <w:rPr>
                <w:rFonts w:asciiTheme="minorHAnsi" w:hAnsiTheme="minorHAnsi" w:cs="Arial"/>
                <w:snapToGrid w:val="0"/>
                <w:sz w:val="20"/>
                <w:highlight w:val="yellow"/>
              </w:rPr>
            </w:pPr>
            <w:r>
              <w:rPr>
                <w:rFonts w:asciiTheme="minorHAnsi" w:hAnsiTheme="minorHAnsi" w:cs="Arial"/>
                <w:snapToGrid w:val="0"/>
                <w:sz w:val="20"/>
              </w:rPr>
              <w:t xml:space="preserve"> tel:xxxx </w:t>
            </w:r>
            <w:r>
              <w:rPr>
                <w:rFonts w:asciiTheme="minorHAnsi" w:hAnsiTheme="minorHAnsi" w:cs="Arial"/>
                <w:snapToGrid w:val="0"/>
                <w:sz w:val="20"/>
              </w:rPr>
              <w:br/>
              <w:t>xxxx@xxxx</w:t>
            </w:r>
          </w:p>
        </w:tc>
        <w:tc>
          <w:tcPr>
            <w:tcW w:w="2930" w:type="dxa"/>
            <w:tcBorders>
              <w:top w:val="single" w:sz="4" w:space="0" w:color="auto"/>
              <w:bottom w:val="single" w:sz="4" w:space="0" w:color="auto"/>
            </w:tcBorders>
            <w:vAlign w:val="center"/>
          </w:tcPr>
          <w:p w:rsidR="00F622A6" w:rsidRPr="00816A72" w:rsidDel="00C63F7F" w:rsidRDefault="00F622A6" w:rsidP="00F622A6">
            <w:pPr>
              <w:rPr>
                <w:rFonts w:asciiTheme="minorHAnsi" w:hAnsiTheme="minorHAnsi" w:cs="Arial"/>
                <w:snapToGrid w:val="0"/>
                <w:sz w:val="20"/>
                <w:highlight w:val="yellow"/>
              </w:rPr>
            </w:pPr>
            <w:r>
              <w:rPr>
                <w:rFonts w:asciiTheme="minorHAnsi" w:hAnsiTheme="minorHAnsi" w:cs="Arial"/>
                <w:snapToGrid w:val="0"/>
                <w:sz w:val="20"/>
              </w:rPr>
              <w:t>zaměstnanec</w:t>
            </w:r>
          </w:p>
        </w:tc>
        <w:tc>
          <w:tcPr>
            <w:tcW w:w="3118" w:type="dxa"/>
            <w:tcBorders>
              <w:top w:val="single" w:sz="4" w:space="0" w:color="auto"/>
              <w:bottom w:val="single" w:sz="4" w:space="0" w:color="auto"/>
              <w:right w:val="single" w:sz="4" w:space="0" w:color="auto"/>
            </w:tcBorders>
            <w:vAlign w:val="center"/>
          </w:tcPr>
          <w:p w:rsidR="00F622A6" w:rsidRPr="00816A72" w:rsidDel="00C63F7F" w:rsidRDefault="00F622A6" w:rsidP="00F622A6">
            <w:pPr>
              <w:rPr>
                <w:rFonts w:asciiTheme="minorHAnsi" w:hAnsiTheme="minorHAnsi" w:cs="Arial"/>
                <w:snapToGrid w:val="0"/>
                <w:sz w:val="20"/>
                <w:highlight w:val="yellow"/>
              </w:rPr>
            </w:pPr>
            <w:r>
              <w:rPr>
                <w:rFonts w:asciiTheme="minorHAnsi" w:hAnsiTheme="minorHAnsi" w:cs="Arial"/>
                <w:snapToGrid w:val="0"/>
                <w:sz w:val="20"/>
              </w:rPr>
              <w:t>člen týmu</w:t>
            </w:r>
          </w:p>
        </w:tc>
      </w:tr>
      <w:tr w:rsidR="00F622A6" w:rsidRPr="00816A72" w:rsidTr="0084567E">
        <w:trPr>
          <w:trHeight w:val="851"/>
        </w:trPr>
        <w:tc>
          <w:tcPr>
            <w:tcW w:w="3024" w:type="dxa"/>
            <w:tcBorders>
              <w:top w:val="single" w:sz="4" w:space="0" w:color="auto"/>
              <w:left w:val="single" w:sz="4" w:space="0" w:color="auto"/>
              <w:bottom w:val="single" w:sz="4" w:space="0" w:color="auto"/>
            </w:tcBorders>
            <w:vAlign w:val="center"/>
          </w:tcPr>
          <w:p w:rsidR="00054076" w:rsidRDefault="00054076" w:rsidP="00054076">
            <w:pPr>
              <w:rPr>
                <w:rFonts w:asciiTheme="minorHAnsi" w:hAnsiTheme="minorHAnsi" w:cs="Arial"/>
                <w:snapToGrid w:val="0"/>
                <w:sz w:val="20"/>
              </w:rPr>
            </w:pPr>
            <w:r>
              <w:rPr>
                <w:rFonts w:asciiTheme="minorHAnsi" w:hAnsiTheme="minorHAnsi" w:cs="Arial"/>
                <w:snapToGrid w:val="0"/>
                <w:sz w:val="20"/>
              </w:rPr>
              <w:lastRenderedPageBreak/>
              <w:t>xxxx,</w:t>
            </w:r>
          </w:p>
          <w:p w:rsidR="00F622A6" w:rsidRPr="00AC0211" w:rsidRDefault="00054076" w:rsidP="00054076">
            <w:pPr>
              <w:rPr>
                <w:rFonts w:asciiTheme="minorHAnsi" w:hAnsiTheme="minorHAnsi" w:cs="Arial"/>
                <w:snapToGrid w:val="0"/>
                <w:sz w:val="20"/>
              </w:rPr>
            </w:pPr>
            <w:r>
              <w:rPr>
                <w:rFonts w:asciiTheme="minorHAnsi" w:hAnsiTheme="minorHAnsi" w:cs="Arial"/>
                <w:snapToGrid w:val="0"/>
                <w:sz w:val="20"/>
              </w:rPr>
              <w:t xml:space="preserve"> tel:xxxx </w:t>
            </w:r>
            <w:r>
              <w:rPr>
                <w:rFonts w:asciiTheme="minorHAnsi" w:hAnsiTheme="minorHAnsi" w:cs="Arial"/>
                <w:snapToGrid w:val="0"/>
                <w:sz w:val="20"/>
              </w:rPr>
              <w:br/>
              <w:t>xxxx@xxxx</w:t>
            </w:r>
          </w:p>
        </w:tc>
        <w:tc>
          <w:tcPr>
            <w:tcW w:w="2930" w:type="dxa"/>
            <w:tcBorders>
              <w:top w:val="single" w:sz="4" w:space="0" w:color="auto"/>
              <w:bottom w:val="single" w:sz="4" w:space="0" w:color="auto"/>
            </w:tcBorders>
            <w:vAlign w:val="center"/>
          </w:tcPr>
          <w:p w:rsidR="00F622A6" w:rsidRDefault="00F622A6" w:rsidP="00F622A6">
            <w:pPr>
              <w:rPr>
                <w:rFonts w:asciiTheme="minorHAnsi" w:hAnsiTheme="minorHAnsi" w:cs="Arial"/>
                <w:snapToGrid w:val="0"/>
                <w:sz w:val="20"/>
              </w:rPr>
            </w:pPr>
            <w:r>
              <w:rPr>
                <w:rFonts w:asciiTheme="minorHAnsi" w:hAnsiTheme="minorHAnsi" w:cs="Arial"/>
                <w:snapToGrid w:val="0"/>
                <w:sz w:val="20"/>
              </w:rPr>
              <w:t>zaměstnanec</w:t>
            </w:r>
          </w:p>
        </w:tc>
        <w:tc>
          <w:tcPr>
            <w:tcW w:w="3118" w:type="dxa"/>
            <w:tcBorders>
              <w:top w:val="single" w:sz="4" w:space="0" w:color="auto"/>
              <w:bottom w:val="single" w:sz="4" w:space="0" w:color="auto"/>
              <w:right w:val="single" w:sz="4" w:space="0" w:color="auto"/>
            </w:tcBorders>
            <w:vAlign w:val="center"/>
          </w:tcPr>
          <w:p w:rsidR="00F622A6" w:rsidRDefault="00F622A6" w:rsidP="00F622A6">
            <w:pPr>
              <w:rPr>
                <w:rFonts w:asciiTheme="minorHAnsi" w:hAnsiTheme="minorHAnsi" w:cs="Arial"/>
                <w:snapToGrid w:val="0"/>
                <w:sz w:val="20"/>
              </w:rPr>
            </w:pPr>
            <w:r>
              <w:rPr>
                <w:rFonts w:asciiTheme="minorHAnsi" w:hAnsiTheme="minorHAnsi" w:cs="Arial"/>
                <w:snapToGrid w:val="0"/>
                <w:sz w:val="20"/>
              </w:rPr>
              <w:t>člen týmu</w:t>
            </w:r>
          </w:p>
        </w:tc>
      </w:tr>
    </w:tbl>
    <w:p w:rsidR="00816A72" w:rsidRPr="00822EA9" w:rsidRDefault="00816A72" w:rsidP="00F76162">
      <w:pPr>
        <w:widowControl w:val="0"/>
        <w:spacing w:line="276" w:lineRule="auto"/>
        <w:rPr>
          <w:rFonts w:asciiTheme="minorHAnsi" w:hAnsiTheme="minorHAnsi"/>
          <w:sz w:val="20"/>
        </w:rPr>
      </w:pPr>
    </w:p>
    <w:p w:rsidR="00B01E9F" w:rsidRPr="00822EA9" w:rsidRDefault="00B01E9F">
      <w:pPr>
        <w:suppressAutoHyphens w:val="0"/>
        <w:rPr>
          <w:rFonts w:asciiTheme="minorHAnsi" w:hAnsiTheme="minorHAnsi"/>
          <w:sz w:val="20"/>
        </w:rPr>
      </w:pPr>
      <w:r w:rsidRPr="00822EA9">
        <w:rPr>
          <w:rFonts w:asciiTheme="minorHAnsi" w:hAnsiTheme="minorHAnsi"/>
          <w:sz w:val="20"/>
        </w:rPr>
        <w:br w:type="page"/>
      </w:r>
    </w:p>
    <w:p w:rsidR="00C869D7" w:rsidRPr="00822EA9" w:rsidRDefault="00C869D7" w:rsidP="00242BBB">
      <w:pPr>
        <w:widowControl w:val="0"/>
        <w:spacing w:line="276" w:lineRule="auto"/>
        <w:jc w:val="center"/>
        <w:rPr>
          <w:rFonts w:asciiTheme="minorHAnsi" w:hAnsiTheme="minorHAnsi"/>
          <w:b/>
          <w:sz w:val="20"/>
        </w:rPr>
      </w:pPr>
      <w:r w:rsidRPr="00822EA9">
        <w:rPr>
          <w:rFonts w:asciiTheme="minorHAnsi" w:hAnsiTheme="minorHAnsi"/>
          <w:b/>
          <w:sz w:val="20"/>
        </w:rPr>
        <w:lastRenderedPageBreak/>
        <w:t xml:space="preserve">Příloha č. </w:t>
      </w:r>
      <w:r w:rsidR="00242BBB" w:rsidRPr="00822EA9">
        <w:rPr>
          <w:rFonts w:asciiTheme="minorHAnsi" w:hAnsiTheme="minorHAnsi"/>
          <w:b/>
          <w:sz w:val="20"/>
        </w:rPr>
        <w:t>3</w:t>
      </w:r>
      <w:r w:rsidRPr="00822EA9">
        <w:rPr>
          <w:rFonts w:asciiTheme="minorHAnsi" w:hAnsiTheme="minorHAnsi"/>
          <w:b/>
          <w:sz w:val="20"/>
        </w:rPr>
        <w:t>: Seznam poddodavatelů Zhotovitele</w:t>
      </w:r>
    </w:p>
    <w:p w:rsidR="00C869D7" w:rsidRPr="00822EA9" w:rsidRDefault="00C869D7" w:rsidP="00C869D7">
      <w:pPr>
        <w:widowControl w:val="0"/>
        <w:spacing w:line="276" w:lineRule="auto"/>
        <w:rPr>
          <w:rFonts w:asciiTheme="minorHAnsi" w:hAnsiTheme="minorHAnsi"/>
          <w:sz w:val="20"/>
        </w:rPr>
      </w:pPr>
    </w:p>
    <w:p w:rsidR="007318AD" w:rsidRDefault="007318AD" w:rsidP="00E858F5">
      <w:pPr>
        <w:suppressAutoHyphens w:val="0"/>
        <w:rPr>
          <w:rFonts w:asciiTheme="minorHAnsi" w:hAnsiTheme="minorHAnsi"/>
          <w:sz w:val="20"/>
        </w:rPr>
      </w:pPr>
    </w:p>
    <w:p w:rsidR="00816A72" w:rsidRDefault="002321E1" w:rsidP="00E858F5">
      <w:pPr>
        <w:suppressAutoHyphens w:val="0"/>
        <w:rPr>
          <w:rFonts w:asciiTheme="minorHAnsi" w:hAnsiTheme="minorHAnsi"/>
          <w:sz w:val="20"/>
        </w:rPr>
      </w:pPr>
      <w:r>
        <w:rPr>
          <w:rFonts w:asciiTheme="minorHAnsi" w:hAnsiTheme="minorHAnsi"/>
          <w:sz w:val="20"/>
        </w:rPr>
        <w:t>Zhotovitel nevyužije služeb poddodavatelů.</w:t>
      </w:r>
    </w:p>
    <w:p w:rsidR="00E858F5" w:rsidRPr="00822EA9" w:rsidRDefault="00E858F5" w:rsidP="00E858F5">
      <w:pPr>
        <w:suppressAutoHyphens w:val="0"/>
        <w:rPr>
          <w:rFonts w:asciiTheme="minorHAnsi" w:hAnsiTheme="minorHAnsi"/>
          <w:sz w:val="20"/>
        </w:rPr>
      </w:pPr>
      <w:r w:rsidRPr="00822EA9">
        <w:rPr>
          <w:rFonts w:asciiTheme="minorHAnsi" w:hAnsiTheme="minorHAnsi"/>
          <w:sz w:val="20"/>
        </w:rPr>
        <w:br w:type="page"/>
      </w:r>
    </w:p>
    <w:p w:rsidR="00E858F5" w:rsidRPr="00822EA9" w:rsidRDefault="00E858F5" w:rsidP="00E858F5">
      <w:pPr>
        <w:widowControl w:val="0"/>
        <w:spacing w:line="276" w:lineRule="auto"/>
        <w:jc w:val="center"/>
        <w:rPr>
          <w:rFonts w:asciiTheme="minorHAnsi" w:hAnsiTheme="minorHAnsi"/>
          <w:b/>
          <w:sz w:val="20"/>
        </w:rPr>
      </w:pPr>
      <w:r w:rsidRPr="00822EA9">
        <w:rPr>
          <w:rFonts w:asciiTheme="minorHAnsi" w:hAnsiTheme="minorHAnsi"/>
          <w:b/>
          <w:sz w:val="20"/>
        </w:rPr>
        <w:lastRenderedPageBreak/>
        <w:t xml:space="preserve">Příloha č. 4: </w:t>
      </w:r>
      <w:r w:rsidR="005334AB" w:rsidRPr="00822EA9">
        <w:rPr>
          <w:rFonts w:asciiTheme="minorHAnsi" w:hAnsiTheme="minorHAnsi"/>
          <w:b/>
          <w:sz w:val="20"/>
        </w:rPr>
        <w:t>Seznam informačních systé</w:t>
      </w:r>
      <w:r w:rsidRPr="00822EA9">
        <w:rPr>
          <w:rFonts w:asciiTheme="minorHAnsi" w:hAnsiTheme="minorHAnsi"/>
          <w:b/>
          <w:sz w:val="20"/>
        </w:rPr>
        <w:t>mů</w:t>
      </w:r>
    </w:p>
    <w:tbl>
      <w:tblPr>
        <w:tblW w:w="9796" w:type="dxa"/>
        <w:tblInd w:w="55" w:type="dxa"/>
        <w:tblCellMar>
          <w:left w:w="70" w:type="dxa"/>
          <w:right w:w="70" w:type="dxa"/>
        </w:tblCellMar>
        <w:tblLook w:val="04A0" w:firstRow="1" w:lastRow="0" w:firstColumn="1" w:lastColumn="0" w:noHBand="0" w:noVBand="1"/>
      </w:tblPr>
      <w:tblGrid>
        <w:gridCol w:w="1822"/>
        <w:gridCol w:w="4289"/>
        <w:gridCol w:w="1559"/>
        <w:gridCol w:w="2126"/>
      </w:tblGrid>
      <w:tr w:rsidR="00822EA9" w:rsidRPr="005334AB" w:rsidTr="00822EA9">
        <w:trPr>
          <w:trHeight w:val="300"/>
        </w:trPr>
        <w:tc>
          <w:tcPr>
            <w:tcW w:w="1822" w:type="dxa"/>
            <w:tcBorders>
              <w:top w:val="single" w:sz="8" w:space="0" w:color="auto"/>
              <w:left w:val="single" w:sz="4" w:space="0" w:color="auto"/>
              <w:bottom w:val="nil"/>
              <w:right w:val="single" w:sz="4" w:space="0" w:color="auto"/>
            </w:tcBorders>
            <w:shd w:val="clear" w:color="000000" w:fill="808080"/>
            <w:hideMark/>
          </w:tcPr>
          <w:p w:rsidR="005334AB" w:rsidRPr="005334AB" w:rsidRDefault="005334AB" w:rsidP="005334AB">
            <w:pPr>
              <w:suppressAutoHyphens w:val="0"/>
              <w:rPr>
                <w:rFonts w:asciiTheme="minorHAnsi" w:hAnsiTheme="minorHAnsi"/>
                <w:b/>
                <w:bCs/>
                <w:color w:val="FFFFFF"/>
                <w:sz w:val="20"/>
              </w:rPr>
            </w:pPr>
            <w:r w:rsidRPr="005334AB">
              <w:rPr>
                <w:rFonts w:asciiTheme="minorHAnsi" w:hAnsiTheme="minorHAnsi"/>
                <w:b/>
                <w:bCs/>
                <w:color w:val="FFFFFF"/>
                <w:sz w:val="20"/>
              </w:rPr>
              <w:t>Název aplikace</w:t>
            </w:r>
          </w:p>
        </w:tc>
        <w:tc>
          <w:tcPr>
            <w:tcW w:w="4289" w:type="dxa"/>
            <w:tcBorders>
              <w:top w:val="single" w:sz="8" w:space="0" w:color="auto"/>
              <w:left w:val="nil"/>
              <w:bottom w:val="nil"/>
              <w:right w:val="single" w:sz="4" w:space="0" w:color="auto"/>
            </w:tcBorders>
            <w:shd w:val="clear" w:color="000000" w:fill="808080"/>
            <w:hideMark/>
          </w:tcPr>
          <w:p w:rsidR="005334AB" w:rsidRPr="005334AB" w:rsidRDefault="005334AB" w:rsidP="005334AB">
            <w:pPr>
              <w:suppressAutoHyphens w:val="0"/>
              <w:rPr>
                <w:rFonts w:asciiTheme="minorHAnsi" w:hAnsiTheme="minorHAnsi"/>
                <w:b/>
                <w:bCs/>
                <w:color w:val="FFFFFF"/>
                <w:sz w:val="20"/>
              </w:rPr>
            </w:pPr>
            <w:r w:rsidRPr="005334AB">
              <w:rPr>
                <w:rFonts w:asciiTheme="minorHAnsi" w:hAnsiTheme="minorHAnsi"/>
                <w:b/>
                <w:bCs/>
                <w:color w:val="FFFFFF"/>
                <w:sz w:val="20"/>
              </w:rPr>
              <w:t>Stručný popis</w:t>
            </w:r>
          </w:p>
        </w:tc>
        <w:tc>
          <w:tcPr>
            <w:tcW w:w="1559" w:type="dxa"/>
            <w:tcBorders>
              <w:top w:val="single" w:sz="8" w:space="0" w:color="auto"/>
              <w:left w:val="nil"/>
              <w:bottom w:val="nil"/>
              <w:right w:val="single" w:sz="4" w:space="0" w:color="auto"/>
            </w:tcBorders>
            <w:shd w:val="clear" w:color="000000" w:fill="808080"/>
            <w:hideMark/>
          </w:tcPr>
          <w:p w:rsidR="005334AB" w:rsidRPr="005334AB" w:rsidRDefault="005334AB" w:rsidP="005334AB">
            <w:pPr>
              <w:suppressAutoHyphens w:val="0"/>
              <w:rPr>
                <w:rFonts w:asciiTheme="minorHAnsi" w:hAnsiTheme="minorHAnsi"/>
                <w:b/>
                <w:bCs/>
                <w:color w:val="FFFFFF"/>
                <w:sz w:val="20"/>
              </w:rPr>
            </w:pPr>
            <w:r w:rsidRPr="005334AB">
              <w:rPr>
                <w:rFonts w:asciiTheme="minorHAnsi" w:hAnsiTheme="minorHAnsi"/>
                <w:b/>
                <w:bCs/>
                <w:color w:val="FFFFFF"/>
                <w:sz w:val="20"/>
              </w:rPr>
              <w:t>Organizace</w:t>
            </w:r>
          </w:p>
        </w:tc>
        <w:tc>
          <w:tcPr>
            <w:tcW w:w="2126" w:type="dxa"/>
            <w:tcBorders>
              <w:top w:val="single" w:sz="8" w:space="0" w:color="auto"/>
              <w:left w:val="nil"/>
              <w:bottom w:val="nil"/>
              <w:right w:val="single" w:sz="8" w:space="0" w:color="auto"/>
            </w:tcBorders>
            <w:shd w:val="clear" w:color="000000" w:fill="808080"/>
            <w:hideMark/>
          </w:tcPr>
          <w:p w:rsidR="005334AB" w:rsidRPr="005334AB" w:rsidRDefault="005334AB" w:rsidP="005334AB">
            <w:pPr>
              <w:suppressAutoHyphens w:val="0"/>
              <w:rPr>
                <w:rFonts w:asciiTheme="minorHAnsi" w:hAnsiTheme="minorHAnsi"/>
                <w:b/>
                <w:bCs/>
                <w:color w:val="FFFFFF"/>
                <w:sz w:val="20"/>
              </w:rPr>
            </w:pPr>
            <w:r w:rsidRPr="005334AB">
              <w:rPr>
                <w:rFonts w:asciiTheme="minorHAnsi" w:hAnsiTheme="minorHAnsi"/>
                <w:b/>
                <w:bCs/>
                <w:color w:val="FFFFFF"/>
                <w:sz w:val="20"/>
              </w:rPr>
              <w:t>Počet uživatelů</w:t>
            </w:r>
          </w:p>
        </w:tc>
      </w:tr>
      <w:tr w:rsidR="005334AB" w:rsidRPr="005334AB" w:rsidTr="00822EA9">
        <w:trPr>
          <w:trHeight w:val="412"/>
        </w:trPr>
        <w:tc>
          <w:tcPr>
            <w:tcW w:w="1822" w:type="dxa"/>
            <w:tcBorders>
              <w:top w:val="single" w:sz="4" w:space="0" w:color="auto"/>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VaK</w:t>
            </w:r>
          </w:p>
        </w:tc>
        <w:tc>
          <w:tcPr>
            <w:tcW w:w="4289" w:type="dxa"/>
            <w:tcBorders>
              <w:top w:val="single" w:sz="4" w:space="0" w:color="auto"/>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Celkové vyúčtování všech položek výpočtu ceny pro vodné a stočné</w:t>
            </w:r>
          </w:p>
        </w:tc>
        <w:tc>
          <w:tcPr>
            <w:tcW w:w="1559" w:type="dxa"/>
            <w:tcBorders>
              <w:top w:val="single" w:sz="4" w:space="0" w:color="auto"/>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single" w:sz="4" w:space="0" w:color="auto"/>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1200</w:t>
            </w:r>
          </w:p>
        </w:tc>
      </w:tr>
      <w:tr w:rsidR="00822EA9" w:rsidRPr="005334AB" w:rsidTr="00822EA9">
        <w:trPr>
          <w:trHeight w:val="489"/>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NAZV</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Národní agentura pro zemědělský výzkum</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1000</w:t>
            </w:r>
          </w:p>
        </w:tc>
      </w:tr>
      <w:tr w:rsidR="005334AB" w:rsidRPr="005334AB" w:rsidTr="00822EA9">
        <w:trPr>
          <w:trHeight w:val="411"/>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AF_mini</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AgriForms - miniApp</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do 50</w:t>
            </w:r>
          </w:p>
        </w:tc>
      </w:tr>
      <w:tr w:rsidR="00822EA9" w:rsidRPr="005334AB" w:rsidTr="00822EA9">
        <w:trPr>
          <w:trHeight w:val="720"/>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ISEU</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2F2E32" w:rsidP="005334AB">
            <w:pPr>
              <w:suppressAutoHyphens w:val="0"/>
              <w:rPr>
                <w:rFonts w:asciiTheme="minorHAnsi" w:hAnsiTheme="minorHAnsi"/>
                <w:color w:val="000000"/>
                <w:sz w:val="20"/>
              </w:rPr>
            </w:pPr>
            <w:r>
              <w:rPr>
                <w:rFonts w:asciiTheme="minorHAnsi" w:hAnsiTheme="minorHAnsi"/>
                <w:color w:val="000000"/>
                <w:sz w:val="20"/>
              </w:rPr>
              <w:t>Slouží</w:t>
            </w:r>
            <w:r w:rsidR="005334AB" w:rsidRPr="005334AB">
              <w:rPr>
                <w:rFonts w:asciiTheme="minorHAnsi" w:hAnsiTheme="minorHAnsi"/>
                <w:color w:val="000000"/>
                <w:sz w:val="20"/>
              </w:rPr>
              <w:t xml:space="preserve"> k vypracování instrukcí a zpráv z jednání v pracovních orgánech Evropské unii a k archivaci podkladových dokumentů vztahujících se k těmto jednáním. </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250</w:t>
            </w:r>
          </w:p>
        </w:tc>
      </w:tr>
      <w:tr w:rsidR="005334AB" w:rsidRPr="005334AB" w:rsidTr="00822EA9">
        <w:trPr>
          <w:trHeight w:val="489"/>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Limity půdy</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Limity půdy</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Zemědělská veřejnost (10 000 +)</w:t>
            </w:r>
          </w:p>
        </w:tc>
      </w:tr>
      <w:tr w:rsidR="00822EA9" w:rsidRPr="005334AB" w:rsidTr="00822EA9">
        <w:trPr>
          <w:trHeight w:val="567"/>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Půda v</w:t>
            </w:r>
            <w:r w:rsidR="005C0B24">
              <w:rPr>
                <w:rFonts w:asciiTheme="minorHAnsi" w:hAnsiTheme="minorHAnsi"/>
                <w:color w:val="000000"/>
                <w:sz w:val="20"/>
              </w:rPr>
              <w:t> </w:t>
            </w:r>
            <w:r w:rsidRPr="005334AB">
              <w:rPr>
                <w:rFonts w:asciiTheme="minorHAnsi" w:hAnsiTheme="minorHAnsi"/>
                <w:color w:val="000000"/>
                <w:sz w:val="20"/>
              </w:rPr>
              <w:t>číslech</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Půda v číslech</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Zemědělská veřejnost (10 000 +)</w:t>
            </w:r>
          </w:p>
        </w:tc>
      </w:tr>
      <w:tr w:rsidR="005334AB" w:rsidRPr="005334AB" w:rsidTr="00822EA9">
        <w:trPr>
          <w:trHeight w:val="547"/>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Povoleni vstupu a vjezdu</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Povoleni vstupu a vjezdu</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800</w:t>
            </w:r>
          </w:p>
        </w:tc>
      </w:tr>
      <w:tr w:rsidR="00822EA9" w:rsidRPr="005334AB" w:rsidTr="00822EA9">
        <w:trPr>
          <w:trHeight w:val="555"/>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HSND</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Historický sklad národních dotací</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50</w:t>
            </w:r>
          </w:p>
        </w:tc>
      </w:tr>
      <w:tr w:rsidR="005334AB" w:rsidRPr="005334AB" w:rsidTr="00090E94">
        <w:trPr>
          <w:trHeight w:val="421"/>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Mapa budovy MZe</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Mapa budovy MZe</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800</w:t>
            </w:r>
          </w:p>
        </w:tc>
      </w:tr>
      <w:tr w:rsidR="00822EA9" w:rsidRPr="005334AB" w:rsidTr="00090E94">
        <w:trPr>
          <w:trHeight w:val="485"/>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KAPOS</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Stará spisová služba</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do 50</w:t>
            </w:r>
          </w:p>
        </w:tc>
      </w:tr>
      <w:tr w:rsidR="005334AB" w:rsidRPr="005334AB" w:rsidTr="00090E94">
        <w:trPr>
          <w:trHeight w:val="407"/>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lastRenderedPageBreak/>
              <w:t>CELSTAT</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Celní statistika</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do 50</w:t>
            </w:r>
          </w:p>
        </w:tc>
      </w:tr>
      <w:tr w:rsidR="00822EA9" w:rsidRPr="005334AB" w:rsidTr="00090E94">
        <w:trPr>
          <w:trHeight w:val="485"/>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FIN_FORESTA</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 xml:space="preserve">Systém financování z národních zdrojů v lesním hospodářství Foresta SG. </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50</w:t>
            </w:r>
          </w:p>
        </w:tc>
      </w:tr>
      <w:tr w:rsidR="005334AB" w:rsidRPr="005334AB" w:rsidTr="00090E94">
        <w:trPr>
          <w:trHeight w:val="549"/>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ASPI</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Automatizovaný systém právních informací</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800</w:t>
            </w:r>
          </w:p>
        </w:tc>
      </w:tr>
      <w:tr w:rsidR="00822EA9" w:rsidRPr="005334AB" w:rsidTr="00090E94">
        <w:trPr>
          <w:trHeight w:val="557"/>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GEONETWORK</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Katalog webových mapových služeb</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do 50</w:t>
            </w:r>
          </w:p>
        </w:tc>
      </w:tr>
      <w:tr w:rsidR="005334AB" w:rsidRPr="005334AB" w:rsidTr="00090E94">
        <w:trPr>
          <w:trHeight w:val="551"/>
        </w:trPr>
        <w:tc>
          <w:tcPr>
            <w:tcW w:w="1822" w:type="dxa"/>
            <w:vMerge w:val="restart"/>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eAGRI app</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822EA9">
              <w:rPr>
                <w:rFonts w:asciiTheme="minorHAnsi" w:hAnsiTheme="minorHAnsi"/>
                <w:color w:val="000000"/>
                <w:sz w:val="20"/>
              </w:rPr>
              <w:t>Vzdělávací</w:t>
            </w:r>
            <w:r w:rsidRPr="005334AB">
              <w:rPr>
                <w:rFonts w:asciiTheme="minorHAnsi" w:hAnsiTheme="minorHAnsi"/>
                <w:color w:val="000000"/>
                <w:sz w:val="20"/>
              </w:rPr>
              <w:t xml:space="preserve"> akce PRV</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 xml:space="preserve">Zemědělská veřejnost (10 000 +) </w:t>
            </w:r>
          </w:p>
        </w:tc>
      </w:tr>
      <w:tr w:rsidR="005334AB" w:rsidRPr="005334AB" w:rsidTr="00090E94">
        <w:trPr>
          <w:trHeight w:val="431"/>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Projekty spolupráce PRV</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 xml:space="preserve">Zemědělská veřejnost (10 000 +) </w:t>
            </w:r>
          </w:p>
        </w:tc>
      </w:tr>
      <w:tr w:rsidR="005334AB" w:rsidRPr="005334AB" w:rsidTr="00090E94">
        <w:trPr>
          <w:trHeight w:val="496"/>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 xml:space="preserve">Registr </w:t>
            </w:r>
            <w:r w:rsidRPr="00822EA9">
              <w:rPr>
                <w:rFonts w:asciiTheme="minorHAnsi" w:hAnsiTheme="minorHAnsi"/>
                <w:color w:val="000000"/>
                <w:sz w:val="20"/>
              </w:rPr>
              <w:t>příjemců</w:t>
            </w:r>
            <w:r w:rsidRPr="005334AB">
              <w:rPr>
                <w:rFonts w:asciiTheme="minorHAnsi" w:hAnsiTheme="minorHAnsi"/>
                <w:color w:val="000000"/>
                <w:sz w:val="20"/>
              </w:rPr>
              <w:t xml:space="preserve"> dotací</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 xml:space="preserve">Zemědělská veřejnost (10 000 +) </w:t>
            </w:r>
          </w:p>
        </w:tc>
      </w:tr>
      <w:tr w:rsidR="005334AB" w:rsidRPr="005334AB" w:rsidTr="00090E94">
        <w:trPr>
          <w:trHeight w:val="418"/>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MEDIA - Monitoring médií</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 xml:space="preserve">do 50 </w:t>
            </w:r>
          </w:p>
        </w:tc>
      </w:tr>
      <w:tr w:rsidR="005334AB" w:rsidRPr="005334AB" w:rsidTr="00090E94">
        <w:trPr>
          <w:trHeight w:val="339"/>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OSIVA - Evidence výjimek žádostí o použití konvenčních osiv</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 xml:space="preserve">Zemědělská veřejnost (10 000 +) </w:t>
            </w:r>
          </w:p>
        </w:tc>
      </w:tr>
      <w:tr w:rsidR="005334AB" w:rsidRPr="005334AB" w:rsidTr="00090E94">
        <w:trPr>
          <w:trHeight w:val="417"/>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Přehled veřejných zakázek</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 xml:space="preserve">Zemědělská veřejnost (10 000 +) </w:t>
            </w:r>
          </w:p>
        </w:tc>
      </w:tr>
      <w:tr w:rsidR="005334AB" w:rsidRPr="005334AB" w:rsidTr="00090E94">
        <w:trPr>
          <w:trHeight w:val="481"/>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PUCHAR - Evidence pozemkových úprav</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 xml:space="preserve">Zemědělská veřejnost (10 000 +) </w:t>
            </w:r>
          </w:p>
        </w:tc>
      </w:tr>
      <w:tr w:rsidR="005334AB" w:rsidRPr="005334AB" w:rsidTr="00090E94">
        <w:trPr>
          <w:trHeight w:val="403"/>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SD_PU - Sběr dat PU</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 xml:space="preserve">Zemědělská veřejnost (10 000 +) </w:t>
            </w:r>
          </w:p>
        </w:tc>
      </w:tr>
      <w:tr w:rsidR="005334AB" w:rsidRPr="005334AB" w:rsidTr="00090E94">
        <w:trPr>
          <w:trHeight w:val="481"/>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SD_ULOZ - Sdílená úložiště</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 xml:space="preserve">do 50 </w:t>
            </w:r>
          </w:p>
        </w:tc>
      </w:tr>
      <w:tr w:rsidR="005334AB" w:rsidRPr="005334AB" w:rsidTr="00090E94">
        <w:trPr>
          <w:trHeight w:val="403"/>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Úřední desky OSS - Integrace úředních desek OSS MZe (ÚKZÚZ, SVS) na portál eAGRI</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 xml:space="preserve">Zemědělská veřejnost (10 000 +) </w:t>
            </w:r>
          </w:p>
        </w:tc>
      </w:tr>
      <w:tr w:rsidR="005334AB" w:rsidRPr="005334AB" w:rsidTr="00090E94">
        <w:trPr>
          <w:trHeight w:val="428"/>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DB_Zak - Databáze zakázek PRV</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 xml:space="preserve">Zemědělská veřejnost (10 000 +) </w:t>
            </w:r>
          </w:p>
        </w:tc>
      </w:tr>
      <w:tr w:rsidR="005334AB" w:rsidRPr="005334AB" w:rsidTr="00090E94">
        <w:trPr>
          <w:trHeight w:val="428"/>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STR_SIT - Struktura sítě venkova</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 xml:space="preserve">Zemědělská veřejnost (10 000 +) </w:t>
            </w:r>
          </w:p>
        </w:tc>
      </w:tr>
      <w:tr w:rsidR="005334AB" w:rsidRPr="005334AB" w:rsidTr="00090E94">
        <w:trPr>
          <w:trHeight w:val="222"/>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Nab_PROD - Nabídka produktů a služeb</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 xml:space="preserve">Zemědělská veřejnost (10 000 +) </w:t>
            </w:r>
          </w:p>
        </w:tc>
      </w:tr>
      <w:tr w:rsidR="005334AB" w:rsidRPr="005334AB" w:rsidTr="00090E94">
        <w:trPr>
          <w:trHeight w:val="286"/>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Nab_SPOLU - Nabídky spolupráce</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 xml:space="preserve">Zemědělská veřejnost (10 000 +) </w:t>
            </w:r>
          </w:p>
        </w:tc>
      </w:tr>
      <w:tr w:rsidR="005334AB" w:rsidRPr="005334AB" w:rsidTr="00090E94">
        <w:trPr>
          <w:trHeight w:val="349"/>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SKOL_prihl - Přihlašování na školení</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 xml:space="preserve">Zemědělská veřejnost (10 000 +) </w:t>
            </w:r>
          </w:p>
        </w:tc>
      </w:tr>
      <w:tr w:rsidR="005334AB" w:rsidRPr="005334AB" w:rsidTr="00090E94">
        <w:trPr>
          <w:trHeight w:val="285"/>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LPIS _export - LPIS veřejný export dat</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 xml:space="preserve">Zemědělská veřejnost (10 000 +) </w:t>
            </w:r>
          </w:p>
        </w:tc>
      </w:tr>
      <w:tr w:rsidR="005334AB" w:rsidRPr="005334AB" w:rsidTr="00090E94">
        <w:trPr>
          <w:trHeight w:val="491"/>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822EA9">
              <w:rPr>
                <w:rFonts w:asciiTheme="minorHAnsi" w:hAnsiTheme="minorHAnsi"/>
                <w:color w:val="000000"/>
                <w:sz w:val="20"/>
              </w:rPr>
              <w:t>Databáze</w:t>
            </w:r>
            <w:r w:rsidRPr="005334AB">
              <w:rPr>
                <w:rFonts w:asciiTheme="minorHAnsi" w:hAnsiTheme="minorHAnsi"/>
                <w:color w:val="000000"/>
                <w:sz w:val="20"/>
              </w:rPr>
              <w:t xml:space="preserve"> ekologických osiv EU - </w:t>
            </w:r>
            <w:r w:rsidRPr="00822EA9">
              <w:rPr>
                <w:rFonts w:asciiTheme="minorHAnsi" w:hAnsiTheme="minorHAnsi"/>
                <w:color w:val="000000"/>
                <w:sz w:val="20"/>
              </w:rPr>
              <w:t>Databáze</w:t>
            </w:r>
            <w:r w:rsidRPr="005334AB">
              <w:rPr>
                <w:rFonts w:asciiTheme="minorHAnsi" w:hAnsiTheme="minorHAnsi"/>
                <w:color w:val="000000"/>
                <w:sz w:val="20"/>
              </w:rPr>
              <w:t xml:space="preserve"> ekologických osiv EU</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 xml:space="preserve">Zemědělská veřejnost (10 000 +) </w:t>
            </w:r>
          </w:p>
        </w:tc>
      </w:tr>
      <w:tr w:rsidR="00822EA9" w:rsidRPr="005334AB" w:rsidTr="00090E94">
        <w:trPr>
          <w:trHeight w:val="414"/>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CRVE</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Centrální registr vodoprávní evidence</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950</w:t>
            </w:r>
          </w:p>
        </w:tc>
      </w:tr>
      <w:tr w:rsidR="005334AB" w:rsidRPr="005334AB" w:rsidTr="00090E94">
        <w:trPr>
          <w:trHeight w:val="336"/>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DKS</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Data ke stažení</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Zemědělská veřejnost (10 000 +)</w:t>
            </w:r>
          </w:p>
        </w:tc>
      </w:tr>
      <w:tr w:rsidR="00822EA9" w:rsidRPr="005334AB" w:rsidTr="00090E94">
        <w:trPr>
          <w:trHeight w:val="414"/>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EAGRI - editační rozhrani</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Produkční redakční systém portálů</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100</w:t>
            </w:r>
          </w:p>
        </w:tc>
      </w:tr>
      <w:tr w:rsidR="005334AB" w:rsidRPr="005334AB" w:rsidTr="00090E94">
        <w:trPr>
          <w:trHeight w:val="335"/>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eAGRI</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 xml:space="preserve">eAGRI Portál </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Zemědělská veřejnost (10 000 +)</w:t>
            </w:r>
          </w:p>
        </w:tc>
      </w:tr>
      <w:tr w:rsidR="00822EA9" w:rsidRPr="005334AB" w:rsidTr="00090E94">
        <w:trPr>
          <w:trHeight w:val="257"/>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EPH</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Evidence použití přípravků na ochranu rostlin a hnojiv (EPH)</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Zemědělská veřejnost (10 000 +)</w:t>
            </w:r>
          </w:p>
        </w:tc>
      </w:tr>
      <w:tr w:rsidR="005334AB" w:rsidRPr="005334AB" w:rsidTr="00090E94">
        <w:trPr>
          <w:trHeight w:val="335"/>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lastRenderedPageBreak/>
              <w:t>EPO</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Elektronická podatelna MZe</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do 50 konzumentů</w:t>
            </w:r>
          </w:p>
        </w:tc>
      </w:tr>
      <w:tr w:rsidR="00822EA9" w:rsidRPr="005334AB" w:rsidTr="00090E94">
        <w:trPr>
          <w:trHeight w:val="399"/>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ERMA2</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Evidence nakládání s reprodukčním materiálem lesních dřevin</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Lesnická veřejnost (1 000 +)</w:t>
            </w:r>
          </w:p>
        </w:tc>
      </w:tr>
      <w:tr w:rsidR="005334AB" w:rsidRPr="005334AB" w:rsidTr="00090E94">
        <w:trPr>
          <w:trHeight w:val="321"/>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EZP</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Evidence zemědělských podnikatelů.</w:t>
            </w:r>
            <w:r w:rsidRPr="00822EA9">
              <w:rPr>
                <w:rFonts w:asciiTheme="minorHAnsi" w:hAnsiTheme="minorHAnsi"/>
                <w:color w:val="000000"/>
                <w:sz w:val="20"/>
              </w:rPr>
              <w:t xml:space="preserve"> </w:t>
            </w:r>
            <w:r w:rsidRPr="005334AB">
              <w:rPr>
                <w:rFonts w:asciiTheme="minorHAnsi" w:hAnsiTheme="minorHAnsi"/>
                <w:color w:val="000000"/>
                <w:sz w:val="20"/>
              </w:rPr>
              <w:t>Část uživatelského rozhraní a webových služeb</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1250</w:t>
            </w:r>
          </w:p>
        </w:tc>
      </w:tr>
      <w:tr w:rsidR="00822EA9" w:rsidRPr="005334AB" w:rsidTr="00090E94">
        <w:trPr>
          <w:trHeight w:val="258"/>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IZR</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Integrovaný zemědělský registr</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Zemědělská veřejnost (10 000 +)</w:t>
            </w:r>
          </w:p>
        </w:tc>
      </w:tr>
      <w:tr w:rsidR="005334AB" w:rsidRPr="005334AB" w:rsidTr="00090E94">
        <w:trPr>
          <w:trHeight w:val="322"/>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LPIS</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Land parcel identification systém</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Zemědělská veřejnost (10 000 +)</w:t>
            </w:r>
          </w:p>
        </w:tc>
      </w:tr>
      <w:tr w:rsidR="00822EA9" w:rsidRPr="005334AB" w:rsidTr="00090E94">
        <w:trPr>
          <w:trHeight w:val="244"/>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MAS</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Evidence místních akčních skupin</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Zemědělská veřejnost (10 000 +)</w:t>
            </w:r>
          </w:p>
        </w:tc>
      </w:tr>
      <w:tr w:rsidR="005334AB" w:rsidRPr="005334AB" w:rsidTr="00090E94">
        <w:trPr>
          <w:trHeight w:val="321"/>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MZK</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 xml:space="preserve">Mezisklad </w:t>
            </w:r>
            <w:r w:rsidR="00090E94" w:rsidRPr="005334AB">
              <w:rPr>
                <w:rFonts w:asciiTheme="minorHAnsi" w:hAnsiTheme="minorHAnsi"/>
                <w:color w:val="000000"/>
                <w:sz w:val="20"/>
              </w:rPr>
              <w:t>zprav</w:t>
            </w:r>
            <w:r w:rsidRPr="005334AB">
              <w:rPr>
                <w:rFonts w:asciiTheme="minorHAnsi" w:hAnsiTheme="minorHAnsi"/>
                <w:color w:val="000000"/>
                <w:sz w:val="20"/>
              </w:rPr>
              <w:t xml:space="preserve"> o kontrole</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250</w:t>
            </w:r>
          </w:p>
        </w:tc>
      </w:tr>
      <w:tr w:rsidR="00822EA9" w:rsidRPr="005334AB" w:rsidTr="00090E94">
        <w:trPr>
          <w:trHeight w:val="385"/>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POR</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Registr přípravků na ochranu rostlin</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Zemědělská veřejnost (10 000 +)</w:t>
            </w:r>
          </w:p>
        </w:tc>
      </w:tr>
      <w:tr w:rsidR="005334AB" w:rsidRPr="005334AB" w:rsidTr="00090E94">
        <w:trPr>
          <w:trHeight w:val="307"/>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RC</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Registr chmelnic</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Zemědělská veřejnost (10 000 +)</w:t>
            </w:r>
          </w:p>
        </w:tc>
      </w:tr>
      <w:tr w:rsidR="00822EA9" w:rsidRPr="005334AB" w:rsidTr="00090E94">
        <w:trPr>
          <w:trHeight w:val="229"/>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RDM</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Registr "de minimis"</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Veřejnost (10 000 +)</w:t>
            </w:r>
          </w:p>
        </w:tc>
      </w:tr>
      <w:tr w:rsidR="005334AB" w:rsidRPr="005334AB" w:rsidTr="00090E94">
        <w:trPr>
          <w:trHeight w:val="308"/>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REP</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Registr ekologických podnikatelů</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Zemědělská veřejnost (10 000 +)</w:t>
            </w:r>
          </w:p>
        </w:tc>
      </w:tr>
      <w:tr w:rsidR="00822EA9" w:rsidRPr="005334AB" w:rsidTr="00090E94">
        <w:trPr>
          <w:trHeight w:val="230"/>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RH</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Registr hnojiv</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Zemědělská veřejnost (10 000 +)</w:t>
            </w:r>
          </w:p>
        </w:tc>
      </w:tr>
      <w:tr w:rsidR="005334AB" w:rsidRPr="005334AB" w:rsidTr="00090E94">
        <w:trPr>
          <w:trHeight w:val="294"/>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RM</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Registr množitelských porostů</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Zemědělská veřejnost (10 000 +)</w:t>
            </w:r>
          </w:p>
        </w:tc>
      </w:tr>
      <w:tr w:rsidR="00822EA9" w:rsidRPr="005334AB" w:rsidTr="00090E94">
        <w:trPr>
          <w:trHeight w:val="372"/>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lastRenderedPageBreak/>
              <w:t>RO_UKZUZ</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Registr osob - ÚKZUZ</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Zemědělská veřejnost (10 000 +)</w:t>
            </w:r>
          </w:p>
        </w:tc>
      </w:tr>
      <w:tr w:rsidR="005334AB" w:rsidRPr="005334AB" w:rsidTr="00090E94">
        <w:trPr>
          <w:trHeight w:val="293"/>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RS</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Registr intenzivních sadů</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Zemědělská veřejnost (10 000 +)</w:t>
            </w:r>
          </w:p>
        </w:tc>
      </w:tr>
      <w:tr w:rsidR="00822EA9" w:rsidRPr="005334AB" w:rsidTr="00090E94">
        <w:trPr>
          <w:trHeight w:val="357"/>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RV</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Registr vinic</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Zemědělská veřejnost (10 000 +)</w:t>
            </w:r>
          </w:p>
        </w:tc>
      </w:tr>
      <w:tr w:rsidR="005334AB" w:rsidRPr="005334AB" w:rsidTr="00090E94">
        <w:trPr>
          <w:trHeight w:val="64"/>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SDB</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Sdílená databáze žádostí o dotace</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250</w:t>
            </w:r>
          </w:p>
        </w:tc>
      </w:tr>
      <w:tr w:rsidR="00822EA9" w:rsidRPr="005334AB" w:rsidTr="005C0B24">
        <w:trPr>
          <w:trHeight w:val="132"/>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STATHNOJ</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Statistika aplikace hnojiv</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Zemědělská veřejnost (10 000 +)</w:t>
            </w:r>
          </w:p>
        </w:tc>
      </w:tr>
      <w:tr w:rsidR="005334AB" w:rsidRPr="005334AB" w:rsidTr="00090E94">
        <w:trPr>
          <w:trHeight w:val="263"/>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Statistiky LPIS</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Statistiky LPIS</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50</w:t>
            </w:r>
          </w:p>
        </w:tc>
      </w:tr>
      <w:tr w:rsidR="00822EA9" w:rsidRPr="005334AB" w:rsidTr="00090E94">
        <w:trPr>
          <w:trHeight w:val="199"/>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STATPOR</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Statistika přípravků na ochranu rostlin</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Zemědělská veřejnost (10 000 +)</w:t>
            </w:r>
          </w:p>
        </w:tc>
      </w:tr>
      <w:tr w:rsidR="005334AB" w:rsidRPr="005334AB" w:rsidTr="00090E94">
        <w:trPr>
          <w:trHeight w:val="120"/>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SZR</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Společný zemědělský registr</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750 000 subjektů</w:t>
            </w:r>
          </w:p>
        </w:tc>
      </w:tr>
      <w:tr w:rsidR="00822EA9" w:rsidRPr="005334AB" w:rsidTr="00090E94">
        <w:trPr>
          <w:trHeight w:val="184"/>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SZR-RVP</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Společný zemědělský registr - registr výrobců potravin</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1 000 subjektů</w:t>
            </w:r>
          </w:p>
        </w:tc>
      </w:tr>
      <w:tr w:rsidR="005334AB" w:rsidRPr="005334AB" w:rsidTr="00090E94">
        <w:trPr>
          <w:trHeight w:val="262"/>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SOK</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Databáze odrůd</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Zemědělská veřejnost (10 000 +)</w:t>
            </w:r>
          </w:p>
        </w:tc>
      </w:tr>
      <w:tr w:rsidR="00822EA9" w:rsidRPr="005334AB" w:rsidTr="00090E94">
        <w:trPr>
          <w:trHeight w:val="183"/>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Původ hovězího masa</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Původ hovězího masa</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Zemědělská veřejnost (10 000 +)</w:t>
            </w:r>
          </w:p>
        </w:tc>
      </w:tr>
      <w:tr w:rsidR="005334AB" w:rsidRPr="005334AB" w:rsidTr="00090E94">
        <w:trPr>
          <w:trHeight w:val="247"/>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SAP</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ERP systém MZe</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800</w:t>
            </w:r>
          </w:p>
        </w:tc>
      </w:tr>
      <w:tr w:rsidR="00822EA9" w:rsidRPr="005334AB" w:rsidTr="00090E94">
        <w:trPr>
          <w:trHeight w:val="183"/>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SAS</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Monitoring cizorodých látek</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do 50</w:t>
            </w:r>
          </w:p>
        </w:tc>
      </w:tr>
      <w:tr w:rsidR="005334AB" w:rsidRPr="005334AB" w:rsidTr="00090E94">
        <w:trPr>
          <w:trHeight w:val="248"/>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lastRenderedPageBreak/>
              <w:t>esMOST</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úkolovník</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800</w:t>
            </w:r>
          </w:p>
        </w:tc>
      </w:tr>
      <w:tr w:rsidR="00822EA9" w:rsidRPr="005334AB" w:rsidTr="00090E94">
        <w:trPr>
          <w:trHeight w:val="312"/>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ISND</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Informační systém národních dotací</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350</w:t>
            </w:r>
          </w:p>
        </w:tc>
      </w:tr>
      <w:tr w:rsidR="005334AB" w:rsidRPr="005334AB" w:rsidTr="00090E94">
        <w:trPr>
          <w:trHeight w:val="106"/>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822EA9">
              <w:rPr>
                <w:rFonts w:asciiTheme="minorHAnsi" w:hAnsiTheme="minorHAnsi"/>
                <w:color w:val="000000"/>
                <w:sz w:val="20"/>
              </w:rPr>
              <w:t>Zatřídění</w:t>
            </w:r>
            <w:r w:rsidRPr="005334AB">
              <w:rPr>
                <w:rFonts w:asciiTheme="minorHAnsi" w:hAnsiTheme="minorHAnsi"/>
                <w:color w:val="000000"/>
                <w:sz w:val="20"/>
              </w:rPr>
              <w:t xml:space="preserve"> vína</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822EA9">
              <w:rPr>
                <w:rFonts w:asciiTheme="minorHAnsi" w:hAnsiTheme="minorHAnsi"/>
                <w:color w:val="000000"/>
                <w:sz w:val="20"/>
              </w:rPr>
              <w:t>Zatřídění</w:t>
            </w:r>
            <w:r w:rsidRPr="005334AB">
              <w:rPr>
                <w:rFonts w:asciiTheme="minorHAnsi" w:hAnsiTheme="minorHAnsi"/>
                <w:color w:val="000000"/>
                <w:sz w:val="20"/>
              </w:rPr>
              <w:t xml:space="preserve"> vína</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Zemědělská veřejnost (10 000 +)</w:t>
            </w:r>
          </w:p>
        </w:tc>
      </w:tr>
      <w:tr w:rsidR="00822EA9" w:rsidRPr="005334AB" w:rsidTr="00822EA9">
        <w:trPr>
          <w:trHeight w:val="720"/>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Přehled registrovaný prodejen sudového vína</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Přehled registrovaný prodejen sudového vína</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Zemědělská veřejnost (10 000 +)</w:t>
            </w:r>
          </w:p>
        </w:tc>
      </w:tr>
      <w:tr w:rsidR="005334AB" w:rsidRPr="005334AB" w:rsidTr="00090E94">
        <w:trPr>
          <w:trHeight w:val="183"/>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DMS</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Dokument management sy</w:t>
            </w:r>
            <w:r w:rsidRPr="00822EA9">
              <w:rPr>
                <w:rFonts w:asciiTheme="minorHAnsi" w:hAnsiTheme="minorHAnsi"/>
                <w:color w:val="000000"/>
                <w:sz w:val="20"/>
              </w:rPr>
              <w:t>sté</w:t>
            </w:r>
            <w:r w:rsidRPr="005334AB">
              <w:rPr>
                <w:rFonts w:asciiTheme="minorHAnsi" w:hAnsiTheme="minorHAnsi"/>
                <w:color w:val="000000"/>
                <w:sz w:val="20"/>
              </w:rPr>
              <w:t>m - spisová služba</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800</w:t>
            </w:r>
          </w:p>
        </w:tc>
      </w:tr>
      <w:tr w:rsidR="00822EA9" w:rsidRPr="005334AB" w:rsidTr="00090E94">
        <w:trPr>
          <w:trHeight w:val="403"/>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Docházkový systém</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Docházkový systém</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800</w:t>
            </w:r>
          </w:p>
        </w:tc>
      </w:tr>
      <w:tr w:rsidR="005334AB" w:rsidRPr="005334AB" w:rsidTr="00090E94">
        <w:trPr>
          <w:trHeight w:val="325"/>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 xml:space="preserve">Protierozní </w:t>
            </w:r>
            <w:r w:rsidRPr="00822EA9">
              <w:rPr>
                <w:rFonts w:asciiTheme="minorHAnsi" w:hAnsiTheme="minorHAnsi"/>
                <w:color w:val="000000"/>
                <w:sz w:val="20"/>
              </w:rPr>
              <w:t>kalkulačka</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 xml:space="preserve">Protierozní </w:t>
            </w:r>
            <w:r w:rsidRPr="00822EA9">
              <w:rPr>
                <w:rFonts w:asciiTheme="minorHAnsi" w:hAnsiTheme="minorHAnsi"/>
                <w:color w:val="000000"/>
                <w:sz w:val="20"/>
              </w:rPr>
              <w:t>kalkulačka</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Zemědělská veřejnost (10 000 +)</w:t>
            </w:r>
          </w:p>
        </w:tc>
      </w:tr>
      <w:tr w:rsidR="00822EA9" w:rsidRPr="005334AB" w:rsidTr="00090E94">
        <w:trPr>
          <w:trHeight w:val="248"/>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Komplexní průzkum půd</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Komplexní průzkum půd</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Zemědělská veřejnost (10 000 +)</w:t>
            </w:r>
          </w:p>
        </w:tc>
      </w:tr>
      <w:tr w:rsidR="005334AB" w:rsidRPr="005334AB" w:rsidTr="00090E94">
        <w:trPr>
          <w:trHeight w:val="326"/>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ekatalog BPEJ</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ekatalog BPEJ</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Zemědělská veřejnost (10 000 +)</w:t>
            </w:r>
          </w:p>
        </w:tc>
      </w:tr>
      <w:tr w:rsidR="00822EA9" w:rsidRPr="005334AB" w:rsidTr="00090E94">
        <w:trPr>
          <w:trHeight w:val="248"/>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822EA9">
              <w:rPr>
                <w:rFonts w:asciiTheme="minorHAnsi" w:hAnsiTheme="minorHAnsi"/>
                <w:color w:val="000000"/>
                <w:sz w:val="20"/>
              </w:rPr>
              <w:t>Kalkulačka</w:t>
            </w:r>
            <w:r w:rsidRPr="005334AB">
              <w:rPr>
                <w:rFonts w:asciiTheme="minorHAnsi" w:hAnsiTheme="minorHAnsi"/>
                <w:color w:val="000000"/>
                <w:sz w:val="20"/>
              </w:rPr>
              <w:t xml:space="preserve"> </w:t>
            </w:r>
            <w:r w:rsidRPr="00822EA9">
              <w:rPr>
                <w:rFonts w:asciiTheme="minorHAnsi" w:hAnsiTheme="minorHAnsi"/>
                <w:color w:val="000000"/>
                <w:sz w:val="20"/>
              </w:rPr>
              <w:t>váhové</w:t>
            </w:r>
            <w:r w:rsidRPr="005334AB">
              <w:rPr>
                <w:rFonts w:asciiTheme="minorHAnsi" w:hAnsiTheme="minorHAnsi"/>
                <w:color w:val="000000"/>
                <w:sz w:val="20"/>
              </w:rPr>
              <w:t xml:space="preserve"> potřeby</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822EA9">
              <w:rPr>
                <w:rFonts w:asciiTheme="minorHAnsi" w:hAnsiTheme="minorHAnsi"/>
                <w:color w:val="000000"/>
                <w:sz w:val="20"/>
              </w:rPr>
              <w:t>Kalkulačka</w:t>
            </w:r>
            <w:r w:rsidRPr="005334AB">
              <w:rPr>
                <w:rFonts w:asciiTheme="minorHAnsi" w:hAnsiTheme="minorHAnsi"/>
                <w:color w:val="000000"/>
                <w:sz w:val="20"/>
              </w:rPr>
              <w:t xml:space="preserve"> </w:t>
            </w:r>
            <w:r w:rsidRPr="00822EA9">
              <w:rPr>
                <w:rFonts w:asciiTheme="minorHAnsi" w:hAnsiTheme="minorHAnsi"/>
                <w:color w:val="000000"/>
                <w:sz w:val="20"/>
              </w:rPr>
              <w:t>váhové</w:t>
            </w:r>
            <w:r w:rsidRPr="005334AB">
              <w:rPr>
                <w:rFonts w:asciiTheme="minorHAnsi" w:hAnsiTheme="minorHAnsi"/>
                <w:color w:val="000000"/>
                <w:sz w:val="20"/>
              </w:rPr>
              <w:t xml:space="preserve"> potřeby</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Zemědělská veřejnost (10 000 +)</w:t>
            </w:r>
          </w:p>
        </w:tc>
      </w:tr>
      <w:tr w:rsidR="005334AB" w:rsidRPr="005334AB" w:rsidTr="00090E94">
        <w:trPr>
          <w:trHeight w:val="453"/>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Optima</w:t>
            </w:r>
            <w:r w:rsidR="00090E94">
              <w:rPr>
                <w:rFonts w:asciiTheme="minorHAnsi" w:hAnsiTheme="minorHAnsi"/>
                <w:color w:val="000000"/>
                <w:sz w:val="20"/>
              </w:rPr>
              <w:t>lizace velikost dílů půdních -</w:t>
            </w:r>
            <w:r w:rsidRPr="005334AB">
              <w:rPr>
                <w:rFonts w:asciiTheme="minorHAnsi" w:hAnsiTheme="minorHAnsi"/>
                <w:color w:val="000000"/>
                <w:sz w:val="20"/>
              </w:rPr>
              <w:t xml:space="preserve">modul protierozní </w:t>
            </w:r>
            <w:r w:rsidRPr="00822EA9">
              <w:rPr>
                <w:rFonts w:asciiTheme="minorHAnsi" w:hAnsiTheme="minorHAnsi"/>
                <w:color w:val="000000"/>
                <w:sz w:val="20"/>
              </w:rPr>
              <w:t>kalkulačky</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 xml:space="preserve">Optimalizace velikost dílů půdních -  modul protierozní </w:t>
            </w:r>
            <w:r w:rsidRPr="00822EA9">
              <w:rPr>
                <w:rFonts w:asciiTheme="minorHAnsi" w:hAnsiTheme="minorHAnsi"/>
                <w:color w:val="000000"/>
                <w:sz w:val="20"/>
              </w:rPr>
              <w:t>kalkulačky</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Zemědělská veřejnost (10 000 +)</w:t>
            </w:r>
          </w:p>
        </w:tc>
      </w:tr>
      <w:tr w:rsidR="00822EA9" w:rsidRPr="005334AB" w:rsidTr="00090E94">
        <w:trPr>
          <w:trHeight w:val="325"/>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lastRenderedPageBreak/>
              <w:t>MYSL_HOSP</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Myslivecký hospodář</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do 50</w:t>
            </w:r>
          </w:p>
        </w:tc>
      </w:tr>
      <w:tr w:rsidR="005334AB" w:rsidRPr="005334AB" w:rsidTr="00090E94">
        <w:trPr>
          <w:trHeight w:val="247"/>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MYSL_STRAZ</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Myslivecká stráž</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do 50</w:t>
            </w:r>
          </w:p>
        </w:tc>
      </w:tr>
      <w:tr w:rsidR="00822EA9" w:rsidRPr="005334AB" w:rsidTr="00090E94">
        <w:trPr>
          <w:trHeight w:val="169"/>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822EA9">
              <w:rPr>
                <w:rFonts w:asciiTheme="minorHAnsi" w:hAnsiTheme="minorHAnsi"/>
                <w:color w:val="000000"/>
                <w:sz w:val="20"/>
              </w:rPr>
              <w:t>Agrib</w:t>
            </w:r>
            <w:r w:rsidRPr="005334AB">
              <w:rPr>
                <w:rFonts w:asciiTheme="minorHAnsi" w:hAnsiTheme="minorHAnsi"/>
                <w:color w:val="000000"/>
                <w:sz w:val="20"/>
              </w:rPr>
              <w:t>us</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822EA9">
              <w:rPr>
                <w:rFonts w:asciiTheme="minorHAnsi" w:hAnsiTheme="minorHAnsi"/>
                <w:color w:val="000000"/>
                <w:sz w:val="20"/>
              </w:rPr>
              <w:t>Systém ESB MZ</w:t>
            </w:r>
            <w:r w:rsidRPr="005334AB">
              <w:rPr>
                <w:rFonts w:asciiTheme="minorHAnsi" w:hAnsiTheme="minorHAnsi"/>
                <w:color w:val="000000"/>
                <w:sz w:val="20"/>
              </w:rPr>
              <w:t>e</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 xml:space="preserve"> Webové služby 500 +</w:t>
            </w:r>
          </w:p>
        </w:tc>
      </w:tr>
      <w:tr w:rsidR="005334AB" w:rsidRPr="005334AB" w:rsidTr="00090E94">
        <w:trPr>
          <w:trHeight w:val="247"/>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LDAP</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LDAP</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Počet účtů 10 000 +</w:t>
            </w:r>
          </w:p>
        </w:tc>
      </w:tr>
      <w:tr w:rsidR="00822EA9" w:rsidRPr="005334AB" w:rsidTr="00090E94">
        <w:trPr>
          <w:trHeight w:val="311"/>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LDAP PF</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822EA9">
              <w:rPr>
                <w:rFonts w:asciiTheme="minorHAnsi" w:hAnsiTheme="minorHAnsi"/>
                <w:color w:val="000000"/>
                <w:sz w:val="20"/>
              </w:rPr>
              <w:t>LDAP fa</w:t>
            </w:r>
            <w:r w:rsidRPr="005334AB">
              <w:rPr>
                <w:rFonts w:asciiTheme="minorHAnsi" w:hAnsiTheme="minorHAnsi"/>
                <w:color w:val="000000"/>
                <w:sz w:val="20"/>
              </w:rPr>
              <w:t>rmář</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Počet účtů 10 000 +</w:t>
            </w:r>
          </w:p>
        </w:tc>
      </w:tr>
      <w:tr w:rsidR="005334AB" w:rsidRPr="005334AB" w:rsidTr="00090E94">
        <w:trPr>
          <w:trHeight w:val="64"/>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SSO</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Single Sign-On</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Počet účtů 10 000 +</w:t>
            </w:r>
          </w:p>
        </w:tc>
      </w:tr>
      <w:tr w:rsidR="00822EA9" w:rsidRPr="005334AB" w:rsidTr="00090E94">
        <w:trPr>
          <w:trHeight w:val="286"/>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AD</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Active Directory</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Počet účtů 800</w:t>
            </w:r>
          </w:p>
        </w:tc>
      </w:tr>
      <w:tr w:rsidR="005334AB" w:rsidRPr="005334AB" w:rsidTr="00090E94">
        <w:trPr>
          <w:trHeight w:val="286"/>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C0B24" w:rsidP="005334AB">
            <w:pPr>
              <w:suppressAutoHyphens w:val="0"/>
              <w:rPr>
                <w:rFonts w:asciiTheme="minorHAnsi" w:hAnsiTheme="minorHAnsi"/>
                <w:color w:val="000000"/>
                <w:sz w:val="20"/>
              </w:rPr>
            </w:pPr>
            <w:r w:rsidRPr="005334AB">
              <w:rPr>
                <w:rFonts w:asciiTheme="minorHAnsi" w:hAnsiTheme="minorHAnsi"/>
                <w:color w:val="000000"/>
                <w:sz w:val="20"/>
              </w:rPr>
              <w:t>E</w:t>
            </w:r>
            <w:r w:rsidR="005334AB" w:rsidRPr="005334AB">
              <w:rPr>
                <w:rFonts w:asciiTheme="minorHAnsi" w:hAnsiTheme="minorHAnsi"/>
                <w:color w:val="000000"/>
                <w:sz w:val="20"/>
              </w:rPr>
              <w:t>mail</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emailové řešení</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Ministerstvo zemědělství</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Počet účtů 800+</w:t>
            </w:r>
          </w:p>
        </w:tc>
      </w:tr>
      <w:tr w:rsidR="00822EA9" w:rsidRPr="005334AB" w:rsidTr="00090E94">
        <w:trPr>
          <w:trHeight w:val="364"/>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Odborný IS SVS</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Informační podpora výkonu státního veterinárního dozoru</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veterinární správa</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900</w:t>
            </w:r>
          </w:p>
        </w:tc>
      </w:tr>
      <w:tr w:rsidR="005334AB" w:rsidRPr="005334AB" w:rsidTr="00090E94">
        <w:trPr>
          <w:trHeight w:val="144"/>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 xml:space="preserve">Webové stránky SVS (www.svscr.cz) </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Prezentace pro veřejnost</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veterinární správa</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C0B24" w:rsidP="005334AB">
            <w:pPr>
              <w:suppressAutoHyphens w:val="0"/>
              <w:jc w:val="right"/>
              <w:rPr>
                <w:rFonts w:asciiTheme="minorHAnsi" w:hAnsiTheme="minorHAnsi"/>
                <w:color w:val="000000"/>
                <w:sz w:val="20"/>
              </w:rPr>
            </w:pPr>
            <w:r w:rsidRPr="005334AB">
              <w:rPr>
                <w:rFonts w:asciiTheme="minorHAnsi" w:hAnsiTheme="minorHAnsi"/>
                <w:color w:val="000000"/>
                <w:sz w:val="20"/>
              </w:rPr>
              <w:t>V</w:t>
            </w:r>
            <w:r w:rsidR="005334AB" w:rsidRPr="005334AB">
              <w:rPr>
                <w:rFonts w:asciiTheme="minorHAnsi" w:hAnsiTheme="minorHAnsi"/>
                <w:color w:val="000000"/>
                <w:sz w:val="20"/>
              </w:rPr>
              <w:t>eřejnost</w:t>
            </w:r>
          </w:p>
        </w:tc>
      </w:tr>
      <w:tr w:rsidR="00822EA9" w:rsidRPr="005334AB" w:rsidTr="00090E94">
        <w:trPr>
          <w:trHeight w:val="208"/>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Portál SVS</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Interní webové stránky</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veterinární správa</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1300</w:t>
            </w:r>
          </w:p>
        </w:tc>
      </w:tr>
      <w:tr w:rsidR="005334AB" w:rsidRPr="005334AB" w:rsidTr="00090E94">
        <w:trPr>
          <w:trHeight w:val="286"/>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lastRenderedPageBreak/>
              <w:t>e-spis</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Elektronický systém spisové služby</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veterinární správa</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1300</w:t>
            </w:r>
          </w:p>
        </w:tc>
      </w:tr>
      <w:tr w:rsidR="00822EA9" w:rsidRPr="005334AB" w:rsidTr="00090E94">
        <w:trPr>
          <w:trHeight w:val="350"/>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JASU</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Ekonomický informační systém</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veterinární správa</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60</w:t>
            </w:r>
          </w:p>
        </w:tc>
      </w:tr>
      <w:tr w:rsidR="005334AB" w:rsidRPr="005334AB" w:rsidTr="00090E94">
        <w:trPr>
          <w:trHeight w:val="272"/>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Okbase</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Personální a mzdový informační systém</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veterinární správa</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30</w:t>
            </w:r>
          </w:p>
        </w:tc>
      </w:tr>
      <w:tr w:rsidR="00822EA9" w:rsidRPr="005334AB" w:rsidTr="00090E94">
        <w:trPr>
          <w:trHeight w:val="64"/>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Docházka</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Modul docházkového systému v Okbase</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veterinární správa</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1300</w:t>
            </w:r>
          </w:p>
        </w:tc>
      </w:tr>
      <w:tr w:rsidR="005334AB" w:rsidRPr="005334AB" w:rsidTr="00090E94">
        <w:trPr>
          <w:trHeight w:val="272"/>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AD</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 xml:space="preserve">Active Directory. Personal management </w:t>
            </w:r>
            <w:r w:rsidR="00090E94" w:rsidRPr="005334AB">
              <w:rPr>
                <w:rFonts w:asciiTheme="minorHAnsi" w:hAnsiTheme="minorHAnsi"/>
                <w:color w:val="000000"/>
                <w:sz w:val="20"/>
              </w:rPr>
              <w:t>systém</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veterinární správa</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1300</w:t>
            </w:r>
          </w:p>
        </w:tc>
      </w:tr>
      <w:tr w:rsidR="00822EA9" w:rsidRPr="005334AB" w:rsidTr="00090E94">
        <w:trPr>
          <w:trHeight w:val="64"/>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Elektronická pošta</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Elektronická pošta</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veterinární správa</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1300</w:t>
            </w:r>
          </w:p>
        </w:tc>
      </w:tr>
      <w:tr w:rsidR="005334AB" w:rsidRPr="005334AB" w:rsidTr="00090E94">
        <w:trPr>
          <w:trHeight w:val="399"/>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Autoplán</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Elektronická kniha jízd</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veterinární správa</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700</w:t>
            </w:r>
          </w:p>
        </w:tc>
      </w:tr>
      <w:tr w:rsidR="00822EA9" w:rsidRPr="005334AB" w:rsidTr="00822EA9">
        <w:trPr>
          <w:trHeight w:val="720"/>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E-ZAK</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Veřejné zakázky SVS</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veterinární správa</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C0B24" w:rsidP="005334AB">
            <w:pPr>
              <w:suppressAutoHyphens w:val="0"/>
              <w:jc w:val="right"/>
              <w:rPr>
                <w:rFonts w:asciiTheme="minorHAnsi" w:hAnsiTheme="minorHAnsi"/>
                <w:color w:val="000000"/>
                <w:sz w:val="20"/>
              </w:rPr>
            </w:pPr>
            <w:r w:rsidRPr="005334AB">
              <w:rPr>
                <w:rFonts w:asciiTheme="minorHAnsi" w:hAnsiTheme="minorHAnsi"/>
                <w:color w:val="000000"/>
                <w:sz w:val="20"/>
              </w:rPr>
              <w:t>V</w:t>
            </w:r>
            <w:r w:rsidR="005334AB" w:rsidRPr="005334AB">
              <w:rPr>
                <w:rFonts w:asciiTheme="minorHAnsi" w:hAnsiTheme="minorHAnsi"/>
                <w:color w:val="000000"/>
                <w:sz w:val="20"/>
              </w:rPr>
              <w:t>eřejnost</w:t>
            </w:r>
          </w:p>
        </w:tc>
      </w:tr>
      <w:tr w:rsidR="005334AB" w:rsidRPr="005334AB" w:rsidTr="00090E94">
        <w:trPr>
          <w:trHeight w:val="303"/>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ASPI</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Informační systém právních informací</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veterinární správa</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1000</w:t>
            </w:r>
          </w:p>
        </w:tc>
      </w:tr>
      <w:tr w:rsidR="00822EA9" w:rsidRPr="005334AB" w:rsidTr="00090E94">
        <w:trPr>
          <w:trHeight w:val="84"/>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lastRenderedPageBreak/>
              <w:t>Terminálová emulace</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Provoz terminálové farmy</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veterinární správa</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1300</w:t>
            </w:r>
          </w:p>
        </w:tc>
      </w:tr>
      <w:tr w:rsidR="005334AB" w:rsidRPr="005334AB" w:rsidTr="00090E94">
        <w:trPr>
          <w:trHeight w:val="303"/>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EasyWork</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 xml:space="preserve">spisová služba, zajišťuje správu a oběh dokumentů, </w:t>
            </w:r>
            <w:r w:rsidRPr="00822EA9">
              <w:rPr>
                <w:rFonts w:asciiTheme="minorHAnsi" w:hAnsiTheme="minorHAnsi"/>
                <w:color w:val="000000"/>
                <w:sz w:val="20"/>
              </w:rPr>
              <w:t>příjem</w:t>
            </w:r>
            <w:r w:rsidRPr="005334AB">
              <w:rPr>
                <w:rFonts w:asciiTheme="minorHAnsi" w:hAnsiTheme="minorHAnsi"/>
                <w:color w:val="000000"/>
                <w:sz w:val="20"/>
              </w:rPr>
              <w:t xml:space="preserve"> podání a odesílání z e-mailů a ISDS</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ČPI</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70</w:t>
            </w:r>
          </w:p>
        </w:tc>
      </w:tr>
      <w:tr w:rsidR="00822EA9" w:rsidRPr="005334AB" w:rsidTr="00090E94">
        <w:trPr>
          <w:trHeight w:val="225"/>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Plán práce</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Program zajištuje přehledně plán práce, zejména plán a provádění ko</w:t>
            </w:r>
            <w:r w:rsidRPr="00822EA9">
              <w:rPr>
                <w:rFonts w:asciiTheme="minorHAnsi" w:hAnsiTheme="minorHAnsi"/>
                <w:color w:val="000000"/>
                <w:sz w:val="20"/>
              </w:rPr>
              <w:t>n</w:t>
            </w:r>
            <w:r w:rsidRPr="005334AB">
              <w:rPr>
                <w:rFonts w:asciiTheme="minorHAnsi" w:hAnsiTheme="minorHAnsi"/>
                <w:color w:val="000000"/>
                <w:sz w:val="20"/>
              </w:rPr>
              <w:t xml:space="preserve">trol u chovatelů </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ČPI</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70</w:t>
            </w:r>
          </w:p>
        </w:tc>
      </w:tr>
      <w:tr w:rsidR="005334AB" w:rsidRPr="005334AB" w:rsidTr="00090E94">
        <w:trPr>
          <w:trHeight w:val="290"/>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Exchange</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MS server zajištující příjem a odesílaní pošty</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ČPI</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70</w:t>
            </w:r>
          </w:p>
        </w:tc>
      </w:tr>
      <w:tr w:rsidR="00822EA9" w:rsidRPr="005334AB" w:rsidTr="00090E94">
        <w:trPr>
          <w:trHeight w:val="279"/>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AD</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 xml:space="preserve">Active Directory (MS Window server) - ověření uživatelů ČPI a ochranu dat </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ČPI</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70</w:t>
            </w:r>
          </w:p>
        </w:tc>
      </w:tr>
      <w:tr w:rsidR="005334AB" w:rsidRPr="005334AB" w:rsidTr="00090E94">
        <w:trPr>
          <w:trHeight w:val="73"/>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LDAP</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autorizační a autentifikační databáze, server MZe</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ČPI</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w:t>
            </w:r>
          </w:p>
        </w:tc>
      </w:tr>
      <w:tr w:rsidR="00822EA9" w:rsidRPr="005334AB" w:rsidTr="00090E94">
        <w:trPr>
          <w:trHeight w:val="106"/>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VEMA</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mzdové účetnictví, personalistika</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ČPI</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2</w:t>
            </w:r>
          </w:p>
        </w:tc>
      </w:tr>
      <w:tr w:rsidR="005334AB" w:rsidRPr="005334AB" w:rsidTr="00090E94">
        <w:trPr>
          <w:trHeight w:val="265"/>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MÚZO</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účetnictví, výkaznictví, rozpočet, Ekonomický informační systém (EIS) JASU</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ČPI</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2</w:t>
            </w:r>
          </w:p>
        </w:tc>
      </w:tr>
      <w:tr w:rsidR="00822EA9" w:rsidRPr="005334AB" w:rsidTr="00090E94">
        <w:trPr>
          <w:trHeight w:val="187"/>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MS Dynamics CRM 2011</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ERP systém</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PGRLF</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150</w:t>
            </w:r>
          </w:p>
        </w:tc>
      </w:tr>
      <w:tr w:rsidR="005334AB" w:rsidRPr="005334AB" w:rsidTr="00090E94">
        <w:trPr>
          <w:trHeight w:val="407"/>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MS Dynamics NAV 5.0</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Účetní systém</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PGRLF</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150</w:t>
            </w:r>
          </w:p>
        </w:tc>
      </w:tr>
      <w:tr w:rsidR="00822EA9" w:rsidRPr="005334AB" w:rsidTr="00090E94">
        <w:trPr>
          <w:trHeight w:val="188"/>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MailingVyuctForm</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Interní aplikace - modul k CRM, řeší rozesílání mailů</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PGRLF</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150</w:t>
            </w:r>
          </w:p>
        </w:tc>
      </w:tr>
      <w:tr w:rsidR="005334AB" w:rsidRPr="005334AB" w:rsidTr="00090E94">
        <w:trPr>
          <w:trHeight w:val="110"/>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Kontrola Insolvence</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Kontrola insolvenčních řízení našich zákazníků</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PGRLF</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150</w:t>
            </w:r>
          </w:p>
        </w:tc>
      </w:tr>
      <w:tr w:rsidR="00822EA9" w:rsidRPr="005334AB" w:rsidTr="00090E94">
        <w:trPr>
          <w:trHeight w:val="64"/>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Exchange 2016</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Poštovní server</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PGRLF</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150</w:t>
            </w:r>
          </w:p>
        </w:tc>
      </w:tr>
      <w:tr w:rsidR="005334AB" w:rsidRPr="005334AB" w:rsidTr="00090E94">
        <w:trPr>
          <w:trHeight w:val="64"/>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MyQ</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Sledování tiskového řešení</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PGRLF</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150</w:t>
            </w:r>
          </w:p>
        </w:tc>
      </w:tr>
      <w:tr w:rsidR="00822EA9" w:rsidRPr="005334AB" w:rsidTr="00A67018">
        <w:trPr>
          <w:trHeight w:val="206"/>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Eltrans</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Aplikace pro komunikaci s Bankou</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PGRLF</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150</w:t>
            </w:r>
          </w:p>
        </w:tc>
      </w:tr>
      <w:tr w:rsidR="005334AB" w:rsidRPr="005334AB" w:rsidTr="00A67018">
        <w:trPr>
          <w:trHeight w:val="96"/>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PowerKey</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Docházkový systém</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PGRLF</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150</w:t>
            </w:r>
          </w:p>
        </w:tc>
      </w:tr>
      <w:tr w:rsidR="00822EA9" w:rsidRPr="005334AB" w:rsidTr="00A67018">
        <w:trPr>
          <w:trHeight w:val="128"/>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lastRenderedPageBreak/>
              <w:t>Domain Controller</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Řízení uživatelských účtů</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PGRLF</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150</w:t>
            </w:r>
          </w:p>
        </w:tc>
      </w:tr>
      <w:tr w:rsidR="005334AB" w:rsidRPr="005334AB" w:rsidTr="00A67018">
        <w:trPr>
          <w:trHeight w:val="64"/>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epodatelna pro e-spis</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Spisová služba - podatelna</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PGRLF</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150</w:t>
            </w:r>
          </w:p>
        </w:tc>
      </w:tr>
      <w:tr w:rsidR="00822EA9" w:rsidRPr="005334AB" w:rsidTr="00A67018">
        <w:trPr>
          <w:trHeight w:val="82"/>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e-spis</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Spisová služba</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PGRLF</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150</w:t>
            </w:r>
          </w:p>
        </w:tc>
      </w:tr>
      <w:tr w:rsidR="005334AB" w:rsidRPr="005334AB" w:rsidTr="00A67018">
        <w:trPr>
          <w:trHeight w:val="64"/>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insolvenční rejstřík</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Kontrola insolvence zákazníků</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PGRLF</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150</w:t>
            </w:r>
          </w:p>
        </w:tc>
      </w:tr>
      <w:tr w:rsidR="00822EA9" w:rsidRPr="005334AB" w:rsidTr="00A67018">
        <w:trPr>
          <w:trHeight w:val="64"/>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Share Point 2010</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 xml:space="preserve">Interní web - správa dokumentů, procesů. Analýzy </w:t>
            </w:r>
            <w:r w:rsidRPr="00822EA9">
              <w:rPr>
                <w:rFonts w:asciiTheme="minorHAnsi" w:hAnsiTheme="minorHAnsi"/>
                <w:color w:val="000000"/>
                <w:sz w:val="20"/>
              </w:rPr>
              <w:t>firemních</w:t>
            </w:r>
            <w:r w:rsidRPr="005334AB">
              <w:rPr>
                <w:rFonts w:asciiTheme="minorHAnsi" w:hAnsiTheme="minorHAnsi"/>
                <w:color w:val="000000"/>
                <w:sz w:val="20"/>
              </w:rPr>
              <w:t xml:space="preserve"> dat</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PGRLF</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150</w:t>
            </w:r>
          </w:p>
        </w:tc>
      </w:tr>
      <w:tr w:rsidR="005334AB" w:rsidRPr="005334AB" w:rsidTr="00A67018">
        <w:trPr>
          <w:trHeight w:val="319"/>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 xml:space="preserve">Web formuláře </w:t>
            </w:r>
            <w:r w:rsidR="005C0B24">
              <w:rPr>
                <w:rFonts w:asciiTheme="minorHAnsi" w:hAnsiTheme="minorHAnsi"/>
                <w:color w:val="000000"/>
                <w:sz w:val="20"/>
              </w:rPr>
              <w:t>–</w:t>
            </w:r>
            <w:r w:rsidRPr="005334AB">
              <w:rPr>
                <w:rFonts w:asciiTheme="minorHAnsi" w:hAnsiTheme="minorHAnsi"/>
                <w:color w:val="000000"/>
                <w:sz w:val="20"/>
              </w:rPr>
              <w:t xml:space="preserve"> podatelna</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Externí web - Podávání přihlášek do vyhlášených programů</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PGRLF</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150</w:t>
            </w:r>
          </w:p>
        </w:tc>
      </w:tr>
      <w:tr w:rsidR="00822EA9" w:rsidRPr="005334AB" w:rsidTr="00A67018">
        <w:trPr>
          <w:trHeight w:val="241"/>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Active Directory</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2F2E32" w:rsidP="002F2E32">
            <w:pPr>
              <w:suppressAutoHyphens w:val="0"/>
              <w:rPr>
                <w:rFonts w:asciiTheme="minorHAnsi" w:hAnsiTheme="minorHAnsi"/>
                <w:color w:val="000000"/>
                <w:sz w:val="20"/>
              </w:rPr>
            </w:pPr>
            <w:r>
              <w:rPr>
                <w:rFonts w:asciiTheme="minorHAnsi" w:hAnsiTheme="minorHAnsi"/>
                <w:color w:val="000000"/>
                <w:sz w:val="20"/>
              </w:rPr>
              <w:t>Adresář účtů a služ</w:t>
            </w:r>
            <w:r w:rsidR="005334AB" w:rsidRPr="005334AB">
              <w:rPr>
                <w:rFonts w:asciiTheme="minorHAnsi" w:hAnsiTheme="minorHAnsi"/>
                <w:color w:val="000000"/>
                <w:sz w:val="20"/>
              </w:rPr>
              <w:t xml:space="preserve">eb s nim </w:t>
            </w:r>
            <w:r w:rsidR="005334AB" w:rsidRPr="00822EA9">
              <w:rPr>
                <w:rFonts w:asciiTheme="minorHAnsi" w:hAnsiTheme="minorHAnsi"/>
                <w:color w:val="000000"/>
                <w:sz w:val="20"/>
              </w:rPr>
              <w:t>spojených</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1500</w:t>
            </w:r>
          </w:p>
        </w:tc>
      </w:tr>
      <w:tr w:rsidR="005334AB" w:rsidRPr="005334AB" w:rsidTr="00A67018">
        <w:trPr>
          <w:trHeight w:val="162"/>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Adobe LiveCycle</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Aplikace pro práci s PDF</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5</w:t>
            </w:r>
          </w:p>
        </w:tc>
      </w:tr>
      <w:tr w:rsidR="00822EA9" w:rsidRPr="005334AB" w:rsidTr="00A67018">
        <w:trPr>
          <w:trHeight w:val="524"/>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ArcGIS Desktop, server</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správa geografických dat SPÚ (VHS, BPEJ, ÚAP, PÚ), publikace a validace dat PÚ, portál VHS, publikace dat pro MISYS</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15</w:t>
            </w:r>
          </w:p>
        </w:tc>
      </w:tr>
      <w:tr w:rsidR="005334AB" w:rsidRPr="005334AB" w:rsidTr="00822EA9">
        <w:trPr>
          <w:trHeight w:val="720"/>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Archivace</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 xml:space="preserve">Program umožnuje </w:t>
            </w:r>
            <w:r w:rsidRPr="00822EA9">
              <w:rPr>
                <w:rFonts w:asciiTheme="minorHAnsi" w:hAnsiTheme="minorHAnsi"/>
                <w:color w:val="000000"/>
                <w:sz w:val="20"/>
              </w:rPr>
              <w:t>vybírat</w:t>
            </w:r>
            <w:r w:rsidRPr="005334AB">
              <w:rPr>
                <w:rFonts w:asciiTheme="minorHAnsi" w:hAnsiTheme="minorHAnsi"/>
                <w:color w:val="000000"/>
                <w:sz w:val="20"/>
              </w:rPr>
              <w:t xml:space="preserve"> písemnosti z import účtů a převádět je na referentský účet, Dále umožnuje archivovat písemnosti a tisknou krycí listy. Program je nadstavbou nad eSpisem.</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w:t>
            </w:r>
          </w:p>
        </w:tc>
      </w:tr>
      <w:tr w:rsidR="00822EA9" w:rsidRPr="005334AB" w:rsidTr="00A67018">
        <w:trPr>
          <w:trHeight w:val="208"/>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ASPI</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automatizovaný systém právních informací</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200</w:t>
            </w:r>
          </w:p>
        </w:tc>
      </w:tr>
      <w:tr w:rsidR="005334AB" w:rsidRPr="005334AB" w:rsidTr="00A67018">
        <w:trPr>
          <w:trHeight w:val="143"/>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AuditPro</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Systém pro správu licencí a monitoring uživatelských stranic/serverů</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1350</w:t>
            </w:r>
          </w:p>
        </w:tc>
      </w:tr>
      <w:tr w:rsidR="00822EA9" w:rsidRPr="005334AB" w:rsidTr="00A67018">
        <w:trPr>
          <w:trHeight w:val="207"/>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BentleyMap</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aplikace k zobrazení a editaci prostorových dat</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100</w:t>
            </w:r>
          </w:p>
        </w:tc>
      </w:tr>
      <w:tr w:rsidR="005334AB" w:rsidRPr="005334AB" w:rsidTr="00A67018">
        <w:trPr>
          <w:trHeight w:val="130"/>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lastRenderedPageBreak/>
              <w:t>BIS</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Úpravy BPEJ, evidence procesu a workflow spojené s BPEJ</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50</w:t>
            </w:r>
          </w:p>
        </w:tc>
      </w:tr>
      <w:tr w:rsidR="00822EA9" w:rsidRPr="005334AB" w:rsidTr="00A67018">
        <w:trPr>
          <w:trHeight w:val="349"/>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Centrální dlužník</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Centrální systém pro výpočet majetkových sankcí, systém výzev k zaplacení a upomínaní</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414</w:t>
            </w:r>
          </w:p>
        </w:tc>
      </w:tr>
      <w:tr w:rsidR="005334AB" w:rsidRPr="005334AB" w:rsidTr="00A67018">
        <w:trPr>
          <w:trHeight w:val="130"/>
        </w:trPr>
        <w:tc>
          <w:tcPr>
            <w:tcW w:w="1822" w:type="dxa"/>
            <w:vMerge w:val="restart"/>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CIS</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Centrální registr nemovitostí - Centrální informační systém - Prohlížení dat napříč daty</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1000</w:t>
            </w:r>
          </w:p>
        </w:tc>
      </w:tr>
      <w:tr w:rsidR="005334AB" w:rsidRPr="005334AB" w:rsidTr="00822EA9">
        <w:trPr>
          <w:trHeight w:val="720"/>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Církevní restituce - Centrální informační systém  - Majetkové vyrovnání s náboženskými společnostmi, podpora správního řízení, reporting</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1000</w:t>
            </w:r>
          </w:p>
        </w:tc>
      </w:tr>
      <w:tr w:rsidR="005334AB" w:rsidRPr="005334AB" w:rsidTr="00A67018">
        <w:trPr>
          <w:trHeight w:val="64"/>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Katastr nemovitostí - Centrální informační systém  - Prohlížení dat z Katastru nemovitostí</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1000</w:t>
            </w:r>
          </w:p>
        </w:tc>
      </w:tr>
      <w:tr w:rsidR="005334AB" w:rsidRPr="005334AB" w:rsidTr="00A67018">
        <w:trPr>
          <w:trHeight w:val="84"/>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Klient CRN - Centrální informační systém  -  Správa klientů</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1000</w:t>
            </w:r>
          </w:p>
        </w:tc>
      </w:tr>
      <w:tr w:rsidR="005334AB" w:rsidRPr="005334AB" w:rsidTr="00822EA9">
        <w:trPr>
          <w:trHeight w:val="720"/>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 xml:space="preserve">Majetek - Centrální informační systém  - Evidence majetku ve správě SPU, EDHHM, pozemky ve vlastní správě, podklady pro </w:t>
            </w:r>
            <w:r w:rsidRPr="00822EA9">
              <w:rPr>
                <w:rFonts w:asciiTheme="minorHAnsi" w:hAnsiTheme="minorHAnsi"/>
                <w:color w:val="000000"/>
                <w:sz w:val="20"/>
              </w:rPr>
              <w:t>účetnictví</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1000</w:t>
            </w:r>
          </w:p>
        </w:tc>
      </w:tr>
      <w:tr w:rsidR="005334AB" w:rsidRPr="005334AB" w:rsidTr="00A67018">
        <w:trPr>
          <w:trHeight w:val="129"/>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majetek EDHM - Centrální informační systém  - Evidence dlouhodobého hmotného majetku</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1000</w:t>
            </w:r>
          </w:p>
        </w:tc>
      </w:tr>
      <w:tr w:rsidR="005334AB" w:rsidRPr="005334AB" w:rsidTr="00A67018">
        <w:trPr>
          <w:trHeight w:val="194"/>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Majetek HIM - Centrální informační systém  - Evidence hmotného investičního majetku</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1000</w:t>
            </w:r>
          </w:p>
        </w:tc>
      </w:tr>
      <w:tr w:rsidR="005334AB" w:rsidRPr="005334AB" w:rsidTr="00822EA9">
        <w:trPr>
          <w:trHeight w:val="720"/>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NAV Synchronizace - Centrální informační systém  - Synchronizace centrálního informačního systému s účetním systémem</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1000</w:t>
            </w:r>
          </w:p>
        </w:tc>
      </w:tr>
      <w:tr w:rsidR="005334AB" w:rsidRPr="005334AB" w:rsidTr="00822EA9">
        <w:trPr>
          <w:trHeight w:val="720"/>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 xml:space="preserve">pozemky ve vlastní správě - Centrální informační systém  - Evidence a správa pozemků ve vlastní </w:t>
            </w:r>
            <w:r w:rsidRPr="00822EA9">
              <w:rPr>
                <w:rFonts w:asciiTheme="minorHAnsi" w:hAnsiTheme="minorHAnsi"/>
                <w:color w:val="000000"/>
                <w:sz w:val="20"/>
              </w:rPr>
              <w:t>správě</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1000</w:t>
            </w:r>
          </w:p>
        </w:tc>
      </w:tr>
      <w:tr w:rsidR="005334AB" w:rsidRPr="005334AB" w:rsidTr="00A67018">
        <w:trPr>
          <w:trHeight w:val="64"/>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Privatizační projekty - Centrální informační systém  - Evidence privatizačních projektů</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1000</w:t>
            </w:r>
          </w:p>
        </w:tc>
      </w:tr>
      <w:tr w:rsidR="005334AB" w:rsidRPr="005334AB" w:rsidTr="00822EA9">
        <w:trPr>
          <w:trHeight w:val="720"/>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Pronájem majetku - Centrální informační systém  - Modul centrálního informačního systému pro evidenci pronajatého majetku a nájemních smluv</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1000</w:t>
            </w:r>
          </w:p>
        </w:tc>
      </w:tr>
      <w:tr w:rsidR="005334AB" w:rsidRPr="005334AB" w:rsidTr="00822EA9">
        <w:trPr>
          <w:trHeight w:val="720"/>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Registr smluv (datová část) - Centrální informační systém  - agregace dat o smlouvách přes integrační rozhraní</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1000</w:t>
            </w:r>
          </w:p>
        </w:tc>
      </w:tr>
      <w:tr w:rsidR="005334AB" w:rsidRPr="005334AB" w:rsidTr="00A67018">
        <w:trPr>
          <w:trHeight w:val="64"/>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Rezervy - Centrální informační systém  - správa rezerv půdy</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1000</w:t>
            </w:r>
          </w:p>
        </w:tc>
      </w:tr>
      <w:tr w:rsidR="005334AB" w:rsidRPr="005334AB" w:rsidTr="00A67018">
        <w:trPr>
          <w:trHeight w:val="64"/>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 xml:space="preserve"> Soudní spory - Centrální informační systém  - Evidence soudních sporů SPU</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1000</w:t>
            </w:r>
          </w:p>
        </w:tc>
      </w:tr>
      <w:tr w:rsidR="005334AB" w:rsidRPr="005334AB" w:rsidTr="00822EA9">
        <w:trPr>
          <w:trHeight w:val="720"/>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Správa aplikace - Centrální informační systém  - Modul pro správu centrálního informačního systému</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1000</w:t>
            </w:r>
          </w:p>
        </w:tc>
      </w:tr>
      <w:tr w:rsidR="005334AB" w:rsidRPr="005334AB" w:rsidTr="00822EA9">
        <w:trPr>
          <w:trHeight w:val="720"/>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Synchronizace - Centrální informační systém  - Synchronizace centrálního informačního systému s ostatními aplikacemi</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1000</w:t>
            </w:r>
          </w:p>
        </w:tc>
      </w:tr>
      <w:tr w:rsidR="005334AB" w:rsidRPr="005334AB" w:rsidTr="00A67018">
        <w:trPr>
          <w:trHeight w:val="240"/>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 xml:space="preserve">Územní uspořádání - Centrální informační systém  - Modul pro správu číselníku územních </w:t>
            </w:r>
            <w:r w:rsidRPr="00822EA9">
              <w:rPr>
                <w:rFonts w:asciiTheme="minorHAnsi" w:hAnsiTheme="minorHAnsi"/>
                <w:color w:val="000000"/>
                <w:sz w:val="20"/>
              </w:rPr>
              <w:t>jednotek</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1000</w:t>
            </w:r>
          </w:p>
        </w:tc>
      </w:tr>
      <w:tr w:rsidR="005334AB" w:rsidRPr="005334AB" w:rsidTr="00822EA9">
        <w:trPr>
          <w:trHeight w:val="720"/>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Věcná břemena - Centrální informační systém  - Evidence smluv o věcných břemenech/služebnostech</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1000</w:t>
            </w:r>
          </w:p>
        </w:tc>
      </w:tr>
      <w:tr w:rsidR="005334AB" w:rsidRPr="005334AB" w:rsidTr="00A67018">
        <w:trPr>
          <w:trHeight w:val="286"/>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Žádosti - Centrální informační systém  - Příjem a zpracování žádostí</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1000</w:t>
            </w:r>
          </w:p>
        </w:tc>
      </w:tr>
      <w:tr w:rsidR="00822EA9" w:rsidRPr="005334AB" w:rsidTr="00A67018">
        <w:trPr>
          <w:trHeight w:val="66"/>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CRN - Centrální registr nemovitostí</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Registr pozemků ve správě PF ČR, obsahuje vazby na dílčí evidence a agendy fondu</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645</w:t>
            </w:r>
          </w:p>
        </w:tc>
      </w:tr>
      <w:tr w:rsidR="005334AB" w:rsidRPr="005334AB" w:rsidTr="00A67018">
        <w:trPr>
          <w:trHeight w:val="285"/>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DMT Atlas</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 xml:space="preserve">Aplikace sloužící k tvorbě digitálního modelu reliéfu, výpočty kubatur, řezy </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w:t>
            </w:r>
          </w:p>
        </w:tc>
      </w:tr>
      <w:tr w:rsidR="00822EA9" w:rsidRPr="005334AB" w:rsidTr="00A67018">
        <w:trPr>
          <w:trHeight w:val="64"/>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eAgri - pozemkové úpravy</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Evidence pozemkových úprav</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500</w:t>
            </w:r>
          </w:p>
        </w:tc>
      </w:tr>
      <w:tr w:rsidR="005334AB" w:rsidRPr="005334AB" w:rsidTr="00A67018">
        <w:trPr>
          <w:trHeight w:val="271"/>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Espis</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Spisová služba</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1350</w:t>
            </w:r>
          </w:p>
        </w:tc>
      </w:tr>
      <w:tr w:rsidR="00822EA9" w:rsidRPr="005334AB" w:rsidTr="00822EA9">
        <w:trPr>
          <w:trHeight w:val="720"/>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Evidence Cinnosti Sekce kontroly ZECOK</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Evidence kontrol a požadavků policie</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20</w:t>
            </w:r>
          </w:p>
        </w:tc>
      </w:tr>
      <w:tr w:rsidR="005334AB" w:rsidRPr="005334AB" w:rsidTr="00822EA9">
        <w:trPr>
          <w:trHeight w:val="720"/>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Evidence vymáhaných pohledávek</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Evidence vymáhaných pohledávek</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414</w:t>
            </w:r>
          </w:p>
        </w:tc>
      </w:tr>
      <w:tr w:rsidR="00822EA9" w:rsidRPr="005334AB" w:rsidTr="00822EA9">
        <w:trPr>
          <w:trHeight w:val="720"/>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Hodnocení zaměstnanců</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Aplikace pro hodnocení zaměstnanců SPÚ (dle SZ i v poměru dle ZP), součástí je modul pro stanovení vzdělávacího plánu na další kalendářní rok</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175</w:t>
            </w:r>
          </w:p>
        </w:tc>
      </w:tr>
      <w:tr w:rsidR="005334AB" w:rsidRPr="005334AB" w:rsidTr="00A67018">
        <w:trPr>
          <w:trHeight w:val="240"/>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Insolvence</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 xml:space="preserve">Správa </w:t>
            </w:r>
            <w:r w:rsidR="00A67018" w:rsidRPr="005334AB">
              <w:rPr>
                <w:rFonts w:asciiTheme="minorHAnsi" w:hAnsiTheme="minorHAnsi"/>
                <w:color w:val="000000"/>
                <w:sz w:val="20"/>
              </w:rPr>
              <w:t>insolvenčních</w:t>
            </w:r>
            <w:r w:rsidRPr="005334AB">
              <w:rPr>
                <w:rFonts w:asciiTheme="minorHAnsi" w:hAnsiTheme="minorHAnsi"/>
                <w:color w:val="000000"/>
                <w:sz w:val="20"/>
              </w:rPr>
              <w:t xml:space="preserve"> řízení</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w:t>
            </w:r>
          </w:p>
        </w:tc>
      </w:tr>
      <w:tr w:rsidR="00822EA9" w:rsidRPr="005334AB" w:rsidTr="00A67018">
        <w:trPr>
          <w:trHeight w:val="304"/>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Internetové stránky</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www stránky SPÚ</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1350</w:t>
            </w:r>
          </w:p>
        </w:tc>
      </w:tr>
      <w:tr w:rsidR="005334AB" w:rsidRPr="005334AB" w:rsidTr="00822EA9">
        <w:trPr>
          <w:trHeight w:val="720"/>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Intranetový portál</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 xml:space="preserve">Správa a publikace dokumentů odborných sekcí, publikace vnitropodnikových předpisů, podpora </w:t>
            </w:r>
            <w:r w:rsidRPr="005334AB">
              <w:rPr>
                <w:rFonts w:asciiTheme="minorHAnsi" w:hAnsiTheme="minorHAnsi"/>
                <w:color w:val="000000"/>
                <w:sz w:val="20"/>
              </w:rPr>
              <w:lastRenderedPageBreak/>
              <w:t>komunikace uvnitř organizace, adresář zaměstnanců, telefonní seznam.</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lastRenderedPageBreak/>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1350</w:t>
            </w:r>
          </w:p>
        </w:tc>
      </w:tr>
      <w:tr w:rsidR="00822EA9" w:rsidRPr="005334AB" w:rsidTr="00A67018">
        <w:trPr>
          <w:trHeight w:val="98"/>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Katastr NVF</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NVF katastru nemovitostí</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642</w:t>
            </w:r>
          </w:p>
        </w:tc>
      </w:tr>
      <w:tr w:rsidR="005334AB" w:rsidRPr="005334AB" w:rsidTr="00A67018">
        <w:trPr>
          <w:trHeight w:val="175"/>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Kauce</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Prohlížení kaucí z Prodeje půdy, které mají být vráceny</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5</w:t>
            </w:r>
          </w:p>
        </w:tc>
      </w:tr>
      <w:tr w:rsidR="00822EA9" w:rsidRPr="005334AB" w:rsidTr="00A67018">
        <w:trPr>
          <w:trHeight w:val="98"/>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KROS plus</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Aplikace pro tvorbu a správu rozpočtů stavebních prací</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20</w:t>
            </w:r>
          </w:p>
        </w:tc>
      </w:tr>
      <w:tr w:rsidR="005334AB" w:rsidRPr="005334AB" w:rsidTr="00A67018">
        <w:trPr>
          <w:trHeight w:val="64"/>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LogManager</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Monitorovací systém</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5</w:t>
            </w:r>
          </w:p>
        </w:tc>
      </w:tr>
      <w:tr w:rsidR="00822EA9" w:rsidRPr="005334AB" w:rsidTr="00A67018">
        <w:trPr>
          <w:trHeight w:val="239"/>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Microsoft Dynamics NAV, Modul Mzdy a Personalistika</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Ekonomický systém, Moduly personálního a mzdového systému</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50</w:t>
            </w:r>
          </w:p>
        </w:tc>
      </w:tr>
      <w:tr w:rsidR="005334AB" w:rsidRPr="005334AB" w:rsidTr="00A67018">
        <w:trPr>
          <w:trHeight w:val="64"/>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MISYS</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grafický informační systém s napojením do informačního systému katastru nemovitostí</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1350</w:t>
            </w:r>
          </w:p>
        </w:tc>
      </w:tr>
      <w:tr w:rsidR="00822EA9" w:rsidRPr="005334AB" w:rsidTr="00A67018">
        <w:trPr>
          <w:trHeight w:val="129"/>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Monitoring čerpání finančních prostředků PÚ</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Monitoring čerpání finančních prostředků pozemkových úprav</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150</w:t>
            </w:r>
          </w:p>
        </w:tc>
      </w:tr>
      <w:tr w:rsidR="005334AB" w:rsidRPr="005334AB" w:rsidTr="00A67018">
        <w:trPr>
          <w:trHeight w:val="144"/>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Monitoring eroze zemědělské půdy</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Monitoring eroze zemědělské půdy</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20</w:t>
            </w:r>
          </w:p>
        </w:tc>
      </w:tr>
      <w:tr w:rsidR="00822EA9" w:rsidRPr="005334AB" w:rsidTr="00A67018">
        <w:trPr>
          <w:trHeight w:val="144"/>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MS Exchange</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Serverová část emailového software</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w:t>
            </w:r>
          </w:p>
        </w:tc>
      </w:tr>
      <w:tr w:rsidR="005334AB" w:rsidRPr="005334AB" w:rsidTr="00A67018">
        <w:trPr>
          <w:trHeight w:val="64"/>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MS Products</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Řada produktů Microsoft</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1500</w:t>
            </w:r>
          </w:p>
        </w:tc>
      </w:tr>
      <w:tr w:rsidR="00822EA9" w:rsidRPr="005334AB" w:rsidTr="00822EA9">
        <w:trPr>
          <w:trHeight w:val="720"/>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lastRenderedPageBreak/>
              <w:t>Nabídka nemovitostí</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Evidence nemovitostí, lustrace pozemků (tisk žádostí), zařazování do nabídek, slučování do celků, evidence znaleckých posudků</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643</w:t>
            </w:r>
          </w:p>
        </w:tc>
      </w:tr>
      <w:tr w:rsidR="005334AB" w:rsidRPr="005334AB" w:rsidTr="00A67018">
        <w:trPr>
          <w:trHeight w:val="98"/>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Nabídka pronájmu</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Vytváření nabídky nepronajatých parcel z LV 10002, 10003 a 60000</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600</w:t>
            </w:r>
          </w:p>
        </w:tc>
      </w:tr>
      <w:tr w:rsidR="00822EA9" w:rsidRPr="005334AB" w:rsidTr="00A67018">
        <w:trPr>
          <w:trHeight w:val="175"/>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Náhradní restituce</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Tisk a evidence náhradních restitucí RIF</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w:t>
            </w:r>
          </w:p>
        </w:tc>
      </w:tr>
      <w:tr w:rsidR="005334AB" w:rsidRPr="005334AB" w:rsidTr="00A67018">
        <w:trPr>
          <w:trHeight w:val="239"/>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Nový docházkový systém</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Aplikace k evidenci docházky, propojeno s docházkovými terminály</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1350</w:t>
            </w:r>
          </w:p>
        </w:tc>
      </w:tr>
      <w:tr w:rsidR="00822EA9" w:rsidRPr="005334AB" w:rsidTr="00822EA9">
        <w:trPr>
          <w:trHeight w:val="720"/>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Objednávky znaleckých posudků</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Vytváření objednávek znaleckého posudku ve znění dle MP pro Prodej půdy,</w:t>
            </w:r>
            <w:r w:rsidRPr="00822EA9">
              <w:rPr>
                <w:rFonts w:asciiTheme="minorHAnsi" w:hAnsiTheme="minorHAnsi"/>
                <w:color w:val="000000"/>
                <w:sz w:val="20"/>
              </w:rPr>
              <w:t xml:space="preserve"> </w:t>
            </w:r>
            <w:r w:rsidRPr="005334AB">
              <w:rPr>
                <w:rFonts w:asciiTheme="minorHAnsi" w:hAnsiTheme="minorHAnsi"/>
                <w:color w:val="000000"/>
                <w:sz w:val="20"/>
              </w:rPr>
              <w:t>Restituce (náhradní a nevydané pozemky),Věcná břemena,</w:t>
            </w:r>
            <w:r w:rsidRPr="00822EA9">
              <w:rPr>
                <w:rFonts w:asciiTheme="minorHAnsi" w:hAnsiTheme="minorHAnsi"/>
                <w:color w:val="000000"/>
                <w:sz w:val="20"/>
              </w:rPr>
              <w:t xml:space="preserve"> </w:t>
            </w:r>
            <w:r w:rsidRPr="005334AB">
              <w:rPr>
                <w:rFonts w:asciiTheme="minorHAnsi" w:hAnsiTheme="minorHAnsi"/>
                <w:color w:val="000000"/>
                <w:sz w:val="20"/>
              </w:rPr>
              <w:t>Trvalé porosty, Privatizace, Registr (směnné, kupní sml.)</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292</w:t>
            </w:r>
          </w:p>
        </w:tc>
      </w:tr>
      <w:tr w:rsidR="005334AB" w:rsidRPr="005334AB" w:rsidTr="00822EA9">
        <w:trPr>
          <w:trHeight w:val="720"/>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Objednávky znaleckých posudků – ústředí</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Vytváření objednávek znaleckého posudku ve znění dle MP na ústředí SPÚ, kdy je umožněno přidávat nemovitosti ze všech katastrů ČR</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7</w:t>
            </w:r>
          </w:p>
        </w:tc>
      </w:tr>
      <w:tr w:rsidR="00822EA9" w:rsidRPr="005334AB" w:rsidTr="00A67018">
        <w:trPr>
          <w:trHeight w:val="143"/>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Oprávnění a nastavení</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Seznam oprávnění k aplikacím v rámci aplikace Údržba</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1513</w:t>
            </w:r>
          </w:p>
        </w:tc>
      </w:tr>
      <w:tr w:rsidR="005334AB" w:rsidRPr="005334AB" w:rsidTr="00A67018">
        <w:trPr>
          <w:trHeight w:val="64"/>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Ostatní pohledávky</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Aplikace na správu ostatních pohledávek</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w:t>
            </w:r>
          </w:p>
        </w:tc>
      </w:tr>
      <w:tr w:rsidR="00822EA9" w:rsidRPr="005334AB" w:rsidTr="00A67018">
        <w:trPr>
          <w:trHeight w:val="285"/>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Ostatní převody</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Aplikace pro převody dle ZMS, evidence spoluvlastnické dispozice</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64</w:t>
            </w:r>
          </w:p>
        </w:tc>
      </w:tr>
      <w:tr w:rsidR="005334AB" w:rsidRPr="005334AB" w:rsidTr="00A67018">
        <w:trPr>
          <w:trHeight w:val="208"/>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OwnCloud</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aplik</w:t>
            </w:r>
            <w:r w:rsidR="002F2E32">
              <w:rPr>
                <w:rFonts w:asciiTheme="minorHAnsi" w:hAnsiTheme="minorHAnsi"/>
                <w:color w:val="000000"/>
                <w:sz w:val="20"/>
              </w:rPr>
              <w:t>a</w:t>
            </w:r>
            <w:r w:rsidRPr="005334AB">
              <w:rPr>
                <w:rFonts w:asciiTheme="minorHAnsi" w:hAnsiTheme="minorHAnsi"/>
                <w:color w:val="000000"/>
                <w:sz w:val="20"/>
              </w:rPr>
              <w:t>ce pro sdílení dokumentů s externími subjekty</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1350</w:t>
            </w:r>
          </w:p>
        </w:tc>
      </w:tr>
      <w:tr w:rsidR="00822EA9" w:rsidRPr="005334AB" w:rsidTr="00822EA9">
        <w:trPr>
          <w:trHeight w:val="720"/>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lastRenderedPageBreak/>
              <w:t>Porosty</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Vytvoření smluv o převodu pozemků s trvalými porosty, dříve podle §15a z 569/1991 Sb., pak dle §21 odst.2 z. 503/2012 Sb., nyní dle §10a z. 503/2012 Sb.</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141</w:t>
            </w:r>
          </w:p>
        </w:tc>
      </w:tr>
      <w:tr w:rsidR="005334AB" w:rsidRPr="005334AB" w:rsidTr="00822EA9">
        <w:trPr>
          <w:trHeight w:val="720"/>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Porosty centrální</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Úprava smluv o převodu pozemků s TP (podle §15a z 569/1991 Sb., pak dle §21 odst.2 z. 503/2012 Sb., nyní dle §10a z. 503/2012 Sb.) - pro ústředí, souhlasy s převodem a doplnění centrálních položek</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44</w:t>
            </w:r>
          </w:p>
        </w:tc>
      </w:tr>
      <w:tr w:rsidR="00822EA9" w:rsidRPr="005334AB" w:rsidTr="00A67018">
        <w:trPr>
          <w:trHeight w:val="176"/>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POZEM+</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Aplikace k projektování pozemkových úprav, platforma Microstation</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50</w:t>
            </w:r>
          </w:p>
        </w:tc>
      </w:tr>
      <w:tr w:rsidR="005334AB" w:rsidRPr="005334AB" w:rsidTr="00A67018">
        <w:trPr>
          <w:trHeight w:val="240"/>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Privatizace</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Správa dat privatizace dle zák. č. 95/1991 Sb. a zák. č. 569/1991 Sb.</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273</w:t>
            </w:r>
          </w:p>
        </w:tc>
      </w:tr>
      <w:tr w:rsidR="00822EA9" w:rsidRPr="005334AB" w:rsidTr="00822EA9">
        <w:trPr>
          <w:trHeight w:val="720"/>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Privatizační projekty</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Vytvoření Privatizačního projektu dle z. 92/1991 Sb., ten je pak určen ke schválení na MF (program neřeší realizaci privatizačního projektu)</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39</w:t>
            </w:r>
          </w:p>
        </w:tc>
      </w:tr>
      <w:tr w:rsidR="005334AB" w:rsidRPr="005334AB" w:rsidTr="00A67018">
        <w:trPr>
          <w:trHeight w:val="428"/>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Privatizační projekty - centr</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Vytvoření Rozhodnutí o převedení majetku dle z. 92/1991 Sb. pro schválený priv. projekt</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5</w:t>
            </w:r>
          </w:p>
        </w:tc>
      </w:tr>
      <w:tr w:rsidR="00822EA9" w:rsidRPr="005334AB" w:rsidTr="00A67018">
        <w:trPr>
          <w:trHeight w:val="208"/>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Prodej půdy</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Aplikace k evidenci nárokových žádostí, prodeje</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528</w:t>
            </w:r>
          </w:p>
        </w:tc>
      </w:tr>
      <w:tr w:rsidR="005334AB" w:rsidRPr="005334AB" w:rsidTr="00A67018">
        <w:trPr>
          <w:trHeight w:val="143"/>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PROLAND</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Aplikace k projektování pozemkových úprav</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1350</w:t>
            </w:r>
          </w:p>
        </w:tc>
      </w:tr>
      <w:tr w:rsidR="00822EA9" w:rsidRPr="005334AB" w:rsidTr="00A67018">
        <w:trPr>
          <w:trHeight w:val="207"/>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Provozní deník</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Správa a monitoring činnosti na serverech PF ČR</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20</w:t>
            </w:r>
          </w:p>
        </w:tc>
      </w:tr>
      <w:tr w:rsidR="005334AB" w:rsidRPr="005334AB" w:rsidTr="00822EA9">
        <w:trPr>
          <w:trHeight w:val="720"/>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Reporty</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 xml:space="preserve">Vytváření a správa sestav ze všech aplikací (číselníky, ekonomika, kontrola, kontrola ÚP, nabídka nemovitostí, nájemní smlouvy, </w:t>
            </w:r>
            <w:r w:rsidRPr="005334AB">
              <w:rPr>
                <w:rFonts w:asciiTheme="minorHAnsi" w:hAnsiTheme="minorHAnsi"/>
                <w:color w:val="000000"/>
                <w:sz w:val="20"/>
              </w:rPr>
              <w:lastRenderedPageBreak/>
              <w:t>privatizace, restituce, sekce majetku, soudní spory.</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lastRenderedPageBreak/>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100</w:t>
            </w:r>
          </w:p>
        </w:tc>
      </w:tr>
      <w:tr w:rsidR="00822EA9" w:rsidRPr="005334AB" w:rsidTr="00822EA9">
        <w:trPr>
          <w:trHeight w:val="720"/>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Restituce</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Evidence oprávněných osob, evidence všech nároků, plnění a zůstatků oprávněných osob, vytvoření smlouvy o převodu pozemků, přehledové sestavy a inventarizační protokoly</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279</w:t>
            </w:r>
          </w:p>
        </w:tc>
      </w:tr>
      <w:tr w:rsidR="005334AB" w:rsidRPr="005334AB" w:rsidTr="00A67018">
        <w:trPr>
          <w:trHeight w:val="300"/>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ServiceDesk</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Aplikace pro evidenci incidentů, požadavků</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1350</w:t>
            </w:r>
          </w:p>
        </w:tc>
      </w:tr>
      <w:tr w:rsidR="00822EA9" w:rsidRPr="005334AB" w:rsidTr="00A67018">
        <w:trPr>
          <w:trHeight w:val="363"/>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SharePoint Portál</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aplikace MS</w:t>
            </w:r>
            <w:r w:rsidR="002F2E32">
              <w:rPr>
                <w:rFonts w:asciiTheme="minorHAnsi" w:hAnsiTheme="minorHAnsi"/>
                <w:color w:val="000000"/>
                <w:sz w:val="20"/>
              </w:rPr>
              <w:t>, intranet, sdílení dokumentů, ú</w:t>
            </w:r>
            <w:r w:rsidRPr="005334AB">
              <w:rPr>
                <w:rFonts w:asciiTheme="minorHAnsi" w:hAnsiTheme="minorHAnsi"/>
                <w:color w:val="000000"/>
                <w:sz w:val="20"/>
              </w:rPr>
              <w:t>kolovník</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1350</w:t>
            </w:r>
          </w:p>
        </w:tc>
      </w:tr>
      <w:tr w:rsidR="005334AB" w:rsidRPr="005334AB" w:rsidTr="00A67018">
        <w:trPr>
          <w:trHeight w:val="144"/>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Systém zálohování dat</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Systém zálohování dat</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5</w:t>
            </w:r>
          </w:p>
        </w:tc>
      </w:tr>
      <w:tr w:rsidR="00822EA9" w:rsidRPr="005334AB" w:rsidTr="00822EA9">
        <w:trPr>
          <w:trHeight w:val="720"/>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Účet</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Evidence pohybů na účtech ÚP a inventarizace smluv a pohledávek, zpracování bankovních výpisů, měsíční uzávěrka, inventurní soupisy, číselníky, sazby.</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175</w:t>
            </w:r>
          </w:p>
        </w:tc>
      </w:tr>
      <w:tr w:rsidR="005334AB" w:rsidRPr="005334AB" w:rsidTr="00822EA9">
        <w:trPr>
          <w:trHeight w:val="720"/>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Údržba</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Vytvoření prostředí pro provoz uživatelských aplikací, obsahuje správu identit uživatelů a dle oprávnění spouští aplikace.</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1350</w:t>
            </w:r>
          </w:p>
        </w:tc>
      </w:tr>
      <w:tr w:rsidR="00822EA9" w:rsidRPr="005334AB" w:rsidTr="00A67018">
        <w:trPr>
          <w:trHeight w:val="176"/>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vratky.mdb</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Výplata vratek nájmů</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w:t>
            </w:r>
          </w:p>
        </w:tc>
      </w:tr>
      <w:tr w:rsidR="005334AB" w:rsidRPr="005334AB" w:rsidTr="00A67018">
        <w:trPr>
          <w:trHeight w:val="537"/>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Výběr okresu</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Aplikace pro výběr konkrétního pracoviště - umožňuje aplikacím práci nad konkrétními daty vybraného pracoviště</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600</w:t>
            </w:r>
          </w:p>
        </w:tc>
      </w:tr>
      <w:tr w:rsidR="00822EA9" w:rsidRPr="005334AB" w:rsidTr="00A67018">
        <w:trPr>
          <w:trHeight w:val="221"/>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Výplata finančních náhrad</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Restituce - Přehled žádostí, generování složenek, bankovních příkazů</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279</w:t>
            </w:r>
          </w:p>
        </w:tc>
      </w:tr>
      <w:tr w:rsidR="005334AB" w:rsidRPr="005334AB" w:rsidTr="00A67018">
        <w:trPr>
          <w:trHeight w:val="285"/>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lastRenderedPageBreak/>
              <w:t>vyplaty_nahrad.mdb</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Restituce - ruční výplata (pokud je zapotřebí upravit řádek z Výplata finančních náhrad)</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279</w:t>
            </w:r>
          </w:p>
        </w:tc>
      </w:tr>
      <w:tr w:rsidR="00822EA9" w:rsidRPr="005334AB" w:rsidTr="00A67018">
        <w:trPr>
          <w:trHeight w:val="222"/>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WebFilter (SW součást Firewall)</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Součást firewallu - bezpečnostní opatření pro omezení přístupu k různým webům</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1350</w:t>
            </w:r>
          </w:p>
        </w:tc>
      </w:tr>
      <w:tr w:rsidR="005334AB" w:rsidRPr="005334AB" w:rsidTr="00A67018">
        <w:trPr>
          <w:trHeight w:val="144"/>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OLIVER</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Publikace řídících dokumentů</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1350</w:t>
            </w:r>
          </w:p>
        </w:tc>
      </w:tr>
      <w:tr w:rsidR="00822EA9" w:rsidRPr="005334AB" w:rsidTr="00A67018">
        <w:trPr>
          <w:trHeight w:val="350"/>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ZECOK (ostatní)</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 xml:space="preserve">Evidence kontrolních činností </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5</w:t>
            </w:r>
          </w:p>
        </w:tc>
      </w:tr>
      <w:tr w:rsidR="005334AB" w:rsidRPr="005334AB" w:rsidTr="00A67018">
        <w:trPr>
          <w:trHeight w:val="143"/>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Práce s daty KN</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Nadstavba pro práci s daty Katastru nemovitostí, platforma Microstation</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3</w:t>
            </w:r>
          </w:p>
        </w:tc>
      </w:tr>
      <w:tr w:rsidR="00822EA9" w:rsidRPr="005334AB" w:rsidTr="00A67018">
        <w:trPr>
          <w:trHeight w:val="64"/>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Geotools</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Nadstavba na topologické kontroly dat, platforma Microstation</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20</w:t>
            </w:r>
          </w:p>
        </w:tc>
      </w:tr>
      <w:tr w:rsidR="005334AB" w:rsidRPr="005334AB" w:rsidTr="00A67018">
        <w:trPr>
          <w:trHeight w:val="64"/>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Faktury SPÚ</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Program Faktury SPÚr slouží k evidenci došlých faktur na KPÚ a Pobočkách</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Státní pozemkový úřad</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100</w:t>
            </w:r>
          </w:p>
        </w:tc>
      </w:tr>
      <w:tr w:rsidR="00822EA9" w:rsidRPr="005334AB" w:rsidTr="00822EA9">
        <w:trPr>
          <w:trHeight w:val="720"/>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Monitoring</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Diagnostika vzorků odebraných v rámci monitoringu ŠO, podpora monitoringu výskytu škodlivých organismů, registrace osob pro účely RL péče, podpora soustavné rostlinolékařské kontroly.</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ÚKZÚZ</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ÚKZÚZ: 100</w:t>
            </w:r>
          </w:p>
        </w:tc>
      </w:tr>
      <w:tr w:rsidR="005334AB" w:rsidRPr="005334AB" w:rsidTr="00A67018">
        <w:trPr>
          <w:trHeight w:val="111"/>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Vnější karanténa</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Vedení evidence dovozů a vývozů + rostlinolékařský osvědčení</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ÚKZÚZ</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ÚKZÚZ: 100</w:t>
            </w:r>
            <w:r w:rsidRPr="005334AB">
              <w:rPr>
                <w:rFonts w:asciiTheme="minorHAnsi" w:hAnsiTheme="minorHAnsi"/>
                <w:color w:val="000000"/>
                <w:sz w:val="20"/>
              </w:rPr>
              <w:br/>
              <w:t>veřejnost: 300</w:t>
            </w:r>
          </w:p>
        </w:tc>
      </w:tr>
      <w:tr w:rsidR="00822EA9" w:rsidRPr="005334AB" w:rsidTr="00822EA9">
        <w:trPr>
          <w:trHeight w:val="720"/>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PPP</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Evidence mechanizačních prostředků na OR, podpora procesu zajišťování odborné způsobilosti osob, evidence polních pokusů a testovacích stanic, podpora procesu postregistrační kontroly, rozšíření postregistrační kontroly o procesy Cross-Compliance.</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ÚKZÚZ</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ÚKZÚZ: 100</w:t>
            </w:r>
            <w:r w:rsidRPr="005334AB">
              <w:rPr>
                <w:rFonts w:asciiTheme="minorHAnsi" w:hAnsiTheme="minorHAnsi"/>
                <w:color w:val="000000"/>
                <w:sz w:val="20"/>
              </w:rPr>
              <w:br/>
              <w:t>veřejnost: stovky</w:t>
            </w:r>
          </w:p>
        </w:tc>
      </w:tr>
      <w:tr w:rsidR="005334AB" w:rsidRPr="005334AB" w:rsidTr="00822EA9">
        <w:trPr>
          <w:trHeight w:val="720"/>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lastRenderedPageBreak/>
              <w:t>Registr subjektů</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Synchronizace dat o subjektech se Základními registry a SZR Mze, poskytuje data dalším aplikacím (IS Monitoring, IS VK, PPP, Registr POR)</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ÚKZÚZ</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ÚKZÚZ: 200</w:t>
            </w:r>
          </w:p>
        </w:tc>
      </w:tr>
      <w:tr w:rsidR="00822EA9" w:rsidRPr="005334AB" w:rsidTr="00A67018">
        <w:trPr>
          <w:trHeight w:val="221"/>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Meteo</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Správa údajů naměřených a</w:t>
            </w:r>
            <w:r w:rsidR="002F2E32">
              <w:rPr>
                <w:rFonts w:asciiTheme="minorHAnsi" w:hAnsiTheme="minorHAnsi"/>
                <w:color w:val="000000"/>
                <w:sz w:val="20"/>
              </w:rPr>
              <w:t>u</w:t>
            </w:r>
            <w:r w:rsidRPr="005334AB">
              <w:rPr>
                <w:rFonts w:asciiTheme="minorHAnsi" w:hAnsiTheme="minorHAnsi"/>
                <w:color w:val="000000"/>
                <w:sz w:val="20"/>
              </w:rPr>
              <w:t>tomatickými meteostanicemi ÚKZÚZ, měsíční a roční výkazy</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ÚKZÚZ</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ÚKZÚZ: 120</w:t>
            </w:r>
            <w:r w:rsidRPr="005334AB">
              <w:rPr>
                <w:rFonts w:asciiTheme="minorHAnsi" w:hAnsiTheme="minorHAnsi"/>
                <w:color w:val="000000"/>
                <w:sz w:val="20"/>
              </w:rPr>
              <w:br/>
              <w:t>veřejnost: stovky</w:t>
            </w:r>
          </w:p>
        </w:tc>
      </w:tr>
      <w:tr w:rsidR="005334AB" w:rsidRPr="005334AB" w:rsidTr="00A67018">
        <w:trPr>
          <w:trHeight w:val="144"/>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Monitoring zaplevelení</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Podpora monitoringu výskytu plevelů</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ÚKZÚZ</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ÚKZÚZ: 100</w:t>
            </w:r>
          </w:p>
        </w:tc>
      </w:tr>
      <w:tr w:rsidR="00822EA9" w:rsidRPr="005334AB" w:rsidTr="00822EA9">
        <w:trPr>
          <w:trHeight w:val="720"/>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Monitoring - filtr ŠO</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Filtrování výskytů ŠO napříč všemi moduly IS MON včetně Monitoring</w:t>
            </w:r>
            <w:r w:rsidR="002F2E32">
              <w:rPr>
                <w:rFonts w:asciiTheme="minorHAnsi" w:hAnsiTheme="minorHAnsi"/>
                <w:color w:val="000000"/>
                <w:sz w:val="20"/>
              </w:rPr>
              <w:t>u zaplevelení a náletu ŠO do svě</w:t>
            </w:r>
            <w:r w:rsidRPr="005334AB">
              <w:rPr>
                <w:rFonts w:asciiTheme="minorHAnsi" w:hAnsiTheme="minorHAnsi"/>
                <w:color w:val="000000"/>
                <w:sz w:val="20"/>
              </w:rPr>
              <w:t>telných lapačů</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ÚKZÚZ</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ÚKZÚZ: 100</w:t>
            </w:r>
          </w:p>
        </w:tc>
      </w:tr>
      <w:tr w:rsidR="005334AB" w:rsidRPr="005334AB" w:rsidTr="00A67018">
        <w:trPr>
          <w:trHeight w:val="64"/>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Rostlinolékařský portál</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Podpora integrované ochrany rostlin, nástroj pro širokou zemědělskou veřejnost</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ÚKZÚZ</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ÚKZÚZ: 100</w:t>
            </w:r>
            <w:r w:rsidRPr="005334AB">
              <w:rPr>
                <w:rFonts w:asciiTheme="minorHAnsi" w:hAnsiTheme="minorHAnsi"/>
                <w:color w:val="000000"/>
                <w:sz w:val="20"/>
              </w:rPr>
              <w:br/>
              <w:t>veřejnost: stovky</w:t>
            </w:r>
          </w:p>
        </w:tc>
      </w:tr>
      <w:tr w:rsidR="00822EA9" w:rsidRPr="005334AB" w:rsidTr="00A67018">
        <w:trPr>
          <w:trHeight w:val="349"/>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Registr POR (Magic)</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Podpora procesu povolování přípravků a pomocných prostředků na ochranu rostlin</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ÚKZÚZ</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ÚKZÚZ: 150</w:t>
            </w:r>
            <w:r w:rsidRPr="005334AB">
              <w:rPr>
                <w:rFonts w:asciiTheme="minorHAnsi" w:hAnsiTheme="minorHAnsi"/>
                <w:color w:val="000000"/>
                <w:sz w:val="20"/>
              </w:rPr>
              <w:br/>
              <w:t>veřejnost: stovky</w:t>
            </w:r>
          </w:p>
        </w:tc>
      </w:tr>
      <w:tr w:rsidR="005334AB" w:rsidRPr="005334AB" w:rsidTr="00822EA9">
        <w:trPr>
          <w:trHeight w:val="720"/>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Registr krmiv</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Vedení evidence schvalovaných krmivářských provozů, vedení evidence registrovaných krmivářských provozů a provozů prvovýroby. Systém na pojen na SZR /obousměrně/ a dále má datové propojení s LIMS a LPIS.</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ÚKZÚZ</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ÚKZÚZ: 100</w:t>
            </w:r>
          </w:p>
        </w:tc>
      </w:tr>
      <w:tr w:rsidR="00822EA9" w:rsidRPr="005334AB" w:rsidTr="00822EA9">
        <w:trPr>
          <w:trHeight w:val="720"/>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Agrochemické zkoušení zemědělských půd</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2F2E32">
            <w:pPr>
              <w:suppressAutoHyphens w:val="0"/>
              <w:rPr>
                <w:rFonts w:asciiTheme="minorHAnsi" w:hAnsiTheme="minorHAnsi"/>
                <w:color w:val="000000"/>
                <w:sz w:val="20"/>
              </w:rPr>
            </w:pPr>
            <w:r w:rsidRPr="005334AB">
              <w:rPr>
                <w:rFonts w:asciiTheme="minorHAnsi" w:hAnsiTheme="minorHAnsi"/>
                <w:color w:val="000000"/>
                <w:sz w:val="20"/>
              </w:rPr>
              <w:t>Kontrola půdy</w:t>
            </w:r>
            <w:r w:rsidRPr="005334AB">
              <w:rPr>
                <w:rFonts w:asciiTheme="minorHAnsi" w:hAnsiTheme="minorHAnsi"/>
                <w:sz w:val="20"/>
              </w:rPr>
              <w:t xml:space="preserve"> a změny obsahu přístupných </w:t>
            </w:r>
            <w:r w:rsidR="002F2E32">
              <w:rPr>
                <w:rFonts w:asciiTheme="minorHAnsi" w:hAnsiTheme="minorHAnsi"/>
                <w:sz w:val="20"/>
              </w:rPr>
              <w:t>ž</w:t>
            </w:r>
            <w:r w:rsidRPr="005334AB">
              <w:rPr>
                <w:rFonts w:asciiTheme="minorHAnsi" w:hAnsiTheme="minorHAnsi"/>
                <w:sz w:val="20"/>
              </w:rPr>
              <w:t>ivin v šestiletém odběrovém cyklu</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ÚKZÚZ</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ÚKZÚZ: 100</w:t>
            </w:r>
          </w:p>
        </w:tc>
      </w:tr>
      <w:tr w:rsidR="005334AB" w:rsidRPr="005334AB" w:rsidTr="00822EA9">
        <w:trPr>
          <w:trHeight w:val="720"/>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Registr kontaminovaných ploch</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Registr kontaminovaných ploch.    V půdních vzorcích se měří obsahy těžkých kovů popř.</w:t>
            </w:r>
            <w:r w:rsidR="002F2E32">
              <w:rPr>
                <w:rFonts w:asciiTheme="minorHAnsi" w:hAnsiTheme="minorHAnsi"/>
                <w:color w:val="000000"/>
                <w:sz w:val="20"/>
              </w:rPr>
              <w:t xml:space="preserve"> </w:t>
            </w:r>
            <w:r w:rsidRPr="005334AB">
              <w:rPr>
                <w:rFonts w:asciiTheme="minorHAnsi" w:hAnsiTheme="minorHAnsi"/>
                <w:color w:val="000000"/>
                <w:sz w:val="20"/>
              </w:rPr>
              <w:t xml:space="preserve">organických látek (PCB, DDT, polyaromatické uhlovodíky, pesticidy, …). Výsledky z LabSys jsou předávány v elektronické formě a jsou </w:t>
            </w:r>
            <w:r w:rsidRPr="005334AB">
              <w:rPr>
                <w:rFonts w:asciiTheme="minorHAnsi" w:hAnsiTheme="minorHAnsi"/>
                <w:color w:val="000000"/>
                <w:sz w:val="20"/>
              </w:rPr>
              <w:lastRenderedPageBreak/>
              <w:t>automaticky ukládány do cílových agend.  Souřadnice odběrových bodů jsou definovány na LPIS.  Na LPIS jsou exportovány výsledky.</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lastRenderedPageBreak/>
              <w:t>ÚKZÚZ</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ÚKZÚZ: 50</w:t>
            </w:r>
          </w:p>
        </w:tc>
      </w:tr>
      <w:tr w:rsidR="00822EA9" w:rsidRPr="005334AB" w:rsidTr="00A67018">
        <w:trPr>
          <w:trHeight w:val="64"/>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Registr sedimentů</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Registr sedimentů</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ÚKZÚZ</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 xml:space="preserve">ÚKZÚZ: 20 </w:t>
            </w:r>
          </w:p>
        </w:tc>
      </w:tr>
      <w:tr w:rsidR="005334AB" w:rsidRPr="005334AB" w:rsidTr="00822EA9">
        <w:trPr>
          <w:trHeight w:val="720"/>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Bazální monitoring půd + sondy</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Dlouhodobé sledování vývoje půdních parametrů</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ÚKZÚZ</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ÚKZÚZ: 50</w:t>
            </w:r>
          </w:p>
        </w:tc>
      </w:tr>
      <w:tr w:rsidR="00822EA9" w:rsidRPr="005334AB" w:rsidTr="00822EA9">
        <w:trPr>
          <w:trHeight w:val="720"/>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Monitoring kalů čistíren odpadních vod</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Sledování složení kalů z čistíren odpadních vod</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ÚKZÚZ</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ÚKZÚZ: 50</w:t>
            </w:r>
          </w:p>
        </w:tc>
      </w:tr>
      <w:tr w:rsidR="005334AB" w:rsidRPr="005334AB" w:rsidTr="00A67018">
        <w:trPr>
          <w:trHeight w:val="64"/>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Biomonitoring</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Dlouhodobé sledování depoziční zátěže rostlin</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ÚKZÚZ</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ÚKZÚZ: 20</w:t>
            </w:r>
          </w:p>
        </w:tc>
      </w:tr>
      <w:tr w:rsidR="00822EA9" w:rsidRPr="005334AB" w:rsidTr="00A67018">
        <w:trPr>
          <w:trHeight w:val="171"/>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Polní zkoušky + Lyzimetry</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sz w:val="20"/>
              </w:rPr>
            </w:pPr>
            <w:r w:rsidRPr="005334AB">
              <w:rPr>
                <w:rFonts w:asciiTheme="minorHAnsi" w:hAnsiTheme="minorHAnsi"/>
                <w:sz w:val="20"/>
              </w:rPr>
              <w:t>Každoroční  tvorba objednávek na analýzy</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ÚKZÚZ</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ÚKZÚZ: 100</w:t>
            </w:r>
          </w:p>
        </w:tc>
      </w:tr>
      <w:tr w:rsidR="005334AB" w:rsidRPr="005334AB" w:rsidTr="00822EA9">
        <w:trPr>
          <w:trHeight w:val="720"/>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Průzkum výživy lesů</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kompilace popisných údajů a analytických výsledků k jednotlivým odběrným místům a vzorkům do podoby výstupní tabulky</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ÚKZÚZ</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ÚKZÚZ: 10</w:t>
            </w:r>
            <w:r w:rsidRPr="005334AB">
              <w:rPr>
                <w:rFonts w:asciiTheme="minorHAnsi" w:hAnsiTheme="minorHAnsi"/>
                <w:color w:val="000000"/>
                <w:sz w:val="20"/>
              </w:rPr>
              <w:br/>
              <w:t>rezort: stovky</w:t>
            </w:r>
          </w:p>
        </w:tc>
      </w:tr>
      <w:tr w:rsidR="00822EA9" w:rsidRPr="005334AB" w:rsidTr="00822EA9">
        <w:trPr>
          <w:trHeight w:val="720"/>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Ekologické zemědělství - objednávky do LabSys</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2F2E32">
            <w:pPr>
              <w:suppressAutoHyphens w:val="0"/>
              <w:rPr>
                <w:rFonts w:asciiTheme="minorHAnsi" w:hAnsiTheme="minorHAnsi"/>
                <w:color w:val="000000"/>
                <w:sz w:val="20"/>
              </w:rPr>
            </w:pPr>
            <w:r w:rsidRPr="005334AB">
              <w:rPr>
                <w:rFonts w:asciiTheme="minorHAnsi" w:hAnsiTheme="minorHAnsi"/>
                <w:color w:val="000000"/>
                <w:sz w:val="20"/>
              </w:rPr>
              <w:t xml:space="preserve">Hromadné sestavení a vygenerování objednávek pro vzorky, které pocházejí pouze z Dlouhodobého stacionárního pokusu ekologického zemědělství </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ÚKZÚZ</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ÚKZÚZ: 30</w:t>
            </w:r>
          </w:p>
        </w:tc>
      </w:tr>
      <w:tr w:rsidR="005334AB" w:rsidRPr="005334AB" w:rsidTr="00822EA9">
        <w:trPr>
          <w:trHeight w:val="720"/>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IS NOÚ</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2F2E32">
            <w:pPr>
              <w:suppressAutoHyphens w:val="0"/>
              <w:rPr>
                <w:rFonts w:asciiTheme="minorHAnsi" w:hAnsiTheme="minorHAnsi"/>
                <w:color w:val="000000"/>
                <w:sz w:val="20"/>
              </w:rPr>
            </w:pPr>
            <w:r w:rsidRPr="005334AB">
              <w:rPr>
                <w:rFonts w:asciiTheme="minorHAnsi" w:hAnsiTheme="minorHAnsi"/>
                <w:color w:val="000000"/>
                <w:sz w:val="20"/>
              </w:rPr>
              <w:t>Agendov</w:t>
            </w:r>
            <w:r w:rsidR="002F2E32">
              <w:rPr>
                <w:rFonts w:asciiTheme="minorHAnsi" w:hAnsiTheme="minorHAnsi"/>
                <w:color w:val="000000"/>
                <w:sz w:val="20"/>
              </w:rPr>
              <w:t>ý</w:t>
            </w:r>
            <w:r w:rsidRPr="005334AB">
              <w:rPr>
                <w:rFonts w:asciiTheme="minorHAnsi" w:hAnsiTheme="minorHAnsi"/>
                <w:color w:val="000000"/>
                <w:sz w:val="20"/>
              </w:rPr>
              <w:t xml:space="preserve"> IS: a) registrace odrůd, b) ochrana práv k odrůdám a obslužné agendy (fakturace za zkušební úkony, udržovací poplatky za ochranná práva k odrůdám, evidence a plánování pokusů aj.), c) Státní odrůdová kniha, d) Registr chráněných odrůd</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ÚKZÚZ</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ÚKZÚZ: 100</w:t>
            </w:r>
          </w:p>
        </w:tc>
      </w:tr>
      <w:tr w:rsidR="00822EA9" w:rsidRPr="005334AB" w:rsidTr="00822EA9">
        <w:trPr>
          <w:trHeight w:val="720"/>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lastRenderedPageBreak/>
              <w:t>HSV/HSP</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 xml:space="preserve">HSV - zpracování a vyhodnocení údajů ze zkoušek užitné hodnoty odrůd formou ročníkového nebo víceletého zpracování (zpracování </w:t>
            </w:r>
            <w:r w:rsidR="005700D4" w:rsidRPr="00822EA9">
              <w:rPr>
                <w:rFonts w:asciiTheme="minorHAnsi" w:hAnsiTheme="minorHAnsi"/>
                <w:color w:val="000000"/>
                <w:sz w:val="20"/>
              </w:rPr>
              <w:t>sérií</w:t>
            </w:r>
            <w:r w:rsidRPr="005334AB">
              <w:rPr>
                <w:rFonts w:asciiTheme="minorHAnsi" w:hAnsiTheme="minorHAnsi"/>
                <w:color w:val="000000"/>
                <w:sz w:val="20"/>
              </w:rPr>
              <w:t xml:space="preserve"> pokusů), HSP - pořizování a zpracování údajů ze zkoušek užitné hodnoty na daném pokusném místě, předání dat k biometrickému zpracování</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ÚKZÚZ</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ÚKZÚZ: &lt; 100, externí pracoviště: &lt; 50</w:t>
            </w:r>
          </w:p>
        </w:tc>
      </w:tr>
      <w:tr w:rsidR="005334AB" w:rsidRPr="005334AB" w:rsidTr="00A67018">
        <w:trPr>
          <w:trHeight w:val="64"/>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IS OOS</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Shromažďování a využití dat z oblasti osiv a sadby.</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ÚKZÚZ</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ÚKZÚZ: 100</w:t>
            </w:r>
          </w:p>
        </w:tc>
      </w:tr>
      <w:tr w:rsidR="00822EA9" w:rsidRPr="005334AB" w:rsidTr="00A67018">
        <w:trPr>
          <w:trHeight w:val="64"/>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IS ELISA</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Shromažďování a využití dat o zkouškách porostu brambor.</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ÚKZÚZ</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ÚKZÚZ: 50, resort:</w:t>
            </w:r>
            <w:r w:rsidR="00A07CB9">
              <w:rPr>
                <w:rFonts w:asciiTheme="minorHAnsi" w:hAnsiTheme="minorHAnsi"/>
                <w:color w:val="000000"/>
                <w:sz w:val="20"/>
              </w:rPr>
              <w:t xml:space="preserve"> </w:t>
            </w:r>
            <w:r w:rsidRPr="005334AB">
              <w:rPr>
                <w:rFonts w:asciiTheme="minorHAnsi" w:hAnsiTheme="minorHAnsi"/>
                <w:color w:val="000000"/>
                <w:sz w:val="20"/>
              </w:rPr>
              <w:t>VÚB</w:t>
            </w:r>
          </w:p>
        </w:tc>
      </w:tr>
      <w:tr w:rsidR="005334AB" w:rsidRPr="005334AB" w:rsidTr="00A67018">
        <w:trPr>
          <w:trHeight w:val="64"/>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Mezilaboratorní porovnávací zkoušky</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Statistické vyhodnocování výsledků účastníků MPZ ÚKZÚZ</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ÚKZÚZ</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ÚKZ</w:t>
            </w:r>
            <w:r w:rsidR="00A07CB9">
              <w:rPr>
                <w:rFonts w:asciiTheme="minorHAnsi" w:hAnsiTheme="minorHAnsi"/>
                <w:color w:val="000000"/>
                <w:sz w:val="20"/>
              </w:rPr>
              <w:t xml:space="preserve">ÚZ: 10, odborná </w:t>
            </w:r>
            <w:r w:rsidRPr="005334AB">
              <w:rPr>
                <w:rFonts w:asciiTheme="minorHAnsi" w:hAnsiTheme="minorHAnsi"/>
                <w:color w:val="000000"/>
                <w:sz w:val="20"/>
              </w:rPr>
              <w:t>veřejnost: stovky</w:t>
            </w:r>
          </w:p>
        </w:tc>
      </w:tr>
      <w:tr w:rsidR="00822EA9" w:rsidRPr="005334AB" w:rsidTr="00822EA9">
        <w:trPr>
          <w:trHeight w:val="720"/>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Laboratorní informační systém</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Sběr laboratorních dat vzorků krmiv, hnojiv, půd, odrůd, zajištění kontroly kvality laboratoří, plánování práce laboratoří a pracovníků, exporty dat v požadovaných formátech, splnění požadavků ČSN EN ISO/IEC 17025</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ÚKZÚZ</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ÚKZÚZ: 400</w:t>
            </w:r>
          </w:p>
        </w:tc>
      </w:tr>
      <w:tr w:rsidR="005334AB" w:rsidRPr="005334AB" w:rsidTr="00A67018">
        <w:trPr>
          <w:trHeight w:val="64"/>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Effivalidation</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Software pro výpočet validačních parametrů pro validaci analytických metod</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ÚKZÚZ</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ÚKZÚZ: 10</w:t>
            </w:r>
          </w:p>
        </w:tc>
      </w:tr>
      <w:tr w:rsidR="00822EA9" w:rsidRPr="005334AB" w:rsidTr="00A67018">
        <w:trPr>
          <w:trHeight w:val="64"/>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Spisová služba e-spis</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Vedení spisové služby úřadu</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ÚKZÚZ</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ÚKZÚZ: 1000</w:t>
            </w:r>
          </w:p>
        </w:tc>
      </w:tr>
      <w:tr w:rsidR="005334AB" w:rsidRPr="005334AB" w:rsidTr="00822EA9">
        <w:trPr>
          <w:trHeight w:val="720"/>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Personální informační systém Okbase</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2F2E32" w:rsidP="005334AB">
            <w:pPr>
              <w:suppressAutoHyphens w:val="0"/>
              <w:rPr>
                <w:rFonts w:asciiTheme="minorHAnsi" w:hAnsiTheme="minorHAnsi"/>
                <w:color w:val="000000"/>
                <w:sz w:val="20"/>
              </w:rPr>
            </w:pPr>
            <w:r>
              <w:rPr>
                <w:rFonts w:asciiTheme="minorHAnsi" w:hAnsiTheme="minorHAnsi"/>
                <w:color w:val="000000"/>
                <w:sz w:val="20"/>
              </w:rPr>
              <w:t>Vedení personalistiky úřadu</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ÚKZÚZ</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ÚKZÚZ: 1100</w:t>
            </w:r>
          </w:p>
        </w:tc>
      </w:tr>
      <w:tr w:rsidR="00822EA9" w:rsidRPr="005334AB" w:rsidTr="00822EA9">
        <w:trPr>
          <w:trHeight w:val="720"/>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Ekonomický informační systém EKOS</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Ekonomický  informační systém zajišťující chod organizace z hlediska ekonomiky, rozpočtového účetnictví a logistiky v oběhu dokladů organizací</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ÚKZÚZ</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ÚKZÚZ: 200</w:t>
            </w:r>
          </w:p>
        </w:tc>
      </w:tr>
      <w:tr w:rsidR="005334AB" w:rsidRPr="005334AB" w:rsidTr="00A67018">
        <w:trPr>
          <w:trHeight w:val="64"/>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lastRenderedPageBreak/>
              <w:t>DMS</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Prokazatelné seznamování zaměstnanců s obsahem dokumentů</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ÚKZÚZ</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ÚKZÚZ: 1000</w:t>
            </w:r>
          </w:p>
        </w:tc>
      </w:tr>
      <w:tr w:rsidR="00822EA9" w:rsidRPr="005334AB" w:rsidTr="00A67018">
        <w:trPr>
          <w:trHeight w:val="64"/>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HelpDesk AuditPro</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Zadání, evidence a sledování požadavků pracovníků ÚKZÚZ na odbor informatiky</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ÚKZÚZ</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ÚKZÚZ: 1100</w:t>
            </w:r>
          </w:p>
        </w:tc>
      </w:tr>
      <w:tr w:rsidR="005334AB" w:rsidRPr="005334AB" w:rsidTr="00822EA9">
        <w:trPr>
          <w:trHeight w:val="720"/>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Docházkový informační systém Z-WARE</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Evidence příchodů a odchodů pracovníků, jejich pracovních přerušení. Zadávání dovolených a jejich schvalování.</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ÚKZÚZ</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ÚKZÚZ: 1100</w:t>
            </w:r>
          </w:p>
        </w:tc>
      </w:tr>
      <w:tr w:rsidR="00822EA9" w:rsidRPr="005334AB" w:rsidTr="00822EA9">
        <w:trPr>
          <w:trHeight w:val="720"/>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Přístupový informační systém Duha</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Povolování a evidence průchodů na pracovištích úřadu s el. zámky.</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ÚKZÚZ</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ÚKZÚZ: 500</w:t>
            </w:r>
          </w:p>
        </w:tc>
      </w:tr>
      <w:tr w:rsidR="005334AB" w:rsidRPr="005334AB" w:rsidTr="00B3130E">
        <w:trPr>
          <w:trHeight w:val="64"/>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AD</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správa uživatelských účtů, PC,OU</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ÚKZÚZ</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ÚKZÚZ: 1100</w:t>
            </w:r>
          </w:p>
        </w:tc>
      </w:tr>
      <w:tr w:rsidR="00822EA9" w:rsidRPr="005334AB" w:rsidTr="00822EA9">
        <w:trPr>
          <w:trHeight w:val="720"/>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SCCM</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System Center Configuration Manager používáme ke komplexní správě a evidenci uživatelských počítačů.</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ÚKZÚZ</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ÚKZÚZ: 1100</w:t>
            </w:r>
          </w:p>
        </w:tc>
      </w:tr>
      <w:tr w:rsidR="005334AB" w:rsidRPr="005334AB" w:rsidTr="00822EA9">
        <w:trPr>
          <w:trHeight w:val="720"/>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SCOM</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Systém Center Operations Manager používáme jako dohledový nástroj nad zdravotním stavem serverů a infrastruktury.</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ÚKZÚZ</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ÚKZÚZ: 1100</w:t>
            </w:r>
          </w:p>
        </w:tc>
      </w:tr>
      <w:tr w:rsidR="00822EA9" w:rsidRPr="005334AB" w:rsidTr="00B3130E">
        <w:trPr>
          <w:trHeight w:val="239"/>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DPM</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Data Protection Manager slouží jako komplexní konzolový zálohovací nástroj.</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ÚKZÚZ</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ÚKZÚZ: 1100</w:t>
            </w:r>
          </w:p>
        </w:tc>
      </w:tr>
      <w:tr w:rsidR="005334AB" w:rsidRPr="005334AB" w:rsidTr="00822EA9">
        <w:trPr>
          <w:trHeight w:val="720"/>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VMware vSphere ESXi and vCenter Server 5.5</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virtualizace</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SZPI</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9</w:t>
            </w:r>
          </w:p>
        </w:tc>
      </w:tr>
      <w:tr w:rsidR="00822EA9" w:rsidRPr="005334AB" w:rsidTr="00B3130E">
        <w:trPr>
          <w:trHeight w:val="285"/>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Win Server Datacenter</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9 virtualizačních serverů</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SZPI</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9</w:t>
            </w:r>
          </w:p>
        </w:tc>
      </w:tr>
      <w:tr w:rsidR="005334AB" w:rsidRPr="005334AB" w:rsidTr="00B3130E">
        <w:trPr>
          <w:trHeight w:val="349"/>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Veeam Backup and Replication 9.5</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zálohování</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SZPI</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9</w:t>
            </w:r>
          </w:p>
        </w:tc>
      </w:tr>
      <w:tr w:rsidR="00822EA9" w:rsidRPr="005334AB" w:rsidTr="00B3130E">
        <w:trPr>
          <w:trHeight w:val="144"/>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lastRenderedPageBreak/>
              <w:t>AD a exchange CAL</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MS Active Directory a pošta</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SZPI</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700</w:t>
            </w:r>
          </w:p>
        </w:tc>
      </w:tr>
      <w:tr w:rsidR="005334AB" w:rsidRPr="005334AB" w:rsidTr="00B3130E">
        <w:trPr>
          <w:trHeight w:val="64"/>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GFI MailEssentials</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antispam</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SZPI</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700</w:t>
            </w:r>
          </w:p>
        </w:tc>
      </w:tr>
      <w:tr w:rsidR="00822EA9" w:rsidRPr="005334AB" w:rsidTr="00B3130E">
        <w:trPr>
          <w:trHeight w:val="64"/>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Intune</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MS licence pro MDM (mobilní telefony)</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SZPI</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600</w:t>
            </w:r>
          </w:p>
        </w:tc>
      </w:tr>
      <w:tr w:rsidR="005334AB" w:rsidRPr="005334AB" w:rsidTr="00B3130E">
        <w:trPr>
          <w:trHeight w:val="64"/>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SCCM</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správa stanic, sw a aktualizací</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SZPI</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600</w:t>
            </w:r>
          </w:p>
        </w:tc>
      </w:tr>
      <w:tr w:rsidR="00822EA9" w:rsidRPr="005334AB" w:rsidTr="00B3130E">
        <w:trPr>
          <w:trHeight w:val="258"/>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 xml:space="preserve">Exchange Server </w:t>
            </w:r>
            <w:r w:rsidR="00984890">
              <w:rPr>
                <w:rFonts w:asciiTheme="minorHAnsi" w:hAnsiTheme="minorHAnsi"/>
                <w:color w:val="000000"/>
                <w:sz w:val="20"/>
              </w:rPr>
              <w:t>–</w:t>
            </w:r>
            <w:r w:rsidRPr="005334AB">
              <w:rPr>
                <w:rFonts w:asciiTheme="minorHAnsi" w:hAnsiTheme="minorHAnsi"/>
                <w:color w:val="000000"/>
                <w:sz w:val="20"/>
              </w:rPr>
              <w:t xml:space="preserve"> Enterprise</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MS licence, pošta ve vysoké dostupnosti</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SZPI</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4</w:t>
            </w:r>
          </w:p>
        </w:tc>
      </w:tr>
      <w:tr w:rsidR="005334AB" w:rsidRPr="005334AB" w:rsidTr="00B3130E">
        <w:trPr>
          <w:trHeight w:val="180"/>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Spisová služba</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ERMS a podepisovací aplikace</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SZPI</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600</w:t>
            </w:r>
          </w:p>
        </w:tc>
      </w:tr>
      <w:tr w:rsidR="00822EA9" w:rsidRPr="005334AB" w:rsidTr="00B3130E">
        <w:trPr>
          <w:trHeight w:val="70"/>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IS KOPR</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IS pro kontrolní laboratorní a právní činnost</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SZPI</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600</w:t>
            </w:r>
          </w:p>
        </w:tc>
      </w:tr>
      <w:tr w:rsidR="005334AB" w:rsidRPr="005334AB" w:rsidTr="00B3130E">
        <w:trPr>
          <w:trHeight w:val="102"/>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IS KLČ</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IS pro kontrolní laboratorní a právní činnost</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SZPI</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600</w:t>
            </w:r>
          </w:p>
        </w:tc>
      </w:tr>
      <w:tr w:rsidR="00822EA9" w:rsidRPr="005334AB" w:rsidTr="00B3130E">
        <w:trPr>
          <w:trHeight w:val="134"/>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Intranet</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www portál pro zaměstnance</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SZPI</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600</w:t>
            </w:r>
          </w:p>
        </w:tc>
      </w:tr>
      <w:tr w:rsidR="005334AB" w:rsidRPr="005334AB" w:rsidTr="00B3130E">
        <w:trPr>
          <w:trHeight w:val="64"/>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IS GINIS</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ekonomický IS</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SZPI</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600</w:t>
            </w:r>
          </w:p>
        </w:tc>
      </w:tr>
      <w:tr w:rsidR="00822EA9" w:rsidRPr="005334AB" w:rsidTr="00B3130E">
        <w:trPr>
          <w:trHeight w:val="198"/>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IS Docházka</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docházka</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SZPI</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600</w:t>
            </w:r>
          </w:p>
        </w:tc>
      </w:tr>
      <w:tr w:rsidR="005334AB" w:rsidRPr="005334AB" w:rsidTr="00822EA9">
        <w:trPr>
          <w:trHeight w:val="720"/>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FortiManager, FortiAnalyzer, FortiGate</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správa firewalů na všech lokalitách</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SZPI</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11</w:t>
            </w:r>
          </w:p>
        </w:tc>
      </w:tr>
      <w:tr w:rsidR="00822EA9" w:rsidRPr="005334AB" w:rsidTr="00B3130E">
        <w:trPr>
          <w:trHeight w:val="286"/>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Cisco data/voice/video</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správa videokonferencí a IPtelefonů</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SZPI</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600</w:t>
            </w:r>
          </w:p>
        </w:tc>
      </w:tr>
      <w:tr w:rsidR="005334AB" w:rsidRPr="005334AB" w:rsidTr="00071D6C">
        <w:trPr>
          <w:trHeight w:val="144"/>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PRTG Network Monitor</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síťový monitoring</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SZPI</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600</w:t>
            </w:r>
          </w:p>
        </w:tc>
      </w:tr>
      <w:tr w:rsidR="00822EA9" w:rsidRPr="005334AB" w:rsidTr="00071D6C">
        <w:trPr>
          <w:trHeight w:val="64"/>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Nessus</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bezpečnostní skener zranitelností</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SZPI</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600</w:t>
            </w:r>
          </w:p>
        </w:tc>
      </w:tr>
      <w:tr w:rsidR="005334AB" w:rsidRPr="005334AB" w:rsidTr="00071D6C">
        <w:trPr>
          <w:trHeight w:val="64"/>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IBM Security Qradar SIEM</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sběr událostí o provozu v reálném čase</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SZPI</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600</w:t>
            </w:r>
          </w:p>
        </w:tc>
      </w:tr>
      <w:tr w:rsidR="00822EA9" w:rsidRPr="005334AB" w:rsidTr="00071D6C">
        <w:trPr>
          <w:trHeight w:val="162"/>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ALVAO</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servisní portál</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SZPI</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600</w:t>
            </w:r>
          </w:p>
        </w:tc>
      </w:tr>
      <w:tr w:rsidR="005334AB" w:rsidRPr="005334AB" w:rsidTr="00822EA9">
        <w:trPr>
          <w:trHeight w:val="720"/>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IS AGIS</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informační systém pro Společnou Org</w:t>
            </w:r>
            <w:r w:rsidR="002F2E32">
              <w:rPr>
                <w:rFonts w:asciiTheme="minorHAnsi" w:hAnsiTheme="minorHAnsi"/>
                <w:color w:val="000000"/>
                <w:sz w:val="20"/>
              </w:rPr>
              <w:t>a</w:t>
            </w:r>
            <w:r w:rsidRPr="005334AB">
              <w:rPr>
                <w:rFonts w:asciiTheme="minorHAnsi" w:hAnsiTheme="minorHAnsi"/>
                <w:color w:val="000000"/>
                <w:sz w:val="20"/>
              </w:rPr>
              <w:t xml:space="preserve">nizaci Trhu (SOT) - intervenční nákupy, intervenční prodeje, intervenční skladování, zahraniční </w:t>
            </w:r>
            <w:r w:rsidRPr="005334AB">
              <w:rPr>
                <w:rFonts w:asciiTheme="minorHAnsi" w:hAnsiTheme="minorHAnsi"/>
                <w:color w:val="000000"/>
                <w:sz w:val="20"/>
              </w:rPr>
              <w:lastRenderedPageBreak/>
              <w:t>obchod, vybr</w:t>
            </w:r>
            <w:r w:rsidR="002F2E32">
              <w:rPr>
                <w:rFonts w:asciiTheme="minorHAnsi" w:hAnsiTheme="minorHAnsi"/>
                <w:color w:val="000000"/>
                <w:sz w:val="20"/>
              </w:rPr>
              <w:t>aná opatření SZP, školní program</w:t>
            </w:r>
            <w:r w:rsidRPr="005334AB">
              <w:rPr>
                <w:rFonts w:asciiTheme="minorHAnsi" w:hAnsiTheme="minorHAnsi"/>
                <w:color w:val="000000"/>
                <w:sz w:val="20"/>
              </w:rPr>
              <w:t>y (MDŠ, ODŠ)</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lastRenderedPageBreak/>
              <w:t>SZIF</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100+</w:t>
            </w:r>
          </w:p>
        </w:tc>
      </w:tr>
      <w:tr w:rsidR="00822EA9" w:rsidRPr="005334AB" w:rsidTr="00822EA9">
        <w:trPr>
          <w:trHeight w:val="720"/>
        </w:trPr>
        <w:tc>
          <w:tcPr>
            <w:tcW w:w="1822" w:type="dxa"/>
            <w:vMerge w:val="restart"/>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IS SZIF (SAP)</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část informačního systému IS SZIF (SAP) na podporu SZP v oblastech Přímých plateb a souvisejících op</w:t>
            </w:r>
            <w:r w:rsidR="005700D4" w:rsidRPr="00822EA9">
              <w:rPr>
                <w:rFonts w:asciiTheme="minorHAnsi" w:hAnsiTheme="minorHAnsi"/>
                <w:color w:val="000000"/>
                <w:sz w:val="20"/>
              </w:rPr>
              <w:t>a</w:t>
            </w:r>
            <w:r w:rsidRPr="005334AB">
              <w:rPr>
                <w:rFonts w:asciiTheme="minorHAnsi" w:hAnsiTheme="minorHAnsi"/>
                <w:color w:val="000000"/>
                <w:sz w:val="20"/>
              </w:rPr>
              <w:t xml:space="preserve">tření,   SOT pod IACS, KNM, Cross-compliance, </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SZIF</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30000+</w:t>
            </w:r>
          </w:p>
        </w:tc>
      </w:tr>
      <w:tr w:rsidR="00822EA9" w:rsidRPr="005334AB" w:rsidTr="00822EA9">
        <w:trPr>
          <w:trHeight w:val="720"/>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část informačního systému IS SZIF (SAP) na podporu ekonomických procesů (EKIS) - Finanční účetnictví, rozpočet, nákup, sklady, majetek, platební modul, služební cesty</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SZIF</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1000+</w:t>
            </w:r>
          </w:p>
        </w:tc>
      </w:tr>
      <w:tr w:rsidR="00822EA9" w:rsidRPr="005334AB" w:rsidTr="00071D6C">
        <w:trPr>
          <w:trHeight w:val="221"/>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část informačního systému IS SZIF (SAP) na podporu provozu IS SZIF, integrace, HelpDesk</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SZIF</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1000+</w:t>
            </w:r>
          </w:p>
        </w:tc>
      </w:tr>
      <w:tr w:rsidR="00822EA9" w:rsidRPr="005334AB" w:rsidTr="00071D6C">
        <w:trPr>
          <w:trHeight w:val="64"/>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část informačního systému IS SZIF (SAP) na podporu interní/externí integrace, kmenových dat</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SZIF</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30000+</w:t>
            </w:r>
          </w:p>
        </w:tc>
      </w:tr>
      <w:tr w:rsidR="00822EA9" w:rsidRPr="005334AB" w:rsidTr="00822EA9">
        <w:trPr>
          <w:trHeight w:val="720"/>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část informačního systému IS SZIF (SAP) na podporu Portálu farmáře SZIF (všechna opatření), Intranet portálu, DMS a spisové služby</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SZIF</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30000+</w:t>
            </w:r>
          </w:p>
        </w:tc>
      </w:tr>
      <w:tr w:rsidR="00822EA9" w:rsidRPr="005334AB" w:rsidTr="00822EA9">
        <w:trPr>
          <w:trHeight w:val="720"/>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část informačního systému IS SZIF (SAP) na podporu průřezových procesů (vratky, soupiska, KDE, aj.)</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SZIF</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100+</w:t>
            </w:r>
          </w:p>
        </w:tc>
      </w:tr>
      <w:tr w:rsidR="00822EA9" w:rsidRPr="005334AB" w:rsidTr="00822EA9">
        <w:trPr>
          <w:trHeight w:val="720"/>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část informačního systému IS SZIF (SAP) na podporu PRV (ŽoD, ŽoP, KNM), OP Rybářství, Leader</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SZIF</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10000+</w:t>
            </w:r>
          </w:p>
        </w:tc>
      </w:tr>
      <w:tr w:rsidR="00822EA9" w:rsidRPr="005334AB" w:rsidTr="00822EA9">
        <w:trPr>
          <w:trHeight w:val="720"/>
        </w:trPr>
        <w:tc>
          <w:tcPr>
            <w:tcW w:w="1822" w:type="dxa"/>
            <w:vMerge/>
            <w:tcBorders>
              <w:top w:val="nil"/>
              <w:left w:val="single" w:sz="4" w:space="0" w:color="auto"/>
              <w:bottom w:val="single" w:sz="4" w:space="0" w:color="auto"/>
              <w:right w:val="single" w:sz="4" w:space="0" w:color="auto"/>
            </w:tcBorders>
            <w:vAlign w:val="center"/>
            <w:hideMark/>
          </w:tcPr>
          <w:p w:rsidR="005334AB" w:rsidRPr="005334AB" w:rsidRDefault="005334AB" w:rsidP="005334AB">
            <w:pPr>
              <w:suppressAutoHyphens w:val="0"/>
              <w:rPr>
                <w:rFonts w:asciiTheme="minorHAnsi" w:hAnsiTheme="minorHAnsi"/>
                <w:color w:val="000000"/>
                <w:sz w:val="20"/>
              </w:rPr>
            </w:pP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část informačního systému IS SZIF (SAP) na podporu EU výkaznictví, ČR výkaznictví,  manažerského a analytického reporlingu</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SZIF</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100+</w:t>
            </w:r>
          </w:p>
        </w:tc>
      </w:tr>
      <w:tr w:rsidR="005334AB" w:rsidRPr="005334AB" w:rsidTr="00071D6C">
        <w:trPr>
          <w:trHeight w:val="221"/>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OK Base (OK Systém)</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informační systém na podporu personalistiky a platů (HR), rozvoje a vzdělávání, náboru</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SZIF</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1000+</w:t>
            </w:r>
          </w:p>
        </w:tc>
      </w:tr>
      <w:tr w:rsidR="00822EA9" w:rsidRPr="005334AB" w:rsidTr="00071D6C">
        <w:trPr>
          <w:trHeight w:val="285"/>
        </w:trPr>
        <w:tc>
          <w:tcPr>
            <w:tcW w:w="1822" w:type="dxa"/>
            <w:tcBorders>
              <w:top w:val="nil"/>
              <w:left w:val="single" w:sz="4" w:space="0" w:color="auto"/>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AD</w:t>
            </w:r>
          </w:p>
        </w:tc>
        <w:tc>
          <w:tcPr>
            <w:tcW w:w="428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Active Directory</w:t>
            </w:r>
          </w:p>
        </w:tc>
        <w:tc>
          <w:tcPr>
            <w:tcW w:w="1559" w:type="dxa"/>
            <w:tcBorders>
              <w:top w:val="nil"/>
              <w:left w:val="nil"/>
              <w:bottom w:val="single" w:sz="4"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SZIF</w:t>
            </w:r>
          </w:p>
        </w:tc>
        <w:tc>
          <w:tcPr>
            <w:tcW w:w="2126" w:type="dxa"/>
            <w:tcBorders>
              <w:top w:val="nil"/>
              <w:left w:val="nil"/>
              <w:bottom w:val="single" w:sz="4"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1000+</w:t>
            </w:r>
          </w:p>
        </w:tc>
      </w:tr>
      <w:tr w:rsidR="005334AB" w:rsidRPr="005334AB" w:rsidTr="00071D6C">
        <w:trPr>
          <w:trHeight w:val="134"/>
        </w:trPr>
        <w:tc>
          <w:tcPr>
            <w:tcW w:w="1822" w:type="dxa"/>
            <w:tcBorders>
              <w:top w:val="nil"/>
              <w:left w:val="single" w:sz="4" w:space="0" w:color="auto"/>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LDAP</w:t>
            </w:r>
          </w:p>
        </w:tc>
        <w:tc>
          <w:tcPr>
            <w:tcW w:w="428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LDAP</w:t>
            </w:r>
          </w:p>
        </w:tc>
        <w:tc>
          <w:tcPr>
            <w:tcW w:w="1559" w:type="dxa"/>
            <w:tcBorders>
              <w:top w:val="nil"/>
              <w:left w:val="nil"/>
              <w:bottom w:val="single" w:sz="4" w:space="0" w:color="auto"/>
              <w:right w:val="single" w:sz="4" w:space="0" w:color="auto"/>
            </w:tcBorders>
            <w:shd w:val="clear" w:color="auto" w:fill="auto"/>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SZIF</w:t>
            </w:r>
          </w:p>
        </w:tc>
        <w:tc>
          <w:tcPr>
            <w:tcW w:w="2126" w:type="dxa"/>
            <w:tcBorders>
              <w:top w:val="nil"/>
              <w:left w:val="nil"/>
              <w:bottom w:val="single" w:sz="4" w:space="0" w:color="auto"/>
              <w:right w:val="single" w:sz="8" w:space="0" w:color="auto"/>
            </w:tcBorders>
            <w:shd w:val="clear" w:color="auto" w:fill="auto"/>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1000+</w:t>
            </w:r>
          </w:p>
        </w:tc>
      </w:tr>
      <w:tr w:rsidR="00822EA9" w:rsidRPr="005334AB" w:rsidTr="00071D6C">
        <w:trPr>
          <w:trHeight w:val="64"/>
        </w:trPr>
        <w:tc>
          <w:tcPr>
            <w:tcW w:w="1822" w:type="dxa"/>
            <w:tcBorders>
              <w:top w:val="nil"/>
              <w:left w:val="single" w:sz="4" w:space="0" w:color="auto"/>
              <w:bottom w:val="single" w:sz="8" w:space="0" w:color="auto"/>
              <w:right w:val="single" w:sz="4" w:space="0" w:color="auto"/>
            </w:tcBorders>
            <w:shd w:val="clear" w:color="000000" w:fill="F2F2F2"/>
            <w:hideMark/>
          </w:tcPr>
          <w:p w:rsidR="005334AB" w:rsidRPr="005334AB" w:rsidRDefault="00984890" w:rsidP="005334AB">
            <w:pPr>
              <w:suppressAutoHyphens w:val="0"/>
              <w:rPr>
                <w:rFonts w:asciiTheme="minorHAnsi" w:hAnsiTheme="minorHAnsi"/>
                <w:color w:val="000000"/>
                <w:sz w:val="20"/>
              </w:rPr>
            </w:pPr>
            <w:r w:rsidRPr="005334AB">
              <w:rPr>
                <w:rFonts w:asciiTheme="minorHAnsi" w:hAnsiTheme="minorHAnsi"/>
                <w:color w:val="000000"/>
                <w:sz w:val="20"/>
              </w:rPr>
              <w:t>E</w:t>
            </w:r>
            <w:r w:rsidR="005334AB" w:rsidRPr="005334AB">
              <w:rPr>
                <w:rFonts w:asciiTheme="minorHAnsi" w:hAnsiTheme="minorHAnsi"/>
                <w:color w:val="000000"/>
                <w:sz w:val="20"/>
              </w:rPr>
              <w:t>mail</w:t>
            </w:r>
          </w:p>
        </w:tc>
        <w:tc>
          <w:tcPr>
            <w:tcW w:w="4289" w:type="dxa"/>
            <w:tcBorders>
              <w:top w:val="nil"/>
              <w:left w:val="nil"/>
              <w:bottom w:val="single" w:sz="8"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emailové řešení</w:t>
            </w:r>
          </w:p>
        </w:tc>
        <w:tc>
          <w:tcPr>
            <w:tcW w:w="1559" w:type="dxa"/>
            <w:tcBorders>
              <w:top w:val="nil"/>
              <w:left w:val="nil"/>
              <w:bottom w:val="single" w:sz="8" w:space="0" w:color="auto"/>
              <w:right w:val="single" w:sz="4" w:space="0" w:color="auto"/>
            </w:tcBorders>
            <w:shd w:val="clear" w:color="000000" w:fill="F2F2F2"/>
            <w:hideMark/>
          </w:tcPr>
          <w:p w:rsidR="005334AB" w:rsidRPr="005334AB" w:rsidRDefault="005334AB" w:rsidP="005334AB">
            <w:pPr>
              <w:suppressAutoHyphens w:val="0"/>
              <w:rPr>
                <w:rFonts w:asciiTheme="minorHAnsi" w:hAnsiTheme="minorHAnsi"/>
                <w:color w:val="000000"/>
                <w:sz w:val="20"/>
              </w:rPr>
            </w:pPr>
            <w:r w:rsidRPr="005334AB">
              <w:rPr>
                <w:rFonts w:asciiTheme="minorHAnsi" w:hAnsiTheme="minorHAnsi"/>
                <w:color w:val="000000"/>
                <w:sz w:val="20"/>
              </w:rPr>
              <w:t>SZIF</w:t>
            </w:r>
          </w:p>
        </w:tc>
        <w:tc>
          <w:tcPr>
            <w:tcW w:w="2126" w:type="dxa"/>
            <w:tcBorders>
              <w:top w:val="nil"/>
              <w:left w:val="nil"/>
              <w:bottom w:val="single" w:sz="8" w:space="0" w:color="auto"/>
              <w:right w:val="single" w:sz="8" w:space="0" w:color="auto"/>
            </w:tcBorders>
            <w:shd w:val="clear" w:color="000000" w:fill="F2F2F2"/>
            <w:hideMark/>
          </w:tcPr>
          <w:p w:rsidR="005334AB" w:rsidRPr="005334AB" w:rsidRDefault="005334AB" w:rsidP="005334AB">
            <w:pPr>
              <w:suppressAutoHyphens w:val="0"/>
              <w:jc w:val="right"/>
              <w:rPr>
                <w:rFonts w:asciiTheme="minorHAnsi" w:hAnsiTheme="minorHAnsi"/>
                <w:color w:val="000000"/>
                <w:sz w:val="20"/>
              </w:rPr>
            </w:pPr>
            <w:r w:rsidRPr="005334AB">
              <w:rPr>
                <w:rFonts w:asciiTheme="minorHAnsi" w:hAnsiTheme="minorHAnsi"/>
                <w:color w:val="000000"/>
                <w:sz w:val="20"/>
              </w:rPr>
              <w:t>1000+</w:t>
            </w:r>
          </w:p>
        </w:tc>
      </w:tr>
    </w:tbl>
    <w:p w:rsidR="00E858F5" w:rsidRPr="00822EA9" w:rsidRDefault="00E858F5">
      <w:pPr>
        <w:suppressAutoHyphens w:val="0"/>
        <w:rPr>
          <w:rFonts w:asciiTheme="minorHAnsi" w:hAnsiTheme="minorHAnsi"/>
          <w:sz w:val="20"/>
          <w:highlight w:val="yellow"/>
        </w:rPr>
      </w:pPr>
    </w:p>
    <w:p w:rsidR="005334AB" w:rsidRPr="00822EA9" w:rsidRDefault="005334AB">
      <w:pPr>
        <w:suppressAutoHyphens w:val="0"/>
        <w:rPr>
          <w:rFonts w:asciiTheme="minorHAnsi" w:hAnsiTheme="minorHAnsi"/>
          <w:b/>
          <w:sz w:val="20"/>
        </w:rPr>
      </w:pPr>
      <w:r w:rsidRPr="00822EA9">
        <w:rPr>
          <w:rFonts w:asciiTheme="minorHAnsi" w:hAnsiTheme="minorHAnsi"/>
          <w:b/>
          <w:sz w:val="20"/>
        </w:rPr>
        <w:br w:type="page"/>
      </w:r>
    </w:p>
    <w:p w:rsidR="00E858F5" w:rsidRPr="00822EA9" w:rsidRDefault="00E858F5" w:rsidP="00E858F5">
      <w:pPr>
        <w:widowControl w:val="0"/>
        <w:spacing w:line="276" w:lineRule="auto"/>
        <w:jc w:val="center"/>
        <w:rPr>
          <w:rFonts w:asciiTheme="minorHAnsi" w:hAnsiTheme="minorHAnsi"/>
          <w:b/>
          <w:sz w:val="20"/>
        </w:rPr>
      </w:pPr>
      <w:r w:rsidRPr="00822EA9">
        <w:rPr>
          <w:rFonts w:asciiTheme="minorHAnsi" w:hAnsiTheme="minorHAnsi"/>
          <w:b/>
          <w:sz w:val="20"/>
        </w:rPr>
        <w:lastRenderedPageBreak/>
        <w:t>Příloha č. 5: Karta informačního systému</w:t>
      </w:r>
    </w:p>
    <w:p w:rsidR="00E858F5" w:rsidRPr="00822EA9" w:rsidRDefault="00E858F5" w:rsidP="00E858F5">
      <w:pPr>
        <w:widowControl w:val="0"/>
        <w:spacing w:line="276" w:lineRule="auto"/>
        <w:rPr>
          <w:rFonts w:asciiTheme="minorHAnsi" w:hAnsiTheme="minorHAnsi"/>
          <w:sz w:val="20"/>
        </w:rPr>
      </w:pPr>
    </w:p>
    <w:p w:rsidR="00E06BA3" w:rsidRPr="00822EA9" w:rsidRDefault="00E06BA3" w:rsidP="00E06BA3">
      <w:pPr>
        <w:spacing w:before="180" w:after="180"/>
        <w:rPr>
          <w:rFonts w:asciiTheme="minorHAnsi" w:hAnsiTheme="minorHAnsi"/>
          <w:sz w:val="20"/>
        </w:rPr>
      </w:pPr>
      <w:r w:rsidRPr="00822EA9">
        <w:rPr>
          <w:rFonts w:asciiTheme="minorHAnsi" w:hAnsiTheme="minorHAnsi"/>
          <w:sz w:val="20"/>
        </w:rPr>
        <w:t>Formulář bude vyplněný za každou vyhodnocovanou APL/IS/AIS a bude obsahovat následující položky:</w:t>
      </w:r>
    </w:p>
    <w:p w:rsidR="00E06BA3" w:rsidRPr="00822EA9" w:rsidRDefault="007E71BD" w:rsidP="00AD465D">
      <w:pPr>
        <w:numPr>
          <w:ilvl w:val="0"/>
          <w:numId w:val="5"/>
        </w:numPr>
        <w:suppressAutoHyphens w:val="0"/>
        <w:spacing w:before="120" w:after="120"/>
        <w:ind w:left="714" w:hanging="357"/>
        <w:jc w:val="both"/>
        <w:rPr>
          <w:rFonts w:asciiTheme="minorHAnsi" w:hAnsiTheme="minorHAnsi"/>
          <w:sz w:val="20"/>
          <w:u w:val="single"/>
        </w:rPr>
      </w:pPr>
      <w:r w:rsidRPr="00822EA9">
        <w:rPr>
          <w:rFonts w:asciiTheme="minorHAnsi" w:hAnsiTheme="minorHAnsi"/>
          <w:sz w:val="20"/>
          <w:u w:val="single"/>
        </w:rPr>
        <w:t>Název informačního syst</w:t>
      </w:r>
      <w:r w:rsidR="00F93F2A" w:rsidRPr="00822EA9">
        <w:rPr>
          <w:rFonts w:asciiTheme="minorHAnsi" w:hAnsiTheme="minorHAnsi"/>
          <w:sz w:val="20"/>
          <w:u w:val="single"/>
        </w:rPr>
        <w:t>é</w:t>
      </w:r>
      <w:r w:rsidRPr="00822EA9">
        <w:rPr>
          <w:rFonts w:asciiTheme="minorHAnsi" w:hAnsiTheme="minorHAnsi"/>
          <w:sz w:val="20"/>
          <w:u w:val="single"/>
        </w:rPr>
        <w:t>mu</w:t>
      </w:r>
    </w:p>
    <w:p w:rsidR="00E06BA3" w:rsidRPr="00822EA9" w:rsidRDefault="00E06BA3" w:rsidP="00AD465D">
      <w:pPr>
        <w:numPr>
          <w:ilvl w:val="0"/>
          <w:numId w:val="5"/>
        </w:numPr>
        <w:suppressAutoHyphens w:val="0"/>
        <w:spacing w:before="120" w:after="120"/>
        <w:ind w:left="714" w:hanging="357"/>
        <w:jc w:val="both"/>
        <w:rPr>
          <w:rFonts w:asciiTheme="minorHAnsi" w:hAnsiTheme="minorHAnsi"/>
          <w:sz w:val="20"/>
          <w:u w:val="single"/>
        </w:rPr>
      </w:pPr>
      <w:r w:rsidRPr="00822EA9">
        <w:rPr>
          <w:rFonts w:asciiTheme="minorHAnsi" w:hAnsiTheme="minorHAnsi"/>
          <w:sz w:val="20"/>
          <w:u w:val="single"/>
        </w:rPr>
        <w:t xml:space="preserve">Útvar provozující </w:t>
      </w:r>
      <w:r w:rsidR="007E71BD" w:rsidRPr="00822EA9">
        <w:rPr>
          <w:rFonts w:asciiTheme="minorHAnsi" w:hAnsiTheme="minorHAnsi"/>
          <w:sz w:val="20"/>
          <w:u w:val="single"/>
        </w:rPr>
        <w:t>informační syst</w:t>
      </w:r>
      <w:r w:rsidR="00F93F2A" w:rsidRPr="00822EA9">
        <w:rPr>
          <w:rFonts w:asciiTheme="minorHAnsi" w:hAnsiTheme="minorHAnsi"/>
          <w:sz w:val="20"/>
          <w:u w:val="single"/>
        </w:rPr>
        <w:t>é</w:t>
      </w:r>
      <w:r w:rsidR="007E71BD" w:rsidRPr="00822EA9">
        <w:rPr>
          <w:rFonts w:asciiTheme="minorHAnsi" w:hAnsiTheme="minorHAnsi"/>
          <w:sz w:val="20"/>
          <w:u w:val="single"/>
        </w:rPr>
        <w:t>m</w:t>
      </w:r>
    </w:p>
    <w:p w:rsidR="00E06BA3" w:rsidRPr="00822EA9" w:rsidRDefault="00E06BA3" w:rsidP="00AD465D">
      <w:pPr>
        <w:numPr>
          <w:ilvl w:val="0"/>
          <w:numId w:val="5"/>
        </w:numPr>
        <w:suppressAutoHyphens w:val="0"/>
        <w:spacing w:before="120" w:after="120"/>
        <w:ind w:left="714" w:hanging="357"/>
        <w:jc w:val="both"/>
        <w:rPr>
          <w:rFonts w:asciiTheme="minorHAnsi" w:hAnsiTheme="minorHAnsi"/>
          <w:sz w:val="20"/>
          <w:u w:val="single"/>
        </w:rPr>
      </w:pPr>
      <w:r w:rsidRPr="00822EA9">
        <w:rPr>
          <w:rFonts w:asciiTheme="minorHAnsi" w:hAnsiTheme="minorHAnsi"/>
          <w:sz w:val="20"/>
          <w:u w:val="single"/>
        </w:rPr>
        <w:t>Smluvní vztah</w:t>
      </w:r>
      <w:r w:rsidR="00F93F2A" w:rsidRPr="00822EA9">
        <w:rPr>
          <w:rFonts w:asciiTheme="minorHAnsi" w:hAnsiTheme="minorHAnsi"/>
          <w:sz w:val="20"/>
          <w:u w:val="single"/>
        </w:rPr>
        <w:t>,</w:t>
      </w:r>
      <w:r w:rsidRPr="00822EA9">
        <w:rPr>
          <w:rFonts w:asciiTheme="minorHAnsi" w:hAnsiTheme="minorHAnsi"/>
          <w:sz w:val="20"/>
          <w:u w:val="single"/>
        </w:rPr>
        <w:t xml:space="preserve"> pokud existuje</w:t>
      </w:r>
    </w:p>
    <w:p w:rsidR="00E06BA3" w:rsidRPr="00822EA9" w:rsidRDefault="00E06BA3" w:rsidP="00AD465D">
      <w:pPr>
        <w:numPr>
          <w:ilvl w:val="0"/>
          <w:numId w:val="5"/>
        </w:numPr>
        <w:suppressAutoHyphens w:val="0"/>
        <w:spacing w:before="120" w:after="120"/>
        <w:ind w:left="714" w:hanging="357"/>
        <w:jc w:val="both"/>
        <w:rPr>
          <w:rFonts w:asciiTheme="minorHAnsi" w:hAnsiTheme="minorHAnsi"/>
          <w:sz w:val="20"/>
          <w:u w:val="single"/>
        </w:rPr>
      </w:pPr>
      <w:r w:rsidRPr="00822EA9">
        <w:rPr>
          <w:rFonts w:asciiTheme="minorHAnsi" w:hAnsiTheme="minorHAnsi"/>
          <w:sz w:val="20"/>
          <w:u w:val="single"/>
        </w:rPr>
        <w:t>Garance SLA ze smlouvy</w:t>
      </w:r>
    </w:p>
    <w:p w:rsidR="00E06BA3" w:rsidRPr="00822EA9" w:rsidRDefault="00E06BA3" w:rsidP="00E06BA3">
      <w:pPr>
        <w:spacing w:before="180" w:after="180"/>
        <w:rPr>
          <w:rFonts w:asciiTheme="minorHAnsi" w:hAnsiTheme="minorHAnsi"/>
          <w:sz w:val="20"/>
        </w:rPr>
      </w:pPr>
      <w:r w:rsidRPr="00822EA9">
        <w:rPr>
          <w:rFonts w:asciiTheme="minorHAnsi" w:hAnsiTheme="minorHAnsi"/>
          <w:sz w:val="20"/>
        </w:rPr>
        <w:t xml:space="preserve"> Jsou SLA? Pokud ano, parametry?</w:t>
      </w:r>
    </w:p>
    <w:p w:rsidR="00E06BA3" w:rsidRPr="00822EA9" w:rsidRDefault="00E06BA3" w:rsidP="00AD465D">
      <w:pPr>
        <w:numPr>
          <w:ilvl w:val="0"/>
          <w:numId w:val="5"/>
        </w:numPr>
        <w:suppressAutoHyphens w:val="0"/>
        <w:spacing w:before="120" w:after="120"/>
        <w:ind w:left="714" w:hanging="357"/>
        <w:jc w:val="both"/>
        <w:rPr>
          <w:rFonts w:asciiTheme="minorHAnsi" w:hAnsiTheme="minorHAnsi"/>
          <w:sz w:val="20"/>
          <w:u w:val="single"/>
        </w:rPr>
      </w:pPr>
      <w:r w:rsidRPr="00822EA9">
        <w:rPr>
          <w:rFonts w:asciiTheme="minorHAnsi" w:hAnsiTheme="minorHAnsi"/>
          <w:sz w:val="20"/>
          <w:u w:val="single"/>
        </w:rPr>
        <w:t xml:space="preserve">Uživatelé </w:t>
      </w:r>
      <w:r w:rsidR="00AF709B" w:rsidRPr="00822EA9">
        <w:rPr>
          <w:rFonts w:asciiTheme="minorHAnsi" w:hAnsiTheme="minorHAnsi"/>
          <w:sz w:val="20"/>
          <w:u w:val="single"/>
        </w:rPr>
        <w:t>informačního syst</w:t>
      </w:r>
      <w:r w:rsidR="00F93F2A" w:rsidRPr="00822EA9">
        <w:rPr>
          <w:rFonts w:asciiTheme="minorHAnsi" w:hAnsiTheme="minorHAnsi"/>
          <w:sz w:val="20"/>
          <w:u w:val="single"/>
        </w:rPr>
        <w:t>é</w:t>
      </w:r>
      <w:r w:rsidR="00AF709B" w:rsidRPr="00822EA9">
        <w:rPr>
          <w:rFonts w:asciiTheme="minorHAnsi" w:hAnsiTheme="minorHAnsi"/>
          <w:sz w:val="20"/>
          <w:u w:val="single"/>
        </w:rPr>
        <w:t>mu</w:t>
      </w:r>
      <w:r w:rsidRPr="00822EA9">
        <w:rPr>
          <w:rFonts w:asciiTheme="minorHAnsi" w:hAnsiTheme="minorHAnsi"/>
          <w:sz w:val="20"/>
          <w:u w:val="single"/>
        </w:rPr>
        <w:t xml:space="preserve"> a počet (interní/externí)</w:t>
      </w:r>
    </w:p>
    <w:p w:rsidR="00E06BA3" w:rsidRPr="00822EA9" w:rsidRDefault="00AF709B" w:rsidP="00E06BA3">
      <w:pPr>
        <w:spacing w:before="180" w:after="180"/>
        <w:rPr>
          <w:rFonts w:asciiTheme="minorHAnsi" w:hAnsiTheme="minorHAnsi"/>
          <w:sz w:val="20"/>
        </w:rPr>
      </w:pPr>
      <w:r w:rsidRPr="00822EA9">
        <w:rPr>
          <w:rFonts w:asciiTheme="minorHAnsi" w:hAnsiTheme="minorHAnsi"/>
          <w:sz w:val="20"/>
        </w:rPr>
        <w:t xml:space="preserve">Počet uživatelů, dále rozdělení podle druhu uživatelů (např. </w:t>
      </w:r>
      <w:r w:rsidR="005700D4" w:rsidRPr="00822EA9">
        <w:rPr>
          <w:rFonts w:asciiTheme="minorHAnsi" w:hAnsiTheme="minorHAnsi"/>
          <w:sz w:val="20"/>
        </w:rPr>
        <w:t>farmáři, veřejnost</w:t>
      </w:r>
      <w:r w:rsidRPr="00822EA9">
        <w:rPr>
          <w:rFonts w:asciiTheme="minorHAnsi" w:hAnsiTheme="minorHAnsi"/>
          <w:sz w:val="20"/>
        </w:rPr>
        <w:t>, městské úřady, atd.)</w:t>
      </w:r>
    </w:p>
    <w:p w:rsidR="00E06BA3" w:rsidRPr="00822EA9" w:rsidRDefault="00E06BA3" w:rsidP="00AD465D">
      <w:pPr>
        <w:numPr>
          <w:ilvl w:val="0"/>
          <w:numId w:val="5"/>
        </w:numPr>
        <w:suppressAutoHyphens w:val="0"/>
        <w:spacing w:before="120" w:after="120"/>
        <w:ind w:left="714" w:hanging="357"/>
        <w:jc w:val="both"/>
        <w:rPr>
          <w:rFonts w:asciiTheme="minorHAnsi" w:hAnsiTheme="minorHAnsi"/>
          <w:sz w:val="20"/>
          <w:u w:val="single"/>
        </w:rPr>
      </w:pPr>
      <w:r w:rsidRPr="00822EA9">
        <w:rPr>
          <w:rFonts w:asciiTheme="minorHAnsi" w:hAnsiTheme="minorHAnsi"/>
          <w:sz w:val="20"/>
          <w:u w:val="single"/>
        </w:rPr>
        <w:t>Význam/účel</w:t>
      </w:r>
    </w:p>
    <w:p w:rsidR="00E06BA3" w:rsidRPr="00822EA9" w:rsidRDefault="00E06BA3" w:rsidP="00E06BA3">
      <w:pPr>
        <w:spacing w:before="180" w:after="180"/>
        <w:rPr>
          <w:rFonts w:asciiTheme="minorHAnsi" w:hAnsiTheme="minorHAnsi"/>
          <w:sz w:val="20"/>
        </w:rPr>
      </w:pPr>
      <w:r w:rsidRPr="00822EA9">
        <w:rPr>
          <w:rFonts w:asciiTheme="minorHAnsi" w:hAnsiTheme="minorHAnsi"/>
          <w:sz w:val="20"/>
        </w:rPr>
        <w:t>Důvod e</w:t>
      </w:r>
      <w:r w:rsidR="00AF709B" w:rsidRPr="00822EA9">
        <w:rPr>
          <w:rFonts w:asciiTheme="minorHAnsi" w:hAnsiTheme="minorHAnsi"/>
          <w:sz w:val="20"/>
        </w:rPr>
        <w:t>xistence informačního systému (např. legislativa, or</w:t>
      </w:r>
      <w:r w:rsidR="00F93F2A" w:rsidRPr="00822EA9">
        <w:rPr>
          <w:rFonts w:asciiTheme="minorHAnsi" w:hAnsiTheme="minorHAnsi"/>
          <w:sz w:val="20"/>
        </w:rPr>
        <w:t>g</w:t>
      </w:r>
      <w:r w:rsidR="00AF709B" w:rsidRPr="00822EA9">
        <w:rPr>
          <w:rFonts w:asciiTheme="minorHAnsi" w:hAnsiTheme="minorHAnsi"/>
          <w:sz w:val="20"/>
        </w:rPr>
        <w:t>anizace práce, atd.)</w:t>
      </w:r>
    </w:p>
    <w:p w:rsidR="00E06BA3" w:rsidRPr="00822EA9" w:rsidRDefault="00E06BA3" w:rsidP="00AD465D">
      <w:pPr>
        <w:numPr>
          <w:ilvl w:val="0"/>
          <w:numId w:val="5"/>
        </w:numPr>
        <w:suppressAutoHyphens w:val="0"/>
        <w:spacing w:before="120" w:after="120"/>
        <w:ind w:left="714" w:hanging="357"/>
        <w:jc w:val="both"/>
        <w:rPr>
          <w:rFonts w:asciiTheme="minorHAnsi" w:hAnsiTheme="minorHAnsi"/>
          <w:sz w:val="20"/>
          <w:u w:val="single"/>
        </w:rPr>
      </w:pPr>
      <w:r w:rsidRPr="00822EA9">
        <w:rPr>
          <w:rFonts w:asciiTheme="minorHAnsi" w:hAnsiTheme="minorHAnsi"/>
          <w:sz w:val="20"/>
          <w:u w:val="single"/>
        </w:rPr>
        <w:t>Seznam zákonných agend, které systém podporuje</w:t>
      </w:r>
    </w:p>
    <w:p w:rsidR="00E06BA3" w:rsidRPr="00822EA9" w:rsidRDefault="00CA0F76" w:rsidP="00CA0F76">
      <w:pPr>
        <w:spacing w:before="180" w:after="180"/>
        <w:rPr>
          <w:rFonts w:asciiTheme="minorHAnsi" w:hAnsiTheme="minorHAnsi"/>
          <w:sz w:val="20"/>
        </w:rPr>
      </w:pPr>
      <w:r w:rsidRPr="00822EA9">
        <w:rPr>
          <w:rFonts w:asciiTheme="minorHAnsi" w:hAnsiTheme="minorHAnsi"/>
          <w:sz w:val="20"/>
        </w:rPr>
        <w:t>Je-li důvod existence legislativní</w:t>
      </w:r>
    </w:p>
    <w:p w:rsidR="00E06BA3" w:rsidRPr="00822EA9" w:rsidRDefault="00E06BA3" w:rsidP="00AD465D">
      <w:pPr>
        <w:numPr>
          <w:ilvl w:val="0"/>
          <w:numId w:val="5"/>
        </w:numPr>
        <w:suppressAutoHyphens w:val="0"/>
        <w:spacing w:before="120" w:after="120"/>
        <w:ind w:left="714" w:hanging="357"/>
        <w:jc w:val="both"/>
        <w:rPr>
          <w:rFonts w:asciiTheme="minorHAnsi" w:hAnsiTheme="minorHAnsi"/>
          <w:sz w:val="20"/>
          <w:u w:val="single"/>
        </w:rPr>
      </w:pPr>
      <w:r w:rsidRPr="00822EA9">
        <w:rPr>
          <w:rFonts w:asciiTheme="minorHAnsi" w:hAnsiTheme="minorHAnsi"/>
          <w:sz w:val="20"/>
          <w:u w:val="single"/>
        </w:rPr>
        <w:lastRenderedPageBreak/>
        <w:t xml:space="preserve">Věcný garant </w:t>
      </w:r>
      <w:r w:rsidR="00CA0F76" w:rsidRPr="00822EA9">
        <w:rPr>
          <w:rFonts w:asciiTheme="minorHAnsi" w:hAnsiTheme="minorHAnsi"/>
          <w:sz w:val="20"/>
          <w:u w:val="single"/>
        </w:rPr>
        <w:t>informačního systému</w:t>
      </w:r>
    </w:p>
    <w:p w:rsidR="00E06BA3" w:rsidRPr="00822EA9" w:rsidRDefault="00E06BA3" w:rsidP="00AD465D">
      <w:pPr>
        <w:numPr>
          <w:ilvl w:val="0"/>
          <w:numId w:val="5"/>
        </w:numPr>
        <w:suppressAutoHyphens w:val="0"/>
        <w:spacing w:before="120" w:after="120"/>
        <w:ind w:left="714" w:hanging="357"/>
        <w:jc w:val="both"/>
        <w:rPr>
          <w:rFonts w:asciiTheme="minorHAnsi" w:hAnsiTheme="minorHAnsi"/>
          <w:sz w:val="20"/>
          <w:u w:val="single"/>
        </w:rPr>
      </w:pPr>
      <w:r w:rsidRPr="00822EA9">
        <w:rPr>
          <w:rFonts w:asciiTheme="minorHAnsi" w:hAnsiTheme="minorHAnsi"/>
          <w:sz w:val="20"/>
          <w:u w:val="single"/>
        </w:rPr>
        <w:t>Technický garant</w:t>
      </w:r>
      <w:r w:rsidR="00CA0F76" w:rsidRPr="00822EA9">
        <w:rPr>
          <w:rFonts w:asciiTheme="minorHAnsi" w:hAnsiTheme="minorHAnsi"/>
          <w:sz w:val="20"/>
          <w:u w:val="single"/>
        </w:rPr>
        <w:t xml:space="preserve"> informačního systému</w:t>
      </w:r>
    </w:p>
    <w:p w:rsidR="00E06BA3" w:rsidRPr="00822EA9" w:rsidRDefault="00E06BA3" w:rsidP="00AD465D">
      <w:pPr>
        <w:numPr>
          <w:ilvl w:val="0"/>
          <w:numId w:val="5"/>
        </w:numPr>
        <w:suppressAutoHyphens w:val="0"/>
        <w:spacing w:before="120" w:after="120"/>
        <w:ind w:left="714" w:hanging="357"/>
        <w:jc w:val="both"/>
        <w:rPr>
          <w:rFonts w:asciiTheme="minorHAnsi" w:hAnsiTheme="minorHAnsi"/>
          <w:sz w:val="20"/>
          <w:u w:val="single"/>
        </w:rPr>
      </w:pPr>
      <w:r w:rsidRPr="00822EA9">
        <w:rPr>
          <w:rFonts w:asciiTheme="minorHAnsi" w:hAnsiTheme="minorHAnsi"/>
          <w:sz w:val="20"/>
          <w:u w:val="single"/>
        </w:rPr>
        <w:t>Doba vzniku</w:t>
      </w:r>
    </w:p>
    <w:p w:rsidR="00E06BA3" w:rsidRPr="00822EA9" w:rsidRDefault="00E06BA3" w:rsidP="00E06BA3">
      <w:pPr>
        <w:spacing w:before="180" w:after="180"/>
        <w:rPr>
          <w:rFonts w:asciiTheme="minorHAnsi" w:hAnsiTheme="minorHAnsi"/>
          <w:sz w:val="20"/>
        </w:rPr>
      </w:pPr>
      <w:r w:rsidRPr="00822EA9">
        <w:rPr>
          <w:rFonts w:asciiTheme="minorHAnsi" w:hAnsiTheme="minorHAnsi"/>
          <w:sz w:val="20"/>
        </w:rPr>
        <w:t xml:space="preserve">Doba výstavby (implementace) nebo zahájení používání </w:t>
      </w:r>
      <w:r w:rsidR="00CA0F76" w:rsidRPr="00822EA9">
        <w:rPr>
          <w:rFonts w:asciiTheme="minorHAnsi" w:hAnsiTheme="minorHAnsi"/>
          <w:sz w:val="20"/>
        </w:rPr>
        <w:t>v př</w:t>
      </w:r>
      <w:r w:rsidR="00F93F2A" w:rsidRPr="00822EA9">
        <w:rPr>
          <w:rFonts w:asciiTheme="minorHAnsi" w:hAnsiTheme="minorHAnsi"/>
          <w:sz w:val="20"/>
        </w:rPr>
        <w:t>í</w:t>
      </w:r>
      <w:r w:rsidR="00CA0F76" w:rsidRPr="00822EA9">
        <w:rPr>
          <w:rFonts w:asciiTheme="minorHAnsi" w:hAnsiTheme="minorHAnsi"/>
          <w:sz w:val="20"/>
        </w:rPr>
        <w:t>padě služby.</w:t>
      </w:r>
    </w:p>
    <w:p w:rsidR="00E06BA3" w:rsidRPr="00822EA9" w:rsidRDefault="00E06BA3" w:rsidP="00AD465D">
      <w:pPr>
        <w:numPr>
          <w:ilvl w:val="0"/>
          <w:numId w:val="5"/>
        </w:numPr>
        <w:suppressAutoHyphens w:val="0"/>
        <w:spacing w:before="120" w:after="120"/>
        <w:ind w:left="714" w:hanging="357"/>
        <w:jc w:val="both"/>
        <w:rPr>
          <w:rFonts w:asciiTheme="minorHAnsi" w:hAnsiTheme="minorHAnsi"/>
          <w:sz w:val="20"/>
          <w:u w:val="single"/>
        </w:rPr>
      </w:pPr>
      <w:r w:rsidRPr="00822EA9">
        <w:rPr>
          <w:rFonts w:asciiTheme="minorHAnsi" w:hAnsiTheme="minorHAnsi"/>
          <w:sz w:val="20"/>
          <w:u w:val="single"/>
        </w:rPr>
        <w:t>Propojenost s dalšími systémy</w:t>
      </w:r>
    </w:p>
    <w:p w:rsidR="00E06BA3" w:rsidRPr="00822EA9" w:rsidRDefault="003264C9" w:rsidP="00E06BA3">
      <w:pPr>
        <w:spacing w:before="180" w:after="180"/>
        <w:rPr>
          <w:rFonts w:asciiTheme="minorHAnsi" w:hAnsiTheme="minorHAnsi"/>
          <w:sz w:val="20"/>
        </w:rPr>
      </w:pPr>
      <w:r w:rsidRPr="00822EA9">
        <w:rPr>
          <w:rFonts w:asciiTheme="minorHAnsi" w:hAnsiTheme="minorHAnsi"/>
          <w:sz w:val="20"/>
        </w:rPr>
        <w:t>Pokud existuje propojenost uvedení u jakých sy</w:t>
      </w:r>
      <w:r w:rsidR="00F93F2A" w:rsidRPr="00822EA9">
        <w:rPr>
          <w:rFonts w:asciiTheme="minorHAnsi" w:hAnsiTheme="minorHAnsi"/>
          <w:sz w:val="20"/>
        </w:rPr>
        <w:t>s</w:t>
      </w:r>
      <w:r w:rsidRPr="00822EA9">
        <w:rPr>
          <w:rFonts w:asciiTheme="minorHAnsi" w:hAnsiTheme="minorHAnsi"/>
          <w:sz w:val="20"/>
        </w:rPr>
        <w:t>t</w:t>
      </w:r>
      <w:r w:rsidR="005700D4" w:rsidRPr="00822EA9">
        <w:rPr>
          <w:rFonts w:asciiTheme="minorHAnsi" w:hAnsiTheme="minorHAnsi"/>
          <w:sz w:val="20"/>
        </w:rPr>
        <w:t>é</w:t>
      </w:r>
      <w:r w:rsidRPr="00822EA9">
        <w:rPr>
          <w:rFonts w:asciiTheme="minorHAnsi" w:hAnsiTheme="minorHAnsi"/>
          <w:sz w:val="20"/>
        </w:rPr>
        <w:t>mů je dan</w:t>
      </w:r>
      <w:r w:rsidR="00F93F2A" w:rsidRPr="00822EA9">
        <w:rPr>
          <w:rFonts w:asciiTheme="minorHAnsi" w:hAnsiTheme="minorHAnsi"/>
          <w:sz w:val="20"/>
        </w:rPr>
        <w:t>ý</w:t>
      </w:r>
      <w:r w:rsidRPr="00822EA9">
        <w:rPr>
          <w:rFonts w:asciiTheme="minorHAnsi" w:hAnsiTheme="minorHAnsi"/>
          <w:sz w:val="20"/>
        </w:rPr>
        <w:t xml:space="preserve"> informační sy</w:t>
      </w:r>
      <w:r w:rsidR="00F93F2A" w:rsidRPr="00822EA9">
        <w:rPr>
          <w:rFonts w:asciiTheme="minorHAnsi" w:hAnsiTheme="minorHAnsi"/>
          <w:sz w:val="20"/>
        </w:rPr>
        <w:t>s</w:t>
      </w:r>
      <w:r w:rsidR="005700D4" w:rsidRPr="00822EA9">
        <w:rPr>
          <w:rFonts w:asciiTheme="minorHAnsi" w:hAnsiTheme="minorHAnsi"/>
          <w:sz w:val="20"/>
        </w:rPr>
        <w:t>té</w:t>
      </w:r>
      <w:r w:rsidRPr="00822EA9">
        <w:rPr>
          <w:rFonts w:asciiTheme="minorHAnsi" w:hAnsiTheme="minorHAnsi"/>
          <w:sz w:val="20"/>
        </w:rPr>
        <w:t>m zdrojem</w:t>
      </w:r>
      <w:r w:rsidR="00F93F2A" w:rsidRPr="00822EA9">
        <w:rPr>
          <w:rFonts w:asciiTheme="minorHAnsi" w:hAnsiTheme="minorHAnsi"/>
          <w:sz w:val="20"/>
        </w:rPr>
        <w:t>,</w:t>
      </w:r>
      <w:r w:rsidRPr="00822EA9">
        <w:rPr>
          <w:rFonts w:asciiTheme="minorHAnsi" w:hAnsiTheme="minorHAnsi"/>
          <w:sz w:val="20"/>
        </w:rPr>
        <w:t xml:space="preserve"> a u kterých konzumentem dat včetně uvedení konkr</w:t>
      </w:r>
      <w:r w:rsidR="00F93F2A" w:rsidRPr="00822EA9">
        <w:rPr>
          <w:rFonts w:asciiTheme="minorHAnsi" w:hAnsiTheme="minorHAnsi"/>
          <w:sz w:val="20"/>
        </w:rPr>
        <w:t>é</w:t>
      </w:r>
      <w:r w:rsidRPr="00822EA9">
        <w:rPr>
          <w:rFonts w:asciiTheme="minorHAnsi" w:hAnsiTheme="minorHAnsi"/>
          <w:sz w:val="20"/>
        </w:rPr>
        <w:t>tních sy</w:t>
      </w:r>
      <w:r w:rsidR="00F93F2A" w:rsidRPr="00822EA9">
        <w:rPr>
          <w:rFonts w:asciiTheme="minorHAnsi" w:hAnsiTheme="minorHAnsi"/>
          <w:sz w:val="20"/>
        </w:rPr>
        <w:t>s</w:t>
      </w:r>
      <w:r w:rsidRPr="00822EA9">
        <w:rPr>
          <w:rFonts w:asciiTheme="minorHAnsi" w:hAnsiTheme="minorHAnsi"/>
          <w:sz w:val="20"/>
        </w:rPr>
        <w:t>t</w:t>
      </w:r>
      <w:r w:rsidR="00F93F2A" w:rsidRPr="00822EA9">
        <w:rPr>
          <w:rFonts w:asciiTheme="minorHAnsi" w:hAnsiTheme="minorHAnsi"/>
          <w:sz w:val="20"/>
        </w:rPr>
        <w:t>é</w:t>
      </w:r>
      <w:r w:rsidRPr="00822EA9">
        <w:rPr>
          <w:rFonts w:asciiTheme="minorHAnsi" w:hAnsiTheme="minorHAnsi"/>
          <w:sz w:val="20"/>
        </w:rPr>
        <w:t>mů</w:t>
      </w:r>
      <w:r w:rsidR="00F93F2A" w:rsidRPr="00822EA9">
        <w:rPr>
          <w:rFonts w:asciiTheme="minorHAnsi" w:hAnsiTheme="minorHAnsi"/>
          <w:sz w:val="20"/>
        </w:rPr>
        <w:t>.</w:t>
      </w:r>
    </w:p>
    <w:p w:rsidR="00E06BA3" w:rsidRPr="00822EA9" w:rsidRDefault="00E06BA3" w:rsidP="00AD465D">
      <w:pPr>
        <w:numPr>
          <w:ilvl w:val="0"/>
          <w:numId w:val="5"/>
        </w:numPr>
        <w:suppressAutoHyphens w:val="0"/>
        <w:spacing w:before="120" w:after="120"/>
        <w:ind w:left="714" w:hanging="357"/>
        <w:jc w:val="both"/>
        <w:rPr>
          <w:rFonts w:asciiTheme="minorHAnsi" w:hAnsiTheme="minorHAnsi"/>
          <w:sz w:val="20"/>
          <w:u w:val="single"/>
        </w:rPr>
      </w:pPr>
      <w:r w:rsidRPr="00822EA9">
        <w:rPr>
          <w:rFonts w:asciiTheme="minorHAnsi" w:hAnsiTheme="minorHAnsi"/>
          <w:sz w:val="20"/>
          <w:u w:val="single"/>
        </w:rPr>
        <w:t>Infrastruktura</w:t>
      </w:r>
    </w:p>
    <w:p w:rsidR="00E06BA3" w:rsidRPr="00822EA9" w:rsidRDefault="00E06BA3" w:rsidP="00E06BA3">
      <w:pPr>
        <w:spacing w:before="180" w:after="180"/>
        <w:rPr>
          <w:rFonts w:asciiTheme="minorHAnsi" w:hAnsiTheme="minorHAnsi"/>
          <w:sz w:val="20"/>
        </w:rPr>
      </w:pPr>
      <w:r w:rsidRPr="00822EA9">
        <w:rPr>
          <w:rFonts w:asciiTheme="minorHAnsi" w:hAnsiTheme="minorHAnsi"/>
          <w:sz w:val="20"/>
        </w:rPr>
        <w:t xml:space="preserve">Pokud </w:t>
      </w:r>
      <w:r w:rsidR="003264C9" w:rsidRPr="00822EA9">
        <w:rPr>
          <w:rFonts w:asciiTheme="minorHAnsi" w:hAnsiTheme="minorHAnsi"/>
          <w:sz w:val="20"/>
        </w:rPr>
        <w:t>informační syst</w:t>
      </w:r>
      <w:r w:rsidR="00F93F2A" w:rsidRPr="00822EA9">
        <w:rPr>
          <w:rFonts w:asciiTheme="minorHAnsi" w:hAnsiTheme="minorHAnsi"/>
          <w:sz w:val="20"/>
        </w:rPr>
        <w:t>é</w:t>
      </w:r>
      <w:r w:rsidR="003264C9" w:rsidRPr="00822EA9">
        <w:rPr>
          <w:rFonts w:asciiTheme="minorHAnsi" w:hAnsiTheme="minorHAnsi"/>
          <w:sz w:val="20"/>
        </w:rPr>
        <w:t>m</w:t>
      </w:r>
      <w:r w:rsidRPr="00822EA9">
        <w:rPr>
          <w:rFonts w:asciiTheme="minorHAnsi" w:hAnsiTheme="minorHAnsi"/>
          <w:sz w:val="20"/>
        </w:rPr>
        <w:t xml:space="preserve"> </w:t>
      </w:r>
      <w:r w:rsidR="003264C9" w:rsidRPr="00822EA9">
        <w:rPr>
          <w:rFonts w:asciiTheme="minorHAnsi" w:hAnsiTheme="minorHAnsi"/>
          <w:sz w:val="20"/>
        </w:rPr>
        <w:t>není využíván</w:t>
      </w:r>
      <w:r w:rsidRPr="00822EA9">
        <w:rPr>
          <w:rFonts w:asciiTheme="minorHAnsi" w:hAnsiTheme="minorHAnsi"/>
          <w:sz w:val="20"/>
        </w:rPr>
        <w:t xml:space="preserve"> jako služba</w:t>
      </w:r>
      <w:r w:rsidR="00F93F2A" w:rsidRPr="00822EA9">
        <w:rPr>
          <w:rFonts w:asciiTheme="minorHAnsi" w:hAnsiTheme="minorHAnsi"/>
          <w:sz w:val="20"/>
        </w:rPr>
        <w:t>,</w:t>
      </w:r>
      <w:r w:rsidRPr="00822EA9">
        <w:rPr>
          <w:rFonts w:asciiTheme="minorHAnsi" w:hAnsiTheme="minorHAnsi"/>
          <w:sz w:val="20"/>
        </w:rPr>
        <w:t xml:space="preserve"> tudíž infrastruktura není v provozu organizace, popis rozsahu infrastrukturních služeb, např. počet serverů atd.).</w:t>
      </w:r>
    </w:p>
    <w:p w:rsidR="00E06BA3" w:rsidRPr="00822EA9" w:rsidRDefault="00E06BA3" w:rsidP="00AD465D">
      <w:pPr>
        <w:numPr>
          <w:ilvl w:val="0"/>
          <w:numId w:val="5"/>
        </w:numPr>
        <w:suppressAutoHyphens w:val="0"/>
        <w:spacing w:before="120" w:after="120"/>
        <w:ind w:left="714" w:hanging="357"/>
        <w:jc w:val="both"/>
        <w:rPr>
          <w:rFonts w:asciiTheme="minorHAnsi" w:hAnsiTheme="minorHAnsi"/>
          <w:sz w:val="20"/>
          <w:u w:val="single"/>
        </w:rPr>
      </w:pPr>
      <w:r w:rsidRPr="00822EA9">
        <w:rPr>
          <w:rFonts w:asciiTheme="minorHAnsi" w:hAnsiTheme="minorHAnsi"/>
          <w:sz w:val="20"/>
          <w:u w:val="single"/>
        </w:rPr>
        <w:t xml:space="preserve">Stav </w:t>
      </w:r>
      <w:r w:rsidR="003264C9" w:rsidRPr="00822EA9">
        <w:rPr>
          <w:rFonts w:asciiTheme="minorHAnsi" w:hAnsiTheme="minorHAnsi"/>
          <w:sz w:val="20"/>
          <w:u w:val="single"/>
        </w:rPr>
        <w:t>informačních syst</w:t>
      </w:r>
      <w:r w:rsidR="00F93F2A" w:rsidRPr="00822EA9">
        <w:rPr>
          <w:rFonts w:asciiTheme="minorHAnsi" w:hAnsiTheme="minorHAnsi"/>
          <w:sz w:val="20"/>
          <w:u w:val="single"/>
        </w:rPr>
        <w:t>é</w:t>
      </w:r>
      <w:r w:rsidR="003264C9" w:rsidRPr="00822EA9">
        <w:rPr>
          <w:rFonts w:asciiTheme="minorHAnsi" w:hAnsiTheme="minorHAnsi"/>
          <w:sz w:val="20"/>
          <w:u w:val="single"/>
        </w:rPr>
        <w:t>mů</w:t>
      </w:r>
      <w:r w:rsidRPr="00822EA9">
        <w:rPr>
          <w:rFonts w:asciiTheme="minorHAnsi" w:hAnsiTheme="minorHAnsi"/>
          <w:sz w:val="20"/>
          <w:u w:val="single"/>
        </w:rPr>
        <w:t xml:space="preserve">  - jeho aktuálnost - technická/uživatelská </w:t>
      </w:r>
    </w:p>
    <w:p w:rsidR="00E06BA3" w:rsidRPr="00822EA9" w:rsidRDefault="003264C9" w:rsidP="00E06BA3">
      <w:pPr>
        <w:spacing w:before="180" w:after="180"/>
        <w:rPr>
          <w:rFonts w:asciiTheme="minorHAnsi" w:hAnsiTheme="minorHAnsi"/>
          <w:sz w:val="20"/>
        </w:rPr>
      </w:pPr>
      <w:r w:rsidRPr="00822EA9">
        <w:rPr>
          <w:rFonts w:asciiTheme="minorHAnsi" w:hAnsiTheme="minorHAnsi"/>
          <w:sz w:val="20"/>
        </w:rPr>
        <w:t>Stav informačního syst</w:t>
      </w:r>
      <w:r w:rsidR="00F93F2A" w:rsidRPr="00822EA9">
        <w:rPr>
          <w:rFonts w:asciiTheme="minorHAnsi" w:hAnsiTheme="minorHAnsi"/>
          <w:sz w:val="20"/>
        </w:rPr>
        <w:t>é</w:t>
      </w:r>
      <w:r w:rsidRPr="00822EA9">
        <w:rPr>
          <w:rFonts w:asciiTheme="minorHAnsi" w:hAnsiTheme="minorHAnsi"/>
          <w:sz w:val="20"/>
        </w:rPr>
        <w:t>mu</w:t>
      </w:r>
      <w:r w:rsidR="00E06BA3" w:rsidRPr="00822EA9">
        <w:rPr>
          <w:rFonts w:asciiTheme="minorHAnsi" w:hAnsiTheme="minorHAnsi"/>
          <w:sz w:val="20"/>
        </w:rPr>
        <w:t xml:space="preserve"> z pohledu technického i uživatelského.</w:t>
      </w:r>
    </w:p>
    <w:p w:rsidR="00E06BA3" w:rsidRPr="00822EA9" w:rsidRDefault="00E06BA3" w:rsidP="00AD465D">
      <w:pPr>
        <w:numPr>
          <w:ilvl w:val="0"/>
          <w:numId w:val="5"/>
        </w:numPr>
        <w:suppressAutoHyphens w:val="0"/>
        <w:spacing w:before="120" w:after="120"/>
        <w:ind w:left="714" w:hanging="357"/>
        <w:jc w:val="both"/>
        <w:rPr>
          <w:rFonts w:asciiTheme="minorHAnsi" w:hAnsiTheme="minorHAnsi"/>
          <w:sz w:val="20"/>
          <w:u w:val="single"/>
        </w:rPr>
      </w:pPr>
      <w:r w:rsidRPr="00822EA9">
        <w:rPr>
          <w:rFonts w:asciiTheme="minorHAnsi" w:hAnsiTheme="minorHAnsi"/>
          <w:sz w:val="20"/>
          <w:u w:val="single"/>
        </w:rPr>
        <w:t xml:space="preserve">Dokumentace </w:t>
      </w:r>
    </w:p>
    <w:p w:rsidR="00E06BA3" w:rsidRPr="00822EA9" w:rsidRDefault="00E06BA3" w:rsidP="00E06BA3">
      <w:pPr>
        <w:spacing w:before="180" w:after="180"/>
        <w:rPr>
          <w:rFonts w:asciiTheme="minorHAnsi" w:hAnsiTheme="minorHAnsi"/>
          <w:sz w:val="20"/>
        </w:rPr>
      </w:pPr>
      <w:r w:rsidRPr="00822EA9">
        <w:rPr>
          <w:rFonts w:asciiTheme="minorHAnsi" w:hAnsiTheme="minorHAnsi"/>
          <w:sz w:val="20"/>
        </w:rPr>
        <w:t>Stav dokumentace k</w:t>
      </w:r>
      <w:r w:rsidR="003264C9" w:rsidRPr="00822EA9">
        <w:rPr>
          <w:rFonts w:asciiTheme="minorHAnsi" w:hAnsiTheme="minorHAnsi"/>
          <w:sz w:val="20"/>
        </w:rPr>
        <w:t> informačnímu syst</w:t>
      </w:r>
      <w:r w:rsidR="00F93F2A" w:rsidRPr="00822EA9">
        <w:rPr>
          <w:rFonts w:asciiTheme="minorHAnsi" w:hAnsiTheme="minorHAnsi"/>
          <w:sz w:val="20"/>
        </w:rPr>
        <w:t>é</w:t>
      </w:r>
      <w:r w:rsidR="003264C9" w:rsidRPr="00822EA9">
        <w:rPr>
          <w:rFonts w:asciiTheme="minorHAnsi" w:hAnsiTheme="minorHAnsi"/>
          <w:sz w:val="20"/>
        </w:rPr>
        <w:t>mu</w:t>
      </w:r>
      <w:r w:rsidRPr="00822EA9">
        <w:rPr>
          <w:rFonts w:asciiTheme="minorHAnsi" w:hAnsiTheme="minorHAnsi"/>
          <w:sz w:val="20"/>
        </w:rPr>
        <w:t xml:space="preserve"> – provozní, uživatelská, administrátorská, bezpečnostní, atd.</w:t>
      </w:r>
      <w:r w:rsidR="003264C9" w:rsidRPr="00822EA9">
        <w:rPr>
          <w:rFonts w:asciiTheme="minorHAnsi" w:hAnsiTheme="minorHAnsi"/>
          <w:sz w:val="20"/>
        </w:rPr>
        <w:t xml:space="preserve"> včetně stavu zdrojových kódů</w:t>
      </w:r>
    </w:p>
    <w:p w:rsidR="00E06BA3" w:rsidRPr="00822EA9" w:rsidRDefault="00E06BA3" w:rsidP="00AD465D">
      <w:pPr>
        <w:numPr>
          <w:ilvl w:val="0"/>
          <w:numId w:val="5"/>
        </w:numPr>
        <w:suppressAutoHyphens w:val="0"/>
        <w:spacing w:before="120" w:after="120"/>
        <w:ind w:left="714" w:hanging="357"/>
        <w:jc w:val="both"/>
        <w:rPr>
          <w:rFonts w:asciiTheme="minorHAnsi" w:hAnsiTheme="minorHAnsi"/>
          <w:sz w:val="20"/>
          <w:u w:val="single"/>
        </w:rPr>
      </w:pPr>
      <w:r w:rsidRPr="00822EA9">
        <w:rPr>
          <w:rFonts w:asciiTheme="minorHAnsi" w:hAnsiTheme="minorHAnsi"/>
          <w:sz w:val="20"/>
          <w:u w:val="single"/>
        </w:rPr>
        <w:lastRenderedPageBreak/>
        <w:t>Licence</w:t>
      </w:r>
    </w:p>
    <w:p w:rsidR="00E06BA3" w:rsidRPr="00822EA9" w:rsidRDefault="00E06BA3" w:rsidP="00E06BA3">
      <w:pPr>
        <w:spacing w:before="180" w:after="180"/>
        <w:rPr>
          <w:rFonts w:asciiTheme="minorHAnsi" w:hAnsiTheme="minorHAnsi"/>
          <w:sz w:val="20"/>
        </w:rPr>
      </w:pPr>
      <w:r w:rsidRPr="00822EA9">
        <w:rPr>
          <w:rFonts w:asciiTheme="minorHAnsi" w:hAnsiTheme="minorHAnsi"/>
          <w:sz w:val="20"/>
        </w:rPr>
        <w:t>Licence, typy a počty. Autorská práva a dušení vlastnictví</w:t>
      </w:r>
      <w:r w:rsidR="003264C9" w:rsidRPr="00822EA9">
        <w:rPr>
          <w:rFonts w:asciiTheme="minorHAnsi" w:hAnsiTheme="minorHAnsi"/>
          <w:sz w:val="20"/>
        </w:rPr>
        <w:t>.</w:t>
      </w:r>
    </w:p>
    <w:p w:rsidR="00E06BA3" w:rsidRPr="00822EA9" w:rsidRDefault="00E06BA3" w:rsidP="00AD465D">
      <w:pPr>
        <w:numPr>
          <w:ilvl w:val="0"/>
          <w:numId w:val="5"/>
        </w:numPr>
        <w:suppressAutoHyphens w:val="0"/>
        <w:spacing w:before="120" w:after="120"/>
        <w:ind w:left="714" w:hanging="357"/>
        <w:jc w:val="both"/>
        <w:rPr>
          <w:rFonts w:asciiTheme="minorHAnsi" w:hAnsiTheme="minorHAnsi"/>
          <w:sz w:val="20"/>
          <w:u w:val="single"/>
        </w:rPr>
      </w:pPr>
      <w:r w:rsidRPr="00822EA9">
        <w:rPr>
          <w:rFonts w:asciiTheme="minorHAnsi" w:hAnsiTheme="minorHAnsi"/>
          <w:sz w:val="20"/>
          <w:u w:val="single"/>
        </w:rPr>
        <w:t xml:space="preserve">Bezpečnost </w:t>
      </w:r>
    </w:p>
    <w:p w:rsidR="00E06BA3" w:rsidRPr="00822EA9" w:rsidRDefault="00E06BA3" w:rsidP="00E06BA3">
      <w:pPr>
        <w:spacing w:before="180" w:after="180"/>
        <w:rPr>
          <w:rFonts w:asciiTheme="minorHAnsi" w:hAnsiTheme="minorHAnsi"/>
          <w:sz w:val="20"/>
        </w:rPr>
      </w:pPr>
      <w:r w:rsidRPr="00822EA9">
        <w:rPr>
          <w:rFonts w:asciiTheme="minorHAnsi" w:hAnsiTheme="minorHAnsi"/>
          <w:sz w:val="20"/>
        </w:rPr>
        <w:t xml:space="preserve">Jak si systém stojí z pohledu bezpečnosti, pro </w:t>
      </w:r>
      <w:r w:rsidR="003264C9" w:rsidRPr="00822EA9">
        <w:rPr>
          <w:rFonts w:asciiTheme="minorHAnsi" w:hAnsiTheme="minorHAnsi"/>
          <w:sz w:val="20"/>
        </w:rPr>
        <w:t>informační syst</w:t>
      </w:r>
      <w:r w:rsidR="00F93F2A" w:rsidRPr="00822EA9">
        <w:rPr>
          <w:rFonts w:asciiTheme="minorHAnsi" w:hAnsiTheme="minorHAnsi"/>
          <w:sz w:val="20"/>
        </w:rPr>
        <w:t>é</w:t>
      </w:r>
      <w:r w:rsidR="003264C9" w:rsidRPr="00822EA9">
        <w:rPr>
          <w:rFonts w:asciiTheme="minorHAnsi" w:hAnsiTheme="minorHAnsi"/>
          <w:sz w:val="20"/>
        </w:rPr>
        <w:t>my</w:t>
      </w:r>
      <w:r w:rsidRPr="00822EA9">
        <w:rPr>
          <w:rFonts w:asciiTheme="minorHAnsi" w:hAnsiTheme="minorHAnsi"/>
          <w:sz w:val="20"/>
        </w:rPr>
        <w:t xml:space="preserve"> upravené v ZoKB a navazujících vyhláškách je nutné zajistit příslušné požadavky ZoKB</w:t>
      </w:r>
      <w:r w:rsidR="00F93F2A" w:rsidRPr="00822EA9">
        <w:rPr>
          <w:rFonts w:asciiTheme="minorHAnsi" w:hAnsiTheme="minorHAnsi"/>
          <w:sz w:val="20"/>
        </w:rPr>
        <w:t>.</w:t>
      </w:r>
    </w:p>
    <w:p w:rsidR="00E06BA3" w:rsidRPr="00822EA9" w:rsidRDefault="00E06BA3" w:rsidP="00AD465D">
      <w:pPr>
        <w:numPr>
          <w:ilvl w:val="0"/>
          <w:numId w:val="5"/>
        </w:numPr>
        <w:suppressAutoHyphens w:val="0"/>
        <w:spacing w:before="120" w:after="120"/>
        <w:ind w:left="714" w:hanging="357"/>
        <w:jc w:val="both"/>
        <w:rPr>
          <w:rFonts w:asciiTheme="minorHAnsi" w:hAnsiTheme="minorHAnsi"/>
          <w:sz w:val="20"/>
          <w:u w:val="single"/>
        </w:rPr>
      </w:pPr>
      <w:r w:rsidRPr="00822EA9">
        <w:rPr>
          <w:rFonts w:asciiTheme="minorHAnsi" w:hAnsiTheme="minorHAnsi"/>
          <w:sz w:val="20"/>
          <w:u w:val="single"/>
        </w:rPr>
        <w:t>Soulad s legislativou</w:t>
      </w:r>
    </w:p>
    <w:p w:rsidR="00E06BA3" w:rsidRPr="00822EA9" w:rsidRDefault="00E06BA3" w:rsidP="00E06BA3">
      <w:pPr>
        <w:spacing w:before="180" w:after="180"/>
        <w:rPr>
          <w:rFonts w:asciiTheme="minorHAnsi" w:hAnsiTheme="minorHAnsi"/>
          <w:sz w:val="20"/>
        </w:rPr>
      </w:pPr>
      <w:r w:rsidRPr="00822EA9">
        <w:rPr>
          <w:rFonts w:asciiTheme="minorHAnsi" w:hAnsiTheme="minorHAnsi"/>
          <w:sz w:val="20"/>
        </w:rPr>
        <w:t>M</w:t>
      </w:r>
      <w:r w:rsidR="00F93F2A" w:rsidRPr="00822EA9">
        <w:rPr>
          <w:rFonts w:asciiTheme="minorHAnsi" w:hAnsiTheme="minorHAnsi"/>
          <w:sz w:val="20"/>
        </w:rPr>
        <w:t>í</w:t>
      </w:r>
      <w:r w:rsidRPr="00822EA9">
        <w:rPr>
          <w:rFonts w:asciiTheme="minorHAnsi" w:hAnsiTheme="minorHAnsi"/>
          <w:sz w:val="20"/>
        </w:rPr>
        <w:t>ra souladu s</w:t>
      </w:r>
      <w:r w:rsidR="00F93F2A" w:rsidRPr="00822EA9">
        <w:rPr>
          <w:rFonts w:asciiTheme="minorHAnsi" w:hAnsiTheme="minorHAnsi"/>
          <w:sz w:val="20"/>
        </w:rPr>
        <w:t xml:space="preserve"> legislativou </w:t>
      </w:r>
      <w:r w:rsidR="003264C9" w:rsidRPr="00822EA9">
        <w:rPr>
          <w:rFonts w:asciiTheme="minorHAnsi" w:hAnsiTheme="minorHAnsi"/>
          <w:sz w:val="20"/>
        </w:rPr>
        <w:t>pokud je důvodem existence syst</w:t>
      </w:r>
      <w:r w:rsidR="00F93F2A" w:rsidRPr="00822EA9">
        <w:rPr>
          <w:rFonts w:asciiTheme="minorHAnsi" w:hAnsiTheme="minorHAnsi"/>
          <w:sz w:val="20"/>
        </w:rPr>
        <w:t>é</w:t>
      </w:r>
      <w:r w:rsidR="003264C9" w:rsidRPr="00822EA9">
        <w:rPr>
          <w:rFonts w:asciiTheme="minorHAnsi" w:hAnsiTheme="minorHAnsi"/>
          <w:sz w:val="20"/>
        </w:rPr>
        <w:t>mu legislativní požadavek</w:t>
      </w:r>
      <w:r w:rsidRPr="00822EA9">
        <w:rPr>
          <w:rFonts w:asciiTheme="minorHAnsi" w:hAnsiTheme="minorHAnsi"/>
          <w:sz w:val="20"/>
        </w:rPr>
        <w:t>.</w:t>
      </w:r>
    </w:p>
    <w:p w:rsidR="00E06BA3" w:rsidRPr="00822EA9" w:rsidRDefault="00E06BA3" w:rsidP="00AD465D">
      <w:pPr>
        <w:numPr>
          <w:ilvl w:val="0"/>
          <w:numId w:val="5"/>
        </w:numPr>
        <w:suppressAutoHyphens w:val="0"/>
        <w:spacing w:before="120" w:after="120"/>
        <w:ind w:left="714" w:hanging="357"/>
        <w:jc w:val="both"/>
        <w:rPr>
          <w:rFonts w:asciiTheme="minorHAnsi" w:hAnsiTheme="minorHAnsi"/>
          <w:sz w:val="20"/>
          <w:u w:val="single"/>
        </w:rPr>
      </w:pPr>
      <w:r w:rsidRPr="00822EA9">
        <w:rPr>
          <w:rFonts w:asciiTheme="minorHAnsi" w:hAnsiTheme="minorHAnsi"/>
          <w:sz w:val="20"/>
          <w:u w:val="single"/>
        </w:rPr>
        <w:t xml:space="preserve">Interní Lidské zdroje </w:t>
      </w:r>
    </w:p>
    <w:p w:rsidR="00E06BA3" w:rsidRPr="00822EA9" w:rsidRDefault="00E06BA3" w:rsidP="00E06BA3">
      <w:pPr>
        <w:spacing w:before="180" w:after="180"/>
        <w:rPr>
          <w:rFonts w:asciiTheme="minorHAnsi" w:hAnsiTheme="minorHAnsi"/>
          <w:sz w:val="20"/>
        </w:rPr>
      </w:pPr>
      <w:r w:rsidRPr="00822EA9">
        <w:rPr>
          <w:rFonts w:asciiTheme="minorHAnsi" w:hAnsiTheme="minorHAnsi"/>
          <w:sz w:val="20"/>
        </w:rPr>
        <w:t>Interní/Chybí</w:t>
      </w:r>
    </w:p>
    <w:p w:rsidR="00E06BA3" w:rsidRPr="00822EA9" w:rsidRDefault="00E06BA3" w:rsidP="00E06BA3">
      <w:pPr>
        <w:spacing w:before="180" w:after="180"/>
        <w:rPr>
          <w:rFonts w:asciiTheme="minorHAnsi" w:hAnsiTheme="minorHAnsi"/>
          <w:sz w:val="20"/>
        </w:rPr>
      </w:pPr>
      <w:r w:rsidRPr="00822EA9">
        <w:rPr>
          <w:rFonts w:asciiTheme="minorHAnsi" w:hAnsiTheme="minorHAnsi"/>
          <w:sz w:val="20"/>
        </w:rPr>
        <w:t>Spotřeba FTE, na provoz, řešení metodiky zpracování požadavků, akceptaci, přípravy zakázky, řešení změn a další</w:t>
      </w:r>
      <w:r w:rsidR="00F93F2A" w:rsidRPr="00822EA9">
        <w:rPr>
          <w:rFonts w:asciiTheme="minorHAnsi" w:hAnsiTheme="minorHAnsi"/>
          <w:sz w:val="20"/>
        </w:rPr>
        <w:t>.</w:t>
      </w:r>
    </w:p>
    <w:p w:rsidR="00E06BA3" w:rsidRPr="00822EA9" w:rsidRDefault="00E06BA3" w:rsidP="00AD465D">
      <w:pPr>
        <w:numPr>
          <w:ilvl w:val="0"/>
          <w:numId w:val="5"/>
        </w:numPr>
        <w:suppressAutoHyphens w:val="0"/>
        <w:spacing w:before="120" w:after="120"/>
        <w:ind w:left="714" w:hanging="357"/>
        <w:jc w:val="both"/>
        <w:rPr>
          <w:rFonts w:asciiTheme="minorHAnsi" w:hAnsiTheme="minorHAnsi"/>
          <w:sz w:val="20"/>
          <w:u w:val="single"/>
        </w:rPr>
      </w:pPr>
      <w:r w:rsidRPr="00822EA9">
        <w:rPr>
          <w:rFonts w:asciiTheme="minorHAnsi" w:hAnsiTheme="minorHAnsi"/>
          <w:sz w:val="20"/>
          <w:u w:val="single"/>
        </w:rPr>
        <w:t>Náklady na lidské zdroje</w:t>
      </w:r>
    </w:p>
    <w:p w:rsidR="00E06BA3" w:rsidRPr="00822EA9" w:rsidRDefault="00E06BA3" w:rsidP="00E06BA3">
      <w:pPr>
        <w:spacing w:before="180" w:after="180"/>
        <w:rPr>
          <w:rFonts w:asciiTheme="minorHAnsi" w:hAnsiTheme="minorHAnsi"/>
          <w:sz w:val="20"/>
        </w:rPr>
      </w:pPr>
      <w:r w:rsidRPr="00822EA9">
        <w:rPr>
          <w:rFonts w:asciiTheme="minorHAnsi" w:hAnsiTheme="minorHAnsi"/>
          <w:sz w:val="20"/>
        </w:rPr>
        <w:t>Roční náklady na lidské zdroje</w:t>
      </w:r>
      <w:r w:rsidR="00F93F2A" w:rsidRPr="00822EA9">
        <w:rPr>
          <w:rFonts w:asciiTheme="minorHAnsi" w:hAnsiTheme="minorHAnsi"/>
          <w:sz w:val="20"/>
        </w:rPr>
        <w:t xml:space="preserve">, </w:t>
      </w:r>
      <w:r w:rsidRPr="00822EA9">
        <w:rPr>
          <w:rFonts w:asciiTheme="minorHAnsi" w:hAnsiTheme="minorHAnsi"/>
          <w:sz w:val="20"/>
        </w:rPr>
        <w:t>provoz a rozvoj systému</w:t>
      </w:r>
      <w:r w:rsidR="00F93F2A" w:rsidRPr="00822EA9">
        <w:rPr>
          <w:rFonts w:asciiTheme="minorHAnsi" w:hAnsiTheme="minorHAnsi"/>
          <w:sz w:val="20"/>
        </w:rPr>
        <w:t xml:space="preserve"> celkem.</w:t>
      </w:r>
    </w:p>
    <w:p w:rsidR="00E06BA3" w:rsidRPr="00822EA9" w:rsidRDefault="00E06BA3" w:rsidP="00AD465D">
      <w:pPr>
        <w:numPr>
          <w:ilvl w:val="0"/>
          <w:numId w:val="5"/>
        </w:numPr>
        <w:suppressAutoHyphens w:val="0"/>
        <w:spacing w:before="120" w:after="120"/>
        <w:ind w:left="714" w:hanging="357"/>
        <w:jc w:val="both"/>
        <w:rPr>
          <w:rFonts w:asciiTheme="minorHAnsi" w:hAnsiTheme="minorHAnsi"/>
          <w:sz w:val="20"/>
          <w:u w:val="single"/>
        </w:rPr>
      </w:pPr>
      <w:r w:rsidRPr="00822EA9">
        <w:rPr>
          <w:rFonts w:asciiTheme="minorHAnsi" w:hAnsiTheme="minorHAnsi"/>
          <w:sz w:val="20"/>
          <w:u w:val="single"/>
        </w:rPr>
        <w:t>Roční náklady na provoz/rozvoj/podporu/licence/infrastruktura</w:t>
      </w:r>
    </w:p>
    <w:p w:rsidR="00E06BA3" w:rsidRPr="00822EA9" w:rsidRDefault="00E06BA3" w:rsidP="00E06BA3">
      <w:pPr>
        <w:spacing w:before="180" w:after="180"/>
        <w:rPr>
          <w:rFonts w:asciiTheme="minorHAnsi" w:hAnsiTheme="minorHAnsi"/>
          <w:sz w:val="20"/>
        </w:rPr>
      </w:pPr>
      <w:r w:rsidRPr="00822EA9">
        <w:rPr>
          <w:rFonts w:asciiTheme="minorHAnsi" w:hAnsiTheme="minorHAnsi"/>
          <w:sz w:val="20"/>
        </w:rPr>
        <w:t>Náklady na provoz/rozvoj/podporu  softwarové aplikace</w:t>
      </w:r>
      <w:r w:rsidR="00F93F2A" w:rsidRPr="00822EA9">
        <w:rPr>
          <w:rFonts w:asciiTheme="minorHAnsi" w:hAnsiTheme="minorHAnsi"/>
          <w:sz w:val="20"/>
        </w:rPr>
        <w:t>.</w:t>
      </w:r>
    </w:p>
    <w:p w:rsidR="00E06BA3" w:rsidRPr="00822EA9" w:rsidRDefault="00E06BA3" w:rsidP="00AD465D">
      <w:pPr>
        <w:numPr>
          <w:ilvl w:val="0"/>
          <w:numId w:val="5"/>
        </w:numPr>
        <w:suppressAutoHyphens w:val="0"/>
        <w:spacing w:before="120" w:after="120"/>
        <w:ind w:left="714" w:hanging="357"/>
        <w:jc w:val="both"/>
        <w:rPr>
          <w:rFonts w:asciiTheme="minorHAnsi" w:hAnsiTheme="minorHAnsi"/>
          <w:sz w:val="20"/>
          <w:u w:val="single"/>
        </w:rPr>
      </w:pPr>
      <w:r w:rsidRPr="00822EA9">
        <w:rPr>
          <w:rFonts w:asciiTheme="minorHAnsi" w:hAnsiTheme="minorHAnsi"/>
          <w:sz w:val="20"/>
          <w:u w:val="single"/>
        </w:rPr>
        <w:lastRenderedPageBreak/>
        <w:t>Vývoj náklad</w:t>
      </w:r>
      <w:r w:rsidR="00F93F2A" w:rsidRPr="00822EA9">
        <w:rPr>
          <w:rFonts w:asciiTheme="minorHAnsi" w:hAnsiTheme="minorHAnsi"/>
          <w:sz w:val="20"/>
          <w:u w:val="single"/>
        </w:rPr>
        <w:t>ů</w:t>
      </w:r>
      <w:r w:rsidRPr="00822EA9">
        <w:rPr>
          <w:rFonts w:asciiTheme="minorHAnsi" w:hAnsiTheme="minorHAnsi"/>
          <w:sz w:val="20"/>
          <w:u w:val="single"/>
        </w:rPr>
        <w:t xml:space="preserve"> v období poslední</w:t>
      </w:r>
      <w:r w:rsidR="00816A72">
        <w:rPr>
          <w:rFonts w:asciiTheme="minorHAnsi" w:hAnsiTheme="minorHAnsi"/>
          <w:sz w:val="20"/>
          <w:u w:val="single"/>
        </w:rPr>
        <w:t xml:space="preserve">ch 5 let (2013-2017) náklady na </w:t>
      </w:r>
      <w:r w:rsidRPr="00822EA9">
        <w:rPr>
          <w:rFonts w:asciiTheme="minorHAnsi" w:hAnsiTheme="minorHAnsi"/>
          <w:sz w:val="20"/>
          <w:u w:val="single"/>
        </w:rPr>
        <w:t>provoz/rozvoj/podporu/licence/infrastruktura</w:t>
      </w:r>
    </w:p>
    <w:p w:rsidR="00E06BA3" w:rsidRPr="00822EA9" w:rsidRDefault="00E06BA3" w:rsidP="00E06BA3">
      <w:pPr>
        <w:spacing w:before="180" w:after="180"/>
        <w:rPr>
          <w:rFonts w:asciiTheme="minorHAnsi" w:hAnsiTheme="minorHAnsi"/>
          <w:color w:val="7F7F7F"/>
          <w:sz w:val="20"/>
        </w:rPr>
      </w:pPr>
      <w:r w:rsidRPr="00822EA9">
        <w:rPr>
          <w:rFonts w:asciiTheme="minorHAnsi" w:hAnsiTheme="minorHAnsi"/>
          <w:sz w:val="20"/>
        </w:rPr>
        <w:t>Náklady na provoz/rozvoj/podporu  softwarové aplikace, bez infrastruktury</w:t>
      </w:r>
      <w:r w:rsidRPr="00822EA9">
        <w:rPr>
          <w:rFonts w:asciiTheme="minorHAnsi" w:hAnsiTheme="minorHAnsi"/>
          <w:color w:val="7F7F7F"/>
          <w:sz w:val="20"/>
        </w:rPr>
        <w:t>.</w:t>
      </w:r>
    </w:p>
    <w:p w:rsidR="00E06BA3" w:rsidRDefault="0073125B" w:rsidP="00AD465D">
      <w:pPr>
        <w:numPr>
          <w:ilvl w:val="0"/>
          <w:numId w:val="5"/>
        </w:numPr>
        <w:suppressAutoHyphens w:val="0"/>
        <w:spacing w:before="120" w:after="120"/>
        <w:ind w:left="714" w:hanging="357"/>
        <w:jc w:val="both"/>
        <w:rPr>
          <w:rFonts w:asciiTheme="minorHAnsi" w:hAnsiTheme="minorHAnsi"/>
          <w:sz w:val="20"/>
          <w:u w:val="single"/>
        </w:rPr>
      </w:pPr>
      <w:r w:rsidRPr="00822EA9">
        <w:rPr>
          <w:rFonts w:asciiTheme="minorHAnsi" w:hAnsiTheme="minorHAnsi"/>
          <w:sz w:val="20"/>
          <w:u w:val="single"/>
        </w:rPr>
        <w:t>TCO (5 let) u daného informačního syst</w:t>
      </w:r>
      <w:r w:rsidR="00F93F2A" w:rsidRPr="00822EA9">
        <w:rPr>
          <w:rFonts w:asciiTheme="minorHAnsi" w:hAnsiTheme="minorHAnsi"/>
          <w:sz w:val="20"/>
          <w:u w:val="single"/>
        </w:rPr>
        <w:t>é</w:t>
      </w:r>
      <w:r w:rsidRPr="00822EA9">
        <w:rPr>
          <w:rFonts w:asciiTheme="minorHAnsi" w:hAnsiTheme="minorHAnsi"/>
          <w:sz w:val="20"/>
          <w:u w:val="single"/>
        </w:rPr>
        <w:t>mu</w:t>
      </w:r>
    </w:p>
    <w:p w:rsidR="006763BF" w:rsidRDefault="006763BF" w:rsidP="006F4161">
      <w:pPr>
        <w:numPr>
          <w:ilvl w:val="0"/>
          <w:numId w:val="5"/>
        </w:numPr>
        <w:suppressAutoHyphens w:val="0"/>
        <w:spacing w:before="120" w:after="120"/>
        <w:jc w:val="both"/>
        <w:rPr>
          <w:rFonts w:asciiTheme="minorHAnsi" w:hAnsiTheme="minorHAnsi"/>
          <w:sz w:val="20"/>
          <w:u w:val="single"/>
        </w:rPr>
      </w:pPr>
      <w:r>
        <w:rPr>
          <w:rFonts w:asciiTheme="minorHAnsi" w:hAnsiTheme="minorHAnsi"/>
          <w:sz w:val="20"/>
          <w:u w:val="single"/>
        </w:rPr>
        <w:t>Procentuální zatížení rozpočtu ICT příslušné organizace v posledních pěti letech (2013-2017)</w:t>
      </w:r>
    </w:p>
    <w:p w:rsidR="006763BF" w:rsidRDefault="006763BF" w:rsidP="006F4161">
      <w:pPr>
        <w:numPr>
          <w:ilvl w:val="0"/>
          <w:numId w:val="5"/>
        </w:numPr>
        <w:suppressAutoHyphens w:val="0"/>
        <w:spacing w:before="120" w:after="120"/>
        <w:jc w:val="both"/>
        <w:rPr>
          <w:rFonts w:asciiTheme="minorHAnsi" w:hAnsiTheme="minorHAnsi"/>
          <w:sz w:val="20"/>
          <w:u w:val="single"/>
        </w:rPr>
      </w:pPr>
      <w:r>
        <w:rPr>
          <w:rFonts w:asciiTheme="minorHAnsi" w:hAnsiTheme="minorHAnsi"/>
          <w:sz w:val="20"/>
          <w:u w:val="single"/>
        </w:rPr>
        <w:t>Procentuální zatížení rozpočtu ICT příslušné organizace v následujících pěti letech</w:t>
      </w:r>
    </w:p>
    <w:p w:rsidR="006763BF" w:rsidRDefault="006763BF" w:rsidP="006F4161">
      <w:pPr>
        <w:numPr>
          <w:ilvl w:val="0"/>
          <w:numId w:val="5"/>
        </w:numPr>
        <w:suppressAutoHyphens w:val="0"/>
        <w:spacing w:before="120" w:after="120"/>
        <w:jc w:val="both"/>
        <w:rPr>
          <w:rFonts w:asciiTheme="minorHAnsi" w:hAnsiTheme="minorHAnsi"/>
          <w:sz w:val="20"/>
          <w:u w:val="single"/>
        </w:rPr>
      </w:pPr>
      <w:r>
        <w:rPr>
          <w:rFonts w:asciiTheme="minorHAnsi" w:hAnsiTheme="minorHAnsi"/>
          <w:sz w:val="20"/>
          <w:u w:val="single"/>
        </w:rPr>
        <w:t xml:space="preserve">Z pohledu lidských zdrojů interní/externí příslušné organizace jaké procento alokuje/zabírá systém. </w:t>
      </w:r>
    </w:p>
    <w:p w:rsidR="006763BF" w:rsidRPr="00822EA9" w:rsidRDefault="006763BF" w:rsidP="006F4161">
      <w:pPr>
        <w:suppressAutoHyphens w:val="0"/>
        <w:spacing w:before="120" w:after="120"/>
        <w:ind w:left="720"/>
        <w:jc w:val="both"/>
        <w:rPr>
          <w:rFonts w:asciiTheme="minorHAnsi" w:hAnsiTheme="minorHAnsi"/>
          <w:sz w:val="20"/>
          <w:u w:val="single"/>
        </w:rPr>
      </w:pPr>
    </w:p>
    <w:p w:rsidR="00E06BA3" w:rsidRPr="00822EA9" w:rsidRDefault="00E06BA3" w:rsidP="00E06BA3">
      <w:pPr>
        <w:spacing w:before="120"/>
        <w:ind w:left="357"/>
        <w:rPr>
          <w:rFonts w:asciiTheme="minorHAnsi" w:hAnsiTheme="minorHAnsi"/>
          <w:color w:val="7F7F7F"/>
          <w:sz w:val="20"/>
          <w:u w:val="single"/>
        </w:rPr>
      </w:pPr>
    </w:p>
    <w:p w:rsidR="00E06BA3" w:rsidRPr="00822EA9" w:rsidRDefault="00E06BA3" w:rsidP="00E06BA3">
      <w:pPr>
        <w:rPr>
          <w:rFonts w:asciiTheme="minorHAnsi" w:hAnsiTheme="minorHAnsi"/>
          <w:sz w:val="20"/>
        </w:rPr>
      </w:pPr>
    </w:p>
    <w:p w:rsidR="00E06BA3" w:rsidRPr="00822EA9" w:rsidRDefault="00E06BA3" w:rsidP="00E06BA3">
      <w:pPr>
        <w:widowControl w:val="0"/>
        <w:autoSpaceDE w:val="0"/>
        <w:autoSpaceDN w:val="0"/>
        <w:adjustRightInd w:val="0"/>
        <w:rPr>
          <w:rFonts w:asciiTheme="minorHAnsi" w:hAnsiTheme="minorHAnsi"/>
          <w:sz w:val="20"/>
        </w:rPr>
      </w:pPr>
    </w:p>
    <w:p w:rsidR="00036A4A" w:rsidRPr="00822EA9" w:rsidRDefault="00036A4A">
      <w:pPr>
        <w:suppressAutoHyphens w:val="0"/>
        <w:rPr>
          <w:rFonts w:asciiTheme="minorHAnsi" w:hAnsiTheme="minorHAnsi"/>
          <w:b/>
          <w:sz w:val="20"/>
        </w:rPr>
      </w:pPr>
      <w:r w:rsidRPr="00822EA9">
        <w:rPr>
          <w:rFonts w:asciiTheme="minorHAnsi" w:hAnsiTheme="minorHAnsi"/>
          <w:b/>
          <w:sz w:val="20"/>
        </w:rPr>
        <w:br w:type="page"/>
      </w:r>
    </w:p>
    <w:p w:rsidR="008D1C19" w:rsidRPr="00822EA9" w:rsidRDefault="008D1C19" w:rsidP="008D1C19">
      <w:pPr>
        <w:widowControl w:val="0"/>
        <w:spacing w:line="276" w:lineRule="auto"/>
        <w:jc w:val="center"/>
        <w:rPr>
          <w:rFonts w:asciiTheme="minorHAnsi" w:hAnsiTheme="minorHAnsi"/>
          <w:b/>
          <w:sz w:val="20"/>
        </w:rPr>
      </w:pPr>
      <w:r w:rsidRPr="00822EA9">
        <w:rPr>
          <w:rFonts w:asciiTheme="minorHAnsi" w:hAnsiTheme="minorHAnsi"/>
          <w:b/>
          <w:sz w:val="20"/>
        </w:rPr>
        <w:lastRenderedPageBreak/>
        <w:t>Příloha č. 6: Tabulka cen</w:t>
      </w:r>
    </w:p>
    <w:p w:rsidR="00036A4A" w:rsidRPr="00822EA9" w:rsidRDefault="00036A4A" w:rsidP="008D1C19">
      <w:pPr>
        <w:widowControl w:val="0"/>
        <w:spacing w:line="276" w:lineRule="auto"/>
        <w:jc w:val="center"/>
        <w:rPr>
          <w:rFonts w:asciiTheme="minorHAnsi" w:hAnsiTheme="minorHAnsi"/>
          <w:b/>
          <w:sz w:val="20"/>
        </w:rPr>
      </w:pPr>
    </w:p>
    <w:p w:rsidR="00036A4A" w:rsidRPr="00822EA9" w:rsidRDefault="00036A4A" w:rsidP="008D1C19">
      <w:pPr>
        <w:widowControl w:val="0"/>
        <w:spacing w:line="276" w:lineRule="auto"/>
        <w:jc w:val="center"/>
        <w:rPr>
          <w:rFonts w:asciiTheme="minorHAnsi" w:hAnsiTheme="minorHAnsi"/>
          <w:sz w:val="20"/>
        </w:rPr>
      </w:pPr>
    </w:p>
    <w:tbl>
      <w:tblPr>
        <w:tblW w:w="9800" w:type="dxa"/>
        <w:tblInd w:w="55" w:type="dxa"/>
        <w:tblCellMar>
          <w:left w:w="70" w:type="dxa"/>
          <w:right w:w="70" w:type="dxa"/>
        </w:tblCellMar>
        <w:tblLook w:val="04A0" w:firstRow="1" w:lastRow="0" w:firstColumn="1" w:lastColumn="0" w:noHBand="0" w:noVBand="1"/>
      </w:tblPr>
      <w:tblGrid>
        <w:gridCol w:w="5335"/>
        <w:gridCol w:w="1713"/>
        <w:gridCol w:w="1039"/>
        <w:gridCol w:w="1713"/>
      </w:tblGrid>
      <w:tr w:rsidR="00036A4A" w:rsidRPr="00822EA9" w:rsidTr="00816A72">
        <w:trPr>
          <w:trHeight w:val="315"/>
        </w:trPr>
        <w:tc>
          <w:tcPr>
            <w:tcW w:w="9800" w:type="dxa"/>
            <w:gridSpan w:val="4"/>
            <w:tcBorders>
              <w:top w:val="single" w:sz="8" w:space="0" w:color="auto"/>
              <w:left w:val="single" w:sz="8" w:space="0" w:color="auto"/>
              <w:bottom w:val="single" w:sz="8" w:space="0" w:color="auto"/>
              <w:right w:val="single" w:sz="8" w:space="0" w:color="000000"/>
            </w:tcBorders>
            <w:shd w:val="clear" w:color="000000" w:fill="A6A6A6"/>
            <w:noWrap/>
            <w:vAlign w:val="center"/>
            <w:hideMark/>
          </w:tcPr>
          <w:p w:rsidR="00036A4A" w:rsidRPr="00822EA9" w:rsidRDefault="00036A4A" w:rsidP="00036A4A">
            <w:pPr>
              <w:suppressAutoHyphens w:val="0"/>
              <w:rPr>
                <w:rFonts w:asciiTheme="minorHAnsi" w:hAnsiTheme="minorHAnsi"/>
                <w:b/>
                <w:bCs/>
                <w:color w:val="000000"/>
                <w:sz w:val="20"/>
              </w:rPr>
            </w:pPr>
            <w:r w:rsidRPr="00822EA9">
              <w:rPr>
                <w:rFonts w:asciiTheme="minorHAnsi" w:hAnsiTheme="minorHAnsi"/>
                <w:b/>
                <w:bCs/>
                <w:color w:val="000000"/>
                <w:sz w:val="20"/>
              </w:rPr>
              <w:t>První etapa</w:t>
            </w:r>
          </w:p>
        </w:tc>
      </w:tr>
      <w:tr w:rsidR="00036A4A" w:rsidRPr="00822EA9" w:rsidTr="00816A72">
        <w:trPr>
          <w:trHeight w:val="315"/>
        </w:trPr>
        <w:tc>
          <w:tcPr>
            <w:tcW w:w="5335" w:type="dxa"/>
            <w:tcBorders>
              <w:top w:val="nil"/>
              <w:left w:val="single" w:sz="8" w:space="0" w:color="auto"/>
              <w:bottom w:val="single" w:sz="8" w:space="0" w:color="auto"/>
              <w:right w:val="single" w:sz="8" w:space="0" w:color="auto"/>
            </w:tcBorders>
            <w:shd w:val="clear" w:color="000000" w:fill="A6A6A6"/>
            <w:noWrap/>
            <w:vAlign w:val="center"/>
            <w:hideMark/>
          </w:tcPr>
          <w:p w:rsidR="00036A4A" w:rsidRPr="00822EA9" w:rsidRDefault="005334AB" w:rsidP="00036A4A">
            <w:pPr>
              <w:suppressAutoHyphens w:val="0"/>
              <w:rPr>
                <w:rFonts w:asciiTheme="minorHAnsi" w:hAnsiTheme="minorHAnsi"/>
                <w:b/>
                <w:bCs/>
                <w:color w:val="000000"/>
                <w:sz w:val="20"/>
              </w:rPr>
            </w:pPr>
            <w:r w:rsidRPr="00822EA9">
              <w:rPr>
                <w:rFonts w:asciiTheme="minorHAnsi" w:hAnsiTheme="minorHAnsi"/>
                <w:b/>
                <w:bCs/>
                <w:color w:val="000000"/>
                <w:sz w:val="20"/>
              </w:rPr>
              <w:t>Zpráva</w:t>
            </w:r>
            <w:r w:rsidR="00036A4A" w:rsidRPr="00822EA9">
              <w:rPr>
                <w:rFonts w:asciiTheme="minorHAnsi" w:hAnsiTheme="minorHAnsi"/>
                <w:b/>
                <w:bCs/>
                <w:color w:val="000000"/>
                <w:sz w:val="20"/>
              </w:rPr>
              <w:t xml:space="preserve"> za organizaci</w:t>
            </w:r>
          </w:p>
        </w:tc>
        <w:tc>
          <w:tcPr>
            <w:tcW w:w="1713" w:type="dxa"/>
            <w:tcBorders>
              <w:top w:val="nil"/>
              <w:left w:val="nil"/>
              <w:bottom w:val="single" w:sz="8" w:space="0" w:color="auto"/>
              <w:right w:val="single" w:sz="8" w:space="0" w:color="auto"/>
            </w:tcBorders>
            <w:shd w:val="clear" w:color="000000" w:fill="A6A6A6"/>
            <w:noWrap/>
            <w:vAlign w:val="center"/>
            <w:hideMark/>
          </w:tcPr>
          <w:p w:rsidR="00036A4A" w:rsidRPr="00822EA9" w:rsidRDefault="00036A4A" w:rsidP="00816A72">
            <w:pPr>
              <w:suppressAutoHyphens w:val="0"/>
              <w:jc w:val="center"/>
              <w:rPr>
                <w:rFonts w:asciiTheme="minorHAnsi" w:hAnsiTheme="minorHAnsi"/>
                <w:b/>
                <w:bCs/>
                <w:color w:val="000000"/>
                <w:sz w:val="20"/>
              </w:rPr>
            </w:pPr>
            <w:r w:rsidRPr="00822EA9">
              <w:rPr>
                <w:rFonts w:asciiTheme="minorHAnsi" w:hAnsiTheme="minorHAnsi"/>
                <w:b/>
                <w:bCs/>
                <w:color w:val="000000"/>
                <w:sz w:val="20"/>
              </w:rPr>
              <w:t>Cena bez DPH</w:t>
            </w:r>
          </w:p>
        </w:tc>
        <w:tc>
          <w:tcPr>
            <w:tcW w:w="1039" w:type="dxa"/>
            <w:tcBorders>
              <w:top w:val="nil"/>
              <w:left w:val="nil"/>
              <w:bottom w:val="single" w:sz="8" w:space="0" w:color="auto"/>
              <w:right w:val="single" w:sz="8" w:space="0" w:color="auto"/>
            </w:tcBorders>
            <w:shd w:val="clear" w:color="000000" w:fill="A6A6A6"/>
            <w:noWrap/>
            <w:vAlign w:val="center"/>
            <w:hideMark/>
          </w:tcPr>
          <w:p w:rsidR="00036A4A" w:rsidRPr="00822EA9" w:rsidRDefault="00036A4A" w:rsidP="00816A72">
            <w:pPr>
              <w:suppressAutoHyphens w:val="0"/>
              <w:jc w:val="center"/>
              <w:rPr>
                <w:rFonts w:asciiTheme="minorHAnsi" w:hAnsiTheme="minorHAnsi"/>
                <w:b/>
                <w:bCs/>
                <w:color w:val="000000"/>
                <w:sz w:val="20"/>
              </w:rPr>
            </w:pPr>
            <w:r w:rsidRPr="00822EA9">
              <w:rPr>
                <w:rFonts w:asciiTheme="minorHAnsi" w:hAnsiTheme="minorHAnsi"/>
                <w:b/>
                <w:bCs/>
                <w:color w:val="000000"/>
                <w:sz w:val="20"/>
              </w:rPr>
              <w:t>DPH 21%</w:t>
            </w:r>
          </w:p>
        </w:tc>
        <w:tc>
          <w:tcPr>
            <w:tcW w:w="1713" w:type="dxa"/>
            <w:tcBorders>
              <w:top w:val="nil"/>
              <w:left w:val="nil"/>
              <w:bottom w:val="single" w:sz="8" w:space="0" w:color="auto"/>
              <w:right w:val="single" w:sz="8" w:space="0" w:color="auto"/>
            </w:tcBorders>
            <w:shd w:val="clear" w:color="000000" w:fill="A6A6A6"/>
            <w:noWrap/>
            <w:vAlign w:val="center"/>
            <w:hideMark/>
          </w:tcPr>
          <w:p w:rsidR="00036A4A" w:rsidRPr="00822EA9" w:rsidRDefault="00036A4A" w:rsidP="00816A72">
            <w:pPr>
              <w:suppressAutoHyphens w:val="0"/>
              <w:jc w:val="center"/>
              <w:rPr>
                <w:rFonts w:asciiTheme="minorHAnsi" w:hAnsiTheme="minorHAnsi"/>
                <w:b/>
                <w:bCs/>
                <w:color w:val="000000"/>
                <w:sz w:val="20"/>
              </w:rPr>
            </w:pPr>
            <w:r w:rsidRPr="00822EA9">
              <w:rPr>
                <w:rFonts w:asciiTheme="minorHAnsi" w:hAnsiTheme="minorHAnsi"/>
                <w:b/>
                <w:bCs/>
                <w:color w:val="000000"/>
                <w:sz w:val="20"/>
              </w:rPr>
              <w:t>Cena včetně DPH</w:t>
            </w:r>
          </w:p>
        </w:tc>
      </w:tr>
      <w:tr w:rsidR="00F622A6" w:rsidRPr="00822EA9" w:rsidTr="0084567E">
        <w:trPr>
          <w:trHeight w:val="315"/>
        </w:trPr>
        <w:tc>
          <w:tcPr>
            <w:tcW w:w="5335" w:type="dxa"/>
            <w:tcBorders>
              <w:top w:val="nil"/>
              <w:left w:val="single" w:sz="8" w:space="0" w:color="auto"/>
              <w:bottom w:val="single" w:sz="8" w:space="0" w:color="auto"/>
              <w:right w:val="single" w:sz="8" w:space="0" w:color="auto"/>
            </w:tcBorders>
            <w:shd w:val="clear" w:color="auto" w:fill="auto"/>
            <w:noWrap/>
            <w:vAlign w:val="bottom"/>
            <w:hideMark/>
          </w:tcPr>
          <w:p w:rsidR="00F622A6" w:rsidRPr="00822EA9" w:rsidRDefault="00F622A6" w:rsidP="00F622A6">
            <w:pPr>
              <w:suppressAutoHyphens w:val="0"/>
              <w:rPr>
                <w:rFonts w:asciiTheme="minorHAnsi" w:hAnsiTheme="minorHAnsi"/>
                <w:color w:val="000000"/>
                <w:sz w:val="20"/>
              </w:rPr>
            </w:pPr>
            <w:r w:rsidRPr="00822EA9">
              <w:rPr>
                <w:rFonts w:asciiTheme="minorHAnsi" w:hAnsiTheme="minorHAnsi"/>
                <w:color w:val="000000"/>
                <w:sz w:val="20"/>
              </w:rPr>
              <w:t>Ministerstvo zemědělství</w:t>
            </w:r>
          </w:p>
        </w:tc>
        <w:tc>
          <w:tcPr>
            <w:tcW w:w="1713" w:type="dxa"/>
            <w:tcBorders>
              <w:top w:val="nil"/>
              <w:left w:val="nil"/>
              <w:bottom w:val="single" w:sz="8" w:space="0" w:color="auto"/>
              <w:right w:val="single" w:sz="8" w:space="0" w:color="auto"/>
            </w:tcBorders>
            <w:shd w:val="clear" w:color="auto" w:fill="auto"/>
            <w:noWrap/>
            <w:vAlign w:val="bottom"/>
          </w:tcPr>
          <w:p w:rsidR="00F622A6" w:rsidRDefault="00F622A6" w:rsidP="00F622A6">
            <w:pPr>
              <w:jc w:val="right"/>
            </w:pPr>
            <w:r>
              <w:rPr>
                <w:rFonts w:ascii="Calibri" w:hAnsi="Calibri" w:cs="Calibri"/>
                <w:color w:val="000000"/>
                <w:sz w:val="20"/>
              </w:rPr>
              <w:t xml:space="preserve"> 800 000 Kč </w:t>
            </w:r>
          </w:p>
        </w:tc>
        <w:tc>
          <w:tcPr>
            <w:tcW w:w="1039" w:type="dxa"/>
            <w:tcBorders>
              <w:top w:val="nil"/>
              <w:left w:val="nil"/>
              <w:bottom w:val="single" w:sz="8" w:space="0" w:color="auto"/>
              <w:right w:val="single" w:sz="8" w:space="0" w:color="auto"/>
            </w:tcBorders>
            <w:shd w:val="clear" w:color="auto" w:fill="auto"/>
            <w:noWrap/>
            <w:vAlign w:val="bottom"/>
          </w:tcPr>
          <w:p w:rsidR="00F622A6" w:rsidRDefault="00F622A6" w:rsidP="00F622A6">
            <w:pPr>
              <w:jc w:val="right"/>
            </w:pPr>
            <w:r>
              <w:rPr>
                <w:rFonts w:ascii="Calibri" w:hAnsi="Calibri" w:cs="Calibri"/>
                <w:color w:val="000000"/>
                <w:sz w:val="20"/>
              </w:rPr>
              <w:t xml:space="preserve">168 000 Kč </w:t>
            </w:r>
          </w:p>
        </w:tc>
        <w:tc>
          <w:tcPr>
            <w:tcW w:w="1713" w:type="dxa"/>
            <w:tcBorders>
              <w:top w:val="nil"/>
              <w:left w:val="nil"/>
              <w:bottom w:val="single" w:sz="8" w:space="0" w:color="auto"/>
              <w:right w:val="single" w:sz="8" w:space="0" w:color="auto"/>
            </w:tcBorders>
            <w:shd w:val="clear" w:color="auto" w:fill="auto"/>
            <w:noWrap/>
            <w:vAlign w:val="bottom"/>
          </w:tcPr>
          <w:p w:rsidR="00F622A6" w:rsidRDefault="00F622A6" w:rsidP="00F622A6">
            <w:pPr>
              <w:jc w:val="right"/>
            </w:pPr>
            <w:r>
              <w:rPr>
                <w:rFonts w:ascii="Calibri" w:hAnsi="Calibri" w:cs="Calibri"/>
                <w:color w:val="000000"/>
                <w:sz w:val="20"/>
              </w:rPr>
              <w:t xml:space="preserve">            968 000 Kč </w:t>
            </w:r>
          </w:p>
        </w:tc>
      </w:tr>
      <w:tr w:rsidR="00F622A6" w:rsidRPr="00822EA9" w:rsidTr="0084567E">
        <w:trPr>
          <w:trHeight w:val="315"/>
        </w:trPr>
        <w:tc>
          <w:tcPr>
            <w:tcW w:w="5335" w:type="dxa"/>
            <w:tcBorders>
              <w:top w:val="nil"/>
              <w:left w:val="single" w:sz="8" w:space="0" w:color="auto"/>
              <w:bottom w:val="single" w:sz="8" w:space="0" w:color="auto"/>
              <w:right w:val="single" w:sz="8" w:space="0" w:color="auto"/>
            </w:tcBorders>
            <w:shd w:val="clear" w:color="auto" w:fill="auto"/>
            <w:noWrap/>
            <w:vAlign w:val="bottom"/>
            <w:hideMark/>
          </w:tcPr>
          <w:p w:rsidR="00F622A6" w:rsidRPr="00822EA9" w:rsidRDefault="00F622A6" w:rsidP="00F622A6">
            <w:pPr>
              <w:suppressAutoHyphens w:val="0"/>
              <w:rPr>
                <w:rFonts w:asciiTheme="minorHAnsi" w:hAnsiTheme="minorHAnsi"/>
                <w:color w:val="000000"/>
                <w:sz w:val="20"/>
              </w:rPr>
            </w:pPr>
            <w:r w:rsidRPr="00822EA9">
              <w:rPr>
                <w:rFonts w:asciiTheme="minorHAnsi" w:hAnsiTheme="minorHAnsi"/>
                <w:color w:val="000000"/>
                <w:sz w:val="20"/>
              </w:rPr>
              <w:t>Státní zemědělský intervenční fond</w:t>
            </w:r>
          </w:p>
        </w:tc>
        <w:tc>
          <w:tcPr>
            <w:tcW w:w="1713" w:type="dxa"/>
            <w:tcBorders>
              <w:top w:val="nil"/>
              <w:left w:val="nil"/>
              <w:bottom w:val="single" w:sz="8" w:space="0" w:color="auto"/>
              <w:right w:val="single" w:sz="8" w:space="0" w:color="auto"/>
            </w:tcBorders>
            <w:shd w:val="clear" w:color="auto" w:fill="auto"/>
            <w:noWrap/>
            <w:vAlign w:val="bottom"/>
          </w:tcPr>
          <w:p w:rsidR="00F622A6" w:rsidRDefault="00F622A6" w:rsidP="00F622A6">
            <w:pPr>
              <w:jc w:val="right"/>
            </w:pPr>
            <w:r>
              <w:rPr>
                <w:rFonts w:ascii="Calibri" w:hAnsi="Calibri" w:cs="Calibri"/>
                <w:color w:val="000000"/>
                <w:sz w:val="20"/>
              </w:rPr>
              <w:t xml:space="preserve">        600 000 Kč </w:t>
            </w:r>
          </w:p>
        </w:tc>
        <w:tc>
          <w:tcPr>
            <w:tcW w:w="1039" w:type="dxa"/>
            <w:tcBorders>
              <w:top w:val="nil"/>
              <w:left w:val="nil"/>
              <w:bottom w:val="single" w:sz="8" w:space="0" w:color="auto"/>
              <w:right w:val="single" w:sz="8" w:space="0" w:color="auto"/>
            </w:tcBorders>
            <w:shd w:val="clear" w:color="auto" w:fill="auto"/>
            <w:noWrap/>
            <w:vAlign w:val="bottom"/>
          </w:tcPr>
          <w:p w:rsidR="00F622A6" w:rsidRPr="001557F4" w:rsidRDefault="00F622A6" w:rsidP="00F622A6">
            <w:pPr>
              <w:jc w:val="right"/>
              <w:rPr>
                <w:rFonts w:asciiTheme="minorHAnsi" w:hAnsiTheme="minorHAnsi" w:cs="Arial"/>
                <w:snapToGrid w:val="0"/>
                <w:sz w:val="20"/>
              </w:rPr>
            </w:pPr>
            <w:r>
              <w:rPr>
                <w:rFonts w:ascii="Calibri" w:hAnsi="Calibri" w:cs="Calibri"/>
                <w:color w:val="000000"/>
                <w:sz w:val="20"/>
              </w:rPr>
              <w:t xml:space="preserve">126 000 Kč </w:t>
            </w:r>
          </w:p>
        </w:tc>
        <w:tc>
          <w:tcPr>
            <w:tcW w:w="1713" w:type="dxa"/>
            <w:tcBorders>
              <w:top w:val="nil"/>
              <w:left w:val="nil"/>
              <w:bottom w:val="single" w:sz="8" w:space="0" w:color="auto"/>
              <w:right w:val="single" w:sz="8" w:space="0" w:color="auto"/>
            </w:tcBorders>
            <w:shd w:val="clear" w:color="auto" w:fill="auto"/>
            <w:noWrap/>
            <w:vAlign w:val="bottom"/>
          </w:tcPr>
          <w:p w:rsidR="00F622A6" w:rsidRDefault="00F622A6" w:rsidP="00F622A6">
            <w:pPr>
              <w:jc w:val="right"/>
            </w:pPr>
            <w:r>
              <w:rPr>
                <w:rFonts w:ascii="Calibri" w:hAnsi="Calibri" w:cs="Calibri"/>
                <w:color w:val="000000"/>
                <w:sz w:val="20"/>
              </w:rPr>
              <w:t xml:space="preserve">            726 000 Kč </w:t>
            </w:r>
          </w:p>
        </w:tc>
      </w:tr>
      <w:tr w:rsidR="00F622A6" w:rsidRPr="00822EA9" w:rsidTr="0084567E">
        <w:trPr>
          <w:trHeight w:val="315"/>
        </w:trPr>
        <w:tc>
          <w:tcPr>
            <w:tcW w:w="5335" w:type="dxa"/>
            <w:tcBorders>
              <w:top w:val="nil"/>
              <w:left w:val="single" w:sz="8" w:space="0" w:color="auto"/>
              <w:bottom w:val="single" w:sz="8" w:space="0" w:color="auto"/>
              <w:right w:val="single" w:sz="8" w:space="0" w:color="auto"/>
            </w:tcBorders>
            <w:shd w:val="clear" w:color="auto" w:fill="auto"/>
            <w:noWrap/>
            <w:vAlign w:val="bottom"/>
            <w:hideMark/>
          </w:tcPr>
          <w:p w:rsidR="00F622A6" w:rsidRPr="00822EA9" w:rsidRDefault="00F622A6" w:rsidP="00F622A6">
            <w:pPr>
              <w:suppressAutoHyphens w:val="0"/>
              <w:rPr>
                <w:rFonts w:asciiTheme="minorHAnsi" w:hAnsiTheme="minorHAnsi"/>
                <w:color w:val="000000"/>
                <w:sz w:val="20"/>
              </w:rPr>
            </w:pPr>
            <w:r w:rsidRPr="00822EA9">
              <w:rPr>
                <w:rFonts w:asciiTheme="minorHAnsi" w:hAnsiTheme="minorHAnsi"/>
                <w:color w:val="000000"/>
                <w:sz w:val="20"/>
              </w:rPr>
              <w:t>Státní veterinární správa</w:t>
            </w:r>
          </w:p>
        </w:tc>
        <w:tc>
          <w:tcPr>
            <w:tcW w:w="1713" w:type="dxa"/>
            <w:tcBorders>
              <w:top w:val="nil"/>
              <w:left w:val="nil"/>
              <w:bottom w:val="single" w:sz="8" w:space="0" w:color="auto"/>
              <w:right w:val="single" w:sz="8" w:space="0" w:color="auto"/>
            </w:tcBorders>
            <w:shd w:val="clear" w:color="auto" w:fill="auto"/>
            <w:noWrap/>
            <w:vAlign w:val="bottom"/>
          </w:tcPr>
          <w:p w:rsidR="00F622A6" w:rsidRDefault="00F622A6" w:rsidP="00F622A6">
            <w:pPr>
              <w:jc w:val="right"/>
            </w:pPr>
            <w:r>
              <w:rPr>
                <w:rFonts w:ascii="Calibri" w:hAnsi="Calibri" w:cs="Calibri"/>
                <w:color w:val="000000"/>
                <w:sz w:val="20"/>
              </w:rPr>
              <w:t xml:space="preserve">      30 000 Kč </w:t>
            </w:r>
          </w:p>
        </w:tc>
        <w:tc>
          <w:tcPr>
            <w:tcW w:w="1039" w:type="dxa"/>
            <w:tcBorders>
              <w:top w:val="nil"/>
              <w:left w:val="nil"/>
              <w:bottom w:val="single" w:sz="8" w:space="0" w:color="auto"/>
              <w:right w:val="single" w:sz="8" w:space="0" w:color="auto"/>
            </w:tcBorders>
            <w:shd w:val="clear" w:color="auto" w:fill="auto"/>
            <w:noWrap/>
            <w:vAlign w:val="bottom"/>
          </w:tcPr>
          <w:p w:rsidR="00F622A6" w:rsidRDefault="00F622A6" w:rsidP="00F622A6">
            <w:pPr>
              <w:jc w:val="right"/>
            </w:pPr>
            <w:r>
              <w:rPr>
                <w:rFonts w:ascii="Calibri" w:hAnsi="Calibri" w:cs="Calibri"/>
                <w:color w:val="000000"/>
                <w:sz w:val="20"/>
              </w:rPr>
              <w:t xml:space="preserve">6 300 Kč </w:t>
            </w:r>
          </w:p>
        </w:tc>
        <w:tc>
          <w:tcPr>
            <w:tcW w:w="1713" w:type="dxa"/>
            <w:tcBorders>
              <w:top w:val="nil"/>
              <w:left w:val="nil"/>
              <w:bottom w:val="single" w:sz="8" w:space="0" w:color="auto"/>
              <w:right w:val="single" w:sz="8" w:space="0" w:color="auto"/>
            </w:tcBorders>
            <w:shd w:val="clear" w:color="auto" w:fill="auto"/>
            <w:noWrap/>
            <w:vAlign w:val="bottom"/>
          </w:tcPr>
          <w:p w:rsidR="00F622A6" w:rsidRDefault="00F622A6" w:rsidP="00F622A6">
            <w:pPr>
              <w:jc w:val="right"/>
            </w:pPr>
            <w:r>
              <w:rPr>
                <w:rFonts w:ascii="Calibri" w:hAnsi="Calibri" w:cs="Calibri"/>
                <w:color w:val="000000"/>
                <w:sz w:val="20"/>
              </w:rPr>
              <w:t xml:space="preserve">              36 300 Kč </w:t>
            </w:r>
          </w:p>
        </w:tc>
      </w:tr>
      <w:tr w:rsidR="00F622A6" w:rsidRPr="00822EA9" w:rsidTr="0084567E">
        <w:trPr>
          <w:trHeight w:val="315"/>
        </w:trPr>
        <w:tc>
          <w:tcPr>
            <w:tcW w:w="5335" w:type="dxa"/>
            <w:tcBorders>
              <w:top w:val="nil"/>
              <w:left w:val="single" w:sz="8" w:space="0" w:color="auto"/>
              <w:bottom w:val="single" w:sz="8" w:space="0" w:color="auto"/>
              <w:right w:val="single" w:sz="8" w:space="0" w:color="auto"/>
            </w:tcBorders>
            <w:shd w:val="clear" w:color="auto" w:fill="auto"/>
            <w:noWrap/>
            <w:vAlign w:val="bottom"/>
            <w:hideMark/>
          </w:tcPr>
          <w:p w:rsidR="00F622A6" w:rsidRPr="00822EA9" w:rsidRDefault="00F622A6" w:rsidP="00F622A6">
            <w:pPr>
              <w:suppressAutoHyphens w:val="0"/>
              <w:rPr>
                <w:rFonts w:asciiTheme="minorHAnsi" w:hAnsiTheme="minorHAnsi"/>
                <w:color w:val="000000"/>
                <w:sz w:val="20"/>
              </w:rPr>
            </w:pPr>
            <w:r w:rsidRPr="00822EA9">
              <w:rPr>
                <w:rFonts w:asciiTheme="minorHAnsi" w:hAnsiTheme="minorHAnsi"/>
                <w:color w:val="000000"/>
                <w:sz w:val="20"/>
              </w:rPr>
              <w:t>Státní zemědělská potravinářská inspekce</w:t>
            </w:r>
          </w:p>
        </w:tc>
        <w:tc>
          <w:tcPr>
            <w:tcW w:w="1713" w:type="dxa"/>
            <w:tcBorders>
              <w:top w:val="nil"/>
              <w:left w:val="nil"/>
              <w:bottom w:val="single" w:sz="8" w:space="0" w:color="auto"/>
              <w:right w:val="single" w:sz="8" w:space="0" w:color="auto"/>
            </w:tcBorders>
            <w:shd w:val="clear" w:color="auto" w:fill="auto"/>
            <w:noWrap/>
            <w:vAlign w:val="bottom"/>
          </w:tcPr>
          <w:p w:rsidR="00F622A6" w:rsidRDefault="00F622A6" w:rsidP="00F622A6">
            <w:pPr>
              <w:jc w:val="right"/>
            </w:pPr>
            <w:r>
              <w:rPr>
                <w:rFonts w:ascii="Calibri" w:hAnsi="Calibri" w:cs="Calibri"/>
                <w:color w:val="000000"/>
                <w:sz w:val="20"/>
              </w:rPr>
              <w:t xml:space="preserve">   30 000 Kč </w:t>
            </w:r>
          </w:p>
        </w:tc>
        <w:tc>
          <w:tcPr>
            <w:tcW w:w="1039" w:type="dxa"/>
            <w:tcBorders>
              <w:top w:val="nil"/>
              <w:left w:val="nil"/>
              <w:bottom w:val="single" w:sz="8" w:space="0" w:color="auto"/>
              <w:right w:val="single" w:sz="8" w:space="0" w:color="auto"/>
            </w:tcBorders>
            <w:shd w:val="clear" w:color="auto" w:fill="auto"/>
            <w:noWrap/>
            <w:vAlign w:val="bottom"/>
          </w:tcPr>
          <w:p w:rsidR="00F622A6" w:rsidRDefault="00F622A6" w:rsidP="00F622A6">
            <w:pPr>
              <w:jc w:val="right"/>
            </w:pPr>
            <w:r>
              <w:rPr>
                <w:rFonts w:ascii="Calibri" w:hAnsi="Calibri" w:cs="Calibri"/>
                <w:color w:val="000000"/>
                <w:sz w:val="20"/>
              </w:rPr>
              <w:t xml:space="preserve">6 300 Kč </w:t>
            </w:r>
          </w:p>
        </w:tc>
        <w:tc>
          <w:tcPr>
            <w:tcW w:w="1713" w:type="dxa"/>
            <w:tcBorders>
              <w:top w:val="nil"/>
              <w:left w:val="nil"/>
              <w:bottom w:val="single" w:sz="8" w:space="0" w:color="auto"/>
              <w:right w:val="single" w:sz="8" w:space="0" w:color="auto"/>
            </w:tcBorders>
            <w:shd w:val="clear" w:color="auto" w:fill="auto"/>
            <w:noWrap/>
            <w:vAlign w:val="bottom"/>
          </w:tcPr>
          <w:p w:rsidR="00F622A6" w:rsidRDefault="00F622A6" w:rsidP="00F622A6">
            <w:pPr>
              <w:jc w:val="right"/>
            </w:pPr>
            <w:r>
              <w:rPr>
                <w:rFonts w:ascii="Calibri" w:hAnsi="Calibri" w:cs="Calibri"/>
                <w:color w:val="000000"/>
                <w:sz w:val="20"/>
              </w:rPr>
              <w:t xml:space="preserve">              36 300 Kč </w:t>
            </w:r>
          </w:p>
        </w:tc>
      </w:tr>
      <w:tr w:rsidR="00F622A6" w:rsidRPr="00822EA9" w:rsidTr="0084567E">
        <w:trPr>
          <w:trHeight w:val="315"/>
        </w:trPr>
        <w:tc>
          <w:tcPr>
            <w:tcW w:w="5335" w:type="dxa"/>
            <w:tcBorders>
              <w:top w:val="nil"/>
              <w:left w:val="single" w:sz="8" w:space="0" w:color="auto"/>
              <w:bottom w:val="single" w:sz="8" w:space="0" w:color="auto"/>
              <w:right w:val="single" w:sz="8" w:space="0" w:color="auto"/>
            </w:tcBorders>
            <w:shd w:val="clear" w:color="auto" w:fill="auto"/>
            <w:noWrap/>
            <w:vAlign w:val="bottom"/>
            <w:hideMark/>
          </w:tcPr>
          <w:p w:rsidR="00F622A6" w:rsidRPr="00822EA9" w:rsidRDefault="00F622A6" w:rsidP="00F622A6">
            <w:pPr>
              <w:suppressAutoHyphens w:val="0"/>
              <w:rPr>
                <w:rFonts w:asciiTheme="minorHAnsi" w:hAnsiTheme="minorHAnsi"/>
                <w:color w:val="000000"/>
                <w:sz w:val="20"/>
              </w:rPr>
            </w:pPr>
            <w:r w:rsidRPr="00822EA9">
              <w:rPr>
                <w:rFonts w:asciiTheme="minorHAnsi" w:hAnsiTheme="minorHAnsi"/>
                <w:color w:val="000000"/>
                <w:sz w:val="20"/>
              </w:rPr>
              <w:t>Ústřední kontrolní a zkušební ústav zemědělský</w:t>
            </w:r>
          </w:p>
        </w:tc>
        <w:tc>
          <w:tcPr>
            <w:tcW w:w="1713" w:type="dxa"/>
            <w:tcBorders>
              <w:top w:val="nil"/>
              <w:left w:val="nil"/>
              <w:bottom w:val="single" w:sz="8" w:space="0" w:color="auto"/>
              <w:right w:val="single" w:sz="8" w:space="0" w:color="auto"/>
            </w:tcBorders>
            <w:shd w:val="clear" w:color="auto" w:fill="auto"/>
            <w:noWrap/>
            <w:vAlign w:val="bottom"/>
          </w:tcPr>
          <w:p w:rsidR="00F622A6" w:rsidRDefault="00F622A6" w:rsidP="00F622A6">
            <w:pPr>
              <w:jc w:val="right"/>
            </w:pPr>
            <w:r>
              <w:rPr>
                <w:rFonts w:ascii="Calibri" w:hAnsi="Calibri" w:cs="Calibri"/>
                <w:color w:val="000000"/>
                <w:sz w:val="20"/>
              </w:rPr>
              <w:t xml:space="preserve">           40 000 Kč </w:t>
            </w:r>
          </w:p>
        </w:tc>
        <w:tc>
          <w:tcPr>
            <w:tcW w:w="1039" w:type="dxa"/>
            <w:tcBorders>
              <w:top w:val="nil"/>
              <w:left w:val="nil"/>
              <w:bottom w:val="single" w:sz="8" w:space="0" w:color="auto"/>
              <w:right w:val="single" w:sz="8" w:space="0" w:color="auto"/>
            </w:tcBorders>
            <w:shd w:val="clear" w:color="auto" w:fill="auto"/>
            <w:noWrap/>
            <w:vAlign w:val="bottom"/>
          </w:tcPr>
          <w:p w:rsidR="00F622A6" w:rsidRDefault="00F622A6" w:rsidP="00F622A6">
            <w:pPr>
              <w:jc w:val="right"/>
            </w:pPr>
            <w:r>
              <w:rPr>
                <w:rFonts w:ascii="Calibri" w:hAnsi="Calibri" w:cs="Calibri"/>
                <w:color w:val="000000"/>
                <w:sz w:val="20"/>
              </w:rPr>
              <w:t xml:space="preserve">8 400 Kč </w:t>
            </w:r>
          </w:p>
        </w:tc>
        <w:tc>
          <w:tcPr>
            <w:tcW w:w="1713" w:type="dxa"/>
            <w:tcBorders>
              <w:top w:val="nil"/>
              <w:left w:val="nil"/>
              <w:bottom w:val="single" w:sz="8" w:space="0" w:color="auto"/>
              <w:right w:val="single" w:sz="8" w:space="0" w:color="auto"/>
            </w:tcBorders>
            <w:shd w:val="clear" w:color="auto" w:fill="auto"/>
            <w:noWrap/>
            <w:vAlign w:val="bottom"/>
          </w:tcPr>
          <w:p w:rsidR="00F622A6" w:rsidRDefault="00F622A6" w:rsidP="00F622A6">
            <w:pPr>
              <w:jc w:val="right"/>
            </w:pPr>
            <w:r>
              <w:rPr>
                <w:rFonts w:ascii="Calibri" w:hAnsi="Calibri" w:cs="Calibri"/>
                <w:color w:val="000000"/>
                <w:sz w:val="20"/>
              </w:rPr>
              <w:t xml:space="preserve">              48 400 Kč </w:t>
            </w:r>
          </w:p>
        </w:tc>
      </w:tr>
      <w:tr w:rsidR="00F622A6" w:rsidRPr="00822EA9" w:rsidTr="0084567E">
        <w:trPr>
          <w:trHeight w:val="315"/>
        </w:trPr>
        <w:tc>
          <w:tcPr>
            <w:tcW w:w="5335" w:type="dxa"/>
            <w:tcBorders>
              <w:top w:val="nil"/>
              <w:left w:val="single" w:sz="8" w:space="0" w:color="auto"/>
              <w:bottom w:val="single" w:sz="8" w:space="0" w:color="auto"/>
              <w:right w:val="single" w:sz="8" w:space="0" w:color="auto"/>
            </w:tcBorders>
            <w:shd w:val="clear" w:color="auto" w:fill="auto"/>
            <w:noWrap/>
            <w:vAlign w:val="bottom"/>
            <w:hideMark/>
          </w:tcPr>
          <w:p w:rsidR="00F622A6" w:rsidRPr="00822EA9" w:rsidRDefault="00F622A6" w:rsidP="00F622A6">
            <w:pPr>
              <w:suppressAutoHyphens w:val="0"/>
              <w:rPr>
                <w:rFonts w:asciiTheme="minorHAnsi" w:hAnsiTheme="minorHAnsi"/>
                <w:color w:val="000000"/>
                <w:sz w:val="20"/>
              </w:rPr>
            </w:pPr>
            <w:r w:rsidRPr="00822EA9">
              <w:rPr>
                <w:rFonts w:asciiTheme="minorHAnsi" w:hAnsiTheme="minorHAnsi"/>
                <w:color w:val="000000"/>
                <w:sz w:val="20"/>
              </w:rPr>
              <w:t>Státní pozemkový úřad</w:t>
            </w:r>
          </w:p>
        </w:tc>
        <w:tc>
          <w:tcPr>
            <w:tcW w:w="1713" w:type="dxa"/>
            <w:tcBorders>
              <w:top w:val="nil"/>
              <w:left w:val="nil"/>
              <w:bottom w:val="single" w:sz="8" w:space="0" w:color="auto"/>
              <w:right w:val="single" w:sz="8" w:space="0" w:color="auto"/>
            </w:tcBorders>
            <w:shd w:val="clear" w:color="auto" w:fill="auto"/>
            <w:noWrap/>
            <w:vAlign w:val="bottom"/>
          </w:tcPr>
          <w:p w:rsidR="00F622A6" w:rsidRDefault="00F622A6" w:rsidP="00F622A6">
            <w:pPr>
              <w:jc w:val="right"/>
            </w:pPr>
            <w:r>
              <w:rPr>
                <w:rFonts w:ascii="Calibri" w:hAnsi="Calibri" w:cs="Calibri"/>
                <w:color w:val="000000"/>
                <w:sz w:val="20"/>
              </w:rPr>
              <w:t xml:space="preserve">       70 000 Kč </w:t>
            </w:r>
          </w:p>
        </w:tc>
        <w:tc>
          <w:tcPr>
            <w:tcW w:w="1039" w:type="dxa"/>
            <w:tcBorders>
              <w:top w:val="nil"/>
              <w:left w:val="nil"/>
              <w:bottom w:val="single" w:sz="8" w:space="0" w:color="auto"/>
              <w:right w:val="single" w:sz="8" w:space="0" w:color="auto"/>
            </w:tcBorders>
            <w:shd w:val="clear" w:color="auto" w:fill="auto"/>
            <w:noWrap/>
            <w:vAlign w:val="bottom"/>
          </w:tcPr>
          <w:p w:rsidR="00F622A6" w:rsidRDefault="00F622A6" w:rsidP="00F622A6">
            <w:pPr>
              <w:jc w:val="right"/>
            </w:pPr>
            <w:r>
              <w:rPr>
                <w:rFonts w:ascii="Calibri" w:hAnsi="Calibri" w:cs="Calibri"/>
                <w:color w:val="000000"/>
                <w:sz w:val="20"/>
              </w:rPr>
              <w:t xml:space="preserve">14 700 Kč </w:t>
            </w:r>
          </w:p>
        </w:tc>
        <w:tc>
          <w:tcPr>
            <w:tcW w:w="1713" w:type="dxa"/>
            <w:tcBorders>
              <w:top w:val="nil"/>
              <w:left w:val="nil"/>
              <w:bottom w:val="single" w:sz="8" w:space="0" w:color="auto"/>
              <w:right w:val="single" w:sz="8" w:space="0" w:color="auto"/>
            </w:tcBorders>
            <w:shd w:val="clear" w:color="auto" w:fill="auto"/>
            <w:noWrap/>
            <w:vAlign w:val="bottom"/>
          </w:tcPr>
          <w:p w:rsidR="00F622A6" w:rsidRDefault="00F622A6" w:rsidP="00F622A6">
            <w:pPr>
              <w:jc w:val="right"/>
            </w:pPr>
            <w:r>
              <w:rPr>
                <w:rFonts w:ascii="Calibri" w:hAnsi="Calibri" w:cs="Calibri"/>
                <w:color w:val="000000"/>
                <w:sz w:val="20"/>
              </w:rPr>
              <w:t xml:space="preserve">              84 700 Kč </w:t>
            </w:r>
          </w:p>
        </w:tc>
      </w:tr>
      <w:tr w:rsidR="00F622A6" w:rsidRPr="00822EA9" w:rsidTr="0084567E">
        <w:trPr>
          <w:trHeight w:val="315"/>
        </w:trPr>
        <w:tc>
          <w:tcPr>
            <w:tcW w:w="5335" w:type="dxa"/>
            <w:tcBorders>
              <w:top w:val="nil"/>
              <w:left w:val="single" w:sz="8" w:space="0" w:color="auto"/>
              <w:bottom w:val="single" w:sz="8" w:space="0" w:color="auto"/>
              <w:right w:val="single" w:sz="8" w:space="0" w:color="auto"/>
            </w:tcBorders>
            <w:shd w:val="clear" w:color="auto" w:fill="auto"/>
            <w:noWrap/>
            <w:vAlign w:val="bottom"/>
            <w:hideMark/>
          </w:tcPr>
          <w:p w:rsidR="00F622A6" w:rsidRPr="00822EA9" w:rsidRDefault="00F622A6" w:rsidP="00F622A6">
            <w:pPr>
              <w:suppressAutoHyphens w:val="0"/>
              <w:rPr>
                <w:rFonts w:asciiTheme="minorHAnsi" w:hAnsiTheme="minorHAnsi"/>
                <w:color w:val="000000"/>
                <w:sz w:val="20"/>
              </w:rPr>
            </w:pPr>
            <w:r w:rsidRPr="00822EA9">
              <w:rPr>
                <w:rFonts w:asciiTheme="minorHAnsi" w:hAnsiTheme="minorHAnsi"/>
                <w:color w:val="000000"/>
                <w:sz w:val="20"/>
              </w:rPr>
              <w:t>Podpůrný a garanční rolnický a lesnický fond, a.s.</w:t>
            </w:r>
          </w:p>
        </w:tc>
        <w:tc>
          <w:tcPr>
            <w:tcW w:w="1713" w:type="dxa"/>
            <w:tcBorders>
              <w:top w:val="nil"/>
              <w:left w:val="nil"/>
              <w:bottom w:val="single" w:sz="8" w:space="0" w:color="auto"/>
              <w:right w:val="single" w:sz="8" w:space="0" w:color="auto"/>
            </w:tcBorders>
            <w:shd w:val="clear" w:color="auto" w:fill="auto"/>
            <w:noWrap/>
            <w:vAlign w:val="bottom"/>
          </w:tcPr>
          <w:p w:rsidR="00F622A6" w:rsidRDefault="00F622A6" w:rsidP="00F622A6">
            <w:pPr>
              <w:jc w:val="right"/>
            </w:pPr>
            <w:r>
              <w:rPr>
                <w:rFonts w:ascii="Calibri" w:hAnsi="Calibri" w:cs="Calibri"/>
                <w:color w:val="000000"/>
                <w:sz w:val="20"/>
              </w:rPr>
              <w:t xml:space="preserve">     30 000 Kč </w:t>
            </w:r>
          </w:p>
        </w:tc>
        <w:tc>
          <w:tcPr>
            <w:tcW w:w="1039" w:type="dxa"/>
            <w:tcBorders>
              <w:top w:val="nil"/>
              <w:left w:val="nil"/>
              <w:bottom w:val="single" w:sz="8" w:space="0" w:color="auto"/>
              <w:right w:val="single" w:sz="8" w:space="0" w:color="auto"/>
            </w:tcBorders>
            <w:shd w:val="clear" w:color="auto" w:fill="auto"/>
            <w:noWrap/>
            <w:vAlign w:val="bottom"/>
          </w:tcPr>
          <w:p w:rsidR="00F622A6" w:rsidRDefault="00F622A6" w:rsidP="00F622A6">
            <w:pPr>
              <w:jc w:val="right"/>
            </w:pPr>
            <w:r>
              <w:rPr>
                <w:rFonts w:ascii="Calibri" w:hAnsi="Calibri" w:cs="Calibri"/>
                <w:color w:val="000000"/>
                <w:sz w:val="20"/>
              </w:rPr>
              <w:t xml:space="preserve">  6 300 Kč </w:t>
            </w:r>
          </w:p>
        </w:tc>
        <w:tc>
          <w:tcPr>
            <w:tcW w:w="1713" w:type="dxa"/>
            <w:tcBorders>
              <w:top w:val="nil"/>
              <w:left w:val="nil"/>
              <w:bottom w:val="single" w:sz="8" w:space="0" w:color="auto"/>
              <w:right w:val="single" w:sz="8" w:space="0" w:color="auto"/>
            </w:tcBorders>
            <w:shd w:val="clear" w:color="auto" w:fill="auto"/>
            <w:noWrap/>
            <w:vAlign w:val="bottom"/>
          </w:tcPr>
          <w:p w:rsidR="00F622A6" w:rsidRDefault="00F622A6" w:rsidP="00F622A6">
            <w:pPr>
              <w:jc w:val="right"/>
            </w:pPr>
            <w:r>
              <w:rPr>
                <w:rFonts w:ascii="Calibri" w:hAnsi="Calibri" w:cs="Calibri"/>
                <w:color w:val="000000"/>
                <w:sz w:val="20"/>
              </w:rPr>
              <w:t xml:space="preserve">              36 300 Kč </w:t>
            </w:r>
          </w:p>
        </w:tc>
      </w:tr>
      <w:tr w:rsidR="00F622A6" w:rsidRPr="00822EA9" w:rsidTr="0084567E">
        <w:trPr>
          <w:trHeight w:val="315"/>
        </w:trPr>
        <w:tc>
          <w:tcPr>
            <w:tcW w:w="5335" w:type="dxa"/>
            <w:tcBorders>
              <w:top w:val="nil"/>
              <w:left w:val="single" w:sz="8" w:space="0" w:color="auto"/>
              <w:bottom w:val="single" w:sz="8" w:space="0" w:color="auto"/>
              <w:right w:val="single" w:sz="8" w:space="0" w:color="auto"/>
            </w:tcBorders>
            <w:shd w:val="clear" w:color="auto" w:fill="auto"/>
            <w:noWrap/>
            <w:vAlign w:val="bottom"/>
            <w:hideMark/>
          </w:tcPr>
          <w:p w:rsidR="00F622A6" w:rsidRPr="00822EA9" w:rsidRDefault="00F622A6" w:rsidP="00F622A6">
            <w:pPr>
              <w:suppressAutoHyphens w:val="0"/>
              <w:rPr>
                <w:rFonts w:asciiTheme="minorHAnsi" w:hAnsiTheme="minorHAnsi"/>
                <w:color w:val="000000"/>
                <w:sz w:val="20"/>
              </w:rPr>
            </w:pPr>
            <w:r w:rsidRPr="00822EA9">
              <w:rPr>
                <w:rFonts w:asciiTheme="minorHAnsi" w:hAnsiTheme="minorHAnsi"/>
                <w:color w:val="000000"/>
                <w:sz w:val="20"/>
              </w:rPr>
              <w:t>Česká plemenářská inspekce</w:t>
            </w:r>
          </w:p>
        </w:tc>
        <w:tc>
          <w:tcPr>
            <w:tcW w:w="1713" w:type="dxa"/>
            <w:tcBorders>
              <w:top w:val="nil"/>
              <w:left w:val="nil"/>
              <w:bottom w:val="single" w:sz="8" w:space="0" w:color="auto"/>
              <w:right w:val="single" w:sz="8" w:space="0" w:color="auto"/>
            </w:tcBorders>
            <w:shd w:val="clear" w:color="auto" w:fill="auto"/>
            <w:noWrap/>
            <w:vAlign w:val="bottom"/>
          </w:tcPr>
          <w:p w:rsidR="00F622A6" w:rsidRDefault="00F622A6" w:rsidP="00F622A6">
            <w:pPr>
              <w:jc w:val="right"/>
            </w:pPr>
            <w:r>
              <w:rPr>
                <w:rFonts w:ascii="Calibri" w:hAnsi="Calibri" w:cs="Calibri"/>
                <w:color w:val="000000"/>
                <w:sz w:val="20"/>
              </w:rPr>
              <w:t xml:space="preserve">      10 000 Kč </w:t>
            </w:r>
          </w:p>
        </w:tc>
        <w:tc>
          <w:tcPr>
            <w:tcW w:w="1039" w:type="dxa"/>
            <w:tcBorders>
              <w:top w:val="nil"/>
              <w:left w:val="nil"/>
              <w:bottom w:val="single" w:sz="8" w:space="0" w:color="auto"/>
              <w:right w:val="single" w:sz="8" w:space="0" w:color="auto"/>
            </w:tcBorders>
            <w:shd w:val="clear" w:color="auto" w:fill="auto"/>
            <w:noWrap/>
            <w:vAlign w:val="bottom"/>
          </w:tcPr>
          <w:p w:rsidR="00F622A6" w:rsidRDefault="00F622A6" w:rsidP="00F622A6">
            <w:pPr>
              <w:jc w:val="right"/>
            </w:pPr>
            <w:r>
              <w:rPr>
                <w:rFonts w:ascii="Calibri" w:hAnsi="Calibri" w:cs="Calibri"/>
                <w:color w:val="000000"/>
                <w:sz w:val="20"/>
              </w:rPr>
              <w:t xml:space="preserve">2 100 Kč </w:t>
            </w:r>
          </w:p>
        </w:tc>
        <w:tc>
          <w:tcPr>
            <w:tcW w:w="1713" w:type="dxa"/>
            <w:tcBorders>
              <w:top w:val="nil"/>
              <w:left w:val="nil"/>
              <w:bottom w:val="single" w:sz="8" w:space="0" w:color="auto"/>
              <w:right w:val="single" w:sz="8" w:space="0" w:color="auto"/>
            </w:tcBorders>
            <w:shd w:val="clear" w:color="auto" w:fill="auto"/>
            <w:noWrap/>
            <w:vAlign w:val="bottom"/>
          </w:tcPr>
          <w:p w:rsidR="00F622A6" w:rsidRDefault="00F622A6" w:rsidP="00F622A6">
            <w:pPr>
              <w:jc w:val="right"/>
            </w:pPr>
            <w:r>
              <w:rPr>
                <w:rFonts w:ascii="Calibri" w:hAnsi="Calibri" w:cs="Calibri"/>
                <w:color w:val="000000"/>
                <w:sz w:val="20"/>
              </w:rPr>
              <w:t xml:space="preserve">              12 100 Kč </w:t>
            </w:r>
          </w:p>
        </w:tc>
      </w:tr>
      <w:tr w:rsidR="00F622A6" w:rsidRPr="00822EA9" w:rsidTr="00F622A6">
        <w:trPr>
          <w:trHeight w:val="315"/>
        </w:trPr>
        <w:tc>
          <w:tcPr>
            <w:tcW w:w="9800" w:type="dxa"/>
            <w:gridSpan w:val="4"/>
            <w:tcBorders>
              <w:top w:val="single" w:sz="8" w:space="0" w:color="auto"/>
              <w:left w:val="single" w:sz="8" w:space="0" w:color="auto"/>
              <w:bottom w:val="single" w:sz="8" w:space="0" w:color="auto"/>
              <w:right w:val="single" w:sz="8" w:space="0" w:color="000000"/>
            </w:tcBorders>
            <w:shd w:val="clear" w:color="000000" w:fill="A6A6A6"/>
            <w:noWrap/>
            <w:vAlign w:val="center"/>
          </w:tcPr>
          <w:p w:rsidR="00F622A6" w:rsidRPr="00822EA9" w:rsidRDefault="00F622A6" w:rsidP="00F622A6">
            <w:pPr>
              <w:suppressAutoHyphens w:val="0"/>
              <w:rPr>
                <w:rFonts w:asciiTheme="minorHAnsi" w:hAnsiTheme="minorHAnsi"/>
                <w:b/>
                <w:bCs/>
                <w:color w:val="000000"/>
                <w:sz w:val="20"/>
              </w:rPr>
            </w:pPr>
          </w:p>
        </w:tc>
      </w:tr>
      <w:tr w:rsidR="00F622A6" w:rsidRPr="00822EA9" w:rsidTr="0084567E">
        <w:trPr>
          <w:trHeight w:val="315"/>
        </w:trPr>
        <w:tc>
          <w:tcPr>
            <w:tcW w:w="5335" w:type="dxa"/>
            <w:tcBorders>
              <w:top w:val="nil"/>
              <w:left w:val="single" w:sz="8" w:space="0" w:color="auto"/>
              <w:bottom w:val="single" w:sz="12" w:space="0" w:color="auto"/>
              <w:right w:val="single" w:sz="8" w:space="0" w:color="auto"/>
            </w:tcBorders>
            <w:shd w:val="clear" w:color="auto" w:fill="auto"/>
            <w:noWrap/>
            <w:vAlign w:val="center"/>
            <w:hideMark/>
          </w:tcPr>
          <w:p w:rsidR="00F622A6" w:rsidRPr="00822EA9" w:rsidRDefault="00F622A6" w:rsidP="00F622A6">
            <w:pPr>
              <w:suppressAutoHyphens w:val="0"/>
              <w:rPr>
                <w:rFonts w:asciiTheme="minorHAnsi" w:hAnsiTheme="minorHAnsi"/>
                <w:color w:val="000000"/>
                <w:sz w:val="20"/>
              </w:rPr>
            </w:pPr>
            <w:r w:rsidRPr="00822EA9">
              <w:rPr>
                <w:rFonts w:asciiTheme="minorHAnsi" w:hAnsiTheme="minorHAnsi"/>
                <w:color w:val="000000"/>
                <w:sz w:val="20"/>
              </w:rPr>
              <w:t>Souhrnná zpráva</w:t>
            </w:r>
          </w:p>
        </w:tc>
        <w:tc>
          <w:tcPr>
            <w:tcW w:w="1713" w:type="dxa"/>
            <w:tcBorders>
              <w:top w:val="nil"/>
              <w:left w:val="nil"/>
              <w:bottom w:val="single" w:sz="12" w:space="0" w:color="auto"/>
              <w:right w:val="single" w:sz="8" w:space="0" w:color="auto"/>
            </w:tcBorders>
            <w:shd w:val="clear" w:color="auto" w:fill="auto"/>
            <w:noWrap/>
            <w:vAlign w:val="bottom"/>
          </w:tcPr>
          <w:p w:rsidR="00F622A6" w:rsidRDefault="00F622A6" w:rsidP="00F622A6">
            <w:pPr>
              <w:jc w:val="right"/>
            </w:pPr>
            <w:r>
              <w:rPr>
                <w:rFonts w:ascii="Calibri" w:hAnsi="Calibri" w:cs="Calibri"/>
                <w:color w:val="000000"/>
                <w:sz w:val="20"/>
              </w:rPr>
              <w:t xml:space="preserve">270 000 Kč </w:t>
            </w:r>
          </w:p>
        </w:tc>
        <w:tc>
          <w:tcPr>
            <w:tcW w:w="1039" w:type="dxa"/>
            <w:tcBorders>
              <w:top w:val="nil"/>
              <w:left w:val="nil"/>
              <w:bottom w:val="single" w:sz="12" w:space="0" w:color="auto"/>
              <w:right w:val="single" w:sz="8" w:space="0" w:color="auto"/>
            </w:tcBorders>
            <w:shd w:val="clear" w:color="auto" w:fill="auto"/>
            <w:noWrap/>
            <w:vAlign w:val="bottom"/>
          </w:tcPr>
          <w:p w:rsidR="00F622A6" w:rsidRDefault="00F622A6" w:rsidP="00F622A6">
            <w:pPr>
              <w:jc w:val="right"/>
            </w:pPr>
            <w:r>
              <w:rPr>
                <w:rFonts w:ascii="Calibri" w:hAnsi="Calibri" w:cs="Calibri"/>
                <w:color w:val="000000"/>
                <w:sz w:val="20"/>
              </w:rPr>
              <w:t xml:space="preserve">56 700 Kč </w:t>
            </w:r>
          </w:p>
        </w:tc>
        <w:tc>
          <w:tcPr>
            <w:tcW w:w="1713" w:type="dxa"/>
            <w:tcBorders>
              <w:top w:val="nil"/>
              <w:left w:val="nil"/>
              <w:bottom w:val="single" w:sz="12" w:space="0" w:color="auto"/>
              <w:right w:val="single" w:sz="8" w:space="0" w:color="auto"/>
            </w:tcBorders>
            <w:shd w:val="clear" w:color="auto" w:fill="auto"/>
            <w:noWrap/>
            <w:vAlign w:val="bottom"/>
          </w:tcPr>
          <w:p w:rsidR="00F622A6" w:rsidRDefault="00F622A6" w:rsidP="00F622A6">
            <w:pPr>
              <w:jc w:val="right"/>
            </w:pPr>
            <w:r>
              <w:rPr>
                <w:rFonts w:ascii="Calibri" w:hAnsi="Calibri" w:cs="Calibri"/>
                <w:color w:val="000000"/>
                <w:sz w:val="20"/>
              </w:rPr>
              <w:t xml:space="preserve">            326 700 Kč </w:t>
            </w:r>
          </w:p>
        </w:tc>
      </w:tr>
      <w:tr w:rsidR="00F622A6" w:rsidRPr="00822EA9" w:rsidTr="0084567E">
        <w:trPr>
          <w:trHeight w:val="315"/>
        </w:trPr>
        <w:tc>
          <w:tcPr>
            <w:tcW w:w="533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tcPr>
          <w:p w:rsidR="00F622A6" w:rsidRPr="00822EA9" w:rsidRDefault="00F622A6" w:rsidP="00F622A6">
            <w:pPr>
              <w:suppressAutoHyphens w:val="0"/>
              <w:rPr>
                <w:rFonts w:asciiTheme="minorHAnsi" w:hAnsiTheme="minorHAnsi"/>
                <w:b/>
                <w:color w:val="000000"/>
                <w:sz w:val="20"/>
              </w:rPr>
            </w:pPr>
            <w:r w:rsidRPr="00822EA9">
              <w:rPr>
                <w:rFonts w:asciiTheme="minorHAnsi" w:hAnsiTheme="minorHAnsi"/>
                <w:b/>
                <w:color w:val="000000"/>
                <w:sz w:val="20"/>
              </w:rPr>
              <w:t>Celková cena</w:t>
            </w:r>
          </w:p>
        </w:tc>
        <w:tc>
          <w:tcPr>
            <w:tcW w:w="17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tcPr>
          <w:p w:rsidR="00F622A6" w:rsidRDefault="00F622A6" w:rsidP="00F622A6">
            <w:pPr>
              <w:jc w:val="right"/>
            </w:pPr>
            <w:r>
              <w:rPr>
                <w:rFonts w:ascii="Calibri" w:hAnsi="Calibri" w:cs="Calibri"/>
                <w:color w:val="000000"/>
                <w:sz w:val="20"/>
              </w:rPr>
              <w:t xml:space="preserve">  1 880 000 Kč </w:t>
            </w:r>
          </w:p>
        </w:tc>
        <w:tc>
          <w:tcPr>
            <w:tcW w:w="103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tcPr>
          <w:p w:rsidR="00F622A6" w:rsidRDefault="00F622A6" w:rsidP="00F622A6">
            <w:pPr>
              <w:jc w:val="right"/>
            </w:pPr>
            <w:r>
              <w:rPr>
                <w:rFonts w:ascii="Calibri" w:hAnsi="Calibri" w:cs="Calibri"/>
                <w:color w:val="000000"/>
                <w:sz w:val="20"/>
              </w:rPr>
              <w:t xml:space="preserve">394 800 Kč </w:t>
            </w:r>
          </w:p>
        </w:tc>
        <w:tc>
          <w:tcPr>
            <w:tcW w:w="17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tcPr>
          <w:p w:rsidR="00F622A6" w:rsidRDefault="00F622A6" w:rsidP="00F622A6">
            <w:pPr>
              <w:jc w:val="right"/>
            </w:pPr>
            <w:r>
              <w:rPr>
                <w:rFonts w:ascii="Calibri" w:hAnsi="Calibri" w:cs="Calibri"/>
                <w:color w:val="000000"/>
                <w:sz w:val="20"/>
              </w:rPr>
              <w:t xml:space="preserve">         2 274 800 Kč </w:t>
            </w:r>
          </w:p>
        </w:tc>
      </w:tr>
    </w:tbl>
    <w:p w:rsidR="00DB16E3" w:rsidRPr="00822EA9" w:rsidRDefault="00DB16E3" w:rsidP="00C869D7">
      <w:pPr>
        <w:widowControl w:val="0"/>
        <w:spacing w:line="276" w:lineRule="auto"/>
        <w:rPr>
          <w:rFonts w:asciiTheme="minorHAnsi" w:hAnsiTheme="minorHAnsi"/>
          <w:sz w:val="20"/>
        </w:rPr>
      </w:pPr>
    </w:p>
    <w:p w:rsidR="00DB16E3" w:rsidRPr="00822EA9" w:rsidRDefault="00DB16E3">
      <w:pPr>
        <w:suppressAutoHyphens w:val="0"/>
        <w:rPr>
          <w:rFonts w:asciiTheme="minorHAnsi" w:hAnsiTheme="minorHAnsi"/>
          <w:sz w:val="20"/>
        </w:rPr>
      </w:pPr>
    </w:p>
    <w:sectPr w:rsidR="00DB16E3" w:rsidRPr="00822EA9" w:rsidSect="00FA1B8D">
      <w:headerReference w:type="default" r:id="rId10"/>
      <w:footerReference w:type="default" r:id="rId11"/>
      <w:pgSz w:w="11906" w:h="16838"/>
      <w:pgMar w:top="1134" w:right="1134" w:bottom="1134" w:left="1134" w:header="284" w:footer="1077" w:gutter="0"/>
      <w:cols w:space="708"/>
      <w:formProt w:val="0"/>
      <w:docGrid w:linePitch="272" w:charSpace="-14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5A9" w:rsidRDefault="005405A9">
      <w:r>
        <w:separator/>
      </w:r>
    </w:p>
  </w:endnote>
  <w:endnote w:type="continuationSeparator" w:id="0">
    <w:p w:rsidR="005405A9" w:rsidRDefault="00540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Liberation Sans">
    <w:altName w:val="Arial"/>
    <w:charset w:val="EE"/>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C9D" w:rsidRPr="00816A72" w:rsidRDefault="00B54C9D">
    <w:pPr>
      <w:widowControl w:val="0"/>
      <w:tabs>
        <w:tab w:val="center" w:pos="4154"/>
        <w:tab w:val="right" w:pos="8309"/>
      </w:tabs>
      <w:rPr>
        <w:rStyle w:val="slostrnky"/>
        <w:rFonts w:asciiTheme="minorHAnsi" w:hAnsiTheme="minorHAnsi"/>
        <w:sz w:val="20"/>
      </w:rPr>
    </w:pPr>
    <w:r>
      <w:rPr>
        <w:sz w:val="24"/>
      </w:rPr>
      <w:tab/>
    </w:r>
    <w:r w:rsidRPr="00816A72">
      <w:rPr>
        <w:rFonts w:asciiTheme="minorHAnsi" w:hAnsiTheme="minorHAnsi"/>
        <w:sz w:val="20"/>
      </w:rPr>
      <w:t xml:space="preserve">Strana </w:t>
    </w:r>
    <w:r w:rsidRPr="00816A72">
      <w:rPr>
        <w:rStyle w:val="slostrnky"/>
      </w:rPr>
      <w:fldChar w:fldCharType="begin"/>
    </w:r>
    <w:r w:rsidRPr="00816A72">
      <w:rPr>
        <w:rFonts w:asciiTheme="minorHAnsi" w:hAnsiTheme="minorHAnsi"/>
        <w:sz w:val="20"/>
      </w:rPr>
      <w:instrText>PAGE</w:instrText>
    </w:r>
    <w:r w:rsidRPr="00816A72">
      <w:rPr>
        <w:rFonts w:asciiTheme="minorHAnsi" w:hAnsiTheme="minorHAnsi"/>
        <w:sz w:val="20"/>
      </w:rPr>
      <w:fldChar w:fldCharType="separate"/>
    </w:r>
    <w:r w:rsidR="00B030E1">
      <w:rPr>
        <w:rFonts w:asciiTheme="minorHAnsi" w:hAnsiTheme="minorHAnsi"/>
        <w:noProof/>
        <w:sz w:val="20"/>
      </w:rPr>
      <w:t>1</w:t>
    </w:r>
    <w:r w:rsidRPr="00816A72">
      <w:rPr>
        <w:rFonts w:asciiTheme="minorHAnsi" w:hAnsiTheme="minorHAnsi"/>
        <w:sz w:val="20"/>
      </w:rPr>
      <w:fldChar w:fldCharType="end"/>
    </w:r>
    <w:r w:rsidRPr="00816A72">
      <w:rPr>
        <w:rStyle w:val="slostrnky"/>
        <w:rFonts w:asciiTheme="minorHAnsi" w:hAnsiTheme="minorHAnsi"/>
        <w:sz w:val="20"/>
      </w:rPr>
      <w:t xml:space="preserve"> z </w:t>
    </w:r>
    <w:r w:rsidRPr="00816A72">
      <w:rPr>
        <w:rStyle w:val="slostrnky"/>
      </w:rPr>
      <w:fldChar w:fldCharType="begin"/>
    </w:r>
    <w:r w:rsidRPr="00816A72">
      <w:rPr>
        <w:rFonts w:asciiTheme="minorHAnsi" w:hAnsiTheme="minorHAnsi"/>
        <w:sz w:val="20"/>
      </w:rPr>
      <w:instrText>NUMPAGES</w:instrText>
    </w:r>
    <w:r w:rsidRPr="00816A72">
      <w:rPr>
        <w:rFonts w:asciiTheme="minorHAnsi" w:hAnsiTheme="minorHAnsi"/>
        <w:sz w:val="20"/>
      </w:rPr>
      <w:fldChar w:fldCharType="separate"/>
    </w:r>
    <w:r w:rsidR="00B030E1">
      <w:rPr>
        <w:rFonts w:asciiTheme="minorHAnsi" w:hAnsiTheme="minorHAnsi"/>
        <w:noProof/>
        <w:sz w:val="20"/>
      </w:rPr>
      <w:t>1</w:t>
    </w:r>
    <w:r w:rsidRPr="00816A72">
      <w:rPr>
        <w:rFonts w:asciiTheme="minorHAnsi" w:hAnsiTheme="minorHAns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5A9" w:rsidRDefault="005405A9">
      <w:r>
        <w:separator/>
      </w:r>
    </w:p>
  </w:footnote>
  <w:footnote w:type="continuationSeparator" w:id="0">
    <w:p w:rsidR="005405A9" w:rsidRDefault="005405A9">
      <w:r>
        <w:continuationSeparator/>
      </w:r>
    </w:p>
  </w:footnote>
  <w:footnote w:id="1">
    <w:p w:rsidR="00B54C9D" w:rsidRPr="000560C9" w:rsidRDefault="00B54C9D" w:rsidP="00DB4AC0">
      <w:pPr>
        <w:pStyle w:val="Textpoznpodarou"/>
        <w:rPr>
          <w:rFonts w:asciiTheme="minorHAnsi" w:hAnsiTheme="minorHAnsi" w:cstheme="minorHAnsi"/>
          <w:sz w:val="16"/>
          <w:szCs w:val="16"/>
        </w:rPr>
      </w:pPr>
      <w:r w:rsidRPr="00A01042">
        <w:rPr>
          <w:rStyle w:val="Znakapoznpodarou"/>
          <w:rFonts w:asciiTheme="minorHAnsi" w:hAnsiTheme="minorHAnsi" w:cstheme="minorHAnsi"/>
          <w:sz w:val="16"/>
          <w:szCs w:val="16"/>
        </w:rPr>
        <w:footnoteRef/>
      </w:r>
      <w:r w:rsidRPr="00A01042">
        <w:rPr>
          <w:rFonts w:asciiTheme="minorHAnsi" w:hAnsiTheme="minorHAnsi" w:cstheme="minorHAnsi"/>
          <w:sz w:val="16"/>
          <w:szCs w:val="16"/>
        </w:rPr>
        <w:t xml:space="preserve"> Pod pojmem „Společnosti skupiny Deloitte“ se rozumí Deloitte Touche Tohmatsu Limited, společnost s ručením omezeným zárukou („private company limited by guarantee“) založené podle práva Spojeného království Velké Británie a Severního Irska („DTTL“), její členské firmy a jejich příslušné dceřiné a přidružené společnosti </w:t>
      </w:r>
      <w:r>
        <w:rPr>
          <w:rFonts w:asciiTheme="minorHAnsi" w:hAnsiTheme="minorHAnsi" w:cstheme="minorHAnsi"/>
          <w:sz w:val="16"/>
          <w:szCs w:val="16"/>
        </w:rPr>
        <w:t xml:space="preserve"> a právní nástupci těchto společností, zůstanou-li tyto nástupnické společnosti dále dceřinými či přidruženými společnostmi DTTL</w:t>
      </w:r>
      <w:r w:rsidRPr="00A01042">
        <w:rPr>
          <w:rFonts w:asciiTheme="minorHAnsi" w:hAnsiTheme="minorHAnsi" w:cstheme="minorHAnsi"/>
          <w:sz w:val="16"/>
          <w:szCs w:val="16"/>
        </w:rPr>
        <w:t>,</w:t>
      </w:r>
      <w:r w:rsidRPr="009A5695">
        <w:rPr>
          <w:rFonts w:asciiTheme="minorHAnsi" w:hAnsiTheme="minorHAnsi" w:cstheme="minorHAnsi"/>
          <w:sz w:val="16"/>
          <w:szCs w:val="16"/>
        </w:rPr>
        <w:t>. Není-li v této Smlouvě uvedeno jinak, DTTL ani žádná z jejích členských firem navzájem nenesou odpovědnost za jednání či opomenutí ostatních členských firem s výjimkou ustanovení odst. 5.1.8 až 5.1.10 této Smlouvy. Každá členská firma DTTL je oddělenou a nezávislou právnickou osobou působící pod názvem „Deloitte, „Deloitte &amp; Touche“, „Deloitte Touche Tohmatsu“ či jiným obdobným názvem; služby jsou poskytovány členskými firmami a jejich dceřinými nebo přidruženými podniky a nikoli DTTL. „Deloitte Central Europe“ je regionálním sdružením subjektů zastřešených společností Deloitte Central Europe Holdings Limited, členskou firmou DTTL ve střední Evropě. Služby jsou poskytovány dceřinými a přidruženými podniky Deloitte Central Europe Holdings Limited</w:t>
      </w:r>
      <w:r w:rsidRPr="00A01042">
        <w:rPr>
          <w:rFonts w:asciiTheme="minorHAnsi" w:hAnsiTheme="minorHAnsi" w:cstheme="minorHAnsi"/>
          <w:sz w:val="16"/>
          <w:szCs w:val="16"/>
        </w:rPr>
        <w:t>, které jsou samostatnými a nezávislými právními subjekty.</w:t>
      </w:r>
      <w:r>
        <w:rPr>
          <w:rFonts w:asciiTheme="minorHAnsi" w:hAnsiTheme="minorHAnsi" w:cstheme="minorHAnsi"/>
          <w:sz w:val="16"/>
          <w:szCs w:val="16"/>
        </w:rPr>
        <w:t xml:space="preserve"> </w:t>
      </w:r>
      <w:r w:rsidRPr="00F4009E">
        <w:rPr>
          <w:rFonts w:asciiTheme="minorHAnsi" w:hAnsiTheme="minorHAnsi"/>
          <w:sz w:val="16"/>
          <w:szCs w:val="16"/>
        </w:rPr>
        <w:t>Deloitte Advisory s.r.o. je dceřinou společností Deloitte Central Europe Holdings Limited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C9D" w:rsidRDefault="00B54C9D">
    <w:pPr>
      <w:widowControl w:val="0"/>
      <w:tabs>
        <w:tab w:val="center" w:pos="4154"/>
        <w:tab w:val="right" w:pos="8309"/>
      </w:tabs>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44BE8884"/>
    <w:name w:val="WW8Num3"/>
    <w:lvl w:ilvl="0">
      <w:start w:val="1"/>
      <w:numFmt w:val="decimal"/>
      <w:lvlText w:val="%1."/>
      <w:lvlJc w:val="left"/>
      <w:pPr>
        <w:tabs>
          <w:tab w:val="num" w:pos="0"/>
        </w:tabs>
        <w:ind w:left="390" w:hanging="390"/>
      </w:pPr>
      <w:rPr>
        <w:b/>
        <w:sz w:val="28"/>
      </w:rPr>
    </w:lvl>
    <w:lvl w:ilvl="1">
      <w:start w:val="1"/>
      <w:numFmt w:val="decimal"/>
      <w:lvlText w:val="%1.%2."/>
      <w:lvlJc w:val="left"/>
      <w:pPr>
        <w:tabs>
          <w:tab w:val="num" w:pos="0"/>
        </w:tabs>
        <w:ind w:left="720" w:hanging="720"/>
      </w:pPr>
      <w:rPr>
        <w:rFonts w:ascii="Times New Roman" w:hAnsi="Times New Roman" w:cs="Arial"/>
        <w:b/>
        <w:kern w:val="24"/>
        <w:sz w:val="22"/>
        <w:szCs w:val="24"/>
        <w:lang w:val="cs-CZ"/>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 w15:restartNumberingAfterBreak="0">
    <w:nsid w:val="17C5052C"/>
    <w:multiLevelType w:val="hybridMultilevel"/>
    <w:tmpl w:val="304658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894DD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9B7885"/>
    <w:multiLevelType w:val="multilevel"/>
    <w:tmpl w:val="BDA63A1E"/>
    <w:lvl w:ilvl="0">
      <w:start w:val="1"/>
      <w:numFmt w:val="decimal"/>
      <w:lvlText w:val="%1."/>
      <w:lvlJc w:val="left"/>
      <w:pPr>
        <w:ind w:left="720" w:hanging="360"/>
      </w:pPr>
    </w:lvl>
    <w:lvl w:ilvl="1">
      <w:start w:val="1"/>
      <w:numFmt w:val="bullet"/>
      <w:lvlText w:val=""/>
      <w:lvlJc w:val="left"/>
      <w:pPr>
        <w:ind w:left="1080" w:hanging="720"/>
      </w:pPr>
      <w:rPr>
        <w:rFonts w:ascii="Symbol" w:hAnsi="Symbol" w:cs="Symbol" w:hint="default"/>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 w15:restartNumberingAfterBreak="0">
    <w:nsid w:val="358734D1"/>
    <w:multiLevelType w:val="multilevel"/>
    <w:tmpl w:val="1CD47168"/>
    <w:lvl w:ilvl="0">
      <w:start w:val="1"/>
      <w:numFmt w:val="decimal"/>
      <w:lvlText w:val="%1."/>
      <w:lvlJc w:val="left"/>
      <w:pPr>
        <w:ind w:left="390" w:hanging="390"/>
      </w:pPr>
      <w:rPr>
        <w:b/>
        <w:sz w:val="20"/>
        <w:szCs w:val="20"/>
      </w:rPr>
    </w:lvl>
    <w:lvl w:ilvl="1">
      <w:start w:val="1"/>
      <w:numFmt w:val="decimal"/>
      <w:lvlText w:val="%1.%2."/>
      <w:lvlJc w:val="left"/>
      <w:pPr>
        <w:ind w:left="810" w:hanging="720"/>
      </w:pPr>
      <w:rPr>
        <w:b w:val="0"/>
        <w:sz w:val="20"/>
        <w:szCs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4BFE273E"/>
    <w:multiLevelType w:val="hybridMultilevel"/>
    <w:tmpl w:val="0B38E1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4046F4A"/>
    <w:multiLevelType w:val="hybridMultilevel"/>
    <w:tmpl w:val="398619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29921A0"/>
    <w:multiLevelType w:val="multilevel"/>
    <w:tmpl w:val="5658F1EC"/>
    <w:lvl w:ilvl="0">
      <w:start w:val="1"/>
      <w:numFmt w:val="decimal"/>
      <w:pStyle w:val="odstave"/>
      <w:lvlText w:val="%1."/>
      <w:lvlJc w:val="left"/>
      <w:pPr>
        <w:tabs>
          <w:tab w:val="num" w:pos="454"/>
        </w:tabs>
        <w:ind w:left="454" w:hanging="454"/>
      </w:pPr>
    </w:lvl>
    <w:lvl w:ilvl="1">
      <w:start w:val="1"/>
      <w:numFmt w:val="decimal"/>
      <w:lvlText w:val="%1.%2"/>
      <w:lvlJc w:val="left"/>
      <w:pPr>
        <w:tabs>
          <w:tab w:val="num" w:pos="907"/>
        </w:tabs>
        <w:ind w:left="907" w:hanging="453"/>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num w:numId="1">
    <w:abstractNumId w:val="3"/>
  </w:num>
  <w:num w:numId="2">
    <w:abstractNumId w:val="7"/>
  </w:num>
  <w:num w:numId="3">
    <w:abstractNumId w:val="4"/>
  </w:num>
  <w:num w:numId="4">
    <w:abstractNumId w:val="2"/>
  </w:num>
  <w:num w:numId="5">
    <w:abstractNumId w:val="1"/>
  </w:num>
  <w:num w:numId="6">
    <w:abstractNumId w:val="5"/>
  </w:num>
  <w:num w:numId="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9A1"/>
    <w:rsid w:val="0000076C"/>
    <w:rsid w:val="00000A00"/>
    <w:rsid w:val="00001ABF"/>
    <w:rsid w:val="000061C7"/>
    <w:rsid w:val="000071F0"/>
    <w:rsid w:val="00012A20"/>
    <w:rsid w:val="00014A28"/>
    <w:rsid w:val="00014D11"/>
    <w:rsid w:val="000152A8"/>
    <w:rsid w:val="00024D77"/>
    <w:rsid w:val="00025F07"/>
    <w:rsid w:val="00027C0A"/>
    <w:rsid w:val="00036A4A"/>
    <w:rsid w:val="00046FE2"/>
    <w:rsid w:val="0005397B"/>
    <w:rsid w:val="00054076"/>
    <w:rsid w:val="000560C9"/>
    <w:rsid w:val="0005703B"/>
    <w:rsid w:val="00065FA8"/>
    <w:rsid w:val="00067D3F"/>
    <w:rsid w:val="00070519"/>
    <w:rsid w:val="0007068B"/>
    <w:rsid w:val="00071D6C"/>
    <w:rsid w:val="000741AA"/>
    <w:rsid w:val="00075528"/>
    <w:rsid w:val="00082CBF"/>
    <w:rsid w:val="000857EB"/>
    <w:rsid w:val="00086D0A"/>
    <w:rsid w:val="00087B36"/>
    <w:rsid w:val="00087C10"/>
    <w:rsid w:val="00090E94"/>
    <w:rsid w:val="00095AF5"/>
    <w:rsid w:val="000A0C8A"/>
    <w:rsid w:val="000A1717"/>
    <w:rsid w:val="000A76F5"/>
    <w:rsid w:val="000B00D4"/>
    <w:rsid w:val="000B0B92"/>
    <w:rsid w:val="000B1E32"/>
    <w:rsid w:val="000B2BAD"/>
    <w:rsid w:val="000B2BDF"/>
    <w:rsid w:val="000B3673"/>
    <w:rsid w:val="000B4213"/>
    <w:rsid w:val="000B4422"/>
    <w:rsid w:val="000B5371"/>
    <w:rsid w:val="000C0C77"/>
    <w:rsid w:val="000C2C17"/>
    <w:rsid w:val="000C5039"/>
    <w:rsid w:val="000D1C01"/>
    <w:rsid w:val="000E5340"/>
    <w:rsid w:val="000E61A1"/>
    <w:rsid w:val="000F1211"/>
    <w:rsid w:val="000F4897"/>
    <w:rsid w:val="000F575D"/>
    <w:rsid w:val="00100D3B"/>
    <w:rsid w:val="001019B2"/>
    <w:rsid w:val="0010454B"/>
    <w:rsid w:val="001109CD"/>
    <w:rsid w:val="001111F8"/>
    <w:rsid w:val="001137FC"/>
    <w:rsid w:val="00117371"/>
    <w:rsid w:val="00124079"/>
    <w:rsid w:val="0012577B"/>
    <w:rsid w:val="0012716E"/>
    <w:rsid w:val="001331D8"/>
    <w:rsid w:val="001345D5"/>
    <w:rsid w:val="00136628"/>
    <w:rsid w:val="001377D0"/>
    <w:rsid w:val="0014009B"/>
    <w:rsid w:val="00140CFC"/>
    <w:rsid w:val="0014396C"/>
    <w:rsid w:val="00144042"/>
    <w:rsid w:val="00150258"/>
    <w:rsid w:val="00154ED2"/>
    <w:rsid w:val="00157EF6"/>
    <w:rsid w:val="00160FD4"/>
    <w:rsid w:val="00163A88"/>
    <w:rsid w:val="001675E6"/>
    <w:rsid w:val="00170EF2"/>
    <w:rsid w:val="00186DB8"/>
    <w:rsid w:val="00191368"/>
    <w:rsid w:val="0019139B"/>
    <w:rsid w:val="001949B4"/>
    <w:rsid w:val="001954F3"/>
    <w:rsid w:val="00196363"/>
    <w:rsid w:val="00196425"/>
    <w:rsid w:val="00196E2B"/>
    <w:rsid w:val="001A2E9F"/>
    <w:rsid w:val="001A7223"/>
    <w:rsid w:val="001C2A5E"/>
    <w:rsid w:val="001C2F56"/>
    <w:rsid w:val="001C44D3"/>
    <w:rsid w:val="001C4AC3"/>
    <w:rsid w:val="001D1DE2"/>
    <w:rsid w:val="001D7450"/>
    <w:rsid w:val="001E2702"/>
    <w:rsid w:val="001E3C23"/>
    <w:rsid w:val="001E4258"/>
    <w:rsid w:val="001F084A"/>
    <w:rsid w:val="001F1BB6"/>
    <w:rsid w:val="001F29C8"/>
    <w:rsid w:val="001F4B51"/>
    <w:rsid w:val="001F5C48"/>
    <w:rsid w:val="001F6F62"/>
    <w:rsid w:val="00200018"/>
    <w:rsid w:val="002027C4"/>
    <w:rsid w:val="00205F29"/>
    <w:rsid w:val="00211CC0"/>
    <w:rsid w:val="0021385F"/>
    <w:rsid w:val="00215295"/>
    <w:rsid w:val="00215D6E"/>
    <w:rsid w:val="0021749A"/>
    <w:rsid w:val="00217808"/>
    <w:rsid w:val="00217D20"/>
    <w:rsid w:val="002213A8"/>
    <w:rsid w:val="00225FCB"/>
    <w:rsid w:val="0023030C"/>
    <w:rsid w:val="002321E1"/>
    <w:rsid w:val="00232FEC"/>
    <w:rsid w:val="00233385"/>
    <w:rsid w:val="00234764"/>
    <w:rsid w:val="00234959"/>
    <w:rsid w:val="00236F72"/>
    <w:rsid w:val="002410AB"/>
    <w:rsid w:val="00242B05"/>
    <w:rsid w:val="00242BBB"/>
    <w:rsid w:val="00242DBF"/>
    <w:rsid w:val="00246907"/>
    <w:rsid w:val="00252239"/>
    <w:rsid w:val="0025528F"/>
    <w:rsid w:val="0025627E"/>
    <w:rsid w:val="002571C4"/>
    <w:rsid w:val="002631E8"/>
    <w:rsid w:val="002639C2"/>
    <w:rsid w:val="00265457"/>
    <w:rsid w:val="00270C9E"/>
    <w:rsid w:val="002711BE"/>
    <w:rsid w:val="00273C1C"/>
    <w:rsid w:val="00280DE8"/>
    <w:rsid w:val="00283247"/>
    <w:rsid w:val="00287065"/>
    <w:rsid w:val="002907BD"/>
    <w:rsid w:val="00290D89"/>
    <w:rsid w:val="00294256"/>
    <w:rsid w:val="002A04E2"/>
    <w:rsid w:val="002A1734"/>
    <w:rsid w:val="002A20C1"/>
    <w:rsid w:val="002A3800"/>
    <w:rsid w:val="002A44B7"/>
    <w:rsid w:val="002A7B33"/>
    <w:rsid w:val="002A7BAB"/>
    <w:rsid w:val="002B153C"/>
    <w:rsid w:val="002B24B9"/>
    <w:rsid w:val="002B7FD9"/>
    <w:rsid w:val="002C0167"/>
    <w:rsid w:val="002C2763"/>
    <w:rsid w:val="002C32CD"/>
    <w:rsid w:val="002C3FB3"/>
    <w:rsid w:val="002C5279"/>
    <w:rsid w:val="002C5A6E"/>
    <w:rsid w:val="002C62C9"/>
    <w:rsid w:val="002D1A53"/>
    <w:rsid w:val="002D3216"/>
    <w:rsid w:val="002D3D7A"/>
    <w:rsid w:val="002D3E71"/>
    <w:rsid w:val="002D663D"/>
    <w:rsid w:val="002D68BA"/>
    <w:rsid w:val="002E1516"/>
    <w:rsid w:val="002E439B"/>
    <w:rsid w:val="002E61F0"/>
    <w:rsid w:val="002E71A1"/>
    <w:rsid w:val="002E71C5"/>
    <w:rsid w:val="002F032A"/>
    <w:rsid w:val="002F2E32"/>
    <w:rsid w:val="0030261E"/>
    <w:rsid w:val="00302E20"/>
    <w:rsid w:val="00306F5F"/>
    <w:rsid w:val="003132D4"/>
    <w:rsid w:val="00313D88"/>
    <w:rsid w:val="003170CF"/>
    <w:rsid w:val="0031751A"/>
    <w:rsid w:val="003215A3"/>
    <w:rsid w:val="00321801"/>
    <w:rsid w:val="00322D27"/>
    <w:rsid w:val="003264C9"/>
    <w:rsid w:val="00327265"/>
    <w:rsid w:val="00327842"/>
    <w:rsid w:val="00330A75"/>
    <w:rsid w:val="00332C7C"/>
    <w:rsid w:val="00335F9C"/>
    <w:rsid w:val="0033657C"/>
    <w:rsid w:val="003373A9"/>
    <w:rsid w:val="00343695"/>
    <w:rsid w:val="00343B02"/>
    <w:rsid w:val="003452D0"/>
    <w:rsid w:val="003541AE"/>
    <w:rsid w:val="00360298"/>
    <w:rsid w:val="00361D79"/>
    <w:rsid w:val="00364A47"/>
    <w:rsid w:val="00366FF4"/>
    <w:rsid w:val="003713B5"/>
    <w:rsid w:val="00374FFB"/>
    <w:rsid w:val="00376510"/>
    <w:rsid w:val="003908DA"/>
    <w:rsid w:val="00392B7D"/>
    <w:rsid w:val="0039323D"/>
    <w:rsid w:val="0039379A"/>
    <w:rsid w:val="00394655"/>
    <w:rsid w:val="00394EF6"/>
    <w:rsid w:val="003A31C2"/>
    <w:rsid w:val="003A4521"/>
    <w:rsid w:val="003A5C39"/>
    <w:rsid w:val="003B1AFB"/>
    <w:rsid w:val="003B20D4"/>
    <w:rsid w:val="003B4BEF"/>
    <w:rsid w:val="003B5F41"/>
    <w:rsid w:val="003B61D1"/>
    <w:rsid w:val="003B63B0"/>
    <w:rsid w:val="003B6F37"/>
    <w:rsid w:val="003B7119"/>
    <w:rsid w:val="003C1720"/>
    <w:rsid w:val="003C2937"/>
    <w:rsid w:val="003C35DC"/>
    <w:rsid w:val="003D29D8"/>
    <w:rsid w:val="003D3FA4"/>
    <w:rsid w:val="003D63B1"/>
    <w:rsid w:val="003E3F8F"/>
    <w:rsid w:val="003E4BF8"/>
    <w:rsid w:val="003E715E"/>
    <w:rsid w:val="003F010F"/>
    <w:rsid w:val="003F0B1A"/>
    <w:rsid w:val="003F6640"/>
    <w:rsid w:val="004008D3"/>
    <w:rsid w:val="00401543"/>
    <w:rsid w:val="0040185F"/>
    <w:rsid w:val="004029B5"/>
    <w:rsid w:val="00403CF6"/>
    <w:rsid w:val="00404297"/>
    <w:rsid w:val="004046A7"/>
    <w:rsid w:val="00406327"/>
    <w:rsid w:val="00410A38"/>
    <w:rsid w:val="004114F0"/>
    <w:rsid w:val="00411F4B"/>
    <w:rsid w:val="00413C02"/>
    <w:rsid w:val="004159A1"/>
    <w:rsid w:val="00415A3F"/>
    <w:rsid w:val="004204C3"/>
    <w:rsid w:val="00423168"/>
    <w:rsid w:val="00423BF0"/>
    <w:rsid w:val="00426E44"/>
    <w:rsid w:val="004300AC"/>
    <w:rsid w:val="00430C95"/>
    <w:rsid w:val="00440C41"/>
    <w:rsid w:val="00443FA6"/>
    <w:rsid w:val="004470C2"/>
    <w:rsid w:val="00450FFF"/>
    <w:rsid w:val="00473480"/>
    <w:rsid w:val="00473AFD"/>
    <w:rsid w:val="00477F7A"/>
    <w:rsid w:val="004840F2"/>
    <w:rsid w:val="0048466D"/>
    <w:rsid w:val="00494B7D"/>
    <w:rsid w:val="00496BDD"/>
    <w:rsid w:val="00497BAF"/>
    <w:rsid w:val="004A5A9F"/>
    <w:rsid w:val="004A7DE2"/>
    <w:rsid w:val="004B0697"/>
    <w:rsid w:val="004B151A"/>
    <w:rsid w:val="004B4CF4"/>
    <w:rsid w:val="004B6747"/>
    <w:rsid w:val="004B6FF7"/>
    <w:rsid w:val="004B7BB8"/>
    <w:rsid w:val="004C337C"/>
    <w:rsid w:val="004C680D"/>
    <w:rsid w:val="004C68A8"/>
    <w:rsid w:val="004D2951"/>
    <w:rsid w:val="004D2D6B"/>
    <w:rsid w:val="004D2EB6"/>
    <w:rsid w:val="004D45B6"/>
    <w:rsid w:val="004D6AB4"/>
    <w:rsid w:val="004D7871"/>
    <w:rsid w:val="004E0849"/>
    <w:rsid w:val="004E0AF8"/>
    <w:rsid w:val="004E49CF"/>
    <w:rsid w:val="004F0A38"/>
    <w:rsid w:val="00500E39"/>
    <w:rsid w:val="00502AA1"/>
    <w:rsid w:val="00502F5E"/>
    <w:rsid w:val="00507AA3"/>
    <w:rsid w:val="0051003B"/>
    <w:rsid w:val="00512169"/>
    <w:rsid w:val="00516240"/>
    <w:rsid w:val="005166AE"/>
    <w:rsid w:val="005260ED"/>
    <w:rsid w:val="0052682F"/>
    <w:rsid w:val="005274C3"/>
    <w:rsid w:val="00532177"/>
    <w:rsid w:val="00533208"/>
    <w:rsid w:val="005333A6"/>
    <w:rsid w:val="005334AB"/>
    <w:rsid w:val="00537792"/>
    <w:rsid w:val="00537D70"/>
    <w:rsid w:val="005400DD"/>
    <w:rsid w:val="005405A9"/>
    <w:rsid w:val="00541CBD"/>
    <w:rsid w:val="00542F56"/>
    <w:rsid w:val="0054302F"/>
    <w:rsid w:val="0054416D"/>
    <w:rsid w:val="00546243"/>
    <w:rsid w:val="00547C84"/>
    <w:rsid w:val="0055052D"/>
    <w:rsid w:val="00553B1D"/>
    <w:rsid w:val="00554B54"/>
    <w:rsid w:val="00556354"/>
    <w:rsid w:val="00563BDF"/>
    <w:rsid w:val="005700D4"/>
    <w:rsid w:val="00573354"/>
    <w:rsid w:val="005745A8"/>
    <w:rsid w:val="00574FEE"/>
    <w:rsid w:val="00584A25"/>
    <w:rsid w:val="00585D42"/>
    <w:rsid w:val="00586BF3"/>
    <w:rsid w:val="0059142D"/>
    <w:rsid w:val="005919F2"/>
    <w:rsid w:val="00592383"/>
    <w:rsid w:val="0059243D"/>
    <w:rsid w:val="00593B22"/>
    <w:rsid w:val="00593EE2"/>
    <w:rsid w:val="00596E36"/>
    <w:rsid w:val="005A2DCA"/>
    <w:rsid w:val="005A36BD"/>
    <w:rsid w:val="005A4793"/>
    <w:rsid w:val="005A4C3F"/>
    <w:rsid w:val="005A60A0"/>
    <w:rsid w:val="005A7A4B"/>
    <w:rsid w:val="005B0F9D"/>
    <w:rsid w:val="005B14E4"/>
    <w:rsid w:val="005B2203"/>
    <w:rsid w:val="005B6B37"/>
    <w:rsid w:val="005B6C38"/>
    <w:rsid w:val="005C05B1"/>
    <w:rsid w:val="005C0876"/>
    <w:rsid w:val="005C0B24"/>
    <w:rsid w:val="005C22F1"/>
    <w:rsid w:val="005C3B65"/>
    <w:rsid w:val="005C5216"/>
    <w:rsid w:val="005C600F"/>
    <w:rsid w:val="005D0A46"/>
    <w:rsid w:val="005D32F8"/>
    <w:rsid w:val="005D3B3E"/>
    <w:rsid w:val="005D4FF1"/>
    <w:rsid w:val="005D5B9F"/>
    <w:rsid w:val="005D7C5F"/>
    <w:rsid w:val="005E69C7"/>
    <w:rsid w:val="005E6A03"/>
    <w:rsid w:val="005F341A"/>
    <w:rsid w:val="005F4ED7"/>
    <w:rsid w:val="005F68B5"/>
    <w:rsid w:val="005F6F4B"/>
    <w:rsid w:val="005F7ED8"/>
    <w:rsid w:val="006027FB"/>
    <w:rsid w:val="00621040"/>
    <w:rsid w:val="00623A2F"/>
    <w:rsid w:val="00624A63"/>
    <w:rsid w:val="00627E1C"/>
    <w:rsid w:val="006328D8"/>
    <w:rsid w:val="00633E40"/>
    <w:rsid w:val="00634BF4"/>
    <w:rsid w:val="006350E1"/>
    <w:rsid w:val="006360B4"/>
    <w:rsid w:val="006369F2"/>
    <w:rsid w:val="00637C46"/>
    <w:rsid w:val="0064171D"/>
    <w:rsid w:val="00641A2A"/>
    <w:rsid w:val="00643975"/>
    <w:rsid w:val="00645B69"/>
    <w:rsid w:val="00646E71"/>
    <w:rsid w:val="00651E45"/>
    <w:rsid w:val="006550CF"/>
    <w:rsid w:val="00656DDC"/>
    <w:rsid w:val="00661D86"/>
    <w:rsid w:val="0066319B"/>
    <w:rsid w:val="006733B5"/>
    <w:rsid w:val="00674373"/>
    <w:rsid w:val="006747ED"/>
    <w:rsid w:val="006763BF"/>
    <w:rsid w:val="0068106A"/>
    <w:rsid w:val="0068379E"/>
    <w:rsid w:val="006866D2"/>
    <w:rsid w:val="00686B8D"/>
    <w:rsid w:val="00687F1E"/>
    <w:rsid w:val="006934B4"/>
    <w:rsid w:val="0069424C"/>
    <w:rsid w:val="00696D84"/>
    <w:rsid w:val="006A1A3B"/>
    <w:rsid w:val="006A1D7F"/>
    <w:rsid w:val="006A5859"/>
    <w:rsid w:val="006B2415"/>
    <w:rsid w:val="006B2949"/>
    <w:rsid w:val="006B3AE4"/>
    <w:rsid w:val="006B55A8"/>
    <w:rsid w:val="006C1A44"/>
    <w:rsid w:val="006C2988"/>
    <w:rsid w:val="006C485C"/>
    <w:rsid w:val="006C6C34"/>
    <w:rsid w:val="006D14FB"/>
    <w:rsid w:val="006D687E"/>
    <w:rsid w:val="006E26AB"/>
    <w:rsid w:val="006E52C1"/>
    <w:rsid w:val="006E5429"/>
    <w:rsid w:val="006E7076"/>
    <w:rsid w:val="006F1306"/>
    <w:rsid w:val="006F2115"/>
    <w:rsid w:val="006F377C"/>
    <w:rsid w:val="006F4161"/>
    <w:rsid w:val="006F43CC"/>
    <w:rsid w:val="00702EB3"/>
    <w:rsid w:val="00703D59"/>
    <w:rsid w:val="00704AF1"/>
    <w:rsid w:val="00706282"/>
    <w:rsid w:val="00706DAF"/>
    <w:rsid w:val="00715DFA"/>
    <w:rsid w:val="00721F11"/>
    <w:rsid w:val="0073125B"/>
    <w:rsid w:val="007318AD"/>
    <w:rsid w:val="0073253C"/>
    <w:rsid w:val="00734469"/>
    <w:rsid w:val="00746388"/>
    <w:rsid w:val="0074704C"/>
    <w:rsid w:val="00747856"/>
    <w:rsid w:val="0075048D"/>
    <w:rsid w:val="00753EA1"/>
    <w:rsid w:val="0075407E"/>
    <w:rsid w:val="00756440"/>
    <w:rsid w:val="00756B0B"/>
    <w:rsid w:val="00761125"/>
    <w:rsid w:val="007611EE"/>
    <w:rsid w:val="007634A8"/>
    <w:rsid w:val="007644A6"/>
    <w:rsid w:val="00764622"/>
    <w:rsid w:val="00765B7B"/>
    <w:rsid w:val="0076638C"/>
    <w:rsid w:val="00767EBC"/>
    <w:rsid w:val="0077455A"/>
    <w:rsid w:val="00782E0C"/>
    <w:rsid w:val="00787C9C"/>
    <w:rsid w:val="00792221"/>
    <w:rsid w:val="007A509D"/>
    <w:rsid w:val="007C1CFF"/>
    <w:rsid w:val="007C352D"/>
    <w:rsid w:val="007C7717"/>
    <w:rsid w:val="007D1C3F"/>
    <w:rsid w:val="007D1E78"/>
    <w:rsid w:val="007E067D"/>
    <w:rsid w:val="007E71BD"/>
    <w:rsid w:val="007E7276"/>
    <w:rsid w:val="007F6846"/>
    <w:rsid w:val="007F7E8F"/>
    <w:rsid w:val="00803FF0"/>
    <w:rsid w:val="0080769C"/>
    <w:rsid w:val="0080778C"/>
    <w:rsid w:val="0081063E"/>
    <w:rsid w:val="008117AF"/>
    <w:rsid w:val="00813967"/>
    <w:rsid w:val="0081615F"/>
    <w:rsid w:val="00816A72"/>
    <w:rsid w:val="008207B7"/>
    <w:rsid w:val="00820DFF"/>
    <w:rsid w:val="00822C7F"/>
    <w:rsid w:val="00822EA9"/>
    <w:rsid w:val="008241FD"/>
    <w:rsid w:val="00830A4F"/>
    <w:rsid w:val="00831A96"/>
    <w:rsid w:val="0083231C"/>
    <w:rsid w:val="00834B3A"/>
    <w:rsid w:val="00837B73"/>
    <w:rsid w:val="008400B8"/>
    <w:rsid w:val="008428EE"/>
    <w:rsid w:val="00842EA2"/>
    <w:rsid w:val="0084567E"/>
    <w:rsid w:val="00847FD1"/>
    <w:rsid w:val="008521DA"/>
    <w:rsid w:val="00852248"/>
    <w:rsid w:val="008527C5"/>
    <w:rsid w:val="008545AA"/>
    <w:rsid w:val="00862F9A"/>
    <w:rsid w:val="008671A1"/>
    <w:rsid w:val="00870452"/>
    <w:rsid w:val="00871ECC"/>
    <w:rsid w:val="00872986"/>
    <w:rsid w:val="008743AA"/>
    <w:rsid w:val="008762E1"/>
    <w:rsid w:val="008821BA"/>
    <w:rsid w:val="00883EC4"/>
    <w:rsid w:val="008921F7"/>
    <w:rsid w:val="00892840"/>
    <w:rsid w:val="0089521C"/>
    <w:rsid w:val="00896C91"/>
    <w:rsid w:val="008A0EAF"/>
    <w:rsid w:val="008A1950"/>
    <w:rsid w:val="008A1B1D"/>
    <w:rsid w:val="008A2E8A"/>
    <w:rsid w:val="008A34D3"/>
    <w:rsid w:val="008A3704"/>
    <w:rsid w:val="008A395B"/>
    <w:rsid w:val="008A3D8A"/>
    <w:rsid w:val="008A4E90"/>
    <w:rsid w:val="008A5991"/>
    <w:rsid w:val="008B310A"/>
    <w:rsid w:val="008B3D3A"/>
    <w:rsid w:val="008B4038"/>
    <w:rsid w:val="008B7F97"/>
    <w:rsid w:val="008C4749"/>
    <w:rsid w:val="008D1C19"/>
    <w:rsid w:val="008D4A5B"/>
    <w:rsid w:val="008D4FB9"/>
    <w:rsid w:val="008D5F86"/>
    <w:rsid w:val="008D7CAA"/>
    <w:rsid w:val="008E3E36"/>
    <w:rsid w:val="008E7330"/>
    <w:rsid w:val="008F2EBB"/>
    <w:rsid w:val="008F4E12"/>
    <w:rsid w:val="008F5E6D"/>
    <w:rsid w:val="009001CB"/>
    <w:rsid w:val="0090287C"/>
    <w:rsid w:val="00905263"/>
    <w:rsid w:val="009058A9"/>
    <w:rsid w:val="00907461"/>
    <w:rsid w:val="00911E9B"/>
    <w:rsid w:val="00914CAA"/>
    <w:rsid w:val="00914FF4"/>
    <w:rsid w:val="009175A5"/>
    <w:rsid w:val="00920CCD"/>
    <w:rsid w:val="0092163F"/>
    <w:rsid w:val="009247DD"/>
    <w:rsid w:val="00926B44"/>
    <w:rsid w:val="00926E2A"/>
    <w:rsid w:val="0093029C"/>
    <w:rsid w:val="00935407"/>
    <w:rsid w:val="009413C7"/>
    <w:rsid w:val="0094142A"/>
    <w:rsid w:val="00941F39"/>
    <w:rsid w:val="009446CF"/>
    <w:rsid w:val="00951B28"/>
    <w:rsid w:val="009548C8"/>
    <w:rsid w:val="009601E7"/>
    <w:rsid w:val="0096790A"/>
    <w:rsid w:val="009711CE"/>
    <w:rsid w:val="00973973"/>
    <w:rsid w:val="00973E0D"/>
    <w:rsid w:val="00975105"/>
    <w:rsid w:val="00982081"/>
    <w:rsid w:val="00984890"/>
    <w:rsid w:val="0098702D"/>
    <w:rsid w:val="0099266F"/>
    <w:rsid w:val="00997172"/>
    <w:rsid w:val="009A1EDC"/>
    <w:rsid w:val="009A5695"/>
    <w:rsid w:val="009A5E64"/>
    <w:rsid w:val="009A7910"/>
    <w:rsid w:val="009B026A"/>
    <w:rsid w:val="009B1326"/>
    <w:rsid w:val="009B1873"/>
    <w:rsid w:val="009B2951"/>
    <w:rsid w:val="009B5BF5"/>
    <w:rsid w:val="009C3954"/>
    <w:rsid w:val="009C3B15"/>
    <w:rsid w:val="009C584A"/>
    <w:rsid w:val="009C618A"/>
    <w:rsid w:val="009D2A5C"/>
    <w:rsid w:val="009D79B5"/>
    <w:rsid w:val="009E5584"/>
    <w:rsid w:val="009E6D37"/>
    <w:rsid w:val="009F0FAE"/>
    <w:rsid w:val="009F17A0"/>
    <w:rsid w:val="009F1ACF"/>
    <w:rsid w:val="009F26F1"/>
    <w:rsid w:val="00A02CFB"/>
    <w:rsid w:val="00A02F50"/>
    <w:rsid w:val="00A03D4D"/>
    <w:rsid w:val="00A06E6F"/>
    <w:rsid w:val="00A07CB9"/>
    <w:rsid w:val="00A07FE7"/>
    <w:rsid w:val="00A15424"/>
    <w:rsid w:val="00A23AEE"/>
    <w:rsid w:val="00A23B7E"/>
    <w:rsid w:val="00A23FAE"/>
    <w:rsid w:val="00A25C9F"/>
    <w:rsid w:val="00A303B6"/>
    <w:rsid w:val="00A312AF"/>
    <w:rsid w:val="00A31BE2"/>
    <w:rsid w:val="00A33422"/>
    <w:rsid w:val="00A40563"/>
    <w:rsid w:val="00A40792"/>
    <w:rsid w:val="00A42890"/>
    <w:rsid w:val="00A44405"/>
    <w:rsid w:val="00A44755"/>
    <w:rsid w:val="00A50D1A"/>
    <w:rsid w:val="00A52C02"/>
    <w:rsid w:val="00A621C7"/>
    <w:rsid w:val="00A64110"/>
    <w:rsid w:val="00A66D63"/>
    <w:rsid w:val="00A67018"/>
    <w:rsid w:val="00A672DD"/>
    <w:rsid w:val="00A71CE2"/>
    <w:rsid w:val="00A725EC"/>
    <w:rsid w:val="00A72FDF"/>
    <w:rsid w:val="00A735CD"/>
    <w:rsid w:val="00A809E0"/>
    <w:rsid w:val="00A8288C"/>
    <w:rsid w:val="00A834F8"/>
    <w:rsid w:val="00A85008"/>
    <w:rsid w:val="00A87384"/>
    <w:rsid w:val="00A90F71"/>
    <w:rsid w:val="00A92997"/>
    <w:rsid w:val="00A937ED"/>
    <w:rsid w:val="00A971CE"/>
    <w:rsid w:val="00AA20C5"/>
    <w:rsid w:val="00AA2D39"/>
    <w:rsid w:val="00AA36DF"/>
    <w:rsid w:val="00AA44CE"/>
    <w:rsid w:val="00AA72BB"/>
    <w:rsid w:val="00AB0101"/>
    <w:rsid w:val="00AB01E1"/>
    <w:rsid w:val="00AB3EC7"/>
    <w:rsid w:val="00AB4A7D"/>
    <w:rsid w:val="00AC460B"/>
    <w:rsid w:val="00AC4753"/>
    <w:rsid w:val="00AD2431"/>
    <w:rsid w:val="00AD465D"/>
    <w:rsid w:val="00AD7071"/>
    <w:rsid w:val="00AD74D8"/>
    <w:rsid w:val="00AE163A"/>
    <w:rsid w:val="00AE447F"/>
    <w:rsid w:val="00AE4B6F"/>
    <w:rsid w:val="00AE544F"/>
    <w:rsid w:val="00AF709B"/>
    <w:rsid w:val="00AF77DB"/>
    <w:rsid w:val="00B01E9F"/>
    <w:rsid w:val="00B02221"/>
    <w:rsid w:val="00B030E1"/>
    <w:rsid w:val="00B053A7"/>
    <w:rsid w:val="00B07DFC"/>
    <w:rsid w:val="00B10E4E"/>
    <w:rsid w:val="00B21460"/>
    <w:rsid w:val="00B221EE"/>
    <w:rsid w:val="00B22B0D"/>
    <w:rsid w:val="00B2365A"/>
    <w:rsid w:val="00B23BC0"/>
    <w:rsid w:val="00B27698"/>
    <w:rsid w:val="00B30E7D"/>
    <w:rsid w:val="00B3130E"/>
    <w:rsid w:val="00B31ED6"/>
    <w:rsid w:val="00B35FCE"/>
    <w:rsid w:val="00B46AD1"/>
    <w:rsid w:val="00B46EEA"/>
    <w:rsid w:val="00B5363C"/>
    <w:rsid w:val="00B540D0"/>
    <w:rsid w:val="00B54C9D"/>
    <w:rsid w:val="00B56365"/>
    <w:rsid w:val="00B56837"/>
    <w:rsid w:val="00B611E8"/>
    <w:rsid w:val="00B6653C"/>
    <w:rsid w:val="00B6782C"/>
    <w:rsid w:val="00B7186A"/>
    <w:rsid w:val="00B71BFE"/>
    <w:rsid w:val="00B71EBD"/>
    <w:rsid w:val="00B721C6"/>
    <w:rsid w:val="00B7588B"/>
    <w:rsid w:val="00B76ECC"/>
    <w:rsid w:val="00B900A0"/>
    <w:rsid w:val="00B9753A"/>
    <w:rsid w:val="00BA0C15"/>
    <w:rsid w:val="00BA25B7"/>
    <w:rsid w:val="00BA4BDC"/>
    <w:rsid w:val="00BA4CF2"/>
    <w:rsid w:val="00BA4E60"/>
    <w:rsid w:val="00BB4FA2"/>
    <w:rsid w:val="00BC06CD"/>
    <w:rsid w:val="00BC3E88"/>
    <w:rsid w:val="00BC6D4B"/>
    <w:rsid w:val="00BD11B5"/>
    <w:rsid w:val="00BD7088"/>
    <w:rsid w:val="00BD7F9C"/>
    <w:rsid w:val="00BE1D68"/>
    <w:rsid w:val="00BE23E3"/>
    <w:rsid w:val="00BE6A1D"/>
    <w:rsid w:val="00BF0116"/>
    <w:rsid w:val="00BF1203"/>
    <w:rsid w:val="00BF36A3"/>
    <w:rsid w:val="00BF4272"/>
    <w:rsid w:val="00C0146C"/>
    <w:rsid w:val="00C02D0B"/>
    <w:rsid w:val="00C07264"/>
    <w:rsid w:val="00C07D1D"/>
    <w:rsid w:val="00C11D5F"/>
    <w:rsid w:val="00C12E3E"/>
    <w:rsid w:val="00C17799"/>
    <w:rsid w:val="00C22E34"/>
    <w:rsid w:val="00C24882"/>
    <w:rsid w:val="00C31AFD"/>
    <w:rsid w:val="00C361C2"/>
    <w:rsid w:val="00C47277"/>
    <w:rsid w:val="00C51605"/>
    <w:rsid w:val="00C51CF2"/>
    <w:rsid w:val="00C5302F"/>
    <w:rsid w:val="00C53CB0"/>
    <w:rsid w:val="00C60DCE"/>
    <w:rsid w:val="00C6143F"/>
    <w:rsid w:val="00C62055"/>
    <w:rsid w:val="00C66DE0"/>
    <w:rsid w:val="00C719AA"/>
    <w:rsid w:val="00C753EE"/>
    <w:rsid w:val="00C84521"/>
    <w:rsid w:val="00C8503A"/>
    <w:rsid w:val="00C86131"/>
    <w:rsid w:val="00C869D7"/>
    <w:rsid w:val="00C87F4D"/>
    <w:rsid w:val="00C91242"/>
    <w:rsid w:val="00C933A9"/>
    <w:rsid w:val="00C93972"/>
    <w:rsid w:val="00CA0F76"/>
    <w:rsid w:val="00CA22AF"/>
    <w:rsid w:val="00CA2ACF"/>
    <w:rsid w:val="00CA3426"/>
    <w:rsid w:val="00CA3E88"/>
    <w:rsid w:val="00CA77A6"/>
    <w:rsid w:val="00CB4017"/>
    <w:rsid w:val="00CB5A17"/>
    <w:rsid w:val="00CC30DB"/>
    <w:rsid w:val="00CC48C4"/>
    <w:rsid w:val="00CC49D7"/>
    <w:rsid w:val="00CC5E12"/>
    <w:rsid w:val="00CC6BC7"/>
    <w:rsid w:val="00CD0547"/>
    <w:rsid w:val="00CD248D"/>
    <w:rsid w:val="00CD2E62"/>
    <w:rsid w:val="00CD4BBA"/>
    <w:rsid w:val="00CD56CE"/>
    <w:rsid w:val="00CE1471"/>
    <w:rsid w:val="00CE444A"/>
    <w:rsid w:val="00CF3B05"/>
    <w:rsid w:val="00CF475E"/>
    <w:rsid w:val="00D017F4"/>
    <w:rsid w:val="00D04948"/>
    <w:rsid w:val="00D04C8A"/>
    <w:rsid w:val="00D06278"/>
    <w:rsid w:val="00D1292B"/>
    <w:rsid w:val="00D14E47"/>
    <w:rsid w:val="00D16B82"/>
    <w:rsid w:val="00D2031C"/>
    <w:rsid w:val="00D21040"/>
    <w:rsid w:val="00D23704"/>
    <w:rsid w:val="00D23F8F"/>
    <w:rsid w:val="00D256F8"/>
    <w:rsid w:val="00D2605F"/>
    <w:rsid w:val="00D32B29"/>
    <w:rsid w:val="00D330DE"/>
    <w:rsid w:val="00D344BB"/>
    <w:rsid w:val="00D348FD"/>
    <w:rsid w:val="00D34BE2"/>
    <w:rsid w:val="00D35149"/>
    <w:rsid w:val="00D36449"/>
    <w:rsid w:val="00D369DF"/>
    <w:rsid w:val="00D413DA"/>
    <w:rsid w:val="00D44F90"/>
    <w:rsid w:val="00D472A2"/>
    <w:rsid w:val="00D476DA"/>
    <w:rsid w:val="00D527C6"/>
    <w:rsid w:val="00D551DC"/>
    <w:rsid w:val="00D56426"/>
    <w:rsid w:val="00D6172C"/>
    <w:rsid w:val="00D6538C"/>
    <w:rsid w:val="00D6784A"/>
    <w:rsid w:val="00D715B2"/>
    <w:rsid w:val="00D71B9A"/>
    <w:rsid w:val="00D72E98"/>
    <w:rsid w:val="00D73C23"/>
    <w:rsid w:val="00D756A9"/>
    <w:rsid w:val="00D75DCE"/>
    <w:rsid w:val="00D8189D"/>
    <w:rsid w:val="00D82686"/>
    <w:rsid w:val="00D82915"/>
    <w:rsid w:val="00D95247"/>
    <w:rsid w:val="00D95C7C"/>
    <w:rsid w:val="00D96CFF"/>
    <w:rsid w:val="00DA5DCE"/>
    <w:rsid w:val="00DA612F"/>
    <w:rsid w:val="00DA61CF"/>
    <w:rsid w:val="00DA6ECE"/>
    <w:rsid w:val="00DB16E3"/>
    <w:rsid w:val="00DB35CD"/>
    <w:rsid w:val="00DB4AC0"/>
    <w:rsid w:val="00DB68EE"/>
    <w:rsid w:val="00DB6F60"/>
    <w:rsid w:val="00DB7361"/>
    <w:rsid w:val="00DC054F"/>
    <w:rsid w:val="00DC0DE1"/>
    <w:rsid w:val="00DC5CE2"/>
    <w:rsid w:val="00DC6F4B"/>
    <w:rsid w:val="00DC75E0"/>
    <w:rsid w:val="00DD2E1F"/>
    <w:rsid w:val="00DD4654"/>
    <w:rsid w:val="00DD47F9"/>
    <w:rsid w:val="00DE155D"/>
    <w:rsid w:val="00DE45DF"/>
    <w:rsid w:val="00DE4800"/>
    <w:rsid w:val="00DE56FD"/>
    <w:rsid w:val="00DF2981"/>
    <w:rsid w:val="00E01C17"/>
    <w:rsid w:val="00E06B5A"/>
    <w:rsid w:val="00E06B6E"/>
    <w:rsid w:val="00E06BA3"/>
    <w:rsid w:val="00E1175D"/>
    <w:rsid w:val="00E12095"/>
    <w:rsid w:val="00E126F6"/>
    <w:rsid w:val="00E13F70"/>
    <w:rsid w:val="00E150C5"/>
    <w:rsid w:val="00E211C2"/>
    <w:rsid w:val="00E242E5"/>
    <w:rsid w:val="00E3091F"/>
    <w:rsid w:val="00E318DA"/>
    <w:rsid w:val="00E3209F"/>
    <w:rsid w:val="00E37C6D"/>
    <w:rsid w:val="00E40763"/>
    <w:rsid w:val="00E472C0"/>
    <w:rsid w:val="00E47A54"/>
    <w:rsid w:val="00E5385C"/>
    <w:rsid w:val="00E544A4"/>
    <w:rsid w:val="00E55132"/>
    <w:rsid w:val="00E5612B"/>
    <w:rsid w:val="00E5783B"/>
    <w:rsid w:val="00E57BD1"/>
    <w:rsid w:val="00E71EB9"/>
    <w:rsid w:val="00E72DA6"/>
    <w:rsid w:val="00E72F25"/>
    <w:rsid w:val="00E7433F"/>
    <w:rsid w:val="00E7551E"/>
    <w:rsid w:val="00E755BF"/>
    <w:rsid w:val="00E81DB4"/>
    <w:rsid w:val="00E82A21"/>
    <w:rsid w:val="00E8339D"/>
    <w:rsid w:val="00E85403"/>
    <w:rsid w:val="00E858F5"/>
    <w:rsid w:val="00E90116"/>
    <w:rsid w:val="00E93BDD"/>
    <w:rsid w:val="00E94D9D"/>
    <w:rsid w:val="00E956F0"/>
    <w:rsid w:val="00E96A8D"/>
    <w:rsid w:val="00E97F70"/>
    <w:rsid w:val="00EA196C"/>
    <w:rsid w:val="00EA5057"/>
    <w:rsid w:val="00EB1015"/>
    <w:rsid w:val="00EB1EBC"/>
    <w:rsid w:val="00EB3F37"/>
    <w:rsid w:val="00EC659D"/>
    <w:rsid w:val="00ED2A3D"/>
    <w:rsid w:val="00ED2E30"/>
    <w:rsid w:val="00ED395D"/>
    <w:rsid w:val="00ED63EC"/>
    <w:rsid w:val="00ED6658"/>
    <w:rsid w:val="00ED77F7"/>
    <w:rsid w:val="00EE1ED3"/>
    <w:rsid w:val="00EE21B0"/>
    <w:rsid w:val="00EE4875"/>
    <w:rsid w:val="00EE67BE"/>
    <w:rsid w:val="00EF5389"/>
    <w:rsid w:val="00EF6167"/>
    <w:rsid w:val="00EF663A"/>
    <w:rsid w:val="00EF69DE"/>
    <w:rsid w:val="00EF7F9B"/>
    <w:rsid w:val="00F04184"/>
    <w:rsid w:val="00F11FEE"/>
    <w:rsid w:val="00F120CE"/>
    <w:rsid w:val="00F136F2"/>
    <w:rsid w:val="00F13A66"/>
    <w:rsid w:val="00F20FE2"/>
    <w:rsid w:val="00F25178"/>
    <w:rsid w:val="00F256ED"/>
    <w:rsid w:val="00F25B10"/>
    <w:rsid w:val="00F35150"/>
    <w:rsid w:val="00F4009E"/>
    <w:rsid w:val="00F4234C"/>
    <w:rsid w:val="00F42E71"/>
    <w:rsid w:val="00F44E79"/>
    <w:rsid w:val="00F528F2"/>
    <w:rsid w:val="00F56D55"/>
    <w:rsid w:val="00F622A6"/>
    <w:rsid w:val="00F6287A"/>
    <w:rsid w:val="00F62CFD"/>
    <w:rsid w:val="00F62EA8"/>
    <w:rsid w:val="00F673A7"/>
    <w:rsid w:val="00F719B4"/>
    <w:rsid w:val="00F76162"/>
    <w:rsid w:val="00F76A33"/>
    <w:rsid w:val="00F80B58"/>
    <w:rsid w:val="00F81AB0"/>
    <w:rsid w:val="00F822DF"/>
    <w:rsid w:val="00F82A17"/>
    <w:rsid w:val="00F83F21"/>
    <w:rsid w:val="00F845D2"/>
    <w:rsid w:val="00F87CC0"/>
    <w:rsid w:val="00F9173D"/>
    <w:rsid w:val="00F93F2A"/>
    <w:rsid w:val="00F9483C"/>
    <w:rsid w:val="00F97B19"/>
    <w:rsid w:val="00FA1B8D"/>
    <w:rsid w:val="00FA3112"/>
    <w:rsid w:val="00FA342C"/>
    <w:rsid w:val="00FA346B"/>
    <w:rsid w:val="00FA59EC"/>
    <w:rsid w:val="00FA7ECE"/>
    <w:rsid w:val="00FB2916"/>
    <w:rsid w:val="00FB72BB"/>
    <w:rsid w:val="00FB774F"/>
    <w:rsid w:val="00FC15F7"/>
    <w:rsid w:val="00FC17E1"/>
    <w:rsid w:val="00FC2DA3"/>
    <w:rsid w:val="00FD1F5C"/>
    <w:rsid w:val="00FD3246"/>
    <w:rsid w:val="00FD4E90"/>
    <w:rsid w:val="00FD555D"/>
    <w:rsid w:val="00FD5FEB"/>
    <w:rsid w:val="00FE0AD5"/>
    <w:rsid w:val="00FE2CBF"/>
    <w:rsid w:val="00FE492A"/>
    <w:rsid w:val="00FE547D"/>
    <w:rsid w:val="00FF02C0"/>
    <w:rsid w:val="00FF246A"/>
    <w:rsid w:val="00FF32D6"/>
    <w:rsid w:val="00FF3F7C"/>
    <w:rsid w:val="00FF5C85"/>
    <w:rsid w:val="00FF6A15"/>
    <w:rsid w:val="00FF7749"/>
    <w:rsid w:val="00FF7C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543C73-2239-4DB9-A75B-159ADAFA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10AD"/>
    <w:pPr>
      <w:suppressAutoHyphens/>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rsid w:val="00BB0D38"/>
  </w:style>
  <w:style w:type="character" w:styleId="Siln">
    <w:name w:val="Strong"/>
    <w:basedOn w:val="Standardnpsmoodstavce"/>
    <w:uiPriority w:val="22"/>
    <w:qFormat/>
    <w:rsid w:val="007B2109"/>
    <w:rPr>
      <w:b/>
      <w:bCs/>
    </w:rPr>
  </w:style>
  <w:style w:type="character" w:customStyle="1" w:styleId="apple-converted-space">
    <w:name w:val="apple-converted-space"/>
    <w:basedOn w:val="Standardnpsmoodstavce"/>
    <w:rsid w:val="007B2109"/>
  </w:style>
  <w:style w:type="character" w:customStyle="1" w:styleId="ListLabel1">
    <w:name w:val="ListLabel 1"/>
    <w:rPr>
      <w:rFonts w:cs="Symbol"/>
    </w:rPr>
  </w:style>
  <w:style w:type="character" w:customStyle="1" w:styleId="ListLabel2">
    <w:name w:val="ListLabel 2"/>
    <w:rPr>
      <w:b/>
      <w:sz w:val="28"/>
    </w:rPr>
  </w:style>
  <w:style w:type="character" w:customStyle="1" w:styleId="ListLabel3">
    <w:name w:val="ListLabel 3"/>
    <w:rPr>
      <w:rFonts w:cs="Arial"/>
      <w:b/>
      <w:sz w:val="22"/>
      <w:szCs w:val="24"/>
      <w:lang w:val="cs-CZ"/>
    </w:rPr>
  </w:style>
  <w:style w:type="character" w:customStyle="1" w:styleId="ListLabel4">
    <w:name w:val="ListLabel 4"/>
    <w:rPr>
      <w:rFonts w:cs="OpenSymbol"/>
    </w:rPr>
  </w:style>
  <w:style w:type="paragraph" w:customStyle="1" w:styleId="Nadpis">
    <w:name w:val="Nadpis"/>
    <w:basedOn w:val="Normln"/>
    <w:next w:val="Tlotextu"/>
    <w:pPr>
      <w:keepNext/>
      <w:spacing w:before="240" w:after="120"/>
    </w:pPr>
    <w:rPr>
      <w:rFonts w:ascii="Liberation Sans" w:eastAsia="Droid Sans Fallback" w:hAnsi="Liberation Sans" w:cs="FreeSans"/>
      <w:szCs w:val="28"/>
    </w:rPr>
  </w:style>
  <w:style w:type="paragraph" w:customStyle="1" w:styleId="Tlotextu">
    <w:name w:val="Tělo textu"/>
    <w:basedOn w:val="Normln"/>
    <w:pPr>
      <w:spacing w:after="140" w:line="288" w:lineRule="auto"/>
    </w:pPr>
  </w:style>
  <w:style w:type="paragraph" w:styleId="Seznam">
    <w:name w:val="List"/>
    <w:basedOn w:val="Tlotextu"/>
    <w:rPr>
      <w:rFonts w:cs="FreeSans"/>
    </w:rPr>
  </w:style>
  <w:style w:type="paragraph" w:customStyle="1" w:styleId="Popisek">
    <w:name w:val="Popisek"/>
    <w:basedOn w:val="Normln"/>
    <w:pPr>
      <w:suppressLineNumbers/>
      <w:spacing w:before="120" w:after="120"/>
    </w:pPr>
    <w:rPr>
      <w:rFonts w:cs="FreeSans"/>
      <w:i/>
      <w:iCs/>
      <w:sz w:val="24"/>
      <w:szCs w:val="24"/>
    </w:rPr>
  </w:style>
  <w:style w:type="paragraph" w:customStyle="1" w:styleId="Rejstk">
    <w:name w:val="Rejstřík"/>
    <w:basedOn w:val="Normln"/>
    <w:pPr>
      <w:suppressLineNumbers/>
    </w:pPr>
    <w:rPr>
      <w:rFonts w:cs="FreeSans"/>
    </w:rPr>
  </w:style>
  <w:style w:type="paragraph" w:styleId="Zhlav">
    <w:name w:val="header"/>
    <w:basedOn w:val="Normln"/>
    <w:rsid w:val="00BB0D38"/>
    <w:pPr>
      <w:tabs>
        <w:tab w:val="center" w:pos="4536"/>
        <w:tab w:val="right" w:pos="9072"/>
      </w:tabs>
    </w:pPr>
  </w:style>
  <w:style w:type="paragraph" w:styleId="Zpat">
    <w:name w:val="footer"/>
    <w:basedOn w:val="Normln"/>
    <w:rsid w:val="00BB0D38"/>
    <w:pPr>
      <w:tabs>
        <w:tab w:val="center" w:pos="4536"/>
        <w:tab w:val="right" w:pos="9072"/>
      </w:tabs>
    </w:pPr>
  </w:style>
  <w:style w:type="paragraph" w:customStyle="1" w:styleId="normlnArial11">
    <w:name w:val="normální Arial 11"/>
    <w:basedOn w:val="Normln"/>
    <w:rsid w:val="00B073D1"/>
    <w:pPr>
      <w:widowControl w:val="0"/>
      <w:spacing w:after="120"/>
      <w:jc w:val="both"/>
    </w:pPr>
    <w:rPr>
      <w:rFonts w:ascii="Arial Narrow" w:eastAsia="Droid Sans Fallback" w:hAnsi="Arial Narrow" w:cs="Arial Narrow"/>
      <w:sz w:val="22"/>
      <w:szCs w:val="22"/>
      <w:lang w:eastAsia="zh-CN" w:bidi="hi-IN"/>
    </w:rPr>
  </w:style>
  <w:style w:type="paragraph" w:customStyle="1" w:styleId="odstave">
    <w:name w:val="odstave"/>
    <w:basedOn w:val="Normln"/>
    <w:rsid w:val="00B073D1"/>
    <w:pPr>
      <w:widowControl w:val="0"/>
      <w:numPr>
        <w:numId w:val="2"/>
      </w:numPr>
      <w:spacing w:after="120"/>
      <w:jc w:val="both"/>
    </w:pPr>
    <w:rPr>
      <w:rFonts w:ascii="Arial Narrow" w:eastAsia="Droid Sans Fallback" w:hAnsi="Arial Narrow" w:cs="Arial Narrow"/>
      <w:sz w:val="24"/>
      <w:szCs w:val="24"/>
      <w:lang w:eastAsia="zh-CN" w:bidi="hi-IN"/>
    </w:rPr>
  </w:style>
  <w:style w:type="paragraph" w:styleId="Odstavecseseznamem">
    <w:name w:val="List Paragraph"/>
    <w:basedOn w:val="Normln"/>
    <w:uiPriority w:val="34"/>
    <w:qFormat/>
    <w:rsid w:val="00200018"/>
    <w:pPr>
      <w:ind w:left="720"/>
      <w:contextualSpacing/>
    </w:pPr>
  </w:style>
  <w:style w:type="paragraph" w:styleId="Textbubliny">
    <w:name w:val="Balloon Text"/>
    <w:basedOn w:val="Normln"/>
    <w:link w:val="TextbublinyChar"/>
    <w:semiHidden/>
    <w:unhideWhenUsed/>
    <w:rsid w:val="00E5385C"/>
    <w:rPr>
      <w:rFonts w:ascii="Segoe UI" w:hAnsi="Segoe UI" w:cs="Segoe UI"/>
      <w:sz w:val="18"/>
      <w:szCs w:val="18"/>
    </w:rPr>
  </w:style>
  <w:style w:type="character" w:customStyle="1" w:styleId="TextbublinyChar">
    <w:name w:val="Text bubliny Char"/>
    <w:basedOn w:val="Standardnpsmoodstavce"/>
    <w:link w:val="Textbubliny"/>
    <w:semiHidden/>
    <w:rsid w:val="00E5385C"/>
    <w:rPr>
      <w:rFonts w:ascii="Segoe UI" w:hAnsi="Segoe UI" w:cs="Segoe UI"/>
      <w:sz w:val="18"/>
      <w:szCs w:val="18"/>
    </w:rPr>
  </w:style>
  <w:style w:type="character" w:styleId="Odkaznakoment">
    <w:name w:val="annotation reference"/>
    <w:rsid w:val="00E71EB9"/>
    <w:rPr>
      <w:sz w:val="16"/>
      <w:szCs w:val="16"/>
    </w:rPr>
  </w:style>
  <w:style w:type="paragraph" w:styleId="Textkomente">
    <w:name w:val="annotation text"/>
    <w:basedOn w:val="Normln"/>
    <w:link w:val="TextkomenteChar"/>
    <w:uiPriority w:val="99"/>
    <w:rsid w:val="00E71EB9"/>
    <w:pPr>
      <w:suppressAutoHyphens w:val="0"/>
    </w:pPr>
    <w:rPr>
      <w:sz w:val="20"/>
    </w:rPr>
  </w:style>
  <w:style w:type="character" w:customStyle="1" w:styleId="TextkomenteChar">
    <w:name w:val="Text komentáře Char"/>
    <w:basedOn w:val="Standardnpsmoodstavce"/>
    <w:link w:val="Textkomente"/>
    <w:uiPriority w:val="99"/>
    <w:rsid w:val="00E71EB9"/>
  </w:style>
  <w:style w:type="paragraph" w:styleId="Pedmtkomente">
    <w:name w:val="annotation subject"/>
    <w:basedOn w:val="Textkomente"/>
    <w:next w:val="Textkomente"/>
    <w:link w:val="PedmtkomenteChar"/>
    <w:semiHidden/>
    <w:unhideWhenUsed/>
    <w:rsid w:val="00E71EB9"/>
    <w:pPr>
      <w:suppressAutoHyphens/>
    </w:pPr>
    <w:rPr>
      <w:b/>
      <w:bCs/>
    </w:rPr>
  </w:style>
  <w:style w:type="character" w:customStyle="1" w:styleId="PedmtkomenteChar">
    <w:name w:val="Předmět komentáře Char"/>
    <w:basedOn w:val="TextkomenteChar"/>
    <w:link w:val="Pedmtkomente"/>
    <w:semiHidden/>
    <w:rsid w:val="00E71EB9"/>
    <w:rPr>
      <w:b/>
      <w:bCs/>
    </w:rPr>
  </w:style>
  <w:style w:type="paragraph" w:styleId="Revize">
    <w:name w:val="Revision"/>
    <w:hidden/>
    <w:uiPriority w:val="99"/>
    <w:semiHidden/>
    <w:rsid w:val="001C4AC3"/>
    <w:rPr>
      <w:sz w:val="28"/>
    </w:rPr>
  </w:style>
  <w:style w:type="character" w:styleId="Hypertextovodkaz">
    <w:name w:val="Hyperlink"/>
    <w:basedOn w:val="Standardnpsmoodstavce"/>
    <w:uiPriority w:val="99"/>
    <w:unhideWhenUsed/>
    <w:rsid w:val="00F76162"/>
    <w:rPr>
      <w:color w:val="0000FF" w:themeColor="hyperlink"/>
      <w:u w:val="single"/>
    </w:rPr>
  </w:style>
  <w:style w:type="character" w:customStyle="1" w:styleId="jmena1">
    <w:name w:val="jmena1"/>
    <w:rsid w:val="00F76162"/>
    <w:rPr>
      <w:b/>
      <w:bCs/>
      <w:color w:val="969400"/>
      <w:sz w:val="21"/>
      <w:szCs w:val="21"/>
    </w:rPr>
  </w:style>
  <w:style w:type="paragraph" w:customStyle="1" w:styleId="RLTextlnkuslovan">
    <w:name w:val="RL Text článku číslovaný"/>
    <w:link w:val="RLTextlnkuslovanChar"/>
    <w:qFormat/>
    <w:rsid w:val="00242BBB"/>
    <w:pPr>
      <w:pBdr>
        <w:top w:val="nil"/>
        <w:left w:val="nil"/>
        <w:bottom w:val="nil"/>
        <w:right w:val="nil"/>
        <w:between w:val="nil"/>
        <w:bar w:val="nil"/>
      </w:pBdr>
      <w:tabs>
        <w:tab w:val="left" w:pos="1474"/>
      </w:tabs>
      <w:spacing w:after="120" w:line="280" w:lineRule="exact"/>
      <w:jc w:val="both"/>
    </w:pPr>
    <w:rPr>
      <w:rFonts w:ascii="Calibri" w:eastAsia="Calibri" w:hAnsi="Calibri" w:cs="Calibri"/>
      <w:color w:val="000000"/>
      <w:u w:color="000000"/>
      <w:bdr w:val="nil"/>
    </w:rPr>
  </w:style>
  <w:style w:type="character" w:customStyle="1" w:styleId="RLTextlnkuslovanChar">
    <w:name w:val="RL Text článku číslovaný Char"/>
    <w:link w:val="RLTextlnkuslovan"/>
    <w:rsid w:val="00242BBB"/>
    <w:rPr>
      <w:rFonts w:ascii="Calibri" w:eastAsia="Calibri" w:hAnsi="Calibri" w:cs="Calibri"/>
      <w:color w:val="000000"/>
      <w:u w:color="000000"/>
      <w:bdr w:val="nil"/>
    </w:rPr>
  </w:style>
  <w:style w:type="character" w:customStyle="1" w:styleId="dn">
    <w:name w:val="Žádný"/>
    <w:rsid w:val="00242BBB"/>
  </w:style>
  <w:style w:type="character" w:customStyle="1" w:styleId="Hyperlink0">
    <w:name w:val="Hyperlink.0"/>
    <w:basedOn w:val="dn"/>
    <w:rsid w:val="00242BBB"/>
  </w:style>
  <w:style w:type="paragraph" w:customStyle="1" w:styleId="RLlneksmlouvy">
    <w:name w:val="RL Článek smlouvy"/>
    <w:basedOn w:val="Normln"/>
    <w:next w:val="RLTextlnkuslovan"/>
    <w:rsid w:val="004B4CF4"/>
    <w:pPr>
      <w:keepNext/>
      <w:tabs>
        <w:tab w:val="num" w:pos="737"/>
      </w:tabs>
      <w:spacing w:before="360" w:after="120" w:line="280" w:lineRule="exact"/>
      <w:ind w:left="567" w:hanging="567"/>
      <w:jc w:val="both"/>
      <w:outlineLvl w:val="0"/>
    </w:pPr>
    <w:rPr>
      <w:rFonts w:ascii="Calibri" w:hAnsi="Calibri"/>
      <w:b/>
      <w:sz w:val="16"/>
      <w:szCs w:val="24"/>
      <w:lang w:val="x-none" w:eastAsia="en-US"/>
    </w:rPr>
  </w:style>
  <w:style w:type="paragraph" w:customStyle="1" w:styleId="Textlnkuslovan">
    <w:name w:val="Text článku číslovaný"/>
    <w:basedOn w:val="Normln"/>
    <w:link w:val="TextlnkuslovanChar"/>
    <w:rsid w:val="004B4CF4"/>
    <w:pPr>
      <w:tabs>
        <w:tab w:val="num" w:pos="1474"/>
      </w:tabs>
      <w:suppressAutoHyphens w:val="0"/>
      <w:spacing w:after="120" w:line="280" w:lineRule="exact"/>
      <w:ind w:left="1474" w:hanging="737"/>
      <w:jc w:val="both"/>
    </w:pPr>
    <w:rPr>
      <w:rFonts w:ascii="Calibri" w:hAnsi="Calibri"/>
      <w:sz w:val="22"/>
      <w:szCs w:val="24"/>
      <w:lang w:val="x-none"/>
    </w:rPr>
  </w:style>
  <w:style w:type="character" w:customStyle="1" w:styleId="TextlnkuslovanChar">
    <w:name w:val="Text článku číslovaný Char"/>
    <w:link w:val="Textlnkuslovan"/>
    <w:rsid w:val="004B4CF4"/>
    <w:rPr>
      <w:rFonts w:ascii="Calibri" w:hAnsi="Calibri"/>
      <w:sz w:val="22"/>
      <w:szCs w:val="24"/>
      <w:lang w:val="x-none"/>
    </w:rPr>
  </w:style>
  <w:style w:type="paragraph" w:styleId="Zkladntext">
    <w:name w:val="Body Text"/>
    <w:basedOn w:val="Normln"/>
    <w:link w:val="ZkladntextChar"/>
    <w:uiPriority w:val="99"/>
    <w:unhideWhenUsed/>
    <w:rsid w:val="001F5C48"/>
    <w:pPr>
      <w:suppressAutoHyphens w:val="0"/>
      <w:spacing w:after="120" w:line="264" w:lineRule="auto"/>
      <w:jc w:val="both"/>
    </w:pPr>
    <w:rPr>
      <w:rFonts w:asciiTheme="minorHAnsi" w:hAnsiTheme="minorHAnsi"/>
      <w:color w:val="4D4D4D"/>
      <w:sz w:val="22"/>
      <w:szCs w:val="21"/>
      <w:lang w:eastAsia="en-US"/>
    </w:rPr>
  </w:style>
  <w:style w:type="character" w:customStyle="1" w:styleId="ZkladntextChar">
    <w:name w:val="Základní text Char"/>
    <w:basedOn w:val="Standardnpsmoodstavce"/>
    <w:link w:val="Zkladntext"/>
    <w:uiPriority w:val="99"/>
    <w:rsid w:val="001F5C48"/>
    <w:rPr>
      <w:rFonts w:asciiTheme="minorHAnsi" w:hAnsiTheme="minorHAnsi"/>
      <w:color w:val="4D4D4D"/>
      <w:sz w:val="22"/>
      <w:szCs w:val="21"/>
      <w:lang w:eastAsia="en-US"/>
    </w:rPr>
  </w:style>
  <w:style w:type="character" w:customStyle="1" w:styleId="urtxtstd5">
    <w:name w:val="urtxtstd5"/>
    <w:basedOn w:val="Standardnpsmoodstavce"/>
    <w:rsid w:val="00087B36"/>
    <w:rPr>
      <w:rFonts w:ascii="Tahoma" w:hAnsi="Tahoma" w:cs="Tahoma" w:hint="default"/>
      <w:b w:val="0"/>
      <w:bCs w:val="0"/>
      <w:i w:val="0"/>
      <w:iCs w:val="0"/>
      <w:color w:val="000000"/>
      <w:sz w:val="17"/>
      <w:szCs w:val="17"/>
    </w:rPr>
  </w:style>
  <w:style w:type="paragraph" w:styleId="Textpoznpodarou">
    <w:name w:val="footnote text"/>
    <w:basedOn w:val="Normln"/>
    <w:link w:val="TextpoznpodarouChar"/>
    <w:semiHidden/>
    <w:unhideWhenUsed/>
    <w:rsid w:val="00DB4AC0"/>
    <w:rPr>
      <w:sz w:val="20"/>
    </w:rPr>
  </w:style>
  <w:style w:type="character" w:customStyle="1" w:styleId="TextpoznpodarouChar">
    <w:name w:val="Text pozn. pod čarou Char"/>
    <w:basedOn w:val="Standardnpsmoodstavce"/>
    <w:link w:val="Textpoznpodarou"/>
    <w:semiHidden/>
    <w:rsid w:val="00DB4AC0"/>
  </w:style>
  <w:style w:type="character" w:styleId="Znakapoznpodarou">
    <w:name w:val="footnote reference"/>
    <w:basedOn w:val="Standardnpsmoodstavce"/>
    <w:semiHidden/>
    <w:unhideWhenUsed/>
    <w:rsid w:val="00DB4A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582826">
      <w:bodyDiv w:val="1"/>
      <w:marLeft w:val="0"/>
      <w:marRight w:val="0"/>
      <w:marTop w:val="0"/>
      <w:marBottom w:val="0"/>
      <w:divBdr>
        <w:top w:val="none" w:sz="0" w:space="0" w:color="auto"/>
        <w:left w:val="none" w:sz="0" w:space="0" w:color="auto"/>
        <w:bottom w:val="none" w:sz="0" w:space="0" w:color="auto"/>
        <w:right w:val="none" w:sz="0" w:space="0" w:color="auto"/>
      </w:divBdr>
    </w:div>
    <w:div w:id="912088754">
      <w:bodyDiv w:val="1"/>
      <w:marLeft w:val="0"/>
      <w:marRight w:val="0"/>
      <w:marTop w:val="0"/>
      <w:marBottom w:val="0"/>
      <w:divBdr>
        <w:top w:val="none" w:sz="0" w:space="0" w:color="auto"/>
        <w:left w:val="none" w:sz="0" w:space="0" w:color="auto"/>
        <w:bottom w:val="none" w:sz="0" w:space="0" w:color="auto"/>
        <w:right w:val="none" w:sz="0" w:space="0" w:color="auto"/>
      </w:divBdr>
    </w:div>
    <w:div w:id="1105614613">
      <w:bodyDiv w:val="1"/>
      <w:marLeft w:val="0"/>
      <w:marRight w:val="0"/>
      <w:marTop w:val="0"/>
      <w:marBottom w:val="0"/>
      <w:divBdr>
        <w:top w:val="none" w:sz="0" w:space="0" w:color="auto"/>
        <w:left w:val="none" w:sz="0" w:space="0" w:color="auto"/>
        <w:bottom w:val="none" w:sz="0" w:space="0" w:color="auto"/>
        <w:right w:val="none" w:sz="0" w:space="0" w:color="auto"/>
      </w:divBdr>
    </w:div>
    <w:div w:id="1142427085">
      <w:bodyDiv w:val="1"/>
      <w:marLeft w:val="0"/>
      <w:marRight w:val="0"/>
      <w:marTop w:val="0"/>
      <w:marBottom w:val="0"/>
      <w:divBdr>
        <w:top w:val="none" w:sz="0" w:space="0" w:color="auto"/>
        <w:left w:val="none" w:sz="0" w:space="0" w:color="auto"/>
        <w:bottom w:val="none" w:sz="0" w:space="0" w:color="auto"/>
        <w:right w:val="none" w:sz="0" w:space="0" w:color="auto"/>
      </w:divBdr>
    </w:div>
    <w:div w:id="1143161614">
      <w:bodyDiv w:val="1"/>
      <w:marLeft w:val="0"/>
      <w:marRight w:val="0"/>
      <w:marTop w:val="0"/>
      <w:marBottom w:val="0"/>
      <w:divBdr>
        <w:top w:val="none" w:sz="0" w:space="0" w:color="auto"/>
        <w:left w:val="none" w:sz="0" w:space="0" w:color="auto"/>
        <w:bottom w:val="none" w:sz="0" w:space="0" w:color="auto"/>
        <w:right w:val="none" w:sz="0" w:space="0" w:color="auto"/>
      </w:divBdr>
    </w:div>
    <w:div w:id="1263147994">
      <w:bodyDiv w:val="1"/>
      <w:marLeft w:val="0"/>
      <w:marRight w:val="0"/>
      <w:marTop w:val="0"/>
      <w:marBottom w:val="0"/>
      <w:divBdr>
        <w:top w:val="none" w:sz="0" w:space="0" w:color="auto"/>
        <w:left w:val="none" w:sz="0" w:space="0" w:color="auto"/>
        <w:bottom w:val="none" w:sz="0" w:space="0" w:color="auto"/>
        <w:right w:val="none" w:sz="0" w:space="0" w:color="auto"/>
      </w:divBdr>
      <w:divsChild>
        <w:div w:id="394007822">
          <w:marLeft w:val="0"/>
          <w:marRight w:val="0"/>
          <w:marTop w:val="0"/>
          <w:marBottom w:val="0"/>
          <w:divBdr>
            <w:top w:val="none" w:sz="0" w:space="0" w:color="auto"/>
            <w:left w:val="none" w:sz="0" w:space="0" w:color="auto"/>
            <w:bottom w:val="none" w:sz="0" w:space="0" w:color="auto"/>
            <w:right w:val="none" w:sz="0" w:space="0" w:color="auto"/>
          </w:divBdr>
        </w:div>
      </w:divsChild>
    </w:div>
    <w:div w:id="1335299038">
      <w:bodyDiv w:val="1"/>
      <w:marLeft w:val="0"/>
      <w:marRight w:val="0"/>
      <w:marTop w:val="0"/>
      <w:marBottom w:val="0"/>
      <w:divBdr>
        <w:top w:val="none" w:sz="0" w:space="0" w:color="auto"/>
        <w:left w:val="none" w:sz="0" w:space="0" w:color="auto"/>
        <w:bottom w:val="none" w:sz="0" w:space="0" w:color="auto"/>
        <w:right w:val="none" w:sz="0" w:space="0" w:color="auto"/>
      </w:divBdr>
    </w:div>
    <w:div w:id="1457522912">
      <w:bodyDiv w:val="1"/>
      <w:marLeft w:val="0"/>
      <w:marRight w:val="0"/>
      <w:marTop w:val="0"/>
      <w:marBottom w:val="0"/>
      <w:divBdr>
        <w:top w:val="none" w:sz="0" w:space="0" w:color="auto"/>
        <w:left w:val="none" w:sz="0" w:space="0" w:color="auto"/>
        <w:bottom w:val="none" w:sz="0" w:space="0" w:color="auto"/>
        <w:right w:val="none" w:sz="0" w:space="0" w:color="auto"/>
      </w:divBdr>
    </w:div>
    <w:div w:id="1760563447">
      <w:bodyDiv w:val="1"/>
      <w:marLeft w:val="0"/>
      <w:marRight w:val="0"/>
      <w:marTop w:val="0"/>
      <w:marBottom w:val="0"/>
      <w:divBdr>
        <w:top w:val="none" w:sz="0" w:space="0" w:color="auto"/>
        <w:left w:val="none" w:sz="0" w:space="0" w:color="auto"/>
        <w:bottom w:val="none" w:sz="0" w:space="0" w:color="auto"/>
        <w:right w:val="none" w:sz="0" w:space="0" w:color="auto"/>
      </w:divBdr>
    </w:div>
    <w:div w:id="1776247921">
      <w:bodyDiv w:val="1"/>
      <w:marLeft w:val="0"/>
      <w:marRight w:val="0"/>
      <w:marTop w:val="0"/>
      <w:marBottom w:val="0"/>
      <w:divBdr>
        <w:top w:val="none" w:sz="0" w:space="0" w:color="auto"/>
        <w:left w:val="none" w:sz="0" w:space="0" w:color="auto"/>
        <w:bottom w:val="none" w:sz="0" w:space="0" w:color="auto"/>
        <w:right w:val="none" w:sz="0" w:space="0" w:color="auto"/>
      </w:divBdr>
    </w:div>
    <w:div w:id="1814254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lidal@deloittec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iel.hetzer@mze.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14D64-1C21-40D9-8AF4-FFFACDDED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8948</Words>
  <Characters>52800</Characters>
  <Application>Microsoft Office Word</Application>
  <DocSecurity>0</DocSecurity>
  <Lines>440</Lines>
  <Paragraphs>123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MZe ČR</Company>
  <LinksUpToDate>false</LinksUpToDate>
  <CharactersWithSpaces>61625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Elena.Trefilova2@mze.cz</dc:creator>
  <cp:lastModifiedBy>Procházková Božena</cp:lastModifiedBy>
  <cp:revision>2</cp:revision>
  <cp:lastPrinted>2018-08-15T06:56:00Z</cp:lastPrinted>
  <dcterms:created xsi:type="dcterms:W3CDTF">2018-10-17T16:40:00Z</dcterms:created>
  <dcterms:modified xsi:type="dcterms:W3CDTF">2018-10-17T16:40:00Z</dcterms:modified>
  <dc:language>cs-CZ</dc:language>
</cp:coreProperties>
</file>