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0E" w:rsidRPr="00C8620E" w:rsidRDefault="00C8620E" w:rsidP="00024DCF">
      <w:pPr>
        <w:pStyle w:val="Bezmezer"/>
        <w:ind w:left="142" w:hanging="426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C8620E">
        <w:rPr>
          <w:rFonts w:ascii="Times New Roman" w:hAnsi="Times New Roman" w:cs="Times New Roman"/>
          <w:b/>
          <w:sz w:val="32"/>
        </w:rPr>
        <w:t>Specifikace díla – Rozvoj rekreační plavby – Pardubice</w:t>
      </w:r>
    </w:p>
    <w:p w:rsidR="00C8620E" w:rsidRDefault="00C8620E" w:rsidP="00024DCF">
      <w:pPr>
        <w:pStyle w:val="Bezmezer"/>
        <w:ind w:left="142" w:hanging="426"/>
        <w:rPr>
          <w:rFonts w:ascii="Times New Roman" w:hAnsi="Times New Roman" w:cs="Times New Roman"/>
        </w:rPr>
      </w:pPr>
    </w:p>
    <w:p w:rsidR="000A4C14" w:rsidRPr="00C8620E" w:rsidRDefault="000A4C14" w:rsidP="00024DCF">
      <w:pPr>
        <w:pStyle w:val="Bezmezer"/>
        <w:ind w:left="142" w:hanging="426"/>
        <w:rPr>
          <w:rFonts w:ascii="Times New Roman" w:hAnsi="Times New Roman" w:cs="Times New Roman"/>
        </w:rPr>
      </w:pPr>
    </w:p>
    <w:p w:rsidR="00C8620E" w:rsidRPr="000A4C14" w:rsidRDefault="00C8620E" w:rsidP="00024DCF">
      <w:pPr>
        <w:pStyle w:val="Bezmezer"/>
        <w:ind w:left="142" w:hanging="426"/>
        <w:rPr>
          <w:rFonts w:ascii="Times New Roman" w:hAnsi="Times New Roman" w:cs="Times New Roman"/>
          <w:b/>
        </w:rPr>
      </w:pPr>
      <w:r w:rsidRPr="000A4C14">
        <w:rPr>
          <w:rFonts w:ascii="Times New Roman" w:hAnsi="Times New Roman" w:cs="Times New Roman"/>
          <w:b/>
        </w:rPr>
        <w:t>Studie bude obsahovat:</w:t>
      </w:r>
    </w:p>
    <w:p w:rsidR="00C8620E" w:rsidRPr="00C8620E" w:rsidRDefault="00C8620E" w:rsidP="00024DCF">
      <w:pPr>
        <w:pStyle w:val="Bezmezer"/>
        <w:ind w:left="142" w:hanging="426"/>
        <w:rPr>
          <w:rFonts w:ascii="Times New Roman" w:hAnsi="Times New Roman" w:cs="Times New Roman"/>
        </w:rPr>
      </w:pPr>
    </w:p>
    <w:p w:rsidR="00C8620E" w:rsidRPr="00C8620E" w:rsidRDefault="00C8620E" w:rsidP="00024DCF">
      <w:pPr>
        <w:pStyle w:val="Bezmezer"/>
        <w:numPr>
          <w:ilvl w:val="0"/>
          <w:numId w:val="4"/>
        </w:numPr>
        <w:ind w:left="142" w:hanging="426"/>
        <w:rPr>
          <w:rFonts w:ascii="Times New Roman" w:hAnsi="Times New Roman" w:cs="Times New Roman"/>
        </w:rPr>
      </w:pPr>
      <w:r w:rsidRPr="00C8620E">
        <w:rPr>
          <w:rFonts w:ascii="Times New Roman" w:hAnsi="Times New Roman" w:cs="Times New Roman"/>
        </w:rPr>
        <w:t>Lokality obecně využitelné pro ochranu plavidel při povodňových průtocích a jejich přibližnou kapacitu.</w:t>
      </w:r>
    </w:p>
    <w:p w:rsidR="00C8620E" w:rsidRPr="00C8620E" w:rsidRDefault="00C8620E" w:rsidP="00024DCF">
      <w:pPr>
        <w:pStyle w:val="Bezmezer"/>
        <w:ind w:left="142" w:hanging="426"/>
        <w:rPr>
          <w:rFonts w:ascii="Times New Roman" w:hAnsi="Times New Roman" w:cs="Times New Roman"/>
        </w:rPr>
      </w:pPr>
    </w:p>
    <w:p w:rsidR="00C8620E" w:rsidRPr="00C8620E" w:rsidRDefault="00C8620E" w:rsidP="00024DCF">
      <w:pPr>
        <w:pStyle w:val="Bezmezer"/>
        <w:numPr>
          <w:ilvl w:val="0"/>
          <w:numId w:val="4"/>
        </w:numPr>
        <w:ind w:left="142" w:hanging="426"/>
        <w:rPr>
          <w:rFonts w:ascii="Times New Roman" w:hAnsi="Times New Roman" w:cs="Times New Roman"/>
        </w:rPr>
      </w:pPr>
      <w:r w:rsidRPr="00C8620E">
        <w:rPr>
          <w:rFonts w:ascii="Times New Roman" w:hAnsi="Times New Roman" w:cs="Times New Roman"/>
        </w:rPr>
        <w:t>Stanovení pravidel pro vymístění plavidel ve vztahu k povodňové situaci v Pardubicích.</w:t>
      </w:r>
    </w:p>
    <w:p w:rsidR="00C8620E" w:rsidRPr="00C8620E" w:rsidRDefault="00C8620E" w:rsidP="00024DCF">
      <w:pPr>
        <w:pStyle w:val="Bezmezer"/>
        <w:ind w:left="142" w:hanging="426"/>
        <w:rPr>
          <w:rFonts w:ascii="Times New Roman" w:hAnsi="Times New Roman" w:cs="Times New Roman"/>
        </w:rPr>
      </w:pPr>
    </w:p>
    <w:p w:rsidR="00C8620E" w:rsidRPr="00C8620E" w:rsidRDefault="00C8620E" w:rsidP="00024DCF">
      <w:pPr>
        <w:pStyle w:val="Bezmezer"/>
        <w:numPr>
          <w:ilvl w:val="0"/>
          <w:numId w:val="4"/>
        </w:numPr>
        <w:ind w:left="142" w:hanging="426"/>
        <w:rPr>
          <w:rFonts w:ascii="Times New Roman" w:hAnsi="Times New Roman" w:cs="Times New Roman"/>
        </w:rPr>
      </w:pPr>
      <w:r w:rsidRPr="00C8620E">
        <w:rPr>
          <w:rFonts w:ascii="Times New Roman" w:hAnsi="Times New Roman" w:cs="Times New Roman"/>
        </w:rPr>
        <w:t>Prověření možnosti vymístění plavidel v areálu Povodí Labe u zdymadla ve vztahu k probíhajícím úpravám areálu. Stanovení kapacity ložných ploch v areálu, nastavení smluvních podmínek mezi Povodí Labe, firmou zajišťující vlastní vymístění, městem Pardubice, nájemníky kotvišť a případně dalších stran. Celá regulace bude zakomponována do závazného dokumentu pro všechny nájemce (například povodňový plán). Bude určen časový horizont reálného provozu.</w:t>
      </w:r>
    </w:p>
    <w:p w:rsidR="00C8620E" w:rsidRPr="00C8620E" w:rsidRDefault="00C8620E" w:rsidP="00024DCF">
      <w:pPr>
        <w:pStyle w:val="Bezmezer"/>
        <w:ind w:left="142" w:hanging="426"/>
        <w:rPr>
          <w:rFonts w:ascii="Times New Roman" w:hAnsi="Times New Roman" w:cs="Times New Roman"/>
        </w:rPr>
      </w:pPr>
    </w:p>
    <w:p w:rsidR="00C8620E" w:rsidRPr="00C8620E" w:rsidRDefault="00C8620E" w:rsidP="00024DCF">
      <w:pPr>
        <w:pStyle w:val="Bezmezer"/>
        <w:numPr>
          <w:ilvl w:val="0"/>
          <w:numId w:val="4"/>
        </w:numPr>
        <w:ind w:left="142" w:hanging="426"/>
        <w:rPr>
          <w:rFonts w:ascii="Times New Roman" w:hAnsi="Times New Roman" w:cs="Times New Roman"/>
        </w:rPr>
      </w:pPr>
      <w:r w:rsidRPr="00C8620E">
        <w:rPr>
          <w:rFonts w:ascii="Times New Roman" w:hAnsi="Times New Roman" w:cs="Times New Roman"/>
        </w:rPr>
        <w:t>Lokality obecně využitelné pro doplňující vybavení související s provozem rekreačních plavidel.</w:t>
      </w:r>
    </w:p>
    <w:p w:rsidR="00C8620E" w:rsidRPr="00C8620E" w:rsidRDefault="00C8620E" w:rsidP="00024DCF">
      <w:pPr>
        <w:pStyle w:val="Bezmezer"/>
        <w:ind w:left="142" w:hanging="426"/>
        <w:rPr>
          <w:rFonts w:ascii="Times New Roman" w:hAnsi="Times New Roman" w:cs="Times New Roman"/>
        </w:rPr>
      </w:pPr>
    </w:p>
    <w:p w:rsidR="00C8620E" w:rsidRPr="00C8620E" w:rsidRDefault="00C8620E" w:rsidP="00024DCF">
      <w:pPr>
        <w:pStyle w:val="Bezmezer"/>
        <w:numPr>
          <w:ilvl w:val="0"/>
          <w:numId w:val="4"/>
        </w:numPr>
        <w:ind w:left="142" w:hanging="426"/>
        <w:rPr>
          <w:rFonts w:ascii="Times New Roman" w:hAnsi="Times New Roman" w:cs="Times New Roman"/>
        </w:rPr>
      </w:pPr>
      <w:r w:rsidRPr="00C8620E">
        <w:rPr>
          <w:rFonts w:ascii="Times New Roman" w:hAnsi="Times New Roman" w:cs="Times New Roman"/>
        </w:rPr>
        <w:t>Stanovení technických parametrů náplavky, jako podkladu pro následné zpracování architektonického detailu. Budou stanoveny parametry náplavky ve vztahu k říčnímu korytu (průtočný profil apod.), parametry komunikace podél ulice „U Mlýnů" (např. únosnost) a případné další technické parametry zásadní pro fungování nábřeží ve vztahu k technickému provedení a funkčnosti z hlediska vodohospodářského.</w:t>
      </w:r>
    </w:p>
    <w:p w:rsidR="00C8620E" w:rsidRPr="00C8620E" w:rsidRDefault="00C8620E" w:rsidP="00024DCF">
      <w:pPr>
        <w:pStyle w:val="Bezmezer"/>
        <w:ind w:left="142" w:hanging="426"/>
        <w:rPr>
          <w:rFonts w:ascii="Times New Roman" w:hAnsi="Times New Roman" w:cs="Times New Roman"/>
        </w:rPr>
      </w:pPr>
    </w:p>
    <w:p w:rsidR="00C8620E" w:rsidRPr="00C8620E" w:rsidRDefault="00C8620E" w:rsidP="00024DCF">
      <w:pPr>
        <w:pStyle w:val="Bezmezer"/>
        <w:numPr>
          <w:ilvl w:val="0"/>
          <w:numId w:val="4"/>
        </w:numPr>
        <w:ind w:left="142" w:hanging="426"/>
        <w:rPr>
          <w:rFonts w:ascii="Times New Roman" w:hAnsi="Times New Roman" w:cs="Times New Roman"/>
        </w:rPr>
      </w:pPr>
      <w:r w:rsidRPr="00C8620E">
        <w:rPr>
          <w:rFonts w:ascii="Times New Roman" w:hAnsi="Times New Roman" w:cs="Times New Roman"/>
        </w:rPr>
        <w:t>Stanovení technického designu mol a k nim přistupujících konstrukcí na břehu řeky a současné regulace vzhledu těchto konstrukcí v koordinaci se zadavatelem (dočasné řešení současného stavu).</w:t>
      </w:r>
    </w:p>
    <w:p w:rsidR="00C8620E" w:rsidRPr="00C8620E" w:rsidRDefault="00C8620E" w:rsidP="00024DCF">
      <w:pPr>
        <w:pStyle w:val="Bezmezer"/>
        <w:ind w:left="142" w:hanging="426"/>
        <w:rPr>
          <w:rFonts w:ascii="Times New Roman" w:hAnsi="Times New Roman" w:cs="Times New Roman"/>
        </w:rPr>
      </w:pPr>
    </w:p>
    <w:p w:rsidR="00C8620E" w:rsidRDefault="00C8620E" w:rsidP="00024DCF">
      <w:pPr>
        <w:pStyle w:val="Bezmezer"/>
        <w:numPr>
          <w:ilvl w:val="0"/>
          <w:numId w:val="4"/>
        </w:numPr>
        <w:ind w:left="142" w:hanging="426"/>
        <w:rPr>
          <w:rFonts w:ascii="Times New Roman" w:hAnsi="Times New Roman" w:cs="Times New Roman"/>
        </w:rPr>
      </w:pPr>
      <w:r w:rsidRPr="00C8620E">
        <w:rPr>
          <w:rFonts w:ascii="Times New Roman" w:hAnsi="Times New Roman" w:cs="Times New Roman"/>
        </w:rPr>
        <w:t>Vypracování orientačního propočtu nákladů na realizaci pro vybrané varianty</w:t>
      </w:r>
      <w:r>
        <w:rPr>
          <w:rFonts w:ascii="Times New Roman" w:hAnsi="Times New Roman" w:cs="Times New Roman"/>
        </w:rPr>
        <w:t>.</w:t>
      </w:r>
    </w:p>
    <w:p w:rsidR="00C8620E" w:rsidRDefault="00C8620E" w:rsidP="00024DCF">
      <w:pPr>
        <w:pStyle w:val="Odstavecseseznamem"/>
        <w:ind w:left="142" w:hanging="426"/>
        <w:rPr>
          <w:rFonts w:ascii="Times New Roman" w:hAnsi="Times New Roman" w:cs="Times New Roman"/>
        </w:rPr>
      </w:pPr>
    </w:p>
    <w:p w:rsidR="00C8620E" w:rsidRPr="00C8620E" w:rsidRDefault="00C8620E" w:rsidP="00024DCF">
      <w:pPr>
        <w:pStyle w:val="Bezmezer"/>
        <w:numPr>
          <w:ilvl w:val="0"/>
          <w:numId w:val="4"/>
        </w:numPr>
        <w:ind w:left="142" w:hanging="426"/>
        <w:rPr>
          <w:rFonts w:ascii="Times New Roman" w:hAnsi="Times New Roman" w:cs="Times New Roman"/>
        </w:rPr>
      </w:pPr>
      <w:r w:rsidRPr="00C8620E">
        <w:rPr>
          <w:rFonts w:ascii="Times New Roman" w:hAnsi="Times New Roman" w:cs="Times New Roman"/>
        </w:rPr>
        <w:t>Projednání s dotčenými orgány (zejména Povodí Labe, MMP OŽP, OMI, ŘVC, SPS)</w:t>
      </w:r>
    </w:p>
    <w:sectPr w:rsidR="00C8620E" w:rsidRPr="00C8620E">
      <w:pgSz w:w="11900" w:h="16840"/>
      <w:pgMar w:top="1235" w:right="1309" w:bottom="1013" w:left="14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79B" w:rsidRDefault="00CF279B">
      <w:r>
        <w:separator/>
      </w:r>
    </w:p>
  </w:endnote>
  <w:endnote w:type="continuationSeparator" w:id="0">
    <w:p w:rsidR="00CF279B" w:rsidRDefault="00CF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79B" w:rsidRDefault="00CF279B"/>
  </w:footnote>
  <w:footnote w:type="continuationSeparator" w:id="0">
    <w:p w:rsidR="00CF279B" w:rsidRDefault="00CF27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BFC"/>
    <w:multiLevelType w:val="multilevel"/>
    <w:tmpl w:val="014401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5D3612"/>
    <w:multiLevelType w:val="multilevel"/>
    <w:tmpl w:val="3718DD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963531"/>
    <w:multiLevelType w:val="hybridMultilevel"/>
    <w:tmpl w:val="030AD1DC"/>
    <w:lvl w:ilvl="0" w:tplc="7BFE52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B7A3B"/>
    <w:multiLevelType w:val="hybridMultilevel"/>
    <w:tmpl w:val="008C4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F2"/>
    <w:rsid w:val="00024DCF"/>
    <w:rsid w:val="00026DA4"/>
    <w:rsid w:val="00066BFC"/>
    <w:rsid w:val="00066EAE"/>
    <w:rsid w:val="000A4C14"/>
    <w:rsid w:val="001653F2"/>
    <w:rsid w:val="002813E9"/>
    <w:rsid w:val="002C4CB1"/>
    <w:rsid w:val="00394CC9"/>
    <w:rsid w:val="00443096"/>
    <w:rsid w:val="0054448D"/>
    <w:rsid w:val="00C8620E"/>
    <w:rsid w:val="00CF279B"/>
    <w:rsid w:val="00FA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4430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0">
    <w:name w:val="Nadpis #1_"/>
    <w:basedOn w:val="Standardnpsmoodstavce"/>
    <w:link w:val="Nadpis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2">
    <w:name w:val="Nadpis #1"/>
    <w:basedOn w:val="Nadpis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5pt">
    <w:name w:val="Základní text (2) + 10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05pt0">
    <w:name w:val="Základní text (2) + 10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dkovn3pt">
    <w:name w:val="Základní text (4) + Řádkování 3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Zkladntext6Malpsmena">
    <w:name w:val="Základní text (6) + Malá písmena"/>
    <w:basedOn w:val="Zkladntext6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ptdkovn0pt">
    <w:name w:val="Základní text (2) + 7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ptTun0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enturyGothic85ptTunKurzva">
    <w:name w:val="Základní text (2) + Century Gothic;8;5 pt;Tučné;Kurzíva"/>
    <w:basedOn w:val="Zkladntext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55ptKurzvadkovn-1pt">
    <w:name w:val="Základní text (2) + 5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BookmanOldStyle17pt">
    <w:name w:val="Základní text (2) + Bookman Old Style;17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360" w:line="0" w:lineRule="atLeast"/>
      <w:ind w:hanging="400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25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7" w:lineRule="exact"/>
      <w:jc w:val="both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0" w:lineRule="atLeast"/>
      <w:ind w:hanging="40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after="540" w:line="0" w:lineRule="atLeast"/>
      <w:jc w:val="both"/>
    </w:pPr>
    <w:rPr>
      <w:rFonts w:ascii="Arial" w:eastAsia="Arial" w:hAnsi="Arial" w:cs="Arial"/>
      <w:b/>
      <w:bCs/>
      <w:spacing w:val="10"/>
      <w:sz w:val="19"/>
      <w:szCs w:val="19"/>
    </w:rPr>
  </w:style>
  <w:style w:type="paragraph" w:styleId="Bezmezer">
    <w:name w:val="No Spacing"/>
    <w:uiPriority w:val="1"/>
    <w:qFormat/>
    <w:rsid w:val="002C4CB1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443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43096"/>
    <w:pPr>
      <w:widowControl/>
      <w:spacing w:line="259" w:lineRule="auto"/>
      <w:outlineLvl w:val="9"/>
    </w:pPr>
    <w:rPr>
      <w:lang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443096"/>
    <w:pPr>
      <w:spacing w:after="100"/>
    </w:pPr>
  </w:style>
  <w:style w:type="paragraph" w:styleId="Odstavecseseznamem">
    <w:name w:val="List Paragraph"/>
    <w:basedOn w:val="Normln"/>
    <w:uiPriority w:val="34"/>
    <w:qFormat/>
    <w:rsid w:val="00066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4430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0">
    <w:name w:val="Nadpis #1_"/>
    <w:basedOn w:val="Standardnpsmoodstavce"/>
    <w:link w:val="Nadpis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2">
    <w:name w:val="Nadpis #1"/>
    <w:basedOn w:val="Nadpis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5pt">
    <w:name w:val="Základní text (2) + 10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05pt0">
    <w:name w:val="Základní text (2) + 10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dkovn3pt">
    <w:name w:val="Základní text (4) + Řádkování 3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Zkladntext6Malpsmena">
    <w:name w:val="Základní text (6) + Malá písmena"/>
    <w:basedOn w:val="Zkladntext6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ptdkovn0pt">
    <w:name w:val="Základní text (2) + 7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ptTun0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enturyGothic85ptTunKurzva">
    <w:name w:val="Základní text (2) + Century Gothic;8;5 pt;Tučné;Kurzíva"/>
    <w:basedOn w:val="Zkladntext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55ptKurzvadkovn-1pt">
    <w:name w:val="Základní text (2) + 5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BookmanOldStyle17pt">
    <w:name w:val="Základní text (2) + Bookman Old Style;17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360" w:line="0" w:lineRule="atLeast"/>
      <w:ind w:hanging="400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25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7" w:lineRule="exact"/>
      <w:jc w:val="both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0" w:lineRule="atLeast"/>
      <w:ind w:hanging="40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after="540" w:line="0" w:lineRule="atLeast"/>
      <w:jc w:val="both"/>
    </w:pPr>
    <w:rPr>
      <w:rFonts w:ascii="Arial" w:eastAsia="Arial" w:hAnsi="Arial" w:cs="Arial"/>
      <w:b/>
      <w:bCs/>
      <w:spacing w:val="10"/>
      <w:sz w:val="19"/>
      <w:szCs w:val="19"/>
    </w:rPr>
  </w:style>
  <w:style w:type="paragraph" w:styleId="Bezmezer">
    <w:name w:val="No Spacing"/>
    <w:uiPriority w:val="1"/>
    <w:qFormat/>
    <w:rsid w:val="002C4CB1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443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43096"/>
    <w:pPr>
      <w:widowControl/>
      <w:spacing w:line="259" w:lineRule="auto"/>
      <w:outlineLvl w:val="9"/>
    </w:pPr>
    <w:rPr>
      <w:lang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443096"/>
    <w:pPr>
      <w:spacing w:after="100"/>
    </w:pPr>
  </w:style>
  <w:style w:type="paragraph" w:styleId="Odstavecseseznamem">
    <w:name w:val="List Paragraph"/>
    <w:basedOn w:val="Normln"/>
    <w:uiPriority w:val="34"/>
    <w:qFormat/>
    <w:rsid w:val="00066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3152-4A70-4467-845E-0244E597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Ptáček Martin</dc:creator>
  <cp:lastModifiedBy>Konstantinová Blanka</cp:lastModifiedBy>
  <cp:revision>2</cp:revision>
  <dcterms:created xsi:type="dcterms:W3CDTF">2018-10-17T14:16:00Z</dcterms:created>
  <dcterms:modified xsi:type="dcterms:W3CDTF">2018-10-17T14:16:00Z</dcterms:modified>
</cp:coreProperties>
</file>