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9CDB0" w14:textId="77777777" w:rsidR="00BF3317" w:rsidRPr="00431A35" w:rsidRDefault="00896983" w:rsidP="008F4ADF">
      <w:pPr>
        <w:ind w:left="720"/>
        <w:jc w:val="right"/>
        <w:rPr>
          <w:b/>
          <w:sz w:val="20"/>
        </w:rPr>
      </w:pPr>
      <w:r>
        <w:rPr>
          <w:b/>
          <w:sz w:val="18"/>
        </w:rPr>
        <w:t xml:space="preserve"> </w:t>
      </w:r>
      <w:r w:rsidR="00BF3317">
        <w:rPr>
          <w:b/>
          <w:sz w:val="18"/>
        </w:rPr>
        <w:t xml:space="preserve">        </w:t>
      </w:r>
      <w:r w:rsidR="00BF3317">
        <w:rPr>
          <w:b/>
          <w:sz w:val="18"/>
        </w:rPr>
        <w:tab/>
      </w:r>
      <w:r w:rsidR="00BF3317">
        <w:rPr>
          <w:b/>
          <w:sz w:val="18"/>
        </w:rPr>
        <w:tab/>
      </w:r>
      <w:r w:rsidR="00BF3317">
        <w:rPr>
          <w:b/>
          <w:sz w:val="18"/>
        </w:rPr>
        <w:tab/>
      </w:r>
      <w:r w:rsidR="00BF3317">
        <w:rPr>
          <w:b/>
          <w:sz w:val="18"/>
        </w:rPr>
        <w:tab/>
      </w:r>
      <w:r w:rsidR="00BF3317">
        <w:rPr>
          <w:b/>
          <w:sz w:val="18"/>
        </w:rPr>
        <w:tab/>
      </w:r>
      <w:r w:rsidR="00BF3317">
        <w:rPr>
          <w:b/>
          <w:sz w:val="18"/>
        </w:rPr>
        <w:tab/>
        <w:t xml:space="preserve">                                       </w:t>
      </w:r>
      <w:r w:rsidR="00BF3317" w:rsidRPr="00431A35">
        <w:rPr>
          <w:sz w:val="20"/>
        </w:rPr>
        <w:t>ev. č</w:t>
      </w:r>
      <w:r w:rsidR="00BF3317" w:rsidRPr="00DC3012">
        <w:rPr>
          <w:sz w:val="20"/>
        </w:rPr>
        <w:t>.</w:t>
      </w:r>
      <w:r w:rsidR="008F4ADF">
        <w:rPr>
          <w:b/>
          <w:sz w:val="20"/>
        </w:rPr>
        <w:t xml:space="preserve"> </w:t>
      </w:r>
      <w:r w:rsidR="00CB7E50">
        <w:rPr>
          <w:b/>
          <w:sz w:val="20"/>
        </w:rPr>
        <w:t>438</w:t>
      </w:r>
      <w:r w:rsidR="00203662">
        <w:rPr>
          <w:b/>
          <w:sz w:val="20"/>
        </w:rPr>
        <w:t>/17/03</w:t>
      </w:r>
    </w:p>
    <w:p w14:paraId="2014939C" w14:textId="77777777" w:rsidR="00EA13D2" w:rsidRDefault="00EA13D2">
      <w:pPr>
        <w:jc w:val="center"/>
        <w:rPr>
          <w:b/>
          <w:sz w:val="22"/>
        </w:rPr>
      </w:pPr>
    </w:p>
    <w:p w14:paraId="506F83C4" w14:textId="77777777" w:rsidR="00EA13D2" w:rsidRDefault="00EA13D2">
      <w:pPr>
        <w:jc w:val="center"/>
        <w:rPr>
          <w:b/>
          <w:sz w:val="22"/>
        </w:rPr>
      </w:pPr>
      <w:r>
        <w:rPr>
          <w:b/>
        </w:rPr>
        <w:t xml:space="preserve">Dodatek č. </w:t>
      </w:r>
      <w:r w:rsidR="008F4ADF">
        <w:rPr>
          <w:b/>
        </w:rPr>
        <w:t>6</w:t>
      </w:r>
    </w:p>
    <w:p w14:paraId="611EC39A" w14:textId="77777777" w:rsidR="00EA13D2" w:rsidRPr="008F4ADF" w:rsidRDefault="00EA13D2" w:rsidP="00575CE6">
      <w:pPr>
        <w:jc w:val="center"/>
        <w:rPr>
          <w:sz w:val="22"/>
        </w:rPr>
      </w:pPr>
      <w:bookmarkStart w:id="0" w:name="_Hlk490567870"/>
      <w:bookmarkStart w:id="1" w:name="_Hlk490567519"/>
      <w:r w:rsidRPr="008F4ADF">
        <w:rPr>
          <w:sz w:val="22"/>
        </w:rPr>
        <w:t xml:space="preserve">ke </w:t>
      </w:r>
      <w:r w:rsidR="001E2AF6">
        <w:rPr>
          <w:sz w:val="22"/>
        </w:rPr>
        <w:t>S</w:t>
      </w:r>
      <w:r w:rsidRPr="008F4ADF">
        <w:rPr>
          <w:sz w:val="22"/>
        </w:rPr>
        <w:t xml:space="preserve">mlouvě o </w:t>
      </w:r>
      <w:r w:rsidR="00DC3012" w:rsidRPr="008F4ADF">
        <w:rPr>
          <w:sz w:val="22"/>
        </w:rPr>
        <w:t xml:space="preserve">nájmu </w:t>
      </w:r>
      <w:r w:rsidR="001F429A" w:rsidRPr="008F4ADF">
        <w:rPr>
          <w:sz w:val="22"/>
        </w:rPr>
        <w:t xml:space="preserve">nebytových prostor </w:t>
      </w:r>
      <w:r w:rsidRPr="008F4ADF">
        <w:rPr>
          <w:sz w:val="22"/>
        </w:rPr>
        <w:t>ev.</w:t>
      </w:r>
      <w:r w:rsidR="00DA6668" w:rsidRPr="008F4ADF">
        <w:rPr>
          <w:sz w:val="22"/>
        </w:rPr>
        <w:t xml:space="preserve"> </w:t>
      </w:r>
      <w:r w:rsidRPr="008F4ADF">
        <w:rPr>
          <w:sz w:val="22"/>
        </w:rPr>
        <w:t xml:space="preserve">č. </w:t>
      </w:r>
      <w:r w:rsidR="008F4ADF" w:rsidRPr="008F4ADF">
        <w:rPr>
          <w:sz w:val="22"/>
        </w:rPr>
        <w:t>90/99/03</w:t>
      </w:r>
      <w:r w:rsidRPr="008F4ADF">
        <w:rPr>
          <w:sz w:val="22"/>
        </w:rPr>
        <w:t xml:space="preserve"> uzavřené dne </w:t>
      </w:r>
      <w:r w:rsidR="008F4ADF" w:rsidRPr="008F4ADF">
        <w:rPr>
          <w:sz w:val="22"/>
        </w:rPr>
        <w:t xml:space="preserve">18. 5. 1999 </w:t>
      </w:r>
      <w:r w:rsidR="008F4ADF">
        <w:rPr>
          <w:sz w:val="22"/>
        </w:rPr>
        <w:br/>
      </w:r>
      <w:r w:rsidR="003C344D" w:rsidRPr="008F4ADF">
        <w:rPr>
          <w:sz w:val="22"/>
        </w:rPr>
        <w:t>v platném znění</w:t>
      </w:r>
      <w:r w:rsidR="00260CF8">
        <w:rPr>
          <w:sz w:val="22"/>
        </w:rPr>
        <w:t xml:space="preserve"> (dále jen „</w:t>
      </w:r>
      <w:r w:rsidR="00260CF8" w:rsidRPr="009C17CE">
        <w:rPr>
          <w:b/>
          <w:sz w:val="22"/>
        </w:rPr>
        <w:t>Dodatek č. 6</w:t>
      </w:r>
      <w:r w:rsidR="00260CF8">
        <w:rPr>
          <w:sz w:val="22"/>
        </w:rPr>
        <w:t>“)</w:t>
      </w:r>
    </w:p>
    <w:bookmarkEnd w:id="0"/>
    <w:p w14:paraId="7442DD22" w14:textId="77777777" w:rsidR="003C344D" w:rsidRDefault="003C344D" w:rsidP="003C344D">
      <w:pPr>
        <w:jc w:val="center"/>
        <w:rPr>
          <w:sz w:val="22"/>
        </w:rPr>
      </w:pPr>
    </w:p>
    <w:bookmarkEnd w:id="1"/>
    <w:p w14:paraId="442A5AA9" w14:textId="77777777" w:rsidR="00EA13D2" w:rsidRDefault="00EA13D2">
      <w:pPr>
        <w:rPr>
          <w:sz w:val="22"/>
        </w:rPr>
      </w:pPr>
      <w:r>
        <w:rPr>
          <w:sz w:val="22"/>
        </w:rPr>
        <w:t>Smluvní strany</w:t>
      </w:r>
    </w:p>
    <w:p w14:paraId="27E4E23C" w14:textId="77777777" w:rsidR="00EA13D2" w:rsidRDefault="00EA13D2">
      <w:pPr>
        <w:rPr>
          <w:sz w:val="22"/>
        </w:rPr>
      </w:pPr>
    </w:p>
    <w:p w14:paraId="12C7CD4C" w14:textId="77777777" w:rsidR="00EA13D2" w:rsidRPr="00716800" w:rsidRDefault="00EA13D2">
      <w:pPr>
        <w:suppressAutoHyphens/>
        <w:rPr>
          <w:b/>
          <w:spacing w:val="-3"/>
          <w:sz w:val="22"/>
        </w:rPr>
      </w:pPr>
      <w:r>
        <w:rPr>
          <w:b/>
          <w:spacing w:val="-3"/>
          <w:sz w:val="22"/>
        </w:rPr>
        <w:t>1. Hlavní město Praha</w:t>
      </w:r>
      <w:r>
        <w:rPr>
          <w:spacing w:val="-3"/>
          <w:sz w:val="22"/>
        </w:rPr>
        <w:t xml:space="preserve"> </w:t>
      </w:r>
    </w:p>
    <w:p w14:paraId="161BAA9D" w14:textId="77777777" w:rsidR="00EA13D2" w:rsidRDefault="00EA13D2">
      <w:pPr>
        <w:suppressAutoHyphens/>
        <w:rPr>
          <w:spacing w:val="-3"/>
          <w:sz w:val="22"/>
        </w:rPr>
      </w:pPr>
      <w:r>
        <w:rPr>
          <w:spacing w:val="-3"/>
          <w:sz w:val="22"/>
        </w:rPr>
        <w:t>se sídlem Mariánské náměstí 2, Praha 1, PSČ: 110 01</w:t>
      </w:r>
    </w:p>
    <w:p w14:paraId="3E6CFFE2" w14:textId="77777777" w:rsidR="00EA13D2" w:rsidRDefault="00EA13D2">
      <w:pPr>
        <w:suppressAutoHyphens/>
        <w:rPr>
          <w:spacing w:val="-3"/>
          <w:sz w:val="22"/>
        </w:rPr>
      </w:pPr>
      <w:r>
        <w:rPr>
          <w:spacing w:val="-3"/>
          <w:sz w:val="22"/>
        </w:rPr>
        <w:t>IČ</w:t>
      </w:r>
      <w:r w:rsidR="00081B65">
        <w:rPr>
          <w:spacing w:val="-3"/>
          <w:sz w:val="22"/>
        </w:rPr>
        <w:t>O</w:t>
      </w:r>
      <w:r>
        <w:rPr>
          <w:spacing w:val="-3"/>
          <w:sz w:val="22"/>
        </w:rPr>
        <w:t>: 00064581, DIČ: CZ00064581</w:t>
      </w:r>
    </w:p>
    <w:p w14:paraId="76A15970" w14:textId="77777777" w:rsidR="00EA13D2" w:rsidRDefault="00EA13D2">
      <w:pPr>
        <w:suppressAutoHyphens/>
        <w:rPr>
          <w:spacing w:val="-3"/>
          <w:sz w:val="22"/>
        </w:rPr>
      </w:pPr>
      <w:r>
        <w:rPr>
          <w:spacing w:val="-3"/>
          <w:sz w:val="22"/>
        </w:rPr>
        <w:t>zastoupené</w:t>
      </w:r>
    </w:p>
    <w:p w14:paraId="26F123D0" w14:textId="77777777" w:rsidR="00EA13D2" w:rsidRDefault="00EA13D2">
      <w:pPr>
        <w:suppressAutoHyphens/>
        <w:rPr>
          <w:spacing w:val="-3"/>
          <w:sz w:val="22"/>
        </w:rPr>
      </w:pPr>
      <w:r>
        <w:rPr>
          <w:spacing w:val="-3"/>
          <w:sz w:val="22"/>
        </w:rPr>
        <w:t>TRADE CENTRE</w:t>
      </w:r>
      <w:r w:rsidR="00575CE6">
        <w:rPr>
          <w:spacing w:val="-3"/>
          <w:sz w:val="22"/>
        </w:rPr>
        <w:t xml:space="preserve"> PRAHA </w:t>
      </w:r>
      <w:r w:rsidR="005659FD">
        <w:rPr>
          <w:spacing w:val="-3"/>
          <w:sz w:val="22"/>
        </w:rPr>
        <w:t>a.s.</w:t>
      </w:r>
    </w:p>
    <w:p w14:paraId="0BF79B70" w14:textId="77777777" w:rsidR="00EA13D2" w:rsidRDefault="00EA13D2">
      <w:pPr>
        <w:suppressAutoHyphens/>
        <w:rPr>
          <w:spacing w:val="-3"/>
          <w:sz w:val="22"/>
        </w:rPr>
      </w:pPr>
      <w:r>
        <w:rPr>
          <w:spacing w:val="-3"/>
          <w:sz w:val="22"/>
        </w:rPr>
        <w:t>se sídlem Praha 2, Blanická 1008/28, PSČ: 120 00</w:t>
      </w:r>
    </w:p>
    <w:p w14:paraId="3512C5FF" w14:textId="77777777" w:rsidR="00EA13D2" w:rsidRDefault="00EA13D2">
      <w:pPr>
        <w:suppressAutoHyphens/>
        <w:rPr>
          <w:spacing w:val="-3"/>
          <w:sz w:val="22"/>
        </w:rPr>
      </w:pPr>
      <w:r>
        <w:rPr>
          <w:spacing w:val="-3"/>
          <w:sz w:val="22"/>
        </w:rPr>
        <w:t>IČ</w:t>
      </w:r>
      <w:r w:rsidR="00081B65">
        <w:rPr>
          <w:spacing w:val="-3"/>
          <w:sz w:val="22"/>
        </w:rPr>
        <w:t>O</w:t>
      </w:r>
      <w:r>
        <w:rPr>
          <w:spacing w:val="-3"/>
          <w:sz w:val="22"/>
        </w:rPr>
        <w:t>: 0040 9316, DIČ: CZ00409316</w:t>
      </w:r>
      <w:r>
        <w:rPr>
          <w:spacing w:val="-3"/>
          <w:sz w:val="22"/>
        </w:rPr>
        <w:tab/>
      </w:r>
    </w:p>
    <w:p w14:paraId="577EC91D" w14:textId="0182997D" w:rsidR="00344237" w:rsidRPr="00344237" w:rsidRDefault="00344237" w:rsidP="00344237">
      <w:pPr>
        <w:keepNext/>
        <w:rPr>
          <w:spacing w:val="-3"/>
          <w:sz w:val="22"/>
        </w:rPr>
      </w:pPr>
      <w:r>
        <w:rPr>
          <w:spacing w:val="-3"/>
          <w:sz w:val="22"/>
        </w:rPr>
        <w:t>s</w:t>
      </w:r>
      <w:r w:rsidRPr="00344237">
        <w:rPr>
          <w:spacing w:val="-3"/>
          <w:sz w:val="22"/>
        </w:rPr>
        <w:t xml:space="preserve">pisová značka: B 43 vedená u Městského soudu v Praze </w:t>
      </w:r>
    </w:p>
    <w:p w14:paraId="0EEF8866" w14:textId="78BB34B9" w:rsidR="00575CE6" w:rsidRDefault="005E0605">
      <w:pPr>
        <w:suppressAutoHyphens/>
        <w:rPr>
          <w:rFonts w:cs="Arial"/>
          <w:spacing w:val="-3"/>
          <w:sz w:val="22"/>
        </w:rPr>
      </w:pPr>
      <w:r>
        <w:rPr>
          <w:spacing w:val="-3"/>
          <w:sz w:val="22"/>
        </w:rPr>
        <w:t>zastoupená</w:t>
      </w:r>
      <w:r w:rsidR="00B37996">
        <w:rPr>
          <w:spacing w:val="-3"/>
          <w:sz w:val="22"/>
        </w:rPr>
        <w:t xml:space="preserve"> </w:t>
      </w:r>
      <w:r w:rsidR="00B6323E">
        <w:rPr>
          <w:rFonts w:cs="Arial"/>
          <w:spacing w:val="-3"/>
          <w:sz w:val="22"/>
        </w:rPr>
        <w:t>Ing. Robertem Plavcem</w:t>
      </w:r>
      <w:r w:rsidR="001E4AE9">
        <w:rPr>
          <w:rFonts w:cs="Arial"/>
          <w:spacing w:val="-3"/>
          <w:sz w:val="22"/>
        </w:rPr>
        <w:t>, předsedou</w:t>
      </w:r>
      <w:r w:rsidR="00616D99">
        <w:rPr>
          <w:rFonts w:cs="Arial"/>
          <w:spacing w:val="-3"/>
          <w:sz w:val="22"/>
        </w:rPr>
        <w:t xml:space="preserve"> představenstva</w:t>
      </w:r>
      <w:r w:rsidR="001E4AE9">
        <w:rPr>
          <w:rFonts w:cs="Arial"/>
          <w:spacing w:val="-3"/>
          <w:sz w:val="22"/>
        </w:rPr>
        <w:t xml:space="preserve"> a </w:t>
      </w:r>
      <w:r w:rsidR="00DA6668">
        <w:rPr>
          <w:rFonts w:cs="Arial"/>
          <w:spacing w:val="-3"/>
          <w:sz w:val="22"/>
        </w:rPr>
        <w:br/>
      </w:r>
      <w:r w:rsidR="0050350D">
        <w:rPr>
          <w:rFonts w:cs="Arial"/>
          <w:spacing w:val="-3"/>
          <w:sz w:val="22"/>
        </w:rPr>
        <w:t xml:space="preserve">Ing. Robertem </w:t>
      </w:r>
      <w:proofErr w:type="spellStart"/>
      <w:r w:rsidR="0050350D">
        <w:rPr>
          <w:rFonts w:cs="Arial"/>
          <w:spacing w:val="-3"/>
          <w:sz w:val="22"/>
        </w:rPr>
        <w:t>Höhnem</w:t>
      </w:r>
      <w:proofErr w:type="spellEnd"/>
      <w:r w:rsidR="0050350D">
        <w:rPr>
          <w:rFonts w:cs="Arial"/>
          <w:spacing w:val="-3"/>
          <w:sz w:val="22"/>
        </w:rPr>
        <w:t xml:space="preserve">, členem představenstva </w:t>
      </w:r>
    </w:p>
    <w:p w14:paraId="1650656F" w14:textId="77777777" w:rsidR="001E2AF6" w:rsidRDefault="00D20A9A">
      <w:pPr>
        <w:suppressAutoHyphens/>
        <w:rPr>
          <w:spacing w:val="-3"/>
          <w:sz w:val="22"/>
        </w:rPr>
      </w:pPr>
      <w:r>
        <w:rPr>
          <w:rFonts w:cs="Arial"/>
          <w:spacing w:val="-3"/>
          <w:sz w:val="22"/>
        </w:rPr>
        <w:t>ID datové schránky vajgqj2</w:t>
      </w:r>
    </w:p>
    <w:p w14:paraId="25500587" w14:textId="77777777" w:rsidR="00EA13D2" w:rsidRDefault="00EA13D2">
      <w:pPr>
        <w:suppressAutoHyphens/>
        <w:rPr>
          <w:spacing w:val="-3"/>
          <w:sz w:val="22"/>
        </w:rPr>
      </w:pPr>
      <w:r>
        <w:rPr>
          <w:spacing w:val="-3"/>
          <w:sz w:val="22"/>
        </w:rPr>
        <w:t>(</w:t>
      </w:r>
      <w:r w:rsidRPr="00DC3012">
        <w:rPr>
          <w:spacing w:val="-3"/>
          <w:sz w:val="22"/>
        </w:rPr>
        <w:t xml:space="preserve">dále jen </w:t>
      </w:r>
      <w:r w:rsidR="001E2AF6">
        <w:rPr>
          <w:spacing w:val="-3"/>
          <w:sz w:val="22"/>
        </w:rPr>
        <w:t>„</w:t>
      </w:r>
      <w:r w:rsidRPr="00DC3012">
        <w:rPr>
          <w:spacing w:val="-3"/>
          <w:sz w:val="22"/>
        </w:rPr>
        <w:t>pronajímatel</w:t>
      </w:r>
      <w:r w:rsidR="001E2AF6">
        <w:rPr>
          <w:spacing w:val="-3"/>
          <w:sz w:val="22"/>
        </w:rPr>
        <w:t>“</w:t>
      </w:r>
      <w:r w:rsidRPr="00DC3012">
        <w:rPr>
          <w:spacing w:val="-3"/>
          <w:sz w:val="22"/>
        </w:rPr>
        <w:t>)</w:t>
      </w:r>
    </w:p>
    <w:p w14:paraId="09F0DA59" w14:textId="77777777" w:rsidR="00EA13D2" w:rsidRDefault="00EA13D2">
      <w:pPr>
        <w:suppressAutoHyphens/>
        <w:jc w:val="both"/>
        <w:rPr>
          <w:spacing w:val="-3"/>
          <w:sz w:val="22"/>
        </w:rPr>
      </w:pPr>
    </w:p>
    <w:p w14:paraId="77F534B0" w14:textId="77777777" w:rsidR="00EA13D2" w:rsidRDefault="00EA13D2">
      <w:pPr>
        <w:rPr>
          <w:sz w:val="22"/>
        </w:rPr>
      </w:pPr>
      <w:r>
        <w:rPr>
          <w:sz w:val="22"/>
        </w:rPr>
        <w:t>a</w:t>
      </w:r>
    </w:p>
    <w:p w14:paraId="14F33229" w14:textId="77777777" w:rsidR="00EA13D2" w:rsidRDefault="00EA13D2">
      <w:pPr>
        <w:suppressAutoHyphens/>
        <w:jc w:val="both"/>
        <w:rPr>
          <w:spacing w:val="-3"/>
          <w:sz w:val="22"/>
        </w:rPr>
      </w:pPr>
    </w:p>
    <w:p w14:paraId="50D809DD" w14:textId="77777777" w:rsidR="00575CE6" w:rsidRPr="00203662" w:rsidRDefault="00203662" w:rsidP="00575CE6">
      <w:pPr>
        <w:suppressAutoHyphens/>
        <w:jc w:val="both"/>
        <w:rPr>
          <w:b/>
          <w:spacing w:val="-3"/>
          <w:sz w:val="22"/>
        </w:rPr>
      </w:pPr>
      <w:r w:rsidRPr="00203662">
        <w:rPr>
          <w:b/>
          <w:spacing w:val="-3"/>
          <w:sz w:val="22"/>
        </w:rPr>
        <w:t xml:space="preserve">2. </w:t>
      </w:r>
      <w:r>
        <w:rPr>
          <w:b/>
          <w:spacing w:val="-3"/>
          <w:sz w:val="22"/>
        </w:rPr>
        <w:t>Divadlo Be</w:t>
      </w:r>
      <w:r w:rsidRPr="00203662">
        <w:rPr>
          <w:b/>
          <w:spacing w:val="-3"/>
          <w:sz w:val="22"/>
        </w:rPr>
        <w:t>z zábradlí s.r.o.</w:t>
      </w:r>
      <w:r w:rsidR="00575CE6">
        <w:rPr>
          <w:b/>
          <w:caps/>
          <w:spacing w:val="-3"/>
          <w:sz w:val="22"/>
        </w:rPr>
        <w:t xml:space="preserve"> </w:t>
      </w:r>
    </w:p>
    <w:p w14:paraId="0AFF3B41" w14:textId="77777777" w:rsidR="00575CE6" w:rsidRDefault="00575CE6" w:rsidP="00575CE6">
      <w:pPr>
        <w:pStyle w:val="Zkladntext2"/>
        <w:rPr>
          <w:caps/>
        </w:rPr>
      </w:pPr>
      <w:r>
        <w:t xml:space="preserve">se sídlem </w:t>
      </w:r>
      <w:r w:rsidR="00203662">
        <w:t>Jevany, Spojovací 293, PSČ 28166</w:t>
      </w:r>
    </w:p>
    <w:p w14:paraId="7C90E987" w14:textId="77777777" w:rsidR="00575CE6" w:rsidRDefault="00575CE6" w:rsidP="00575CE6">
      <w:pPr>
        <w:suppressAutoHyphens/>
        <w:jc w:val="both"/>
        <w:rPr>
          <w:spacing w:val="-3"/>
          <w:sz w:val="22"/>
        </w:rPr>
      </w:pPr>
      <w:r>
        <w:rPr>
          <w:spacing w:val="-3"/>
          <w:sz w:val="22"/>
        </w:rPr>
        <w:t>IČ</w:t>
      </w:r>
      <w:r w:rsidR="00081B65">
        <w:rPr>
          <w:spacing w:val="-3"/>
          <w:sz w:val="22"/>
        </w:rPr>
        <w:t>O</w:t>
      </w:r>
      <w:r>
        <w:rPr>
          <w:spacing w:val="-3"/>
          <w:sz w:val="22"/>
        </w:rPr>
        <w:t xml:space="preserve">: </w:t>
      </w:r>
      <w:r w:rsidR="00203662">
        <w:rPr>
          <w:spacing w:val="-3"/>
          <w:sz w:val="22"/>
        </w:rPr>
        <w:t>251 02 699</w:t>
      </w:r>
      <w:r>
        <w:rPr>
          <w:spacing w:val="-3"/>
          <w:sz w:val="22"/>
        </w:rPr>
        <w:t>, DIČ: CZ</w:t>
      </w:r>
      <w:r w:rsidR="00203662">
        <w:rPr>
          <w:spacing w:val="-3"/>
          <w:sz w:val="22"/>
        </w:rPr>
        <w:t>25102699</w:t>
      </w:r>
      <w:r>
        <w:rPr>
          <w:spacing w:val="-3"/>
          <w:sz w:val="22"/>
        </w:rPr>
        <w:t xml:space="preserve">, </w:t>
      </w:r>
    </w:p>
    <w:p w14:paraId="2A31CE66" w14:textId="398A82BB" w:rsidR="00344237" w:rsidRPr="00344237" w:rsidRDefault="00344237" w:rsidP="00344237">
      <w:pPr>
        <w:keepNext/>
        <w:rPr>
          <w:spacing w:val="-3"/>
          <w:sz w:val="22"/>
        </w:rPr>
      </w:pPr>
      <w:r w:rsidRPr="00344237">
        <w:rPr>
          <w:spacing w:val="-3"/>
          <w:sz w:val="22"/>
        </w:rPr>
        <w:t xml:space="preserve">Spisová značka: C 49838 vedená u Městského soudu v Praze </w:t>
      </w:r>
    </w:p>
    <w:p w14:paraId="03D69829" w14:textId="77777777" w:rsidR="00203662" w:rsidRDefault="00575CE6" w:rsidP="00575CE6">
      <w:pPr>
        <w:suppressAutoHyphens/>
        <w:jc w:val="both"/>
        <w:rPr>
          <w:spacing w:val="-3"/>
          <w:sz w:val="22"/>
        </w:rPr>
      </w:pPr>
      <w:r>
        <w:rPr>
          <w:spacing w:val="-3"/>
          <w:sz w:val="22"/>
        </w:rPr>
        <w:t xml:space="preserve">zastoupená </w:t>
      </w:r>
      <w:r w:rsidR="00203662">
        <w:rPr>
          <w:spacing w:val="-3"/>
          <w:sz w:val="22"/>
        </w:rPr>
        <w:t>panem Karlem Heřmánkem, jednatelem společnosti</w:t>
      </w:r>
      <w:r>
        <w:rPr>
          <w:spacing w:val="-3"/>
          <w:sz w:val="22"/>
        </w:rPr>
        <w:t xml:space="preserve"> </w:t>
      </w:r>
    </w:p>
    <w:p w14:paraId="5A980D99" w14:textId="77777777" w:rsidR="00207AFE" w:rsidRDefault="00207AFE" w:rsidP="00575CE6">
      <w:pPr>
        <w:suppressAutoHyphens/>
        <w:jc w:val="both"/>
        <w:rPr>
          <w:spacing w:val="-3"/>
          <w:sz w:val="22"/>
        </w:rPr>
      </w:pPr>
      <w:r>
        <w:rPr>
          <w:spacing w:val="-3"/>
          <w:sz w:val="22"/>
        </w:rPr>
        <w:t xml:space="preserve">ID datové schránky </w:t>
      </w:r>
      <w:r w:rsidR="00A55358" w:rsidRPr="00A27EB4">
        <w:rPr>
          <w:spacing w:val="-3"/>
          <w:sz w:val="22"/>
        </w:rPr>
        <w:t>etry7c6</w:t>
      </w:r>
    </w:p>
    <w:p w14:paraId="164E82F9" w14:textId="77777777" w:rsidR="00575CE6" w:rsidRDefault="00575CE6" w:rsidP="00575CE6">
      <w:pPr>
        <w:suppressAutoHyphens/>
        <w:jc w:val="both"/>
        <w:rPr>
          <w:spacing w:val="-3"/>
          <w:sz w:val="22"/>
        </w:rPr>
      </w:pPr>
      <w:r w:rsidRPr="00203662">
        <w:rPr>
          <w:spacing w:val="-3"/>
          <w:sz w:val="22"/>
        </w:rPr>
        <w:t xml:space="preserve">(dále jen </w:t>
      </w:r>
      <w:r w:rsidR="001E2AF6">
        <w:rPr>
          <w:spacing w:val="-3"/>
          <w:sz w:val="22"/>
        </w:rPr>
        <w:t>„</w:t>
      </w:r>
      <w:r w:rsidRPr="00203662">
        <w:rPr>
          <w:spacing w:val="-3"/>
          <w:sz w:val="22"/>
        </w:rPr>
        <w:t>nájemce</w:t>
      </w:r>
      <w:r w:rsidR="001E2AF6">
        <w:rPr>
          <w:spacing w:val="-3"/>
          <w:sz w:val="22"/>
        </w:rPr>
        <w:t>“</w:t>
      </w:r>
      <w:r w:rsidRPr="00203662">
        <w:rPr>
          <w:spacing w:val="-3"/>
          <w:sz w:val="22"/>
        </w:rPr>
        <w:t>)</w:t>
      </w:r>
    </w:p>
    <w:p w14:paraId="60352DF4" w14:textId="6707C036" w:rsidR="00EA13D2" w:rsidRDefault="00EA13D2">
      <w:pPr>
        <w:rPr>
          <w:spacing w:val="-3"/>
          <w:sz w:val="22"/>
        </w:rPr>
      </w:pPr>
    </w:p>
    <w:p w14:paraId="2F65B2E2" w14:textId="77777777" w:rsidR="00EB2B75" w:rsidRDefault="00EB2B75">
      <w:pPr>
        <w:rPr>
          <w:sz w:val="22"/>
        </w:rPr>
      </w:pPr>
    </w:p>
    <w:p w14:paraId="7330C49A" w14:textId="77777777" w:rsidR="000E24DF" w:rsidRDefault="00EA13D2" w:rsidP="001E2AF6">
      <w:pPr>
        <w:suppressAutoHyphens/>
        <w:jc w:val="both"/>
        <w:rPr>
          <w:spacing w:val="-3"/>
          <w:sz w:val="22"/>
        </w:rPr>
      </w:pPr>
      <w:r w:rsidRPr="0016230D">
        <w:rPr>
          <w:sz w:val="22"/>
        </w:rPr>
        <w:t xml:space="preserve">se dohodly na následujícím znění </w:t>
      </w:r>
      <w:r w:rsidR="000E5652">
        <w:rPr>
          <w:sz w:val="22"/>
        </w:rPr>
        <w:t>D</w:t>
      </w:r>
      <w:r w:rsidRPr="0016230D">
        <w:rPr>
          <w:sz w:val="22"/>
        </w:rPr>
        <w:t>odatku</w:t>
      </w:r>
      <w:r w:rsidR="000A6DC2" w:rsidRPr="0016230D">
        <w:rPr>
          <w:sz w:val="22"/>
        </w:rPr>
        <w:t xml:space="preserve"> </w:t>
      </w:r>
      <w:r w:rsidR="000E24DF" w:rsidRPr="0016230D">
        <w:rPr>
          <w:sz w:val="22"/>
        </w:rPr>
        <w:t xml:space="preserve">č. </w:t>
      </w:r>
      <w:r w:rsidR="0016230D" w:rsidRPr="0016230D">
        <w:rPr>
          <w:sz w:val="22"/>
        </w:rPr>
        <w:t>6</w:t>
      </w:r>
      <w:r w:rsidR="000A6DC2" w:rsidRPr="0016230D">
        <w:rPr>
          <w:sz w:val="22"/>
        </w:rPr>
        <w:t>,</w:t>
      </w:r>
      <w:r w:rsidR="001E2AF6" w:rsidRPr="001E2AF6">
        <w:t xml:space="preserve"> </w:t>
      </w:r>
      <w:r w:rsidR="001E2AF6" w:rsidRPr="001E2AF6">
        <w:rPr>
          <w:sz w:val="22"/>
        </w:rPr>
        <w:t xml:space="preserve">ke </w:t>
      </w:r>
      <w:r w:rsidR="001E2AF6">
        <w:rPr>
          <w:sz w:val="22"/>
        </w:rPr>
        <w:t>S</w:t>
      </w:r>
      <w:r w:rsidR="001E2AF6" w:rsidRPr="001E2AF6">
        <w:rPr>
          <w:sz w:val="22"/>
        </w:rPr>
        <w:t>mlouvě o nájmu nebytových prostor</w:t>
      </w:r>
      <w:r w:rsidR="00D47186">
        <w:rPr>
          <w:sz w:val="22"/>
        </w:rPr>
        <w:br/>
      </w:r>
      <w:r w:rsidR="001E2AF6" w:rsidRPr="001E2AF6">
        <w:rPr>
          <w:sz w:val="22"/>
        </w:rPr>
        <w:t>ev. č. 90/99/03 uzavřené dne 18. 5. 1999 v platném znění</w:t>
      </w:r>
      <w:r w:rsidR="000A6DC2" w:rsidRPr="0016230D">
        <w:rPr>
          <w:sz w:val="22"/>
        </w:rPr>
        <w:t xml:space="preserve"> </w:t>
      </w:r>
      <w:r w:rsidR="000E5652">
        <w:rPr>
          <w:sz w:val="22"/>
        </w:rPr>
        <w:t>(dále také i jen „</w:t>
      </w:r>
      <w:r w:rsidR="000E5652" w:rsidRPr="009E3C57">
        <w:rPr>
          <w:b/>
          <w:sz w:val="22"/>
        </w:rPr>
        <w:t>smlouva</w:t>
      </w:r>
      <w:r w:rsidR="000E5652">
        <w:rPr>
          <w:sz w:val="22"/>
        </w:rPr>
        <w:t>“ nebo „</w:t>
      </w:r>
      <w:r w:rsidR="000E5652" w:rsidRPr="00F236DC">
        <w:rPr>
          <w:b/>
          <w:sz w:val="22"/>
        </w:rPr>
        <w:t>Nájemní smlouva</w:t>
      </w:r>
      <w:r w:rsidR="000E5652">
        <w:rPr>
          <w:sz w:val="22"/>
        </w:rPr>
        <w:t xml:space="preserve">“), </w:t>
      </w:r>
      <w:r w:rsidR="000A6DC2" w:rsidRPr="0016230D">
        <w:rPr>
          <w:sz w:val="22"/>
        </w:rPr>
        <w:t>který je</w:t>
      </w:r>
      <w:r w:rsidRPr="0016230D">
        <w:rPr>
          <w:sz w:val="22"/>
        </w:rPr>
        <w:t xml:space="preserve"> </w:t>
      </w:r>
      <w:r w:rsidR="000E24DF" w:rsidRPr="0016230D">
        <w:rPr>
          <w:spacing w:val="-3"/>
          <w:sz w:val="22"/>
        </w:rPr>
        <w:t>uzavír</w:t>
      </w:r>
      <w:r w:rsidR="003E1C27" w:rsidRPr="0016230D">
        <w:rPr>
          <w:spacing w:val="-3"/>
          <w:sz w:val="22"/>
        </w:rPr>
        <w:t>án</w:t>
      </w:r>
      <w:r w:rsidR="000E24DF" w:rsidRPr="0016230D">
        <w:rPr>
          <w:spacing w:val="-3"/>
          <w:sz w:val="22"/>
        </w:rPr>
        <w:t xml:space="preserve"> </w:t>
      </w:r>
      <w:r w:rsidR="000E24DF" w:rsidRPr="0016230D">
        <w:rPr>
          <w:sz w:val="22"/>
        </w:rPr>
        <w:t xml:space="preserve">dle § 2201 a násl. zákona č. 89/2012 Sb., občanský zákoník </w:t>
      </w:r>
      <w:r w:rsidR="000E5652">
        <w:rPr>
          <w:sz w:val="22"/>
        </w:rPr>
        <w:t xml:space="preserve">v platném znění </w:t>
      </w:r>
      <w:r w:rsidR="000E24DF" w:rsidRPr="0016230D">
        <w:rPr>
          <w:sz w:val="22"/>
        </w:rPr>
        <w:t>(dále také i jen</w:t>
      </w:r>
      <w:r w:rsidR="000A6DC2" w:rsidRPr="0016230D">
        <w:rPr>
          <w:sz w:val="22"/>
        </w:rPr>
        <w:t xml:space="preserve"> </w:t>
      </w:r>
      <w:r w:rsidR="000E24DF" w:rsidRPr="0016230D">
        <w:rPr>
          <w:sz w:val="22"/>
        </w:rPr>
        <w:t>„</w:t>
      </w:r>
      <w:r w:rsidR="000E24DF" w:rsidRPr="009E3C57">
        <w:rPr>
          <w:b/>
          <w:sz w:val="22"/>
        </w:rPr>
        <w:t>občanský zákoník</w:t>
      </w:r>
      <w:r w:rsidR="000E24DF" w:rsidRPr="0016230D">
        <w:rPr>
          <w:sz w:val="22"/>
        </w:rPr>
        <w:t>“)</w:t>
      </w:r>
      <w:r w:rsidR="001E2AF6">
        <w:rPr>
          <w:sz w:val="22"/>
        </w:rPr>
        <w:t>.</w:t>
      </w:r>
      <w:r w:rsidR="00AB6E56">
        <w:rPr>
          <w:spacing w:val="-3"/>
          <w:sz w:val="22"/>
        </w:rPr>
        <w:t xml:space="preserve"> </w:t>
      </w:r>
    </w:p>
    <w:p w14:paraId="30F3356B" w14:textId="77777777" w:rsidR="00260CF8" w:rsidRDefault="00260CF8" w:rsidP="001E2AF6">
      <w:pPr>
        <w:suppressAutoHyphens/>
        <w:jc w:val="both"/>
        <w:rPr>
          <w:spacing w:val="-3"/>
          <w:sz w:val="22"/>
        </w:rPr>
      </w:pPr>
    </w:p>
    <w:p w14:paraId="7D550BE1" w14:textId="0D42BCBC" w:rsidR="00260CF8" w:rsidRDefault="00260CF8" w:rsidP="001E2AF6">
      <w:pPr>
        <w:suppressAutoHyphens/>
        <w:jc w:val="both"/>
        <w:rPr>
          <w:spacing w:val="-3"/>
          <w:sz w:val="22"/>
        </w:rPr>
      </w:pPr>
      <w:r>
        <w:rPr>
          <w:spacing w:val="-3"/>
          <w:sz w:val="22"/>
        </w:rPr>
        <w:t>Předmětem tohoto Dodatku č.</w:t>
      </w:r>
      <w:r w:rsidR="005F4DB5">
        <w:rPr>
          <w:spacing w:val="-3"/>
          <w:sz w:val="22"/>
        </w:rPr>
        <w:t xml:space="preserve"> </w:t>
      </w:r>
      <w:r>
        <w:rPr>
          <w:spacing w:val="-3"/>
          <w:sz w:val="22"/>
        </w:rPr>
        <w:t xml:space="preserve">6 </w:t>
      </w:r>
      <w:r w:rsidR="005F4DB5">
        <w:rPr>
          <w:spacing w:val="-3"/>
          <w:sz w:val="22"/>
        </w:rPr>
        <w:t xml:space="preserve">není úprava vzájemných práv a povinností pronajímatele a nájemce </w:t>
      </w:r>
      <w:r w:rsidR="00081684">
        <w:rPr>
          <w:spacing w:val="-3"/>
          <w:sz w:val="22"/>
        </w:rPr>
        <w:t xml:space="preserve">k prostorám kanceláří a účtárny a pronájmu vitríny v budově paláce Adria, č.p. 36, ul. Jungmannova 31, Praha 1, které jsou předmětem samostatných smluv </w:t>
      </w:r>
      <w:r w:rsidR="005F4DB5">
        <w:rPr>
          <w:spacing w:val="-3"/>
          <w:sz w:val="22"/>
        </w:rPr>
        <w:t>o nájmu nebytových prostor</w:t>
      </w:r>
      <w:r w:rsidR="00162C14">
        <w:rPr>
          <w:spacing w:val="-3"/>
          <w:sz w:val="22"/>
        </w:rPr>
        <w:t xml:space="preserve"> a</w:t>
      </w:r>
      <w:r w:rsidR="00D01BC5">
        <w:rPr>
          <w:spacing w:val="-3"/>
          <w:sz w:val="22"/>
        </w:rPr>
        <w:t xml:space="preserve"> smlouvy o nájmu části nemovitosti,</w:t>
      </w:r>
      <w:r w:rsidR="005F4DB5">
        <w:rPr>
          <w:spacing w:val="-3"/>
          <w:sz w:val="22"/>
        </w:rPr>
        <w:t xml:space="preserve"> </w:t>
      </w:r>
      <w:r w:rsidR="00081684">
        <w:rPr>
          <w:spacing w:val="-3"/>
          <w:sz w:val="22"/>
        </w:rPr>
        <w:t xml:space="preserve">dle kterých nájemce hradí </w:t>
      </w:r>
      <w:r w:rsidR="00162C14">
        <w:rPr>
          <w:spacing w:val="-3"/>
          <w:sz w:val="22"/>
        </w:rPr>
        <w:t xml:space="preserve">pronajímateli </w:t>
      </w:r>
      <w:r w:rsidR="00081684">
        <w:rPr>
          <w:spacing w:val="-3"/>
          <w:sz w:val="22"/>
        </w:rPr>
        <w:t xml:space="preserve">celkové </w:t>
      </w:r>
      <w:r w:rsidR="00081684" w:rsidRPr="00382EAD">
        <w:rPr>
          <w:spacing w:val="-3"/>
          <w:sz w:val="22"/>
        </w:rPr>
        <w:t xml:space="preserve">nájemné ve výši </w:t>
      </w:r>
      <w:r w:rsidR="00803185" w:rsidRPr="00382EAD">
        <w:rPr>
          <w:b/>
          <w:spacing w:val="-3"/>
          <w:sz w:val="22"/>
        </w:rPr>
        <w:t>27.</w:t>
      </w:r>
      <w:r w:rsidR="00382EAD" w:rsidRPr="00382EAD">
        <w:rPr>
          <w:b/>
          <w:spacing w:val="-3"/>
          <w:sz w:val="22"/>
        </w:rPr>
        <w:t>3</w:t>
      </w:r>
      <w:r w:rsidR="00803185" w:rsidRPr="00382EAD">
        <w:rPr>
          <w:b/>
          <w:spacing w:val="-3"/>
          <w:sz w:val="22"/>
        </w:rPr>
        <w:t>97</w:t>
      </w:r>
      <w:r w:rsidR="00081684" w:rsidRPr="00382EAD">
        <w:rPr>
          <w:b/>
          <w:spacing w:val="-3"/>
          <w:sz w:val="22"/>
        </w:rPr>
        <w:t>,- Kč</w:t>
      </w:r>
      <w:r w:rsidR="00081684" w:rsidRPr="00382EAD">
        <w:rPr>
          <w:spacing w:val="-3"/>
          <w:sz w:val="22"/>
        </w:rPr>
        <w:t xml:space="preserve"> měsíčně</w:t>
      </w:r>
      <w:r w:rsidR="00F208CD" w:rsidRPr="00382EAD">
        <w:rPr>
          <w:spacing w:val="-3"/>
          <w:sz w:val="22"/>
        </w:rPr>
        <w:t>.</w:t>
      </w:r>
    </w:p>
    <w:p w14:paraId="42B5B7EA" w14:textId="77777777" w:rsidR="001E2AF6" w:rsidRDefault="001E2AF6" w:rsidP="000E24DF">
      <w:pPr>
        <w:suppressAutoHyphens/>
        <w:jc w:val="both"/>
        <w:rPr>
          <w:spacing w:val="-3"/>
          <w:sz w:val="22"/>
        </w:rPr>
      </w:pPr>
    </w:p>
    <w:p w14:paraId="7F351EA8" w14:textId="77777777" w:rsidR="00EB2B75" w:rsidRDefault="00EB2B75" w:rsidP="001E2AF6">
      <w:pPr>
        <w:suppressAutoHyphens/>
        <w:jc w:val="center"/>
        <w:rPr>
          <w:b/>
          <w:spacing w:val="-3"/>
          <w:sz w:val="22"/>
        </w:rPr>
      </w:pPr>
    </w:p>
    <w:p w14:paraId="505D6B8A" w14:textId="6B8C44B7" w:rsidR="001E2AF6" w:rsidRPr="00162C14" w:rsidRDefault="001E2AF6" w:rsidP="001E2AF6">
      <w:pPr>
        <w:suppressAutoHyphens/>
        <w:jc w:val="center"/>
        <w:rPr>
          <w:b/>
          <w:spacing w:val="-3"/>
          <w:sz w:val="22"/>
        </w:rPr>
      </w:pPr>
      <w:r w:rsidRPr="00162C14">
        <w:rPr>
          <w:b/>
          <w:spacing w:val="-3"/>
          <w:sz w:val="22"/>
        </w:rPr>
        <w:t>Preambule</w:t>
      </w:r>
    </w:p>
    <w:p w14:paraId="2AF37DAD" w14:textId="77777777" w:rsidR="001E2AF6" w:rsidRDefault="001E2AF6" w:rsidP="000E24DF">
      <w:pPr>
        <w:suppressAutoHyphens/>
        <w:jc w:val="both"/>
        <w:rPr>
          <w:spacing w:val="-3"/>
          <w:sz w:val="22"/>
        </w:rPr>
      </w:pPr>
    </w:p>
    <w:p w14:paraId="5A2928F1" w14:textId="106A8955" w:rsidR="00E21295" w:rsidRDefault="001E2AF6" w:rsidP="001E2AF6">
      <w:pPr>
        <w:suppressAutoHyphens/>
        <w:jc w:val="both"/>
        <w:rPr>
          <w:spacing w:val="-3"/>
          <w:sz w:val="22"/>
        </w:rPr>
      </w:pPr>
      <w:r>
        <w:rPr>
          <w:spacing w:val="-3"/>
          <w:sz w:val="22"/>
        </w:rPr>
        <w:t xml:space="preserve">Smluvní strany se dohodly uzavřít tento </w:t>
      </w:r>
      <w:r w:rsidR="000E5652">
        <w:rPr>
          <w:spacing w:val="-3"/>
          <w:sz w:val="22"/>
        </w:rPr>
        <w:t>D</w:t>
      </w:r>
      <w:r>
        <w:rPr>
          <w:spacing w:val="-3"/>
          <w:sz w:val="22"/>
        </w:rPr>
        <w:t xml:space="preserve">odatek č. 6 </w:t>
      </w:r>
      <w:r w:rsidRPr="001E2AF6">
        <w:rPr>
          <w:spacing w:val="-3"/>
          <w:sz w:val="22"/>
        </w:rPr>
        <w:t xml:space="preserve">ke </w:t>
      </w:r>
      <w:r w:rsidR="000E5652">
        <w:rPr>
          <w:spacing w:val="-3"/>
          <w:sz w:val="22"/>
        </w:rPr>
        <w:t>S</w:t>
      </w:r>
      <w:r w:rsidRPr="001E2AF6">
        <w:rPr>
          <w:spacing w:val="-3"/>
          <w:sz w:val="22"/>
        </w:rPr>
        <w:t>mlouvě o nájmu nebytových prostor ev. č. 90/99/03 uzavřené dne 18. 5. 1999 v platném znění</w:t>
      </w:r>
      <w:r>
        <w:rPr>
          <w:spacing w:val="-3"/>
          <w:sz w:val="22"/>
        </w:rPr>
        <w:t xml:space="preserve">, a to zejména z důvodu úpravy </w:t>
      </w:r>
      <w:r w:rsidR="000E5652">
        <w:rPr>
          <w:spacing w:val="-3"/>
          <w:sz w:val="22"/>
        </w:rPr>
        <w:t xml:space="preserve">Nájemní </w:t>
      </w:r>
      <w:r>
        <w:rPr>
          <w:spacing w:val="-3"/>
          <w:sz w:val="22"/>
        </w:rPr>
        <w:t>smlouvy </w:t>
      </w:r>
      <w:r w:rsidR="000E5652">
        <w:rPr>
          <w:spacing w:val="-3"/>
          <w:sz w:val="22"/>
        </w:rPr>
        <w:t xml:space="preserve">v </w:t>
      </w:r>
      <w:r>
        <w:rPr>
          <w:spacing w:val="-3"/>
          <w:sz w:val="22"/>
        </w:rPr>
        <w:t xml:space="preserve">souvislosti s úpravou nájemních vztahů dle nového občanského zákoníku, </w:t>
      </w:r>
      <w:r w:rsidR="00D47186">
        <w:rPr>
          <w:spacing w:val="-3"/>
          <w:sz w:val="22"/>
        </w:rPr>
        <w:br/>
      </w:r>
      <w:r>
        <w:rPr>
          <w:spacing w:val="-3"/>
          <w:sz w:val="22"/>
        </w:rPr>
        <w:t xml:space="preserve">tj. zákona č. 89/2012 Sb., občanský zákoník v platném znění, dále v souvislosti s úpravou prodloužení doby nájmu a dále v souvislosti s úpravou a narovnáním vzájemných vztahů týkajících se </w:t>
      </w:r>
      <w:r w:rsidR="00162C14">
        <w:rPr>
          <w:spacing w:val="-3"/>
          <w:sz w:val="22"/>
        </w:rPr>
        <w:t>případných závazků</w:t>
      </w:r>
      <w:r w:rsidR="00E21295">
        <w:rPr>
          <w:spacing w:val="-3"/>
          <w:sz w:val="22"/>
        </w:rPr>
        <w:t xml:space="preserve"> nájemce zajišťovat běžnou údržbu</w:t>
      </w:r>
      <w:r>
        <w:rPr>
          <w:spacing w:val="-3"/>
          <w:sz w:val="22"/>
        </w:rPr>
        <w:t>, oprav</w:t>
      </w:r>
      <w:r w:rsidR="00E21295">
        <w:rPr>
          <w:spacing w:val="-3"/>
          <w:sz w:val="22"/>
        </w:rPr>
        <w:t>y</w:t>
      </w:r>
      <w:r>
        <w:rPr>
          <w:spacing w:val="-3"/>
          <w:sz w:val="22"/>
        </w:rPr>
        <w:t xml:space="preserve"> a modernizace předmětu nájmu.</w:t>
      </w:r>
      <w:r w:rsidR="00E21295">
        <w:rPr>
          <w:spacing w:val="-3"/>
          <w:sz w:val="22"/>
        </w:rPr>
        <w:t xml:space="preserve"> </w:t>
      </w:r>
    </w:p>
    <w:p w14:paraId="7814903F" w14:textId="77777777" w:rsidR="00E21295" w:rsidRDefault="00E21295" w:rsidP="001E2AF6">
      <w:pPr>
        <w:suppressAutoHyphens/>
        <w:jc w:val="both"/>
        <w:rPr>
          <w:spacing w:val="-3"/>
          <w:sz w:val="22"/>
        </w:rPr>
      </w:pPr>
    </w:p>
    <w:p w14:paraId="47EEB3E7" w14:textId="03628DA8" w:rsidR="00260CF8" w:rsidRPr="00E42082" w:rsidRDefault="00260CF8" w:rsidP="00260CF8">
      <w:pPr>
        <w:suppressAutoHyphens/>
        <w:jc w:val="both"/>
        <w:rPr>
          <w:spacing w:val="-3"/>
          <w:sz w:val="22"/>
        </w:rPr>
      </w:pPr>
      <w:r w:rsidRPr="00E42082">
        <w:rPr>
          <w:spacing w:val="-3"/>
          <w:sz w:val="22"/>
        </w:rPr>
        <w:t>Smluvní strany se tímto Dodatkem č. 6 rovněž dohodly, že případné závazky nájemce</w:t>
      </w:r>
      <w:r w:rsidR="007B3AE4">
        <w:rPr>
          <w:spacing w:val="-3"/>
          <w:sz w:val="22"/>
        </w:rPr>
        <w:t xml:space="preserve"> včetně</w:t>
      </w:r>
      <w:r w:rsidRPr="00E42082">
        <w:rPr>
          <w:spacing w:val="-3"/>
          <w:sz w:val="22"/>
        </w:rPr>
        <w:t xml:space="preserve"> </w:t>
      </w:r>
      <w:r w:rsidR="007B3AE4" w:rsidRPr="007B3AE4">
        <w:rPr>
          <w:spacing w:val="-3"/>
          <w:sz w:val="22"/>
        </w:rPr>
        <w:t>zajišťov</w:t>
      </w:r>
      <w:r w:rsidR="007B3AE4">
        <w:rPr>
          <w:spacing w:val="-3"/>
          <w:sz w:val="22"/>
        </w:rPr>
        <w:t>ání</w:t>
      </w:r>
      <w:r w:rsidR="007B3AE4" w:rsidRPr="007B3AE4">
        <w:rPr>
          <w:spacing w:val="-3"/>
          <w:sz w:val="22"/>
        </w:rPr>
        <w:t xml:space="preserve"> běžn</w:t>
      </w:r>
      <w:r w:rsidR="007B3AE4">
        <w:rPr>
          <w:spacing w:val="-3"/>
          <w:sz w:val="22"/>
        </w:rPr>
        <w:t>é</w:t>
      </w:r>
      <w:r w:rsidR="007B3AE4" w:rsidRPr="007B3AE4">
        <w:rPr>
          <w:spacing w:val="-3"/>
          <w:sz w:val="22"/>
        </w:rPr>
        <w:t xml:space="preserve"> údržb</w:t>
      </w:r>
      <w:r w:rsidR="007B3AE4">
        <w:rPr>
          <w:spacing w:val="-3"/>
          <w:sz w:val="22"/>
        </w:rPr>
        <w:t>y</w:t>
      </w:r>
      <w:r w:rsidR="007B3AE4" w:rsidRPr="007B3AE4">
        <w:rPr>
          <w:spacing w:val="-3"/>
          <w:sz w:val="22"/>
        </w:rPr>
        <w:t>, oprav, revize a výměn</w:t>
      </w:r>
      <w:r w:rsidR="007B3AE4">
        <w:rPr>
          <w:spacing w:val="-3"/>
          <w:sz w:val="22"/>
        </w:rPr>
        <w:t>y</w:t>
      </w:r>
      <w:r w:rsidR="007B3AE4" w:rsidRPr="007B3AE4">
        <w:rPr>
          <w:spacing w:val="-3"/>
          <w:sz w:val="22"/>
        </w:rPr>
        <w:t xml:space="preserve"> nefunkční technologie </w:t>
      </w:r>
      <w:r w:rsidR="007B3AE4">
        <w:rPr>
          <w:spacing w:val="-3"/>
          <w:sz w:val="22"/>
        </w:rPr>
        <w:t xml:space="preserve">v </w:t>
      </w:r>
      <w:r w:rsidR="007B3AE4" w:rsidRPr="007B3AE4">
        <w:rPr>
          <w:spacing w:val="-3"/>
          <w:sz w:val="22"/>
        </w:rPr>
        <w:t>předmět</w:t>
      </w:r>
      <w:r w:rsidR="007B3AE4">
        <w:rPr>
          <w:spacing w:val="-3"/>
          <w:sz w:val="22"/>
        </w:rPr>
        <w:t>u</w:t>
      </w:r>
      <w:r w:rsidR="007B3AE4" w:rsidRPr="007B3AE4">
        <w:rPr>
          <w:spacing w:val="-3"/>
          <w:sz w:val="22"/>
        </w:rPr>
        <w:t xml:space="preserve"> nájmu</w:t>
      </w:r>
      <w:r w:rsidR="007B3AE4">
        <w:rPr>
          <w:spacing w:val="-3"/>
          <w:sz w:val="22"/>
        </w:rPr>
        <w:t xml:space="preserve">, včetně případných závazků </w:t>
      </w:r>
      <w:r w:rsidRPr="00E42082">
        <w:rPr>
          <w:spacing w:val="-3"/>
          <w:sz w:val="22"/>
        </w:rPr>
        <w:t>zajistit modernizaci, respektive výměnu za novou divadelní technologii, která byla instalována v předmětu nájmu</w:t>
      </w:r>
      <w:r w:rsidR="00162C14">
        <w:rPr>
          <w:spacing w:val="-3"/>
          <w:sz w:val="22"/>
        </w:rPr>
        <w:t xml:space="preserve"> a není funkční</w:t>
      </w:r>
      <w:r w:rsidRPr="00E42082">
        <w:rPr>
          <w:spacing w:val="-3"/>
          <w:sz w:val="22"/>
        </w:rPr>
        <w:t>,</w:t>
      </w:r>
      <w:r w:rsidR="007B3AE4">
        <w:rPr>
          <w:spacing w:val="-3"/>
          <w:sz w:val="22"/>
        </w:rPr>
        <w:t xml:space="preserve"> a dále</w:t>
      </w:r>
      <w:r w:rsidRPr="00E42082">
        <w:rPr>
          <w:spacing w:val="-3"/>
          <w:sz w:val="22"/>
        </w:rPr>
        <w:t xml:space="preserve"> včetně závazku nájemce zajistit na vlastní náklady opravu divadelních křesel v hledišti, opravu nouzového osvětlení </w:t>
      </w:r>
      <w:proofErr w:type="spellStart"/>
      <w:r w:rsidRPr="00E42082">
        <w:rPr>
          <w:spacing w:val="-3"/>
          <w:sz w:val="22"/>
        </w:rPr>
        <w:t>podstupňů</w:t>
      </w:r>
      <w:proofErr w:type="spellEnd"/>
      <w:r w:rsidRPr="00E42082">
        <w:rPr>
          <w:spacing w:val="-3"/>
          <w:sz w:val="22"/>
        </w:rPr>
        <w:t xml:space="preserve"> v hledišti a opravu plovoucí podlahy v divadelním klubu, se s ohledem na dosavadní investice nájemce do </w:t>
      </w:r>
      <w:r w:rsidRPr="00E42082">
        <w:rPr>
          <w:spacing w:val="-3"/>
          <w:sz w:val="22"/>
        </w:rPr>
        <w:lastRenderedPageBreak/>
        <w:t>vybavení prostor divadla a opravy</w:t>
      </w:r>
      <w:r w:rsidR="007B3AE4">
        <w:rPr>
          <w:spacing w:val="-3"/>
          <w:sz w:val="22"/>
        </w:rPr>
        <w:t>, revize, výměnu</w:t>
      </w:r>
      <w:r w:rsidRPr="00E42082">
        <w:rPr>
          <w:spacing w:val="-3"/>
          <w:sz w:val="22"/>
        </w:rPr>
        <w:t xml:space="preserve"> a modernizaci majetku pronajímatele do okamžiku uzavření tohoto Dodatku č. 6  narovnávají tak, že ujednání o těchto závazcích se ruší a nahrazují se ujednáními o závazcích nájemce dle tohoto Dodatku č. 6. </w:t>
      </w:r>
    </w:p>
    <w:p w14:paraId="479B360C" w14:textId="77777777" w:rsidR="001E2AF6" w:rsidRPr="0030067D" w:rsidRDefault="001E2AF6" w:rsidP="000E24DF">
      <w:pPr>
        <w:suppressAutoHyphens/>
        <w:jc w:val="both"/>
        <w:rPr>
          <w:sz w:val="22"/>
        </w:rPr>
      </w:pPr>
    </w:p>
    <w:p w14:paraId="350872BC" w14:textId="77777777" w:rsidR="003B1320" w:rsidRDefault="003B1320" w:rsidP="000B04E8">
      <w:pPr>
        <w:rPr>
          <w:b/>
          <w:sz w:val="22"/>
        </w:rPr>
      </w:pPr>
    </w:p>
    <w:p w14:paraId="20267323" w14:textId="77777777" w:rsidR="003B1320" w:rsidRDefault="003B1320" w:rsidP="003B1320">
      <w:pPr>
        <w:jc w:val="center"/>
        <w:rPr>
          <w:b/>
          <w:sz w:val="22"/>
        </w:rPr>
      </w:pPr>
      <w:r>
        <w:rPr>
          <w:b/>
          <w:sz w:val="22"/>
        </w:rPr>
        <w:t>I.</w:t>
      </w:r>
    </w:p>
    <w:p w14:paraId="7E1BBB36" w14:textId="77777777" w:rsidR="001E2AF6" w:rsidRDefault="001E2AF6" w:rsidP="003B1320">
      <w:pPr>
        <w:jc w:val="center"/>
        <w:rPr>
          <w:b/>
          <w:sz w:val="22"/>
        </w:rPr>
      </w:pPr>
      <w:r>
        <w:rPr>
          <w:b/>
          <w:sz w:val="22"/>
        </w:rPr>
        <w:t xml:space="preserve">Změny smlouvy </w:t>
      </w:r>
    </w:p>
    <w:p w14:paraId="08E9FAFC" w14:textId="77777777" w:rsidR="001E2AF6" w:rsidRDefault="001E2AF6" w:rsidP="003B1320">
      <w:pPr>
        <w:jc w:val="center"/>
        <w:rPr>
          <w:b/>
          <w:sz w:val="22"/>
        </w:rPr>
      </w:pPr>
    </w:p>
    <w:p w14:paraId="3DD876E7" w14:textId="0C98CD6F" w:rsidR="000B04E8" w:rsidRDefault="003B1320" w:rsidP="003B1320">
      <w:pPr>
        <w:jc w:val="both"/>
        <w:rPr>
          <w:sz w:val="22"/>
          <w:u w:val="single"/>
        </w:rPr>
      </w:pPr>
      <w:r>
        <w:rPr>
          <w:caps/>
          <w:sz w:val="22"/>
          <w:u w:val="single"/>
        </w:rPr>
        <w:t>Č</w:t>
      </w:r>
      <w:r>
        <w:rPr>
          <w:sz w:val="22"/>
          <w:u w:val="single"/>
        </w:rPr>
        <w:t xml:space="preserve">lánek I. až článek </w:t>
      </w:r>
      <w:r w:rsidR="00D355E7">
        <w:rPr>
          <w:sz w:val="22"/>
          <w:u w:val="single"/>
        </w:rPr>
        <w:t>I</w:t>
      </w:r>
      <w:r>
        <w:rPr>
          <w:sz w:val="22"/>
          <w:u w:val="single"/>
        </w:rPr>
        <w:t xml:space="preserve">X. </w:t>
      </w:r>
      <w:r w:rsidR="00D355E7">
        <w:rPr>
          <w:sz w:val="22"/>
          <w:u w:val="single"/>
        </w:rPr>
        <w:t xml:space="preserve">a článek X. odst. 1, 2,3 a 8 </w:t>
      </w:r>
      <w:r>
        <w:rPr>
          <w:sz w:val="22"/>
          <w:u w:val="single"/>
        </w:rPr>
        <w:t xml:space="preserve">Smlouvy o nájmu nebytových prostor ev. č. 90/99/03 uzavřené dne 18. 5. 1999 platné ve znění dodatku č. 1 ev. č. 306/02/03 ze dne 31. 12. 2002, dodatku č. 2 ev. č. 262/03/03 ze dne 8. 12. 2003, dodatku č. 3 ev. č. 377/07/03 ze dne 20. 12. 2007, dodatku č. 4 ev. č. 416/08/03 ze dne 22. 12. 2008, dohody o postoupení práv a povinností nájemce ze smlouvy o nájmu nebytových prostor ev. č. 6/09/03 ze dne </w:t>
      </w:r>
      <w:r w:rsidR="00565E82">
        <w:rPr>
          <w:sz w:val="22"/>
          <w:u w:val="single"/>
        </w:rPr>
        <w:t xml:space="preserve">21. 1. 2009 a dodatku č. 5 </w:t>
      </w:r>
      <w:proofErr w:type="spellStart"/>
      <w:r w:rsidR="00565E82">
        <w:rPr>
          <w:sz w:val="22"/>
          <w:u w:val="single"/>
        </w:rPr>
        <w:t>ev</w:t>
      </w:r>
      <w:proofErr w:type="spellEnd"/>
      <w:r w:rsidR="00565E82">
        <w:rPr>
          <w:sz w:val="22"/>
          <w:u w:val="single"/>
        </w:rPr>
        <w:t xml:space="preserve"> č. 10/09/03 ze dne 20. 1. 2009</w:t>
      </w:r>
      <w:r>
        <w:rPr>
          <w:sz w:val="22"/>
          <w:u w:val="single"/>
        </w:rPr>
        <w:t xml:space="preserve"> včetně příloh se ruší a nahrazuje tímto zněním:</w:t>
      </w:r>
    </w:p>
    <w:p w14:paraId="1BD03E4E" w14:textId="1EF3016B" w:rsidR="00EB2B75" w:rsidRDefault="00EB2B75" w:rsidP="003B1320">
      <w:pPr>
        <w:jc w:val="both"/>
        <w:rPr>
          <w:sz w:val="22"/>
          <w:u w:val="single"/>
        </w:rPr>
      </w:pPr>
    </w:p>
    <w:p w14:paraId="6B8A197F" w14:textId="77777777" w:rsidR="00EB2B75" w:rsidRPr="003B1320" w:rsidRDefault="00EB2B75" w:rsidP="003B1320">
      <w:pPr>
        <w:jc w:val="both"/>
        <w:rPr>
          <w:sz w:val="22"/>
          <w:u w:val="single"/>
        </w:rPr>
      </w:pPr>
    </w:p>
    <w:p w14:paraId="6F69C20B" w14:textId="77777777" w:rsidR="00021CBD" w:rsidRDefault="00021CBD" w:rsidP="00021CBD">
      <w:pPr>
        <w:suppressAutoHyphens/>
        <w:jc w:val="center"/>
        <w:rPr>
          <w:sz w:val="22"/>
        </w:rPr>
      </w:pPr>
      <w:r>
        <w:rPr>
          <w:b/>
          <w:sz w:val="22"/>
        </w:rPr>
        <w:t>I.</w:t>
      </w:r>
    </w:p>
    <w:p w14:paraId="47460992" w14:textId="77777777" w:rsidR="00021CBD" w:rsidRDefault="00021CBD" w:rsidP="00021CBD">
      <w:pPr>
        <w:suppressAutoHyphens/>
        <w:jc w:val="center"/>
        <w:rPr>
          <w:sz w:val="22"/>
        </w:rPr>
      </w:pPr>
      <w:r>
        <w:rPr>
          <w:b/>
          <w:sz w:val="22"/>
        </w:rPr>
        <w:t>Prohlášení</w:t>
      </w:r>
    </w:p>
    <w:p w14:paraId="64E9FD54" w14:textId="77777777" w:rsidR="00021CBD" w:rsidRDefault="00021CBD" w:rsidP="00021CBD">
      <w:pPr>
        <w:suppressAutoHyphens/>
        <w:jc w:val="both"/>
        <w:rPr>
          <w:spacing w:val="-3"/>
          <w:sz w:val="22"/>
        </w:rPr>
      </w:pPr>
    </w:p>
    <w:p w14:paraId="7FA870CE" w14:textId="0F616432" w:rsidR="0016230D" w:rsidRPr="00545C6A" w:rsidRDefault="0016230D" w:rsidP="0016230D">
      <w:pPr>
        <w:suppressAutoHyphens/>
        <w:jc w:val="both"/>
        <w:rPr>
          <w:spacing w:val="-3"/>
          <w:sz w:val="22"/>
          <w:szCs w:val="22"/>
        </w:rPr>
      </w:pPr>
      <w:r>
        <w:rPr>
          <w:b/>
          <w:spacing w:val="-3"/>
          <w:sz w:val="22"/>
        </w:rPr>
        <w:t>I.1.</w:t>
      </w:r>
      <w:r>
        <w:rPr>
          <w:spacing w:val="-3"/>
          <w:sz w:val="22"/>
        </w:rPr>
        <w:t xml:space="preserve"> </w:t>
      </w:r>
      <w:r>
        <w:rPr>
          <w:spacing w:val="-3"/>
          <w:sz w:val="22"/>
        </w:rPr>
        <w:tab/>
        <w:t xml:space="preserve">Společnost </w:t>
      </w:r>
      <w:r>
        <w:rPr>
          <w:caps/>
          <w:spacing w:val="-3"/>
          <w:sz w:val="22"/>
        </w:rPr>
        <w:t>Trade Centre Praha</w:t>
      </w:r>
      <w:r>
        <w:rPr>
          <w:spacing w:val="-3"/>
          <w:sz w:val="22"/>
        </w:rPr>
        <w:t xml:space="preserve"> a.s. prohlašuje, že je na základě Smlouvy o obchodním využití a správě ze dne 12. 5. 1993 v platném znění oprávněna pronajímat byty a prostory sloužící podnikání v památkově chráněné stavbě č. p. 36, která je součástí pozemku </w:t>
      </w:r>
      <w:proofErr w:type="spellStart"/>
      <w:r>
        <w:rPr>
          <w:spacing w:val="-3"/>
          <w:sz w:val="22"/>
        </w:rPr>
        <w:t>parc</w:t>
      </w:r>
      <w:proofErr w:type="spellEnd"/>
      <w:r>
        <w:rPr>
          <w:spacing w:val="-3"/>
          <w:sz w:val="22"/>
        </w:rPr>
        <w:t xml:space="preserve">. č. 717, </w:t>
      </w:r>
      <w:proofErr w:type="spellStart"/>
      <w:r>
        <w:rPr>
          <w:spacing w:val="-3"/>
          <w:sz w:val="22"/>
        </w:rPr>
        <w:t>k.ú</w:t>
      </w:r>
      <w:proofErr w:type="spellEnd"/>
      <w:r>
        <w:rPr>
          <w:spacing w:val="-3"/>
          <w:sz w:val="22"/>
        </w:rPr>
        <w:t>. Nové Město, na adrese Jungmannova 31, Praha 1</w:t>
      </w:r>
      <w:r w:rsidR="00AD7EA6">
        <w:rPr>
          <w:spacing w:val="-3"/>
          <w:sz w:val="22"/>
        </w:rPr>
        <w:t xml:space="preserve"> (dále také i jen „</w:t>
      </w:r>
      <w:r w:rsidR="00AD7EA6" w:rsidRPr="00E05B5B">
        <w:rPr>
          <w:b/>
          <w:spacing w:val="-3"/>
          <w:sz w:val="22"/>
        </w:rPr>
        <w:t>stavba</w:t>
      </w:r>
      <w:r w:rsidR="00AD7EA6">
        <w:rPr>
          <w:spacing w:val="-3"/>
          <w:sz w:val="22"/>
        </w:rPr>
        <w:t>“ nebo „</w:t>
      </w:r>
      <w:r w:rsidR="00AD7EA6" w:rsidRPr="00E05B5B">
        <w:rPr>
          <w:b/>
          <w:spacing w:val="-3"/>
          <w:sz w:val="22"/>
        </w:rPr>
        <w:t>objekt</w:t>
      </w:r>
      <w:r w:rsidR="00AD7EA6">
        <w:rPr>
          <w:spacing w:val="-3"/>
          <w:sz w:val="22"/>
        </w:rPr>
        <w:t>“ nebo „</w:t>
      </w:r>
      <w:r w:rsidR="00AD7EA6" w:rsidRPr="00E05B5B">
        <w:rPr>
          <w:b/>
          <w:spacing w:val="-3"/>
          <w:sz w:val="22"/>
        </w:rPr>
        <w:t>nemovitá věc</w:t>
      </w:r>
      <w:r w:rsidR="00AD7EA6">
        <w:rPr>
          <w:spacing w:val="-3"/>
          <w:sz w:val="22"/>
        </w:rPr>
        <w:t>“)</w:t>
      </w:r>
      <w:r>
        <w:rPr>
          <w:spacing w:val="-3"/>
          <w:sz w:val="22"/>
        </w:rPr>
        <w:t>, ve vlastnictví hlavního města Prahy a zabezpečovat řádné plnění služeb, jejichž poskytování je s užíváním bytů a prostorů sloužících podnikání spojeno.</w:t>
      </w:r>
    </w:p>
    <w:p w14:paraId="7BFC8140" w14:textId="77777777" w:rsidR="0016230D" w:rsidRDefault="0016230D" w:rsidP="00021CBD">
      <w:pPr>
        <w:suppressAutoHyphens/>
        <w:jc w:val="both"/>
        <w:rPr>
          <w:b/>
          <w:sz w:val="22"/>
        </w:rPr>
      </w:pPr>
    </w:p>
    <w:p w14:paraId="20F75C2E" w14:textId="77777777" w:rsidR="003B1320" w:rsidRPr="00565E82" w:rsidRDefault="00021CBD" w:rsidP="00565E82">
      <w:pPr>
        <w:suppressAutoHyphens/>
        <w:jc w:val="both"/>
        <w:rPr>
          <w:spacing w:val="-3"/>
          <w:sz w:val="22"/>
        </w:rPr>
      </w:pPr>
      <w:r>
        <w:rPr>
          <w:b/>
          <w:sz w:val="22"/>
        </w:rPr>
        <w:t>I.2.</w:t>
      </w:r>
      <w:r>
        <w:rPr>
          <w:b/>
          <w:sz w:val="22"/>
        </w:rPr>
        <w:tab/>
      </w:r>
      <w:r>
        <w:rPr>
          <w:sz w:val="22"/>
        </w:rPr>
        <w:t xml:space="preserve">Nájemce prohlašuje, že ve smyslu obecných předpisů je svéprávný a splňuje podmínky pro podnikání. </w:t>
      </w:r>
    </w:p>
    <w:p w14:paraId="4C9801CA" w14:textId="77777777" w:rsidR="008F265E" w:rsidRDefault="008F265E" w:rsidP="00021CBD">
      <w:pPr>
        <w:suppressAutoHyphens/>
        <w:jc w:val="center"/>
        <w:rPr>
          <w:b/>
          <w:sz w:val="22"/>
        </w:rPr>
      </w:pPr>
    </w:p>
    <w:p w14:paraId="7E897B3F" w14:textId="77777777" w:rsidR="00021CBD" w:rsidRDefault="00021CBD" w:rsidP="00021CBD">
      <w:pPr>
        <w:suppressAutoHyphens/>
        <w:jc w:val="center"/>
        <w:rPr>
          <w:b/>
          <w:sz w:val="22"/>
        </w:rPr>
      </w:pPr>
      <w:r>
        <w:rPr>
          <w:b/>
          <w:sz w:val="22"/>
        </w:rPr>
        <w:t xml:space="preserve">II. </w:t>
      </w:r>
    </w:p>
    <w:p w14:paraId="7B4A0A0F" w14:textId="77777777" w:rsidR="00021CBD" w:rsidRDefault="00021CBD" w:rsidP="00021CBD">
      <w:pPr>
        <w:suppressAutoHyphens/>
        <w:jc w:val="center"/>
        <w:rPr>
          <w:b/>
          <w:sz w:val="22"/>
        </w:rPr>
      </w:pPr>
      <w:r>
        <w:rPr>
          <w:b/>
          <w:sz w:val="22"/>
        </w:rPr>
        <w:t>Předmět nájmu</w:t>
      </w:r>
    </w:p>
    <w:p w14:paraId="6270CA1F" w14:textId="77777777" w:rsidR="00021CBD" w:rsidRDefault="00021CBD" w:rsidP="00021CBD">
      <w:pPr>
        <w:suppressAutoHyphens/>
        <w:jc w:val="both"/>
        <w:rPr>
          <w:spacing w:val="-3"/>
          <w:sz w:val="22"/>
        </w:rPr>
      </w:pPr>
    </w:p>
    <w:p w14:paraId="1C06FE07" w14:textId="6F928569" w:rsidR="00021CBD" w:rsidRDefault="000E5652" w:rsidP="00021CBD">
      <w:pPr>
        <w:suppressAutoHyphens/>
        <w:jc w:val="both"/>
        <w:rPr>
          <w:spacing w:val="-3"/>
          <w:sz w:val="22"/>
        </w:rPr>
      </w:pPr>
      <w:r w:rsidRPr="00D47186">
        <w:rPr>
          <w:b/>
          <w:spacing w:val="-3"/>
          <w:sz w:val="22"/>
        </w:rPr>
        <w:t>II.1.</w:t>
      </w:r>
      <w:r>
        <w:rPr>
          <w:spacing w:val="-3"/>
          <w:sz w:val="22"/>
        </w:rPr>
        <w:t xml:space="preserve"> </w:t>
      </w:r>
      <w:r w:rsidR="00021CBD" w:rsidRPr="00341ACF">
        <w:rPr>
          <w:spacing w:val="-3"/>
          <w:sz w:val="22"/>
        </w:rPr>
        <w:t xml:space="preserve">Pronajímatel touto smlouvou pronajímá nájemci </w:t>
      </w:r>
      <w:r w:rsidR="00021CBD" w:rsidRPr="00341ACF">
        <w:rPr>
          <w:sz w:val="22"/>
        </w:rPr>
        <w:t xml:space="preserve">prostory sloužící podnikání </w:t>
      </w:r>
      <w:r w:rsidR="00021CBD" w:rsidRPr="00341ACF">
        <w:rPr>
          <w:spacing w:val="-3"/>
          <w:sz w:val="22"/>
        </w:rPr>
        <w:t>v</w:t>
      </w:r>
      <w:r w:rsidR="0016230D" w:rsidRPr="00341ACF">
        <w:rPr>
          <w:spacing w:val="-3"/>
          <w:sz w:val="22"/>
        </w:rPr>
        <w:t> přízemí,</w:t>
      </w:r>
      <w:r w:rsidR="00D47186">
        <w:rPr>
          <w:spacing w:val="-3"/>
          <w:sz w:val="22"/>
        </w:rPr>
        <w:br/>
      </w:r>
      <w:r w:rsidR="0016230D" w:rsidRPr="00341ACF">
        <w:rPr>
          <w:spacing w:val="-3"/>
          <w:sz w:val="22"/>
        </w:rPr>
        <w:t>1., 2. a 3. suterénu</w:t>
      </w:r>
      <w:r w:rsidR="00021CBD" w:rsidRPr="00341ACF">
        <w:rPr>
          <w:spacing w:val="-3"/>
          <w:sz w:val="22"/>
        </w:rPr>
        <w:t xml:space="preserve"> (</w:t>
      </w:r>
      <w:r w:rsidR="0016230D" w:rsidRPr="00341ACF">
        <w:rPr>
          <w:spacing w:val="-3"/>
          <w:sz w:val="22"/>
        </w:rPr>
        <w:t>1</w:t>
      </w:r>
      <w:r w:rsidR="00021CBD" w:rsidRPr="00341ACF">
        <w:rPr>
          <w:spacing w:val="-3"/>
          <w:sz w:val="22"/>
        </w:rPr>
        <w:t>. NP</w:t>
      </w:r>
      <w:r w:rsidR="0016230D" w:rsidRPr="00341ACF">
        <w:rPr>
          <w:spacing w:val="-3"/>
          <w:sz w:val="22"/>
        </w:rPr>
        <w:t>, 1., 2. a 3. PP</w:t>
      </w:r>
      <w:r w:rsidR="00021CBD" w:rsidRPr="00341ACF">
        <w:rPr>
          <w:spacing w:val="-3"/>
          <w:sz w:val="22"/>
        </w:rPr>
        <w:t>) stavby uvedené v článku I. odst. I. 1. této smlouvy o celkové</w:t>
      </w:r>
      <w:r w:rsidR="00021CBD">
        <w:rPr>
          <w:spacing w:val="-3"/>
          <w:sz w:val="22"/>
        </w:rPr>
        <w:t xml:space="preserve"> výměře </w:t>
      </w:r>
      <w:r w:rsidR="0016230D">
        <w:rPr>
          <w:spacing w:val="-3"/>
          <w:sz w:val="22"/>
        </w:rPr>
        <w:t>2.779</w:t>
      </w:r>
      <w:r w:rsidR="00021CBD">
        <w:rPr>
          <w:spacing w:val="-3"/>
          <w:sz w:val="22"/>
        </w:rPr>
        <w:t xml:space="preserve"> m</w:t>
      </w:r>
      <w:r w:rsidR="00021CBD">
        <w:rPr>
          <w:spacing w:val="-3"/>
          <w:sz w:val="22"/>
          <w:vertAlign w:val="superscript"/>
        </w:rPr>
        <w:t>2</w:t>
      </w:r>
      <w:r w:rsidR="004C33DA">
        <w:rPr>
          <w:spacing w:val="-3"/>
          <w:sz w:val="22"/>
        </w:rPr>
        <w:t xml:space="preserve"> (dále také i jen „</w:t>
      </w:r>
      <w:r w:rsidR="004C33DA" w:rsidRPr="00F236DC">
        <w:rPr>
          <w:b/>
          <w:spacing w:val="-3"/>
          <w:sz w:val="22"/>
        </w:rPr>
        <w:t>divadlo</w:t>
      </w:r>
      <w:r w:rsidR="004C33DA">
        <w:rPr>
          <w:spacing w:val="-3"/>
          <w:sz w:val="22"/>
        </w:rPr>
        <w:t>“</w:t>
      </w:r>
      <w:r w:rsidR="004F6302">
        <w:rPr>
          <w:spacing w:val="-3"/>
          <w:sz w:val="22"/>
        </w:rPr>
        <w:t xml:space="preserve">, </w:t>
      </w:r>
      <w:r w:rsidR="004C33DA">
        <w:rPr>
          <w:spacing w:val="-3"/>
          <w:sz w:val="22"/>
        </w:rPr>
        <w:t>nebo „</w:t>
      </w:r>
      <w:r w:rsidR="004C33DA" w:rsidRPr="00F236DC">
        <w:rPr>
          <w:b/>
          <w:spacing w:val="-3"/>
          <w:sz w:val="22"/>
        </w:rPr>
        <w:t>prostory divadla</w:t>
      </w:r>
      <w:r w:rsidR="004C33DA">
        <w:rPr>
          <w:spacing w:val="-3"/>
          <w:sz w:val="22"/>
        </w:rPr>
        <w:t>“).</w:t>
      </w:r>
      <w:r w:rsidR="00341ACF">
        <w:rPr>
          <w:spacing w:val="-3"/>
          <w:sz w:val="22"/>
        </w:rPr>
        <w:t xml:space="preserve"> </w:t>
      </w:r>
      <w:r w:rsidR="0016230D">
        <w:rPr>
          <w:spacing w:val="-3"/>
          <w:sz w:val="22"/>
        </w:rPr>
        <w:t>V</w:t>
      </w:r>
      <w:r w:rsidR="00021CBD">
        <w:rPr>
          <w:spacing w:val="-3"/>
          <w:sz w:val="22"/>
        </w:rPr>
        <w:t xml:space="preserve">eškeré pronajímané prostory </w:t>
      </w:r>
      <w:r w:rsidR="004C33DA">
        <w:rPr>
          <w:spacing w:val="-3"/>
          <w:sz w:val="22"/>
        </w:rPr>
        <w:t xml:space="preserve">divadla </w:t>
      </w:r>
      <w:r w:rsidR="00021CBD">
        <w:rPr>
          <w:spacing w:val="-3"/>
          <w:sz w:val="22"/>
        </w:rPr>
        <w:t>jsou vyznačeny na situačním plánku (příloha č. 1)</w:t>
      </w:r>
      <w:r>
        <w:rPr>
          <w:spacing w:val="-3"/>
          <w:sz w:val="22"/>
        </w:rPr>
        <w:t xml:space="preserve"> a jedná se o prostory pro provozování divadla v souladu s účelem nájmu dle smlouvy</w:t>
      </w:r>
      <w:r w:rsidR="00021CBD">
        <w:rPr>
          <w:spacing w:val="-3"/>
          <w:sz w:val="22"/>
        </w:rPr>
        <w:t>.</w:t>
      </w:r>
    </w:p>
    <w:p w14:paraId="534C0232" w14:textId="77777777" w:rsidR="000E5652" w:rsidRDefault="000E5652" w:rsidP="00021CBD">
      <w:pPr>
        <w:suppressAutoHyphens/>
        <w:jc w:val="both"/>
        <w:rPr>
          <w:spacing w:val="-3"/>
          <w:sz w:val="22"/>
        </w:rPr>
      </w:pPr>
    </w:p>
    <w:p w14:paraId="25FD2616" w14:textId="77777777" w:rsidR="000E5652" w:rsidRDefault="000E5652" w:rsidP="00021CBD">
      <w:pPr>
        <w:suppressAutoHyphens/>
        <w:jc w:val="both"/>
        <w:rPr>
          <w:spacing w:val="-3"/>
          <w:sz w:val="22"/>
        </w:rPr>
      </w:pPr>
      <w:r w:rsidRPr="00D47186">
        <w:rPr>
          <w:b/>
          <w:spacing w:val="-3"/>
          <w:sz w:val="22"/>
        </w:rPr>
        <w:t>II.2.</w:t>
      </w:r>
      <w:r>
        <w:rPr>
          <w:spacing w:val="-3"/>
          <w:sz w:val="22"/>
        </w:rPr>
        <w:t xml:space="preserve"> Pronajímatel touto smlouvou pronajímá nájemci movité věci umístěné v pronajatých prostorách</w:t>
      </w:r>
      <w:r w:rsidR="00D47186">
        <w:rPr>
          <w:spacing w:val="-3"/>
          <w:sz w:val="22"/>
        </w:rPr>
        <w:t xml:space="preserve"> divadla</w:t>
      </w:r>
      <w:r>
        <w:rPr>
          <w:spacing w:val="-3"/>
          <w:sz w:val="22"/>
        </w:rPr>
        <w:t xml:space="preserve"> dle odstavce II.1. smlouvy</w:t>
      </w:r>
      <w:r w:rsidR="00D47186">
        <w:rPr>
          <w:spacing w:val="-3"/>
          <w:sz w:val="22"/>
        </w:rPr>
        <w:t xml:space="preserve">, </w:t>
      </w:r>
      <w:r>
        <w:rPr>
          <w:spacing w:val="-3"/>
          <w:sz w:val="22"/>
        </w:rPr>
        <w:t>určen</w:t>
      </w:r>
      <w:r w:rsidR="00D47186">
        <w:rPr>
          <w:spacing w:val="-3"/>
          <w:sz w:val="22"/>
        </w:rPr>
        <w:t>é</w:t>
      </w:r>
      <w:r>
        <w:rPr>
          <w:spacing w:val="-3"/>
          <w:sz w:val="22"/>
        </w:rPr>
        <w:t xml:space="preserve"> k užívání pro provozování divadla. Veškeré movité věci tvoří</w:t>
      </w:r>
      <w:r w:rsidR="003A3D51">
        <w:rPr>
          <w:spacing w:val="-3"/>
          <w:sz w:val="22"/>
        </w:rPr>
        <w:t>cí</w:t>
      </w:r>
      <w:r>
        <w:rPr>
          <w:spacing w:val="-3"/>
          <w:sz w:val="22"/>
        </w:rPr>
        <w:t xml:space="preserve"> předmět nájmu jsou obsahem přílohy č. 2 smlouvy.</w:t>
      </w:r>
    </w:p>
    <w:p w14:paraId="7BAADF5F" w14:textId="6537C1CE" w:rsidR="00021CBD" w:rsidRDefault="00021CBD" w:rsidP="0046399A">
      <w:pPr>
        <w:suppressAutoHyphens/>
        <w:jc w:val="both"/>
        <w:rPr>
          <w:b/>
          <w:sz w:val="22"/>
        </w:rPr>
      </w:pPr>
    </w:p>
    <w:p w14:paraId="0935E592" w14:textId="754471A5" w:rsidR="0046399A" w:rsidRDefault="0046399A" w:rsidP="0046399A">
      <w:pPr>
        <w:suppressAutoHyphens/>
        <w:jc w:val="both"/>
        <w:rPr>
          <w:b/>
          <w:sz w:val="22"/>
        </w:rPr>
      </w:pPr>
      <w:r w:rsidRPr="0046399A">
        <w:rPr>
          <w:sz w:val="22"/>
        </w:rPr>
        <w:t>(prostory divadla a movité věci specifikované v čl. II. odst. II.2. dále jen „</w:t>
      </w:r>
      <w:r w:rsidRPr="0046399A">
        <w:rPr>
          <w:b/>
          <w:sz w:val="22"/>
        </w:rPr>
        <w:t>předmět nájmu</w:t>
      </w:r>
      <w:r w:rsidRPr="0046399A">
        <w:rPr>
          <w:sz w:val="22"/>
        </w:rPr>
        <w:t>“)</w:t>
      </w:r>
    </w:p>
    <w:p w14:paraId="2712F286" w14:textId="77777777" w:rsidR="00F71F67" w:rsidRDefault="00F71F67" w:rsidP="00021CBD">
      <w:pPr>
        <w:suppressAutoHyphens/>
        <w:jc w:val="center"/>
        <w:rPr>
          <w:b/>
          <w:sz w:val="22"/>
        </w:rPr>
      </w:pPr>
    </w:p>
    <w:p w14:paraId="6548475B" w14:textId="77777777" w:rsidR="00021CBD" w:rsidRDefault="00021CBD" w:rsidP="00021CBD">
      <w:pPr>
        <w:suppressAutoHyphens/>
        <w:jc w:val="center"/>
        <w:rPr>
          <w:b/>
          <w:sz w:val="22"/>
        </w:rPr>
      </w:pPr>
      <w:r>
        <w:rPr>
          <w:b/>
          <w:sz w:val="22"/>
        </w:rPr>
        <w:t xml:space="preserve">III. </w:t>
      </w:r>
    </w:p>
    <w:p w14:paraId="20E6540A" w14:textId="77777777" w:rsidR="00021CBD" w:rsidRDefault="00021CBD" w:rsidP="00021CBD">
      <w:pPr>
        <w:suppressAutoHyphens/>
        <w:jc w:val="center"/>
        <w:rPr>
          <w:b/>
          <w:sz w:val="22"/>
        </w:rPr>
      </w:pPr>
      <w:r>
        <w:rPr>
          <w:b/>
          <w:sz w:val="22"/>
        </w:rPr>
        <w:t>Účel nájmu</w:t>
      </w:r>
    </w:p>
    <w:p w14:paraId="3F32BF47" w14:textId="77777777" w:rsidR="00021CBD" w:rsidRDefault="00021CBD" w:rsidP="00021CBD">
      <w:pPr>
        <w:suppressAutoHyphens/>
        <w:jc w:val="both"/>
        <w:rPr>
          <w:spacing w:val="-3"/>
          <w:sz w:val="22"/>
        </w:rPr>
      </w:pPr>
    </w:p>
    <w:p w14:paraId="18E0D0C0" w14:textId="015B9FAB" w:rsidR="00021CBD" w:rsidRDefault="000E5652" w:rsidP="00021CBD">
      <w:pPr>
        <w:suppressAutoHyphens/>
        <w:jc w:val="both"/>
        <w:rPr>
          <w:spacing w:val="-3"/>
          <w:sz w:val="22"/>
        </w:rPr>
      </w:pPr>
      <w:r w:rsidRPr="00D47186">
        <w:rPr>
          <w:b/>
          <w:spacing w:val="-3"/>
          <w:sz w:val="22"/>
          <w:szCs w:val="22"/>
        </w:rPr>
        <w:t>III.1.</w:t>
      </w:r>
      <w:r>
        <w:rPr>
          <w:spacing w:val="-3"/>
          <w:sz w:val="22"/>
          <w:szCs w:val="22"/>
        </w:rPr>
        <w:t xml:space="preserve"> </w:t>
      </w:r>
      <w:r w:rsidR="00341ACF" w:rsidRPr="00781AE6">
        <w:rPr>
          <w:spacing w:val="-3"/>
          <w:sz w:val="22"/>
          <w:szCs w:val="22"/>
        </w:rPr>
        <w:t xml:space="preserve">Nájemce bude používat veškeré pronajaté prostory </w:t>
      </w:r>
      <w:r w:rsidR="004C33DA">
        <w:rPr>
          <w:spacing w:val="-3"/>
          <w:sz w:val="22"/>
          <w:szCs w:val="22"/>
        </w:rPr>
        <w:t xml:space="preserve">divadla </w:t>
      </w:r>
      <w:r w:rsidR="00341ACF" w:rsidRPr="00781AE6">
        <w:rPr>
          <w:spacing w:val="-3"/>
          <w:sz w:val="22"/>
          <w:szCs w:val="22"/>
        </w:rPr>
        <w:t>uvedené v článku II.</w:t>
      </w:r>
      <w:r>
        <w:rPr>
          <w:spacing w:val="-3"/>
          <w:sz w:val="22"/>
          <w:szCs w:val="22"/>
        </w:rPr>
        <w:t>1. smlouvy</w:t>
      </w:r>
      <w:r w:rsidR="00341ACF" w:rsidRPr="00781AE6">
        <w:rPr>
          <w:spacing w:val="-3"/>
          <w:sz w:val="22"/>
          <w:szCs w:val="22"/>
        </w:rPr>
        <w:t xml:space="preserve"> k provozování divadla, divadelního klubu a ke kulturním, vzdělávacím a propagačním účelům souvisejícím s činností </w:t>
      </w:r>
      <w:r w:rsidR="00341ACF" w:rsidRPr="00341ACF">
        <w:rPr>
          <w:spacing w:val="-3"/>
          <w:sz w:val="22"/>
          <w:szCs w:val="22"/>
        </w:rPr>
        <w:t>divadla</w:t>
      </w:r>
      <w:r w:rsidR="00021CBD" w:rsidRPr="00341ACF">
        <w:rPr>
          <w:spacing w:val="-3"/>
          <w:sz w:val="22"/>
        </w:rPr>
        <w:t xml:space="preserve">, a to </w:t>
      </w:r>
      <w:r w:rsidR="002A4FEC">
        <w:rPr>
          <w:spacing w:val="-3"/>
          <w:sz w:val="22"/>
        </w:rPr>
        <w:t xml:space="preserve">v souladu s návrhy předloženými nájemcem (resp. Karlem Heřmánkem, IČO: 43679404) v 1. a 2. kole veřejné obchodní soutěže na výběr nájemce a provozovatele divadla Adria (samostatná příloha č. </w:t>
      </w:r>
      <w:r w:rsidR="002D1B88">
        <w:rPr>
          <w:spacing w:val="-3"/>
          <w:sz w:val="22"/>
        </w:rPr>
        <w:t xml:space="preserve">4 </w:t>
      </w:r>
      <w:r w:rsidR="002A4FEC">
        <w:rPr>
          <w:spacing w:val="-3"/>
          <w:sz w:val="22"/>
        </w:rPr>
        <w:t xml:space="preserve">smlouvy) a </w:t>
      </w:r>
      <w:r w:rsidR="00A4778D">
        <w:rPr>
          <w:spacing w:val="-3"/>
          <w:sz w:val="22"/>
        </w:rPr>
        <w:t xml:space="preserve">v souladu s předmětem </w:t>
      </w:r>
      <w:r w:rsidR="004C33DA">
        <w:rPr>
          <w:spacing w:val="-3"/>
          <w:sz w:val="22"/>
        </w:rPr>
        <w:t>podnikání, jak uvedeno</w:t>
      </w:r>
      <w:r w:rsidR="00021CBD" w:rsidRPr="00341ACF">
        <w:rPr>
          <w:spacing w:val="-3"/>
          <w:sz w:val="22"/>
        </w:rPr>
        <w:t xml:space="preserve"> ve výpisu z obchodního rejstříku</w:t>
      </w:r>
      <w:r w:rsidR="00D47186">
        <w:rPr>
          <w:spacing w:val="-3"/>
          <w:sz w:val="22"/>
        </w:rPr>
        <w:t xml:space="preserve"> nájemce</w:t>
      </w:r>
      <w:r w:rsidR="00021CBD" w:rsidRPr="00341ACF">
        <w:rPr>
          <w:sz w:val="22"/>
        </w:rPr>
        <w:t>.</w:t>
      </w:r>
      <w:r w:rsidR="00021CBD" w:rsidRPr="00341ACF">
        <w:rPr>
          <w:spacing w:val="-3"/>
          <w:sz w:val="22"/>
        </w:rPr>
        <w:t xml:space="preserve"> Nájemce nemá právo</w:t>
      </w:r>
      <w:r w:rsidR="00021CBD" w:rsidRPr="00514986">
        <w:rPr>
          <w:spacing w:val="-3"/>
          <w:sz w:val="22"/>
        </w:rPr>
        <w:t xml:space="preserve"> provozovat jinou činnost nebo změnit způsob či podmínky jejího výkonu, než jak to vyplývá z tohoto dohodnutého účelu nájmu.</w:t>
      </w:r>
    </w:p>
    <w:p w14:paraId="03B513F2" w14:textId="77777777" w:rsidR="000E5652" w:rsidRDefault="000E5652" w:rsidP="00021CBD">
      <w:pPr>
        <w:suppressAutoHyphens/>
        <w:jc w:val="both"/>
        <w:rPr>
          <w:spacing w:val="-3"/>
          <w:sz w:val="22"/>
        </w:rPr>
      </w:pPr>
    </w:p>
    <w:p w14:paraId="54CAD53F" w14:textId="77777777" w:rsidR="000E5652" w:rsidRDefault="000E5652" w:rsidP="00021CBD">
      <w:pPr>
        <w:suppressAutoHyphens/>
        <w:jc w:val="both"/>
        <w:rPr>
          <w:spacing w:val="-3"/>
          <w:sz w:val="22"/>
        </w:rPr>
      </w:pPr>
      <w:r w:rsidRPr="00D47186">
        <w:rPr>
          <w:b/>
          <w:spacing w:val="-3"/>
          <w:sz w:val="22"/>
        </w:rPr>
        <w:t>III.2.</w:t>
      </w:r>
      <w:r>
        <w:rPr>
          <w:spacing w:val="-3"/>
          <w:sz w:val="22"/>
        </w:rPr>
        <w:t xml:space="preserve"> Nájemce bude používat movité věci uvedené v článku II.2. smlouvy </w:t>
      </w:r>
      <w:r w:rsidR="004C33DA">
        <w:rPr>
          <w:spacing w:val="-3"/>
          <w:sz w:val="22"/>
        </w:rPr>
        <w:t xml:space="preserve">výlučně </w:t>
      </w:r>
      <w:r w:rsidR="003A3D51">
        <w:rPr>
          <w:spacing w:val="-3"/>
          <w:sz w:val="22"/>
        </w:rPr>
        <w:t>pro provozování</w:t>
      </w:r>
      <w:r w:rsidR="004C33DA">
        <w:rPr>
          <w:spacing w:val="-3"/>
          <w:sz w:val="22"/>
        </w:rPr>
        <w:t xml:space="preserve"> divadla v pronajatých prostorách.</w:t>
      </w:r>
    </w:p>
    <w:p w14:paraId="0463C3C8" w14:textId="77777777" w:rsidR="00B2578D" w:rsidRDefault="00B2578D" w:rsidP="00021CBD">
      <w:pPr>
        <w:suppressAutoHyphens/>
        <w:jc w:val="both"/>
        <w:rPr>
          <w:b/>
          <w:sz w:val="22"/>
        </w:rPr>
      </w:pPr>
    </w:p>
    <w:p w14:paraId="55B0E5A8" w14:textId="77777777" w:rsidR="00AE07B2" w:rsidRDefault="00AE07B2" w:rsidP="00021CBD">
      <w:pPr>
        <w:suppressAutoHyphens/>
        <w:jc w:val="center"/>
        <w:rPr>
          <w:b/>
          <w:sz w:val="22"/>
        </w:rPr>
      </w:pPr>
    </w:p>
    <w:p w14:paraId="2C185768" w14:textId="77777777" w:rsidR="009A3B86" w:rsidRDefault="009A3B86" w:rsidP="00021CBD">
      <w:pPr>
        <w:suppressAutoHyphens/>
        <w:jc w:val="center"/>
        <w:rPr>
          <w:b/>
          <w:sz w:val="22"/>
        </w:rPr>
      </w:pPr>
    </w:p>
    <w:p w14:paraId="025A86BC" w14:textId="0E45F017" w:rsidR="00021CBD" w:rsidRDefault="00021CBD" w:rsidP="00021CBD">
      <w:pPr>
        <w:suppressAutoHyphens/>
        <w:jc w:val="center"/>
        <w:rPr>
          <w:b/>
          <w:sz w:val="22"/>
        </w:rPr>
      </w:pPr>
      <w:r w:rsidRPr="00E02AD9">
        <w:rPr>
          <w:b/>
          <w:sz w:val="22"/>
        </w:rPr>
        <w:t>IV.</w:t>
      </w:r>
    </w:p>
    <w:p w14:paraId="65EF7AD0" w14:textId="77777777" w:rsidR="00021CBD" w:rsidRDefault="00021CBD" w:rsidP="00021CBD">
      <w:pPr>
        <w:suppressAutoHyphens/>
        <w:jc w:val="center"/>
        <w:rPr>
          <w:b/>
          <w:sz w:val="22"/>
        </w:rPr>
      </w:pPr>
      <w:r>
        <w:rPr>
          <w:b/>
          <w:sz w:val="22"/>
        </w:rPr>
        <w:t>Doba nájmu</w:t>
      </w:r>
    </w:p>
    <w:p w14:paraId="2F477753" w14:textId="77777777" w:rsidR="00021CBD" w:rsidRDefault="00021CBD" w:rsidP="00021CBD">
      <w:pPr>
        <w:suppressAutoHyphens/>
        <w:jc w:val="both"/>
        <w:rPr>
          <w:b/>
          <w:sz w:val="22"/>
        </w:rPr>
      </w:pPr>
    </w:p>
    <w:p w14:paraId="63B97C00" w14:textId="4C3C7335" w:rsidR="00021CBD" w:rsidRDefault="00021CBD" w:rsidP="00021CBD">
      <w:pPr>
        <w:suppressAutoHyphens/>
        <w:jc w:val="both"/>
        <w:rPr>
          <w:spacing w:val="-3"/>
          <w:sz w:val="22"/>
        </w:rPr>
      </w:pPr>
      <w:bookmarkStart w:id="2" w:name="_Hlk511121822"/>
      <w:r w:rsidRPr="00341ACF">
        <w:rPr>
          <w:spacing w:val="-3"/>
          <w:sz w:val="22"/>
        </w:rPr>
        <w:t xml:space="preserve">Nájem se sjednává na dobu </w:t>
      </w:r>
      <w:r w:rsidR="00341ACF" w:rsidRPr="00341ACF">
        <w:rPr>
          <w:spacing w:val="-3"/>
          <w:sz w:val="22"/>
        </w:rPr>
        <w:t xml:space="preserve">určitou </w:t>
      </w:r>
      <w:r w:rsidRPr="00341ACF">
        <w:rPr>
          <w:spacing w:val="-3"/>
          <w:sz w:val="22"/>
        </w:rPr>
        <w:t>do</w:t>
      </w:r>
      <w:r w:rsidR="00341ACF" w:rsidRPr="00341ACF">
        <w:rPr>
          <w:spacing w:val="-3"/>
          <w:sz w:val="22"/>
        </w:rPr>
        <w:t xml:space="preserve"> </w:t>
      </w:r>
      <w:r w:rsidR="00341ACF" w:rsidRPr="00C94652">
        <w:rPr>
          <w:b/>
          <w:spacing w:val="-3"/>
          <w:sz w:val="22"/>
        </w:rPr>
        <w:t>31.12.20</w:t>
      </w:r>
      <w:r w:rsidR="00382EAD">
        <w:rPr>
          <w:b/>
          <w:spacing w:val="-3"/>
          <w:sz w:val="22"/>
        </w:rPr>
        <w:t>19</w:t>
      </w:r>
      <w:r w:rsidRPr="00C94652">
        <w:rPr>
          <w:b/>
          <w:spacing w:val="-3"/>
          <w:sz w:val="22"/>
        </w:rPr>
        <w:t>.</w:t>
      </w:r>
    </w:p>
    <w:bookmarkEnd w:id="2"/>
    <w:p w14:paraId="5DD6E576" w14:textId="77777777" w:rsidR="00021CBD" w:rsidRDefault="00021CBD" w:rsidP="00021CBD">
      <w:pPr>
        <w:suppressAutoHyphens/>
        <w:jc w:val="center"/>
        <w:rPr>
          <w:b/>
          <w:sz w:val="22"/>
        </w:rPr>
      </w:pPr>
    </w:p>
    <w:p w14:paraId="182DDB6D" w14:textId="77777777" w:rsidR="00B2578D" w:rsidRDefault="00B2578D" w:rsidP="00021CBD">
      <w:pPr>
        <w:suppressAutoHyphens/>
        <w:jc w:val="center"/>
        <w:rPr>
          <w:b/>
          <w:sz w:val="22"/>
        </w:rPr>
      </w:pPr>
    </w:p>
    <w:p w14:paraId="3247AC3B" w14:textId="77777777" w:rsidR="00021CBD" w:rsidRDefault="00021CBD" w:rsidP="00021CBD">
      <w:pPr>
        <w:suppressAutoHyphens/>
        <w:jc w:val="center"/>
        <w:rPr>
          <w:b/>
          <w:sz w:val="22"/>
        </w:rPr>
      </w:pPr>
      <w:bookmarkStart w:id="3" w:name="_Hlk490570780"/>
      <w:r>
        <w:rPr>
          <w:b/>
          <w:sz w:val="22"/>
        </w:rPr>
        <w:t>V.</w:t>
      </w:r>
    </w:p>
    <w:p w14:paraId="02A71FCA" w14:textId="77777777" w:rsidR="00021CBD" w:rsidRPr="004C33DA" w:rsidRDefault="00021CBD" w:rsidP="00021CBD">
      <w:pPr>
        <w:pStyle w:val="Nadpis1"/>
        <w:rPr>
          <w:spacing w:val="-3"/>
          <w:sz w:val="22"/>
          <w:lang w:val="cs-CZ"/>
        </w:rPr>
      </w:pPr>
      <w:r>
        <w:rPr>
          <w:sz w:val="22"/>
        </w:rPr>
        <w:t>Cenová a finanční ujednání</w:t>
      </w:r>
      <w:r w:rsidR="004C33DA">
        <w:rPr>
          <w:sz w:val="22"/>
          <w:lang w:val="cs-CZ"/>
        </w:rPr>
        <w:t xml:space="preserve"> za užívání divadla</w:t>
      </w:r>
    </w:p>
    <w:p w14:paraId="607B3F61" w14:textId="77777777" w:rsidR="00021CBD" w:rsidRDefault="00021CBD" w:rsidP="00021CBD">
      <w:pPr>
        <w:suppressAutoHyphens/>
        <w:jc w:val="both"/>
        <w:rPr>
          <w:b/>
          <w:spacing w:val="-3"/>
          <w:sz w:val="22"/>
        </w:rPr>
      </w:pPr>
    </w:p>
    <w:p w14:paraId="733B5284" w14:textId="419A2C17" w:rsidR="00021CBD" w:rsidRDefault="00021CBD" w:rsidP="00021CBD">
      <w:pPr>
        <w:suppressAutoHyphens/>
        <w:jc w:val="both"/>
        <w:rPr>
          <w:spacing w:val="-3"/>
          <w:sz w:val="22"/>
        </w:rPr>
      </w:pPr>
      <w:bookmarkStart w:id="4" w:name="_Hlk511122021"/>
      <w:bookmarkEnd w:id="3"/>
      <w:r w:rsidRPr="00341ACF">
        <w:rPr>
          <w:b/>
          <w:spacing w:val="-3"/>
          <w:sz w:val="22"/>
        </w:rPr>
        <w:t>V.1.</w:t>
      </w:r>
      <w:r w:rsidRPr="00341ACF">
        <w:rPr>
          <w:b/>
          <w:spacing w:val="-3"/>
          <w:sz w:val="22"/>
        </w:rPr>
        <w:tab/>
      </w:r>
      <w:bookmarkStart w:id="5" w:name="_Hlk490570840"/>
      <w:r w:rsidRPr="00341ACF">
        <w:rPr>
          <w:spacing w:val="-3"/>
          <w:sz w:val="22"/>
        </w:rPr>
        <w:t xml:space="preserve">Za užívání </w:t>
      </w:r>
      <w:r w:rsidR="00E05B5B">
        <w:rPr>
          <w:spacing w:val="-3"/>
          <w:sz w:val="22"/>
        </w:rPr>
        <w:t xml:space="preserve">prostor </w:t>
      </w:r>
      <w:r w:rsidR="004C33DA">
        <w:rPr>
          <w:spacing w:val="-3"/>
          <w:sz w:val="22"/>
        </w:rPr>
        <w:t xml:space="preserve">divadla </w:t>
      </w:r>
      <w:r w:rsidR="00162C14" w:rsidRPr="00341ACF">
        <w:rPr>
          <w:spacing w:val="-3"/>
          <w:sz w:val="22"/>
        </w:rPr>
        <w:t xml:space="preserve">se </w:t>
      </w:r>
      <w:r w:rsidRPr="00341ACF">
        <w:rPr>
          <w:spacing w:val="-3"/>
          <w:sz w:val="22"/>
        </w:rPr>
        <w:t>stanoví smluvní nájemné ve výši</w:t>
      </w:r>
      <w:r w:rsidR="00B76E04">
        <w:rPr>
          <w:spacing w:val="-3"/>
          <w:sz w:val="22"/>
        </w:rPr>
        <w:t xml:space="preserve"> </w:t>
      </w:r>
      <w:r w:rsidR="00500660">
        <w:rPr>
          <w:b/>
          <w:spacing w:val="-3"/>
          <w:sz w:val="22"/>
        </w:rPr>
        <w:t>26.337</w:t>
      </w:r>
      <w:r w:rsidR="00DB7150" w:rsidRPr="00DB7150">
        <w:rPr>
          <w:b/>
          <w:spacing w:val="-3"/>
          <w:sz w:val="22"/>
        </w:rPr>
        <w:t>,-</w:t>
      </w:r>
      <w:r w:rsidR="00DB7150">
        <w:rPr>
          <w:spacing w:val="-3"/>
          <w:sz w:val="22"/>
        </w:rPr>
        <w:t xml:space="preserve"> </w:t>
      </w:r>
      <w:r w:rsidRPr="00341ACF">
        <w:rPr>
          <w:b/>
          <w:spacing w:val="-3"/>
          <w:sz w:val="22"/>
        </w:rPr>
        <w:t xml:space="preserve">Kč </w:t>
      </w:r>
      <w:r w:rsidR="00803185">
        <w:rPr>
          <w:b/>
          <w:spacing w:val="-3"/>
          <w:sz w:val="22"/>
        </w:rPr>
        <w:t>měsíčně</w:t>
      </w:r>
      <w:r w:rsidR="00081684">
        <w:rPr>
          <w:b/>
          <w:spacing w:val="-3"/>
          <w:sz w:val="22"/>
        </w:rPr>
        <w:t>.</w:t>
      </w:r>
      <w:r w:rsidR="00DB7150">
        <w:rPr>
          <w:spacing w:val="-3"/>
          <w:sz w:val="22"/>
        </w:rPr>
        <w:t xml:space="preserve"> </w:t>
      </w:r>
      <w:r w:rsidRPr="00341ACF">
        <w:rPr>
          <w:spacing w:val="-3"/>
          <w:sz w:val="22"/>
        </w:rPr>
        <w:t xml:space="preserve"> </w:t>
      </w:r>
      <w:r>
        <w:rPr>
          <w:spacing w:val="-3"/>
          <w:sz w:val="22"/>
        </w:rPr>
        <w:t>Nájemné</w:t>
      </w:r>
      <w:r w:rsidR="001A256D">
        <w:rPr>
          <w:spacing w:val="-3"/>
          <w:sz w:val="22"/>
        </w:rPr>
        <w:t xml:space="preserve"> z užívání prostor divadla</w:t>
      </w:r>
      <w:r>
        <w:rPr>
          <w:spacing w:val="-3"/>
          <w:sz w:val="22"/>
        </w:rPr>
        <w:t xml:space="preserve"> je osvobozeno od DPH dle § </w:t>
      </w:r>
      <w:proofErr w:type="gramStart"/>
      <w:r>
        <w:rPr>
          <w:spacing w:val="-3"/>
          <w:sz w:val="22"/>
        </w:rPr>
        <w:t>56a</w:t>
      </w:r>
      <w:proofErr w:type="gramEnd"/>
      <w:r>
        <w:rPr>
          <w:spacing w:val="-3"/>
          <w:sz w:val="22"/>
        </w:rPr>
        <w:t xml:space="preserve"> zák</w:t>
      </w:r>
      <w:r w:rsidR="004C33DA">
        <w:rPr>
          <w:spacing w:val="-3"/>
          <w:sz w:val="22"/>
        </w:rPr>
        <w:t>ona č.</w:t>
      </w:r>
      <w:r>
        <w:rPr>
          <w:spacing w:val="-3"/>
          <w:sz w:val="22"/>
        </w:rPr>
        <w:t xml:space="preserve"> 235/2004 Sb., o dani z přidané hodnoty, v platném znění.</w:t>
      </w:r>
      <w:bookmarkEnd w:id="5"/>
      <w:r w:rsidR="00666C5B" w:rsidRPr="00666C5B">
        <w:t xml:space="preserve"> </w:t>
      </w:r>
      <w:r w:rsidR="00666C5B" w:rsidRPr="00666C5B">
        <w:rPr>
          <w:spacing w:val="-3"/>
          <w:sz w:val="22"/>
        </w:rPr>
        <w:t xml:space="preserve">Nájemné bude každý rok k 1.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roku, který jej předcházel), a to počínaje </w:t>
      </w:r>
      <w:r w:rsidR="009A3B86">
        <w:rPr>
          <w:spacing w:val="-3"/>
          <w:sz w:val="22"/>
        </w:rPr>
        <w:br/>
      </w:r>
      <w:r w:rsidR="00666C5B" w:rsidRPr="00666C5B">
        <w:rPr>
          <w:spacing w:val="-3"/>
          <w:sz w:val="22"/>
        </w:rPr>
        <w:t xml:space="preserve">1. 7. 2019. </w:t>
      </w:r>
    </w:p>
    <w:bookmarkEnd w:id="4"/>
    <w:p w14:paraId="45D98079" w14:textId="77777777" w:rsidR="00021CBD" w:rsidRDefault="00021CBD" w:rsidP="00021CBD">
      <w:pPr>
        <w:suppressAutoHyphens/>
        <w:jc w:val="both"/>
        <w:rPr>
          <w:spacing w:val="-3"/>
          <w:sz w:val="22"/>
        </w:rPr>
      </w:pPr>
    </w:p>
    <w:p w14:paraId="442278CD" w14:textId="77777777" w:rsidR="00021CBD" w:rsidRPr="004717AD" w:rsidRDefault="00021CBD" w:rsidP="00021CBD">
      <w:pPr>
        <w:suppressAutoHyphens/>
        <w:jc w:val="both"/>
        <w:rPr>
          <w:spacing w:val="-3"/>
          <w:sz w:val="22"/>
          <w:szCs w:val="22"/>
        </w:rPr>
      </w:pPr>
      <w:bookmarkStart w:id="6" w:name="_Hlk511129462"/>
      <w:r>
        <w:rPr>
          <w:b/>
          <w:spacing w:val="-3"/>
          <w:sz w:val="22"/>
        </w:rPr>
        <w:t>V.2.</w:t>
      </w:r>
      <w:r>
        <w:rPr>
          <w:b/>
          <w:spacing w:val="-3"/>
          <w:sz w:val="22"/>
        </w:rPr>
        <w:tab/>
      </w:r>
      <w:r>
        <w:rPr>
          <w:spacing w:val="-3"/>
          <w:sz w:val="22"/>
        </w:rPr>
        <w:t xml:space="preserve">Za veškeré další služby poskytované pronajímatelem v souvislosti s užíváním pronajatých prostor </w:t>
      </w:r>
      <w:r w:rsidR="004C33DA">
        <w:rPr>
          <w:spacing w:val="-3"/>
          <w:sz w:val="22"/>
        </w:rPr>
        <w:t xml:space="preserve">divadla </w:t>
      </w:r>
      <w:r>
        <w:rPr>
          <w:spacing w:val="-3"/>
          <w:sz w:val="22"/>
        </w:rPr>
        <w:t xml:space="preserve">nájemcem se stanoví měsíční záloha na služby v celkové výši </w:t>
      </w:r>
      <w:r w:rsidR="00825068">
        <w:rPr>
          <w:b/>
          <w:bCs/>
          <w:spacing w:val="-3"/>
          <w:sz w:val="22"/>
        </w:rPr>
        <w:t>138.673</w:t>
      </w:r>
      <w:r>
        <w:rPr>
          <w:b/>
          <w:bCs/>
          <w:spacing w:val="-3"/>
          <w:sz w:val="22"/>
        </w:rPr>
        <w:t xml:space="preserve">,- Kč </w:t>
      </w:r>
      <w:r w:rsidRPr="004717AD">
        <w:rPr>
          <w:b/>
          <w:bCs/>
          <w:spacing w:val="-3"/>
          <w:sz w:val="22"/>
          <w:szCs w:val="22"/>
        </w:rPr>
        <w:t xml:space="preserve">včetně DPH </w:t>
      </w:r>
      <w:r w:rsidRPr="004717AD">
        <w:rPr>
          <w:spacing w:val="-3"/>
          <w:sz w:val="22"/>
          <w:szCs w:val="22"/>
        </w:rPr>
        <w:t>dle</w:t>
      </w:r>
      <w:r w:rsidRPr="004717AD">
        <w:rPr>
          <w:b/>
          <w:bCs/>
          <w:spacing w:val="-3"/>
          <w:sz w:val="22"/>
          <w:szCs w:val="22"/>
        </w:rPr>
        <w:t xml:space="preserve"> </w:t>
      </w:r>
      <w:r w:rsidRPr="004717AD">
        <w:rPr>
          <w:sz w:val="22"/>
          <w:szCs w:val="22"/>
        </w:rPr>
        <w:t>tohoto rozpisu:</w:t>
      </w:r>
    </w:p>
    <w:p w14:paraId="798117F3" w14:textId="77777777" w:rsidR="00021CBD" w:rsidRPr="00834CEC" w:rsidRDefault="00021CBD" w:rsidP="00021CBD">
      <w:pPr>
        <w:pStyle w:val="Zkladntext2"/>
        <w:rPr>
          <w:rFonts w:ascii="Times New Roman" w:hAnsi="Times New Roman"/>
          <w:i/>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3055"/>
        <w:gridCol w:w="3055"/>
      </w:tblGrid>
      <w:tr w:rsidR="00021CBD" w14:paraId="5326567F" w14:textId="77777777" w:rsidTr="00F30A32">
        <w:tc>
          <w:tcPr>
            <w:tcW w:w="2985" w:type="dxa"/>
          </w:tcPr>
          <w:p w14:paraId="6880D06B" w14:textId="77777777" w:rsidR="00021CBD" w:rsidRDefault="00021CBD" w:rsidP="00F30A32">
            <w:pPr>
              <w:suppressAutoHyphens/>
              <w:jc w:val="center"/>
              <w:rPr>
                <w:b/>
                <w:spacing w:val="-3"/>
                <w:sz w:val="20"/>
              </w:rPr>
            </w:pPr>
            <w:r>
              <w:rPr>
                <w:b/>
                <w:spacing w:val="-3"/>
                <w:sz w:val="20"/>
              </w:rPr>
              <w:t xml:space="preserve">druh služby </w:t>
            </w:r>
          </w:p>
        </w:tc>
        <w:tc>
          <w:tcPr>
            <w:tcW w:w="3055" w:type="dxa"/>
          </w:tcPr>
          <w:p w14:paraId="30C87E8D" w14:textId="77777777" w:rsidR="00021CBD" w:rsidRDefault="00021CBD" w:rsidP="00F30A32">
            <w:pPr>
              <w:suppressAutoHyphens/>
              <w:jc w:val="center"/>
              <w:rPr>
                <w:b/>
                <w:spacing w:val="-3"/>
                <w:sz w:val="20"/>
              </w:rPr>
            </w:pPr>
            <w:r>
              <w:rPr>
                <w:b/>
                <w:spacing w:val="-3"/>
                <w:sz w:val="20"/>
              </w:rPr>
              <w:t>započitatelné m</w:t>
            </w:r>
            <w:r>
              <w:rPr>
                <w:b/>
                <w:spacing w:val="-3"/>
                <w:sz w:val="20"/>
                <w:vertAlign w:val="superscript"/>
              </w:rPr>
              <w:t>2</w:t>
            </w:r>
          </w:p>
        </w:tc>
        <w:tc>
          <w:tcPr>
            <w:tcW w:w="3055" w:type="dxa"/>
          </w:tcPr>
          <w:p w14:paraId="16ABAD5C" w14:textId="77777777" w:rsidR="00021CBD" w:rsidRDefault="00021CBD" w:rsidP="00F30A32">
            <w:pPr>
              <w:suppressAutoHyphens/>
              <w:jc w:val="center"/>
              <w:rPr>
                <w:b/>
                <w:spacing w:val="-3"/>
                <w:sz w:val="20"/>
              </w:rPr>
            </w:pPr>
            <w:r>
              <w:rPr>
                <w:b/>
                <w:spacing w:val="-3"/>
                <w:sz w:val="20"/>
              </w:rPr>
              <w:t>započitatelné osoby</w:t>
            </w:r>
          </w:p>
        </w:tc>
      </w:tr>
      <w:tr w:rsidR="00021CBD" w14:paraId="63F6BFF6" w14:textId="77777777" w:rsidTr="00F30A32">
        <w:tc>
          <w:tcPr>
            <w:tcW w:w="2985" w:type="dxa"/>
          </w:tcPr>
          <w:p w14:paraId="00D12932" w14:textId="77777777" w:rsidR="00021CBD" w:rsidRDefault="00021CBD" w:rsidP="00F30A32">
            <w:pPr>
              <w:suppressAutoHyphens/>
              <w:jc w:val="both"/>
              <w:rPr>
                <w:spacing w:val="-3"/>
                <w:sz w:val="20"/>
              </w:rPr>
            </w:pPr>
            <w:proofErr w:type="gramStart"/>
            <w:r>
              <w:rPr>
                <w:spacing w:val="-3"/>
                <w:sz w:val="20"/>
              </w:rPr>
              <w:t>topení - poměrová</w:t>
            </w:r>
            <w:proofErr w:type="gramEnd"/>
            <w:r>
              <w:rPr>
                <w:spacing w:val="-3"/>
                <w:sz w:val="20"/>
              </w:rPr>
              <w:t xml:space="preserve"> měřidla</w:t>
            </w:r>
          </w:p>
        </w:tc>
        <w:tc>
          <w:tcPr>
            <w:tcW w:w="3055" w:type="dxa"/>
          </w:tcPr>
          <w:p w14:paraId="73261B95" w14:textId="77777777" w:rsidR="00021CBD" w:rsidRDefault="00825068" w:rsidP="00F30A32">
            <w:pPr>
              <w:suppressAutoHyphens/>
              <w:jc w:val="center"/>
              <w:rPr>
                <w:spacing w:val="-3"/>
                <w:sz w:val="20"/>
              </w:rPr>
            </w:pPr>
            <w:r>
              <w:rPr>
                <w:spacing w:val="-3"/>
                <w:sz w:val="20"/>
              </w:rPr>
              <w:t>2.779</w:t>
            </w:r>
          </w:p>
        </w:tc>
        <w:tc>
          <w:tcPr>
            <w:tcW w:w="3055" w:type="dxa"/>
          </w:tcPr>
          <w:p w14:paraId="17FD1AB8" w14:textId="77777777" w:rsidR="00021CBD" w:rsidRDefault="00021CBD" w:rsidP="00F30A32">
            <w:pPr>
              <w:suppressAutoHyphens/>
              <w:jc w:val="center"/>
              <w:rPr>
                <w:spacing w:val="-3"/>
                <w:sz w:val="20"/>
              </w:rPr>
            </w:pPr>
            <w:r>
              <w:rPr>
                <w:spacing w:val="-3"/>
                <w:sz w:val="20"/>
              </w:rPr>
              <w:t>--</w:t>
            </w:r>
          </w:p>
        </w:tc>
      </w:tr>
      <w:tr w:rsidR="00021CBD" w14:paraId="083F9749" w14:textId="77777777" w:rsidTr="00F30A32">
        <w:tc>
          <w:tcPr>
            <w:tcW w:w="2985" w:type="dxa"/>
          </w:tcPr>
          <w:p w14:paraId="0C2F2646" w14:textId="77777777" w:rsidR="00021CBD" w:rsidRDefault="00021CBD" w:rsidP="00F30A32">
            <w:pPr>
              <w:suppressAutoHyphens/>
              <w:jc w:val="both"/>
              <w:rPr>
                <w:spacing w:val="-3"/>
                <w:sz w:val="20"/>
              </w:rPr>
            </w:pPr>
            <w:r>
              <w:rPr>
                <w:spacing w:val="-3"/>
                <w:sz w:val="20"/>
              </w:rPr>
              <w:t xml:space="preserve">ohřev TUV </w:t>
            </w:r>
          </w:p>
        </w:tc>
        <w:tc>
          <w:tcPr>
            <w:tcW w:w="3055" w:type="dxa"/>
          </w:tcPr>
          <w:p w14:paraId="07DC001C" w14:textId="77777777" w:rsidR="00021CBD" w:rsidRDefault="005211AA" w:rsidP="00F30A32">
            <w:pPr>
              <w:suppressAutoHyphens/>
              <w:jc w:val="center"/>
              <w:rPr>
                <w:spacing w:val="-3"/>
                <w:sz w:val="20"/>
              </w:rPr>
            </w:pPr>
            <w:r>
              <w:rPr>
                <w:spacing w:val="-3"/>
                <w:sz w:val="20"/>
              </w:rPr>
              <w:t>2.779</w:t>
            </w:r>
          </w:p>
        </w:tc>
        <w:tc>
          <w:tcPr>
            <w:tcW w:w="3055" w:type="dxa"/>
          </w:tcPr>
          <w:p w14:paraId="1DFCD9E3" w14:textId="77777777" w:rsidR="00021CBD" w:rsidRDefault="005211AA" w:rsidP="00F30A32">
            <w:pPr>
              <w:jc w:val="center"/>
            </w:pPr>
            <w:r>
              <w:rPr>
                <w:spacing w:val="-3"/>
                <w:sz w:val="20"/>
              </w:rPr>
              <w:t>vlastní měření</w:t>
            </w:r>
          </w:p>
        </w:tc>
      </w:tr>
      <w:tr w:rsidR="00021CBD" w14:paraId="2F3F6F60" w14:textId="77777777" w:rsidTr="00F30A32">
        <w:tc>
          <w:tcPr>
            <w:tcW w:w="2985" w:type="dxa"/>
          </w:tcPr>
          <w:p w14:paraId="0A9B7961" w14:textId="77777777" w:rsidR="00021CBD" w:rsidRDefault="00021CBD" w:rsidP="00F30A32">
            <w:pPr>
              <w:suppressAutoHyphens/>
              <w:jc w:val="both"/>
              <w:rPr>
                <w:spacing w:val="-3"/>
                <w:sz w:val="20"/>
              </w:rPr>
            </w:pPr>
            <w:r>
              <w:rPr>
                <w:spacing w:val="-3"/>
                <w:sz w:val="20"/>
              </w:rPr>
              <w:t>vodné, stočné</w:t>
            </w:r>
          </w:p>
        </w:tc>
        <w:tc>
          <w:tcPr>
            <w:tcW w:w="3055" w:type="dxa"/>
          </w:tcPr>
          <w:p w14:paraId="098C3803" w14:textId="77777777" w:rsidR="00021CBD" w:rsidRDefault="007A21FB" w:rsidP="00F30A32">
            <w:pPr>
              <w:suppressAutoHyphens/>
              <w:jc w:val="center"/>
              <w:rPr>
                <w:spacing w:val="-3"/>
                <w:sz w:val="20"/>
              </w:rPr>
            </w:pPr>
            <w:r>
              <w:rPr>
                <w:spacing w:val="-3"/>
                <w:sz w:val="20"/>
              </w:rPr>
              <w:t>vlastní měření</w:t>
            </w:r>
          </w:p>
        </w:tc>
        <w:tc>
          <w:tcPr>
            <w:tcW w:w="3055" w:type="dxa"/>
          </w:tcPr>
          <w:p w14:paraId="634D8049" w14:textId="77777777" w:rsidR="00021CBD" w:rsidRDefault="007A21FB" w:rsidP="00F30A32">
            <w:pPr>
              <w:jc w:val="center"/>
            </w:pPr>
            <w:r>
              <w:rPr>
                <w:spacing w:val="-3"/>
                <w:sz w:val="20"/>
              </w:rPr>
              <w:t>--</w:t>
            </w:r>
          </w:p>
        </w:tc>
      </w:tr>
      <w:tr w:rsidR="00021CBD" w14:paraId="0DCAA018" w14:textId="77777777" w:rsidTr="00F30A32">
        <w:tc>
          <w:tcPr>
            <w:tcW w:w="2985" w:type="dxa"/>
          </w:tcPr>
          <w:p w14:paraId="2FA07D35" w14:textId="77777777" w:rsidR="00021CBD" w:rsidRDefault="00021CBD" w:rsidP="00F30A32">
            <w:pPr>
              <w:suppressAutoHyphens/>
              <w:jc w:val="both"/>
              <w:rPr>
                <w:spacing w:val="-3"/>
                <w:sz w:val="20"/>
              </w:rPr>
            </w:pPr>
            <w:r>
              <w:rPr>
                <w:spacing w:val="-3"/>
                <w:sz w:val="20"/>
              </w:rPr>
              <w:t>výtah</w:t>
            </w:r>
          </w:p>
        </w:tc>
        <w:tc>
          <w:tcPr>
            <w:tcW w:w="3055" w:type="dxa"/>
          </w:tcPr>
          <w:p w14:paraId="3AF03119" w14:textId="77777777" w:rsidR="00021CBD" w:rsidRPr="007614F7" w:rsidRDefault="007A21FB" w:rsidP="00F30A32">
            <w:pPr>
              <w:suppressAutoHyphens/>
              <w:jc w:val="center"/>
              <w:rPr>
                <w:spacing w:val="-3"/>
                <w:sz w:val="20"/>
                <w:highlight w:val="yellow"/>
              </w:rPr>
            </w:pPr>
            <w:r w:rsidRPr="007A21FB">
              <w:rPr>
                <w:spacing w:val="-3"/>
                <w:sz w:val="20"/>
              </w:rPr>
              <w:t>2.779</w:t>
            </w:r>
          </w:p>
        </w:tc>
        <w:tc>
          <w:tcPr>
            <w:tcW w:w="3055" w:type="dxa"/>
          </w:tcPr>
          <w:p w14:paraId="2B985391" w14:textId="77777777" w:rsidR="00021CBD" w:rsidRDefault="00021CBD" w:rsidP="00F30A32">
            <w:pPr>
              <w:suppressAutoHyphens/>
              <w:jc w:val="center"/>
              <w:rPr>
                <w:spacing w:val="-3"/>
                <w:sz w:val="20"/>
              </w:rPr>
            </w:pPr>
            <w:r>
              <w:rPr>
                <w:spacing w:val="-3"/>
                <w:sz w:val="20"/>
              </w:rPr>
              <w:t>--</w:t>
            </w:r>
          </w:p>
        </w:tc>
      </w:tr>
      <w:tr w:rsidR="00021CBD" w14:paraId="0CD5986A" w14:textId="77777777" w:rsidTr="00F30A32">
        <w:tc>
          <w:tcPr>
            <w:tcW w:w="2985" w:type="dxa"/>
          </w:tcPr>
          <w:p w14:paraId="316C77F6" w14:textId="0F24A997" w:rsidR="00021CBD" w:rsidRPr="007A21FB" w:rsidRDefault="00021CBD" w:rsidP="00F30A32">
            <w:pPr>
              <w:suppressAutoHyphens/>
              <w:jc w:val="both"/>
              <w:rPr>
                <w:spacing w:val="-3"/>
                <w:sz w:val="20"/>
              </w:rPr>
            </w:pPr>
            <w:r w:rsidRPr="007A21FB">
              <w:rPr>
                <w:spacing w:val="-3"/>
                <w:sz w:val="20"/>
              </w:rPr>
              <w:t>osvětlení společných prostor</w:t>
            </w:r>
            <w:r w:rsidR="00666C5B">
              <w:rPr>
                <w:spacing w:val="-3"/>
                <w:sz w:val="20"/>
              </w:rPr>
              <w:t xml:space="preserve"> + úklid</w:t>
            </w:r>
          </w:p>
        </w:tc>
        <w:tc>
          <w:tcPr>
            <w:tcW w:w="3055" w:type="dxa"/>
          </w:tcPr>
          <w:p w14:paraId="2942D789" w14:textId="77777777" w:rsidR="00021CBD" w:rsidRPr="007A21FB" w:rsidRDefault="007A21FB" w:rsidP="00F30A32">
            <w:pPr>
              <w:suppressAutoHyphens/>
              <w:jc w:val="center"/>
              <w:rPr>
                <w:spacing w:val="-3"/>
                <w:sz w:val="20"/>
              </w:rPr>
            </w:pPr>
            <w:r w:rsidRPr="007A21FB">
              <w:rPr>
                <w:spacing w:val="-3"/>
                <w:sz w:val="20"/>
              </w:rPr>
              <w:t>1.109</w:t>
            </w:r>
          </w:p>
        </w:tc>
        <w:tc>
          <w:tcPr>
            <w:tcW w:w="3055" w:type="dxa"/>
          </w:tcPr>
          <w:p w14:paraId="04535AF8" w14:textId="77777777" w:rsidR="00021CBD" w:rsidRDefault="00021CBD" w:rsidP="00F30A32">
            <w:pPr>
              <w:suppressAutoHyphens/>
              <w:jc w:val="center"/>
              <w:rPr>
                <w:spacing w:val="-3"/>
                <w:sz w:val="20"/>
              </w:rPr>
            </w:pPr>
            <w:r w:rsidRPr="007A21FB">
              <w:rPr>
                <w:spacing w:val="-3"/>
                <w:sz w:val="20"/>
              </w:rPr>
              <w:t>--</w:t>
            </w:r>
          </w:p>
        </w:tc>
      </w:tr>
      <w:tr w:rsidR="00021CBD" w14:paraId="00D8684F" w14:textId="77777777" w:rsidTr="00F30A32">
        <w:tc>
          <w:tcPr>
            <w:tcW w:w="2985" w:type="dxa"/>
          </w:tcPr>
          <w:p w14:paraId="7944D673" w14:textId="77777777" w:rsidR="00021CBD" w:rsidRPr="00D946D1" w:rsidRDefault="00021CBD" w:rsidP="00F30A32">
            <w:pPr>
              <w:suppressAutoHyphens/>
              <w:jc w:val="both"/>
              <w:rPr>
                <w:spacing w:val="-3"/>
                <w:sz w:val="20"/>
              </w:rPr>
            </w:pPr>
            <w:r w:rsidRPr="00D946D1">
              <w:rPr>
                <w:spacing w:val="-3"/>
                <w:sz w:val="20"/>
              </w:rPr>
              <w:t>odvoz TDO</w:t>
            </w:r>
          </w:p>
        </w:tc>
        <w:tc>
          <w:tcPr>
            <w:tcW w:w="3055" w:type="dxa"/>
          </w:tcPr>
          <w:p w14:paraId="60E3DF9A" w14:textId="77777777" w:rsidR="00021CBD" w:rsidRPr="00D946D1" w:rsidRDefault="00D946D1" w:rsidP="00F30A32">
            <w:pPr>
              <w:suppressAutoHyphens/>
              <w:jc w:val="center"/>
              <w:rPr>
                <w:spacing w:val="-3"/>
                <w:sz w:val="20"/>
              </w:rPr>
            </w:pPr>
            <w:r w:rsidRPr="00D946D1">
              <w:rPr>
                <w:spacing w:val="-3"/>
                <w:sz w:val="20"/>
              </w:rPr>
              <w:t>2.084</w:t>
            </w:r>
          </w:p>
        </w:tc>
        <w:tc>
          <w:tcPr>
            <w:tcW w:w="3055" w:type="dxa"/>
          </w:tcPr>
          <w:p w14:paraId="21061175" w14:textId="77777777" w:rsidR="00021CBD" w:rsidRDefault="00021CBD" w:rsidP="00F30A32">
            <w:pPr>
              <w:suppressAutoHyphens/>
              <w:jc w:val="center"/>
              <w:rPr>
                <w:spacing w:val="-3"/>
                <w:sz w:val="20"/>
              </w:rPr>
            </w:pPr>
            <w:r w:rsidRPr="00D946D1">
              <w:rPr>
                <w:spacing w:val="-3"/>
                <w:sz w:val="20"/>
              </w:rPr>
              <w:t>--</w:t>
            </w:r>
          </w:p>
        </w:tc>
      </w:tr>
      <w:tr w:rsidR="00021CBD" w14:paraId="4E30AA71" w14:textId="77777777" w:rsidTr="00F30A32">
        <w:tc>
          <w:tcPr>
            <w:tcW w:w="2985" w:type="dxa"/>
          </w:tcPr>
          <w:p w14:paraId="09265806" w14:textId="77777777" w:rsidR="00021CBD" w:rsidRDefault="00021CBD" w:rsidP="00F30A32">
            <w:pPr>
              <w:suppressAutoHyphens/>
              <w:jc w:val="both"/>
              <w:rPr>
                <w:spacing w:val="-3"/>
                <w:sz w:val="20"/>
              </w:rPr>
            </w:pPr>
            <w:r>
              <w:rPr>
                <w:spacing w:val="-3"/>
                <w:sz w:val="20"/>
              </w:rPr>
              <w:t>přeúčtovaná elektřina</w:t>
            </w:r>
          </w:p>
        </w:tc>
        <w:tc>
          <w:tcPr>
            <w:tcW w:w="3055" w:type="dxa"/>
          </w:tcPr>
          <w:p w14:paraId="1F0B8FF0" w14:textId="77777777" w:rsidR="00021CBD" w:rsidRDefault="007A21FB" w:rsidP="00F30A32">
            <w:pPr>
              <w:suppressAutoHyphens/>
              <w:jc w:val="center"/>
              <w:rPr>
                <w:spacing w:val="-3"/>
                <w:sz w:val="20"/>
              </w:rPr>
            </w:pPr>
            <w:r>
              <w:rPr>
                <w:spacing w:val="-3"/>
                <w:sz w:val="20"/>
              </w:rPr>
              <w:t>převedeno na nájemce</w:t>
            </w:r>
          </w:p>
        </w:tc>
        <w:tc>
          <w:tcPr>
            <w:tcW w:w="3055" w:type="dxa"/>
          </w:tcPr>
          <w:p w14:paraId="199D9A2F" w14:textId="77777777" w:rsidR="00021CBD" w:rsidRDefault="00021CBD" w:rsidP="00F30A32">
            <w:pPr>
              <w:suppressAutoHyphens/>
              <w:jc w:val="center"/>
              <w:rPr>
                <w:spacing w:val="-3"/>
                <w:sz w:val="20"/>
              </w:rPr>
            </w:pPr>
            <w:r>
              <w:rPr>
                <w:spacing w:val="-3"/>
                <w:sz w:val="20"/>
              </w:rPr>
              <w:t>--</w:t>
            </w:r>
          </w:p>
        </w:tc>
      </w:tr>
      <w:tr w:rsidR="007A21FB" w14:paraId="382BD12F" w14:textId="77777777" w:rsidTr="00F30A32">
        <w:tc>
          <w:tcPr>
            <w:tcW w:w="2985" w:type="dxa"/>
          </w:tcPr>
          <w:p w14:paraId="3C079D6F" w14:textId="77777777" w:rsidR="007A21FB" w:rsidRDefault="007A21FB" w:rsidP="00F30A32">
            <w:pPr>
              <w:suppressAutoHyphens/>
              <w:jc w:val="both"/>
              <w:rPr>
                <w:spacing w:val="-3"/>
                <w:sz w:val="20"/>
              </w:rPr>
            </w:pPr>
            <w:r>
              <w:rPr>
                <w:spacing w:val="-3"/>
                <w:sz w:val="20"/>
              </w:rPr>
              <w:t>vzduchotechnika</w:t>
            </w:r>
          </w:p>
        </w:tc>
        <w:tc>
          <w:tcPr>
            <w:tcW w:w="3055" w:type="dxa"/>
          </w:tcPr>
          <w:p w14:paraId="0B2F8E88" w14:textId="77777777" w:rsidR="007A21FB" w:rsidRDefault="007A21FB" w:rsidP="00F30A32">
            <w:pPr>
              <w:suppressAutoHyphens/>
              <w:jc w:val="center"/>
              <w:rPr>
                <w:spacing w:val="-3"/>
                <w:sz w:val="20"/>
              </w:rPr>
            </w:pPr>
            <w:r>
              <w:rPr>
                <w:spacing w:val="-3"/>
                <w:sz w:val="20"/>
              </w:rPr>
              <w:t>vlastní měření</w:t>
            </w:r>
          </w:p>
        </w:tc>
        <w:tc>
          <w:tcPr>
            <w:tcW w:w="3055" w:type="dxa"/>
          </w:tcPr>
          <w:p w14:paraId="3A7BBDC4" w14:textId="77777777" w:rsidR="007A21FB" w:rsidRDefault="007A21FB" w:rsidP="00F30A32">
            <w:pPr>
              <w:suppressAutoHyphens/>
              <w:jc w:val="center"/>
              <w:rPr>
                <w:spacing w:val="-3"/>
                <w:sz w:val="20"/>
              </w:rPr>
            </w:pPr>
            <w:r>
              <w:rPr>
                <w:spacing w:val="-3"/>
                <w:sz w:val="20"/>
              </w:rPr>
              <w:t>--</w:t>
            </w:r>
          </w:p>
        </w:tc>
      </w:tr>
      <w:bookmarkEnd w:id="6"/>
    </w:tbl>
    <w:p w14:paraId="0404CEC5" w14:textId="77777777" w:rsidR="00021CBD" w:rsidRDefault="00021CBD" w:rsidP="00021CBD">
      <w:pPr>
        <w:suppressAutoHyphens/>
        <w:jc w:val="both"/>
        <w:rPr>
          <w:b/>
          <w:spacing w:val="-3"/>
          <w:sz w:val="22"/>
        </w:rPr>
      </w:pPr>
    </w:p>
    <w:p w14:paraId="477D151C" w14:textId="2178C39C" w:rsidR="00021CBD" w:rsidRDefault="003C4BB5" w:rsidP="00021CBD">
      <w:pPr>
        <w:suppressAutoHyphens/>
        <w:jc w:val="both"/>
        <w:rPr>
          <w:i/>
          <w:color w:val="3366FF"/>
          <w:spacing w:val="-3"/>
          <w:sz w:val="22"/>
        </w:rPr>
      </w:pPr>
      <w:r>
        <w:rPr>
          <w:b/>
          <w:spacing w:val="-3"/>
          <w:sz w:val="22"/>
        </w:rPr>
        <w:t>V.3</w:t>
      </w:r>
      <w:r w:rsidR="00021CBD">
        <w:rPr>
          <w:b/>
          <w:spacing w:val="-3"/>
          <w:sz w:val="22"/>
        </w:rPr>
        <w:t>.</w:t>
      </w:r>
      <w:r w:rsidR="00021CBD">
        <w:rPr>
          <w:spacing w:val="-3"/>
          <w:sz w:val="22"/>
        </w:rPr>
        <w:tab/>
        <w:t xml:space="preserve">Roční vyúčtování skutečných nákladů na výše uvedené služby za předchozí zúčtovací období, společně s daní z přidané hodnoty, předloží pronajímatel nájemci každoročně </w:t>
      </w:r>
      <w:r w:rsidR="00021CBD">
        <w:rPr>
          <w:spacing w:val="-3"/>
          <w:sz w:val="22"/>
        </w:rPr>
        <w:br/>
        <w:t xml:space="preserve">do 20. ledna.  Na rozdíl mezi skutečnými náklady za poskytované služby a celkovou úhradou záloh na tyto služby v uplynulém roce vystaví pronajímatel nájemci fakturu se 14denní splatností. Případný přeplatek bude nájemci vrácen </w:t>
      </w:r>
      <w:r w:rsidR="000C1057">
        <w:rPr>
          <w:spacing w:val="-3"/>
          <w:sz w:val="22"/>
        </w:rPr>
        <w:t xml:space="preserve">ve lhůtě 14 dnů ode dne předložení vyúčtování </w:t>
      </w:r>
      <w:r w:rsidR="00021CBD">
        <w:rPr>
          <w:spacing w:val="-3"/>
          <w:sz w:val="22"/>
        </w:rPr>
        <w:t xml:space="preserve">na </w:t>
      </w:r>
      <w:r w:rsidR="000B75B9">
        <w:rPr>
          <w:spacing w:val="-3"/>
          <w:sz w:val="22"/>
        </w:rPr>
        <w:br/>
      </w:r>
      <w:r w:rsidR="00021CBD">
        <w:rPr>
          <w:spacing w:val="-3"/>
          <w:sz w:val="22"/>
        </w:rPr>
        <w:t>č. účtu</w:t>
      </w:r>
      <w:r w:rsidR="00825068">
        <w:rPr>
          <w:spacing w:val="-3"/>
          <w:sz w:val="22"/>
        </w:rPr>
        <w:t>.</w:t>
      </w:r>
    </w:p>
    <w:p w14:paraId="249FC032" w14:textId="77777777" w:rsidR="00565E82" w:rsidRDefault="00565E82" w:rsidP="00021CBD">
      <w:pPr>
        <w:suppressAutoHyphens/>
        <w:jc w:val="both"/>
        <w:rPr>
          <w:b/>
          <w:spacing w:val="-3"/>
          <w:sz w:val="22"/>
        </w:rPr>
      </w:pPr>
    </w:p>
    <w:p w14:paraId="1F9CFCA8" w14:textId="77777777" w:rsidR="00021CBD" w:rsidRDefault="003C4BB5" w:rsidP="00021CBD">
      <w:pPr>
        <w:suppressAutoHyphens/>
        <w:jc w:val="both"/>
        <w:rPr>
          <w:spacing w:val="-3"/>
          <w:sz w:val="22"/>
        </w:rPr>
      </w:pPr>
      <w:r>
        <w:rPr>
          <w:b/>
          <w:spacing w:val="-3"/>
          <w:sz w:val="22"/>
        </w:rPr>
        <w:t>V.4</w:t>
      </w:r>
      <w:r w:rsidR="00021CBD">
        <w:rPr>
          <w:b/>
          <w:spacing w:val="-3"/>
          <w:sz w:val="22"/>
        </w:rPr>
        <w:t>.</w:t>
      </w:r>
      <w:r w:rsidR="00021CBD">
        <w:rPr>
          <w:b/>
          <w:spacing w:val="-3"/>
          <w:sz w:val="22"/>
        </w:rPr>
        <w:tab/>
      </w:r>
      <w:r w:rsidR="00021CBD">
        <w:rPr>
          <w:spacing w:val="-3"/>
          <w:sz w:val="22"/>
        </w:rPr>
        <w:t>Na podkladě tohoto vyúčtování nebo při zvýšení cen jednotlivých druhů služeb od dodavatelů o více než 10 % má pronajímatel právo přiměřeně zvýšit zálohu na poskytované služby s platností od následujícího čtvrtletí po oznámení nájemci. Nájemce se zavazuje takto upravené zálohy platit.</w:t>
      </w:r>
    </w:p>
    <w:p w14:paraId="64957F3D" w14:textId="77777777" w:rsidR="00021CBD" w:rsidRDefault="00021CBD" w:rsidP="00021CBD">
      <w:pPr>
        <w:suppressAutoHyphens/>
        <w:jc w:val="both"/>
        <w:rPr>
          <w:b/>
          <w:spacing w:val="-3"/>
          <w:sz w:val="22"/>
        </w:rPr>
      </w:pPr>
    </w:p>
    <w:p w14:paraId="563F2891" w14:textId="2763246A" w:rsidR="00021CBD" w:rsidRDefault="003C4BB5" w:rsidP="00021CBD">
      <w:pPr>
        <w:suppressAutoHyphens/>
        <w:jc w:val="both"/>
        <w:rPr>
          <w:spacing w:val="-3"/>
          <w:sz w:val="22"/>
        </w:rPr>
      </w:pPr>
      <w:bookmarkStart w:id="7" w:name="_Hlk511127183"/>
      <w:r>
        <w:rPr>
          <w:b/>
          <w:spacing w:val="-3"/>
          <w:sz w:val="22"/>
        </w:rPr>
        <w:t>V.5</w:t>
      </w:r>
      <w:r w:rsidR="00021CBD" w:rsidRPr="00E359DF">
        <w:rPr>
          <w:b/>
          <w:spacing w:val="-3"/>
          <w:sz w:val="22"/>
        </w:rPr>
        <w:t>.</w:t>
      </w:r>
      <w:r w:rsidR="00021CBD" w:rsidRPr="00E359DF">
        <w:rPr>
          <w:b/>
          <w:spacing w:val="-3"/>
          <w:sz w:val="22"/>
        </w:rPr>
        <w:tab/>
      </w:r>
      <w:r w:rsidR="00FD3200">
        <w:rPr>
          <w:spacing w:val="-3"/>
          <w:sz w:val="22"/>
        </w:rPr>
        <w:t xml:space="preserve">Nájemce bude platit nájemné a zálohy na služby dle odst. 1. a 2. tohoto článku </w:t>
      </w:r>
      <w:r w:rsidR="00FD3200">
        <w:rPr>
          <w:rFonts w:cs="Arial"/>
          <w:sz w:val="22"/>
          <w:szCs w:val="22"/>
        </w:rPr>
        <w:t>čtvrtletně předem vždy k 1. lednu na měsíce leden, únor, březen, k 1. dubnu na měsíce duben, květen, červen, k 1. červenci na měsíce červenec, srpen, září a k 1. říjnu na měsíce říjen, listopad, a prosinec, ve prospěch účtu č. vedeného u, s uvedením variabilního symbolu č. 315582 pro nájemné a 324582 pro zálohy na služby.</w:t>
      </w:r>
    </w:p>
    <w:bookmarkEnd w:id="7"/>
    <w:p w14:paraId="5004219C" w14:textId="77777777" w:rsidR="00021CBD" w:rsidRDefault="00021CBD" w:rsidP="00021CBD">
      <w:pPr>
        <w:suppressAutoHyphens/>
        <w:jc w:val="both"/>
        <w:rPr>
          <w:spacing w:val="-3"/>
          <w:sz w:val="22"/>
          <w:highlight w:val="yellow"/>
        </w:rPr>
      </w:pPr>
    </w:p>
    <w:p w14:paraId="498A3CD5" w14:textId="3E03C56C" w:rsidR="00021CBD" w:rsidRDefault="003C4BB5" w:rsidP="00021CBD">
      <w:pPr>
        <w:suppressAutoHyphens/>
        <w:jc w:val="both"/>
        <w:rPr>
          <w:sz w:val="22"/>
        </w:rPr>
      </w:pPr>
      <w:r>
        <w:rPr>
          <w:b/>
          <w:sz w:val="22"/>
        </w:rPr>
        <w:t>V.6</w:t>
      </w:r>
      <w:r w:rsidR="00021CBD">
        <w:rPr>
          <w:b/>
          <w:sz w:val="22"/>
        </w:rPr>
        <w:t>.</w:t>
      </w:r>
      <w:r w:rsidR="00021CBD">
        <w:rPr>
          <w:b/>
          <w:sz w:val="22"/>
        </w:rPr>
        <w:tab/>
      </w:r>
      <w:r w:rsidR="00021CBD">
        <w:rPr>
          <w:sz w:val="22"/>
        </w:rPr>
        <w:t xml:space="preserve">Nájemce </w:t>
      </w:r>
      <w:r w:rsidR="007B3AE4">
        <w:rPr>
          <w:sz w:val="22"/>
        </w:rPr>
        <w:t>má</w:t>
      </w:r>
      <w:r w:rsidR="002102EC">
        <w:rPr>
          <w:sz w:val="22"/>
        </w:rPr>
        <w:t xml:space="preserve"> po ce</w:t>
      </w:r>
      <w:r w:rsidR="006A629D">
        <w:rPr>
          <w:sz w:val="22"/>
        </w:rPr>
        <w:t>l</w:t>
      </w:r>
      <w:r w:rsidR="002102EC">
        <w:rPr>
          <w:sz w:val="22"/>
        </w:rPr>
        <w:t xml:space="preserve">ou dobu trvání nájemního vztahu dle této smlouvy složenou </w:t>
      </w:r>
      <w:r w:rsidR="007B3AE4">
        <w:rPr>
          <w:sz w:val="22"/>
        </w:rPr>
        <w:t xml:space="preserve">jistotu </w:t>
      </w:r>
      <w:r w:rsidR="00116E7E">
        <w:rPr>
          <w:sz w:val="22"/>
        </w:rPr>
        <w:t xml:space="preserve">na účtu </w:t>
      </w:r>
      <w:r w:rsidR="00021CBD">
        <w:rPr>
          <w:sz w:val="22"/>
        </w:rPr>
        <w:t>pronajímatele</w:t>
      </w:r>
      <w:r w:rsidR="00605D1C">
        <w:rPr>
          <w:sz w:val="22"/>
        </w:rPr>
        <w:t xml:space="preserve"> </w:t>
      </w:r>
      <w:r w:rsidR="00021CBD" w:rsidRPr="00116E7E">
        <w:rPr>
          <w:sz w:val="22"/>
        </w:rPr>
        <w:t xml:space="preserve">č., variabilní symbol </w:t>
      </w:r>
      <w:r w:rsidR="003D56E1" w:rsidRPr="00116E7E">
        <w:rPr>
          <w:sz w:val="22"/>
        </w:rPr>
        <w:t>3242582</w:t>
      </w:r>
      <w:r w:rsidR="00021CBD" w:rsidRPr="00116E7E">
        <w:rPr>
          <w:sz w:val="22"/>
        </w:rPr>
        <w:t xml:space="preserve">, </w:t>
      </w:r>
      <w:r w:rsidR="007B3AE4">
        <w:rPr>
          <w:sz w:val="22"/>
        </w:rPr>
        <w:t>v</w:t>
      </w:r>
      <w:r w:rsidR="00021CBD" w:rsidRPr="00116E7E">
        <w:rPr>
          <w:sz w:val="22"/>
        </w:rPr>
        <w:t>e výši</w:t>
      </w:r>
      <w:r w:rsidR="00116E7E" w:rsidRPr="00116E7E">
        <w:rPr>
          <w:sz w:val="22"/>
        </w:rPr>
        <w:t xml:space="preserve"> </w:t>
      </w:r>
      <w:r w:rsidR="00116E7E" w:rsidRPr="00116E7E">
        <w:rPr>
          <w:b/>
          <w:sz w:val="22"/>
        </w:rPr>
        <w:t>316.296</w:t>
      </w:r>
      <w:r w:rsidR="00021CBD" w:rsidRPr="00116E7E">
        <w:rPr>
          <w:b/>
          <w:sz w:val="22"/>
        </w:rPr>
        <w:t>,- Kč</w:t>
      </w:r>
      <w:r w:rsidR="00021CBD" w:rsidRPr="00116E7E">
        <w:rPr>
          <w:sz w:val="22"/>
        </w:rPr>
        <w:t>.</w:t>
      </w:r>
      <w:r w:rsidR="00021CBD" w:rsidRPr="007614F7">
        <w:rPr>
          <w:sz w:val="22"/>
        </w:rPr>
        <w:t xml:space="preserve"> </w:t>
      </w:r>
      <w:r w:rsidR="00021CBD">
        <w:rPr>
          <w:sz w:val="22"/>
        </w:rPr>
        <w:t xml:space="preserve"> </w:t>
      </w:r>
    </w:p>
    <w:p w14:paraId="574C8514" w14:textId="77777777" w:rsidR="00116E7E" w:rsidRDefault="00116E7E" w:rsidP="00021CBD">
      <w:pPr>
        <w:suppressAutoHyphens/>
        <w:jc w:val="both"/>
        <w:rPr>
          <w:b/>
          <w:spacing w:val="-3"/>
          <w:sz w:val="22"/>
        </w:rPr>
      </w:pPr>
    </w:p>
    <w:p w14:paraId="2D9A37F8" w14:textId="5E90F48F" w:rsidR="00021CBD" w:rsidRDefault="003C4BB5" w:rsidP="00021CBD">
      <w:pPr>
        <w:suppressAutoHyphens/>
        <w:jc w:val="both"/>
        <w:rPr>
          <w:spacing w:val="-3"/>
          <w:sz w:val="22"/>
        </w:rPr>
      </w:pPr>
      <w:r>
        <w:rPr>
          <w:b/>
          <w:spacing w:val="-3"/>
          <w:sz w:val="22"/>
        </w:rPr>
        <w:t>V.7</w:t>
      </w:r>
      <w:r w:rsidR="00021CBD">
        <w:rPr>
          <w:b/>
          <w:spacing w:val="-3"/>
          <w:sz w:val="22"/>
        </w:rPr>
        <w:t>.</w:t>
      </w:r>
      <w:r w:rsidR="00021CBD">
        <w:rPr>
          <w:spacing w:val="-3"/>
          <w:sz w:val="22"/>
        </w:rPr>
        <w:tab/>
        <w:t>Jistota bude nájemci vrácena dle dohody smluvních stran, nejpozději do 4 týd</w:t>
      </w:r>
      <w:r w:rsidR="00D47186">
        <w:rPr>
          <w:spacing w:val="-3"/>
          <w:sz w:val="22"/>
        </w:rPr>
        <w:t>nů po skončení nájemního vztahu, resp. po předání pronajatých prostor divadla</w:t>
      </w:r>
      <w:r w:rsidR="00950DC3">
        <w:rPr>
          <w:spacing w:val="-3"/>
          <w:sz w:val="22"/>
        </w:rPr>
        <w:t xml:space="preserve"> i movitých věcí</w:t>
      </w:r>
      <w:r w:rsidR="00D47186">
        <w:rPr>
          <w:spacing w:val="-3"/>
          <w:sz w:val="22"/>
        </w:rPr>
        <w:t xml:space="preserve"> zpět pronajímateli.</w:t>
      </w:r>
      <w:r w:rsidR="00021CBD">
        <w:rPr>
          <w:spacing w:val="-3"/>
          <w:sz w:val="22"/>
        </w:rPr>
        <w:t xml:space="preserve"> Pronajímatel má právo z jistoty před jejím vrácením i kdykoli v průběhu nájemního vztahu odečíst prokazatelně dlužné nájemné</w:t>
      </w:r>
      <w:r w:rsidR="007E69AD">
        <w:rPr>
          <w:spacing w:val="-3"/>
          <w:sz w:val="22"/>
        </w:rPr>
        <w:t xml:space="preserve"> za užívání prostor divadla a/nebo za užívání movitých věcí</w:t>
      </w:r>
      <w:r w:rsidR="00021CBD">
        <w:rPr>
          <w:spacing w:val="-3"/>
          <w:sz w:val="22"/>
        </w:rPr>
        <w:t>, platbu za služby, či jinak způsobenou škodu pronajímateli.</w:t>
      </w:r>
      <w:r w:rsidR="007B3AE4">
        <w:rPr>
          <w:spacing w:val="-3"/>
          <w:sz w:val="22"/>
        </w:rPr>
        <w:t xml:space="preserve"> Ú</w:t>
      </w:r>
      <w:r w:rsidR="000C1057">
        <w:rPr>
          <w:spacing w:val="-3"/>
          <w:sz w:val="22"/>
        </w:rPr>
        <w:t>roky z </w:t>
      </w:r>
      <w:r w:rsidR="007B3AE4">
        <w:rPr>
          <w:spacing w:val="-3"/>
          <w:sz w:val="22"/>
        </w:rPr>
        <w:t>jistoty</w:t>
      </w:r>
      <w:r w:rsidR="000C1057">
        <w:rPr>
          <w:spacing w:val="-3"/>
          <w:sz w:val="22"/>
        </w:rPr>
        <w:t xml:space="preserve"> náleží nájemci a budou mu 1 x ročně převedeny na účet uvedený v odst. V.</w:t>
      </w:r>
      <w:r w:rsidR="000D72D4">
        <w:rPr>
          <w:spacing w:val="-3"/>
          <w:sz w:val="22"/>
        </w:rPr>
        <w:t>3</w:t>
      </w:r>
      <w:r w:rsidR="000C1057">
        <w:rPr>
          <w:spacing w:val="-3"/>
          <w:sz w:val="22"/>
        </w:rPr>
        <w:t xml:space="preserve">. </w:t>
      </w:r>
      <w:r w:rsidR="000D72D4">
        <w:rPr>
          <w:spacing w:val="-3"/>
          <w:sz w:val="22"/>
        </w:rPr>
        <w:t>této smlouvy</w:t>
      </w:r>
      <w:r w:rsidR="000C1057">
        <w:rPr>
          <w:spacing w:val="-3"/>
          <w:sz w:val="22"/>
        </w:rPr>
        <w:t>.</w:t>
      </w:r>
    </w:p>
    <w:p w14:paraId="1061E78F" w14:textId="77777777" w:rsidR="00021CBD" w:rsidRDefault="00021CBD" w:rsidP="00021CBD">
      <w:pPr>
        <w:suppressAutoHyphens/>
        <w:jc w:val="both"/>
        <w:rPr>
          <w:b/>
          <w:spacing w:val="-3"/>
          <w:sz w:val="22"/>
        </w:rPr>
      </w:pPr>
    </w:p>
    <w:p w14:paraId="16FD10D9" w14:textId="77777777" w:rsidR="00021CBD" w:rsidRDefault="003C4BB5" w:rsidP="00021CBD">
      <w:pPr>
        <w:suppressAutoHyphens/>
        <w:jc w:val="both"/>
        <w:rPr>
          <w:spacing w:val="-3"/>
          <w:sz w:val="22"/>
        </w:rPr>
      </w:pPr>
      <w:r>
        <w:rPr>
          <w:b/>
          <w:spacing w:val="-3"/>
          <w:sz w:val="22"/>
        </w:rPr>
        <w:lastRenderedPageBreak/>
        <w:t>V.8</w:t>
      </w:r>
      <w:r w:rsidR="00021CBD">
        <w:rPr>
          <w:b/>
          <w:spacing w:val="-3"/>
          <w:sz w:val="22"/>
        </w:rPr>
        <w:t>.</w:t>
      </w:r>
      <w:r w:rsidR="00021CBD">
        <w:rPr>
          <w:b/>
          <w:spacing w:val="-3"/>
          <w:sz w:val="22"/>
        </w:rPr>
        <w:tab/>
      </w:r>
      <w:r w:rsidR="00021CBD">
        <w:rPr>
          <w:spacing w:val="-3"/>
          <w:sz w:val="22"/>
        </w:rPr>
        <w:t xml:space="preserve">Pro včasnost úhrady je rozhodující den, kdy bude příslušná částka připsána na účet pronajímatele nebo nájemce.  </w:t>
      </w:r>
    </w:p>
    <w:p w14:paraId="057C1BA5" w14:textId="77777777" w:rsidR="00021CBD" w:rsidRDefault="00021CBD" w:rsidP="00021CBD">
      <w:pPr>
        <w:suppressAutoHyphens/>
        <w:jc w:val="both"/>
        <w:rPr>
          <w:spacing w:val="-3"/>
          <w:sz w:val="22"/>
        </w:rPr>
      </w:pPr>
    </w:p>
    <w:p w14:paraId="053D2F02" w14:textId="77777777" w:rsidR="00021CBD" w:rsidRDefault="003C4BB5" w:rsidP="00021CBD">
      <w:pPr>
        <w:suppressAutoHyphens/>
        <w:jc w:val="both"/>
        <w:rPr>
          <w:spacing w:val="-3"/>
          <w:sz w:val="22"/>
        </w:rPr>
      </w:pPr>
      <w:bookmarkStart w:id="8" w:name="_Hlk511131028"/>
      <w:r>
        <w:rPr>
          <w:b/>
          <w:spacing w:val="-3"/>
          <w:sz w:val="22"/>
        </w:rPr>
        <w:t>V.9</w:t>
      </w:r>
      <w:r w:rsidR="00021CBD">
        <w:rPr>
          <w:b/>
          <w:spacing w:val="-3"/>
          <w:sz w:val="22"/>
        </w:rPr>
        <w:t>.</w:t>
      </w:r>
      <w:r w:rsidR="00021CBD">
        <w:rPr>
          <w:b/>
          <w:spacing w:val="-3"/>
          <w:sz w:val="22"/>
        </w:rPr>
        <w:tab/>
      </w:r>
      <w:r w:rsidR="00021CBD">
        <w:rPr>
          <w:spacing w:val="-3"/>
          <w:sz w:val="22"/>
        </w:rPr>
        <w:t>Bude-li nájemce v prodlení s placením nájemného</w:t>
      </w:r>
      <w:r w:rsidR="007E69AD">
        <w:rPr>
          <w:spacing w:val="-3"/>
          <w:sz w:val="22"/>
        </w:rPr>
        <w:t xml:space="preserve"> za užívání prostor divadla </w:t>
      </w:r>
      <w:r w:rsidR="005A4116">
        <w:rPr>
          <w:spacing w:val="-3"/>
          <w:sz w:val="22"/>
        </w:rPr>
        <w:t>a</w:t>
      </w:r>
      <w:r w:rsidR="007E69AD">
        <w:rPr>
          <w:spacing w:val="-3"/>
          <w:sz w:val="22"/>
        </w:rPr>
        <w:t xml:space="preserve">/nebo </w:t>
      </w:r>
      <w:r w:rsidR="005A4116">
        <w:rPr>
          <w:spacing w:val="-3"/>
          <w:sz w:val="22"/>
        </w:rPr>
        <w:t xml:space="preserve">v prodlení s placením nájemného </w:t>
      </w:r>
      <w:r w:rsidR="007E69AD">
        <w:rPr>
          <w:spacing w:val="-3"/>
          <w:sz w:val="22"/>
        </w:rPr>
        <w:t>za užívání movitých věcí</w:t>
      </w:r>
      <w:r w:rsidR="00021CBD">
        <w:rPr>
          <w:spacing w:val="-3"/>
          <w:sz w:val="22"/>
        </w:rPr>
        <w:t xml:space="preserve"> nebo záloh či vyúčtování za plnění poskytovaná pronajímatelem v souvislosti s užíváním pronajatého prostoru</w:t>
      </w:r>
      <w:r w:rsidR="005A4116">
        <w:rPr>
          <w:spacing w:val="-3"/>
          <w:sz w:val="22"/>
        </w:rPr>
        <w:t xml:space="preserve"> divadla</w:t>
      </w:r>
      <w:r w:rsidR="00021CBD">
        <w:rPr>
          <w:spacing w:val="-3"/>
          <w:sz w:val="22"/>
        </w:rPr>
        <w:t>, zavazuje se uhradit pronajímateli úroky z prodlení v zákonné výši</w:t>
      </w:r>
      <w:r w:rsidR="00D15B39">
        <w:rPr>
          <w:spacing w:val="-3"/>
          <w:sz w:val="22"/>
        </w:rPr>
        <w:t xml:space="preserve"> z dlužné částky</w:t>
      </w:r>
      <w:r w:rsidR="00021CBD">
        <w:rPr>
          <w:spacing w:val="-3"/>
          <w:sz w:val="22"/>
        </w:rPr>
        <w:t xml:space="preserve">. </w:t>
      </w:r>
    </w:p>
    <w:bookmarkEnd w:id="8"/>
    <w:p w14:paraId="17411DB2" w14:textId="77777777" w:rsidR="00C02051" w:rsidRDefault="00C02051" w:rsidP="00021CBD">
      <w:pPr>
        <w:suppressAutoHyphens/>
        <w:jc w:val="both"/>
        <w:rPr>
          <w:spacing w:val="-3"/>
          <w:sz w:val="22"/>
        </w:rPr>
      </w:pPr>
    </w:p>
    <w:p w14:paraId="381CF175" w14:textId="77777777" w:rsidR="00021CBD" w:rsidRDefault="00021CBD" w:rsidP="006B6520">
      <w:pPr>
        <w:suppressAutoHyphens/>
        <w:rPr>
          <w:b/>
          <w:sz w:val="22"/>
        </w:rPr>
      </w:pPr>
    </w:p>
    <w:p w14:paraId="4967ED65" w14:textId="77777777" w:rsidR="004C33DA" w:rsidRDefault="004C33DA" w:rsidP="004C33DA">
      <w:pPr>
        <w:suppressAutoHyphens/>
        <w:jc w:val="center"/>
        <w:rPr>
          <w:b/>
          <w:sz w:val="22"/>
        </w:rPr>
      </w:pPr>
      <w:r>
        <w:rPr>
          <w:b/>
          <w:sz w:val="22"/>
        </w:rPr>
        <w:t>VI.</w:t>
      </w:r>
    </w:p>
    <w:p w14:paraId="330B1801" w14:textId="77777777" w:rsidR="004C33DA" w:rsidRPr="004C33DA" w:rsidRDefault="004C33DA" w:rsidP="004C33DA">
      <w:pPr>
        <w:pStyle w:val="Nadpis1"/>
        <w:rPr>
          <w:spacing w:val="-3"/>
          <w:sz w:val="22"/>
          <w:lang w:val="cs-CZ"/>
        </w:rPr>
      </w:pPr>
      <w:r>
        <w:rPr>
          <w:sz w:val="22"/>
        </w:rPr>
        <w:t>Cenová a finanční ujednání</w:t>
      </w:r>
      <w:r>
        <w:rPr>
          <w:sz w:val="22"/>
          <w:lang w:val="cs-CZ"/>
        </w:rPr>
        <w:t xml:space="preserve"> za užívání movitých věcí při provozování divadla</w:t>
      </w:r>
    </w:p>
    <w:p w14:paraId="4BA4AFCF" w14:textId="77777777" w:rsidR="004C33DA" w:rsidRDefault="004C33DA" w:rsidP="004C33DA">
      <w:pPr>
        <w:suppressAutoHyphens/>
        <w:jc w:val="both"/>
        <w:rPr>
          <w:b/>
          <w:spacing w:val="-3"/>
          <w:sz w:val="22"/>
        </w:rPr>
      </w:pPr>
    </w:p>
    <w:p w14:paraId="07F9830D" w14:textId="23E0D06E" w:rsidR="004C33DA" w:rsidRDefault="004C33DA" w:rsidP="004C33DA">
      <w:pPr>
        <w:suppressAutoHyphens/>
        <w:jc w:val="both"/>
        <w:rPr>
          <w:spacing w:val="-3"/>
          <w:sz w:val="22"/>
        </w:rPr>
      </w:pPr>
      <w:bookmarkStart w:id="9" w:name="_Hlk511122031"/>
      <w:r w:rsidRPr="00C02051">
        <w:rPr>
          <w:b/>
          <w:spacing w:val="-3"/>
          <w:sz w:val="22"/>
        </w:rPr>
        <w:t>V</w:t>
      </w:r>
      <w:r>
        <w:rPr>
          <w:b/>
          <w:spacing w:val="-3"/>
          <w:sz w:val="22"/>
        </w:rPr>
        <w:t>I.1</w:t>
      </w:r>
      <w:r w:rsidRPr="00C02051">
        <w:rPr>
          <w:b/>
          <w:spacing w:val="-3"/>
          <w:sz w:val="22"/>
        </w:rPr>
        <w:t>.</w:t>
      </w:r>
      <w:r>
        <w:rPr>
          <w:b/>
          <w:spacing w:val="-3"/>
          <w:sz w:val="22"/>
        </w:rPr>
        <w:tab/>
      </w:r>
      <w:r w:rsidRPr="00341ACF">
        <w:rPr>
          <w:spacing w:val="-3"/>
          <w:sz w:val="22"/>
        </w:rPr>
        <w:t xml:space="preserve">Za užívání </w:t>
      </w:r>
      <w:r>
        <w:rPr>
          <w:spacing w:val="-3"/>
          <w:sz w:val="22"/>
        </w:rPr>
        <w:t xml:space="preserve">movitých věcí při provozování divadla </w:t>
      </w:r>
      <w:r w:rsidR="007E69AD">
        <w:rPr>
          <w:spacing w:val="-3"/>
          <w:sz w:val="22"/>
        </w:rPr>
        <w:t xml:space="preserve">se smluvní strany dohodly na smluvním nájemném </w:t>
      </w:r>
      <w:r w:rsidRPr="00341ACF">
        <w:rPr>
          <w:spacing w:val="-3"/>
          <w:sz w:val="22"/>
        </w:rPr>
        <w:t xml:space="preserve">ve výši </w:t>
      </w:r>
      <w:r w:rsidR="00DB7150" w:rsidRPr="00DB7150">
        <w:rPr>
          <w:b/>
          <w:spacing w:val="-3"/>
          <w:sz w:val="22"/>
        </w:rPr>
        <w:t>15.000,</w:t>
      </w:r>
      <w:r w:rsidRPr="00DB7150">
        <w:rPr>
          <w:b/>
          <w:spacing w:val="-3"/>
          <w:sz w:val="22"/>
        </w:rPr>
        <w:t>-</w:t>
      </w:r>
      <w:r w:rsidRPr="00341ACF">
        <w:rPr>
          <w:b/>
          <w:spacing w:val="-3"/>
          <w:sz w:val="22"/>
        </w:rPr>
        <w:t xml:space="preserve"> Kč </w:t>
      </w:r>
      <w:r>
        <w:rPr>
          <w:b/>
          <w:spacing w:val="-3"/>
          <w:sz w:val="22"/>
        </w:rPr>
        <w:t>měsíčně</w:t>
      </w:r>
      <w:r w:rsidR="007E69AD">
        <w:rPr>
          <w:spacing w:val="-3"/>
          <w:sz w:val="22"/>
        </w:rPr>
        <w:t xml:space="preserve"> </w:t>
      </w:r>
      <w:r w:rsidR="00462385">
        <w:rPr>
          <w:b/>
          <w:spacing w:val="-3"/>
          <w:sz w:val="22"/>
        </w:rPr>
        <w:t xml:space="preserve">včetně </w:t>
      </w:r>
      <w:r w:rsidR="007E69AD" w:rsidRPr="002A4FEC">
        <w:rPr>
          <w:b/>
          <w:spacing w:val="-3"/>
          <w:sz w:val="22"/>
        </w:rPr>
        <w:t>DPH v zákonné výši.</w:t>
      </w:r>
      <w:r w:rsidRPr="00341ACF">
        <w:rPr>
          <w:spacing w:val="-3"/>
          <w:sz w:val="22"/>
        </w:rPr>
        <w:t xml:space="preserve"> </w:t>
      </w:r>
    </w:p>
    <w:bookmarkEnd w:id="9"/>
    <w:p w14:paraId="0A253DF4" w14:textId="77777777" w:rsidR="00D47186" w:rsidRDefault="00D47186" w:rsidP="004C33DA">
      <w:pPr>
        <w:suppressAutoHyphens/>
        <w:jc w:val="both"/>
        <w:rPr>
          <w:spacing w:val="-3"/>
          <w:sz w:val="22"/>
        </w:rPr>
      </w:pPr>
    </w:p>
    <w:p w14:paraId="51C65DE8" w14:textId="45969CA2" w:rsidR="000522DA" w:rsidRDefault="000522DA" w:rsidP="004C33DA">
      <w:pPr>
        <w:suppressAutoHyphens/>
        <w:jc w:val="both"/>
        <w:rPr>
          <w:spacing w:val="-3"/>
          <w:sz w:val="22"/>
        </w:rPr>
      </w:pPr>
      <w:bookmarkStart w:id="10" w:name="_Hlk511124414"/>
      <w:r w:rsidRPr="007E69AD">
        <w:rPr>
          <w:b/>
          <w:spacing w:val="-3"/>
          <w:sz w:val="22"/>
        </w:rPr>
        <w:t>VI.2.</w:t>
      </w:r>
      <w:r>
        <w:rPr>
          <w:spacing w:val="-3"/>
          <w:sz w:val="22"/>
        </w:rPr>
        <w:t xml:space="preserve"> </w:t>
      </w:r>
      <w:r w:rsidRPr="00E359DF">
        <w:rPr>
          <w:spacing w:val="-3"/>
          <w:sz w:val="22"/>
        </w:rPr>
        <w:t xml:space="preserve">Nájemce bude platit nájemné </w:t>
      </w:r>
      <w:r>
        <w:rPr>
          <w:spacing w:val="-3"/>
          <w:sz w:val="22"/>
        </w:rPr>
        <w:t>za</w:t>
      </w:r>
      <w:r w:rsidR="005A4116">
        <w:rPr>
          <w:spacing w:val="-3"/>
          <w:sz w:val="22"/>
        </w:rPr>
        <w:t xml:space="preserve"> užívání</w:t>
      </w:r>
      <w:r>
        <w:rPr>
          <w:spacing w:val="-3"/>
          <w:sz w:val="22"/>
        </w:rPr>
        <w:t xml:space="preserve"> movit</w:t>
      </w:r>
      <w:r w:rsidR="005A4116">
        <w:rPr>
          <w:spacing w:val="-3"/>
          <w:sz w:val="22"/>
        </w:rPr>
        <w:t>ých věcí</w:t>
      </w:r>
      <w:r>
        <w:rPr>
          <w:spacing w:val="-3"/>
          <w:sz w:val="22"/>
        </w:rPr>
        <w:t xml:space="preserve"> měsíčně</w:t>
      </w:r>
      <w:r w:rsidR="007E69AD">
        <w:rPr>
          <w:spacing w:val="-3"/>
          <w:sz w:val="22"/>
        </w:rPr>
        <w:t>, a to na základě pronajímatelem vystaveného daňového dokladu – faktury ve lhůtě splatnosti, která nebude kratší než 14 dní ode dne doručení daňového dokladu</w:t>
      </w:r>
      <w:r w:rsidR="00E27DC2">
        <w:rPr>
          <w:spacing w:val="-3"/>
          <w:sz w:val="22"/>
        </w:rPr>
        <w:t xml:space="preserve"> </w:t>
      </w:r>
      <w:r w:rsidR="005A4116">
        <w:rPr>
          <w:spacing w:val="-3"/>
          <w:sz w:val="22"/>
        </w:rPr>
        <w:t xml:space="preserve">nájemci, a to </w:t>
      </w:r>
      <w:r w:rsidR="00E27DC2">
        <w:rPr>
          <w:spacing w:val="-3"/>
          <w:sz w:val="22"/>
        </w:rPr>
        <w:t>převodem na účet pronajímatele, který bude uveden na faktuře</w:t>
      </w:r>
      <w:r w:rsidR="007E69AD">
        <w:rPr>
          <w:spacing w:val="-3"/>
          <w:sz w:val="22"/>
        </w:rPr>
        <w:t>. Nájemce souhlasí s tím, že pronajímatel bude zasílat f</w:t>
      </w:r>
      <w:r w:rsidR="00E27DC2">
        <w:rPr>
          <w:spacing w:val="-3"/>
          <w:sz w:val="22"/>
        </w:rPr>
        <w:t>a</w:t>
      </w:r>
      <w:r w:rsidR="007E69AD">
        <w:rPr>
          <w:spacing w:val="-3"/>
          <w:sz w:val="22"/>
        </w:rPr>
        <w:t xml:space="preserve">ktury na e-mailovou adresu nájemce: </w:t>
      </w:r>
    </w:p>
    <w:bookmarkEnd w:id="10"/>
    <w:p w14:paraId="420D63D3" w14:textId="77777777" w:rsidR="003B2E78" w:rsidRDefault="003B2E78" w:rsidP="004C33DA">
      <w:pPr>
        <w:suppressAutoHyphens/>
        <w:jc w:val="both"/>
        <w:rPr>
          <w:spacing w:val="-3"/>
          <w:sz w:val="22"/>
        </w:rPr>
      </w:pPr>
    </w:p>
    <w:p w14:paraId="16BB67A0" w14:textId="5B02E12C" w:rsidR="003B2E78" w:rsidRDefault="003B2E78" w:rsidP="004C33DA">
      <w:pPr>
        <w:suppressAutoHyphens/>
        <w:jc w:val="both"/>
        <w:rPr>
          <w:spacing w:val="-3"/>
          <w:sz w:val="22"/>
        </w:rPr>
      </w:pPr>
      <w:bookmarkStart w:id="11" w:name="_Hlk511127334"/>
      <w:r w:rsidRPr="00F10B56">
        <w:rPr>
          <w:b/>
          <w:spacing w:val="-3"/>
          <w:sz w:val="22"/>
        </w:rPr>
        <w:t>VI.3.</w:t>
      </w:r>
      <w:r>
        <w:rPr>
          <w:spacing w:val="-3"/>
          <w:sz w:val="22"/>
        </w:rPr>
        <w:t xml:space="preserve"> </w:t>
      </w:r>
      <w:r w:rsidR="00443282">
        <w:rPr>
          <w:spacing w:val="-3"/>
          <w:sz w:val="22"/>
        </w:rPr>
        <w:t>Smluvní strany se dohodly</w:t>
      </w:r>
      <w:r>
        <w:rPr>
          <w:spacing w:val="-3"/>
          <w:sz w:val="22"/>
        </w:rPr>
        <w:t xml:space="preserve">, že </w:t>
      </w:r>
      <w:r w:rsidR="006A7D6D">
        <w:rPr>
          <w:spacing w:val="-3"/>
          <w:sz w:val="22"/>
        </w:rPr>
        <w:t xml:space="preserve">nájemce daruje pronajímateli movitý majetek ve výlučném vlastnictví nájemce </w:t>
      </w:r>
      <w:r w:rsidR="00443282">
        <w:rPr>
          <w:spacing w:val="-3"/>
          <w:sz w:val="22"/>
        </w:rPr>
        <w:t xml:space="preserve">nezbytný </w:t>
      </w:r>
      <w:r>
        <w:rPr>
          <w:spacing w:val="-3"/>
          <w:sz w:val="22"/>
        </w:rPr>
        <w:t>pro provoz divadla dle přiloženého soupisu majetku (příloha č. 5</w:t>
      </w:r>
      <w:r w:rsidR="003B4879">
        <w:rPr>
          <w:spacing w:val="-3"/>
          <w:sz w:val="22"/>
        </w:rPr>
        <w:t>, 6</w:t>
      </w:r>
      <w:r w:rsidR="00D115AF">
        <w:rPr>
          <w:spacing w:val="-3"/>
          <w:sz w:val="22"/>
        </w:rPr>
        <w:t xml:space="preserve">, </w:t>
      </w:r>
      <w:r w:rsidR="003B4879">
        <w:rPr>
          <w:spacing w:val="-3"/>
          <w:sz w:val="22"/>
        </w:rPr>
        <w:t>7</w:t>
      </w:r>
      <w:r w:rsidR="00D115AF">
        <w:rPr>
          <w:spacing w:val="-3"/>
          <w:sz w:val="22"/>
        </w:rPr>
        <w:t xml:space="preserve"> a 8</w:t>
      </w:r>
      <w:r>
        <w:rPr>
          <w:spacing w:val="-3"/>
          <w:sz w:val="22"/>
        </w:rPr>
        <w:t>)</w:t>
      </w:r>
      <w:r w:rsidR="00F13B7B">
        <w:rPr>
          <w:spacing w:val="-3"/>
          <w:sz w:val="22"/>
        </w:rPr>
        <w:t xml:space="preserve">, </w:t>
      </w:r>
      <w:r w:rsidR="00443282">
        <w:rPr>
          <w:spacing w:val="-3"/>
          <w:sz w:val="22"/>
        </w:rPr>
        <w:t xml:space="preserve">kterým nájemce vybavil </w:t>
      </w:r>
      <w:r w:rsidR="0046399A">
        <w:rPr>
          <w:spacing w:val="-3"/>
          <w:sz w:val="22"/>
        </w:rPr>
        <w:t>prostory divadla</w:t>
      </w:r>
      <w:r w:rsidR="00443282">
        <w:rPr>
          <w:spacing w:val="-3"/>
          <w:sz w:val="22"/>
        </w:rPr>
        <w:t xml:space="preserve"> a </w:t>
      </w:r>
      <w:r w:rsidR="00F13B7B">
        <w:rPr>
          <w:spacing w:val="-3"/>
          <w:sz w:val="22"/>
        </w:rPr>
        <w:t xml:space="preserve">jehož celková pořizovací cena činí </w:t>
      </w:r>
      <w:r w:rsidR="003B4879" w:rsidRPr="009C17CE">
        <w:rPr>
          <w:b/>
          <w:spacing w:val="-3"/>
          <w:sz w:val="22"/>
        </w:rPr>
        <w:t>5.864.088</w:t>
      </w:r>
      <w:r w:rsidR="00AB2419" w:rsidRPr="009C17CE">
        <w:rPr>
          <w:b/>
          <w:spacing w:val="-3"/>
          <w:sz w:val="22"/>
        </w:rPr>
        <w:t>,- Kč</w:t>
      </w:r>
      <w:r w:rsidR="00361EE9">
        <w:rPr>
          <w:b/>
          <w:spacing w:val="-3"/>
          <w:sz w:val="22"/>
        </w:rPr>
        <w:t xml:space="preserve"> </w:t>
      </w:r>
      <w:r w:rsidR="00361EE9" w:rsidRPr="00361EE9">
        <w:rPr>
          <w:spacing w:val="-3"/>
          <w:sz w:val="22"/>
        </w:rPr>
        <w:t>bez DPH</w:t>
      </w:r>
      <w:r>
        <w:rPr>
          <w:spacing w:val="-3"/>
          <w:sz w:val="22"/>
        </w:rPr>
        <w:t xml:space="preserve">, </w:t>
      </w:r>
      <w:r w:rsidR="0033321F">
        <w:rPr>
          <w:spacing w:val="-3"/>
          <w:sz w:val="22"/>
        </w:rPr>
        <w:t>p</w:t>
      </w:r>
      <w:r w:rsidR="003A1DFA">
        <w:rPr>
          <w:spacing w:val="-3"/>
          <w:sz w:val="22"/>
        </w:rPr>
        <w:t>o</w:t>
      </w:r>
      <w:r w:rsidR="0033321F">
        <w:rPr>
          <w:spacing w:val="-3"/>
          <w:sz w:val="22"/>
        </w:rPr>
        <w:t xml:space="preserve"> podpisu</w:t>
      </w:r>
      <w:r>
        <w:rPr>
          <w:spacing w:val="-3"/>
          <w:sz w:val="22"/>
        </w:rPr>
        <w:t xml:space="preserve"> této smlouvy</w:t>
      </w:r>
      <w:r w:rsidR="003A1DFA">
        <w:rPr>
          <w:spacing w:val="-3"/>
          <w:sz w:val="22"/>
        </w:rPr>
        <w:t xml:space="preserve">, a to na základě písemné </w:t>
      </w:r>
      <w:r w:rsidR="006A7D6D">
        <w:rPr>
          <w:spacing w:val="-3"/>
          <w:sz w:val="22"/>
        </w:rPr>
        <w:t>darovací</w:t>
      </w:r>
      <w:r w:rsidR="003A1DFA">
        <w:rPr>
          <w:spacing w:val="-3"/>
          <w:sz w:val="22"/>
        </w:rPr>
        <w:t xml:space="preserve"> smlouvy</w:t>
      </w:r>
      <w:r>
        <w:rPr>
          <w:spacing w:val="-3"/>
          <w:sz w:val="22"/>
        </w:rPr>
        <w:t xml:space="preserve">. Ode dne </w:t>
      </w:r>
      <w:r w:rsidR="003A1DFA">
        <w:rPr>
          <w:spacing w:val="-3"/>
          <w:sz w:val="22"/>
        </w:rPr>
        <w:t xml:space="preserve">převodu </w:t>
      </w:r>
      <w:r>
        <w:rPr>
          <w:spacing w:val="-3"/>
          <w:sz w:val="22"/>
        </w:rPr>
        <w:t>vlastnického práva k movitý</w:t>
      </w:r>
      <w:r w:rsidR="00AB2419">
        <w:rPr>
          <w:spacing w:val="-3"/>
          <w:sz w:val="22"/>
        </w:rPr>
        <w:t>m</w:t>
      </w:r>
      <w:r>
        <w:rPr>
          <w:spacing w:val="-3"/>
          <w:sz w:val="22"/>
        </w:rPr>
        <w:t xml:space="preserve"> věcem z nájemce na pronajímatele se rozšiřuje předmět nájmu o tyto movité věci, ale nedochází ke zvýšení nájemného uvedeného v odstavci VI.1. tohoto článku</w:t>
      </w:r>
      <w:r w:rsidR="006A7D6D">
        <w:rPr>
          <w:spacing w:val="-3"/>
          <w:sz w:val="22"/>
        </w:rPr>
        <w:t>.</w:t>
      </w:r>
      <w:bookmarkStart w:id="12" w:name="_GoBack"/>
      <w:bookmarkEnd w:id="12"/>
    </w:p>
    <w:bookmarkEnd w:id="11"/>
    <w:p w14:paraId="297DF3C6" w14:textId="130CBF58" w:rsidR="004C33DA" w:rsidRDefault="004C33DA" w:rsidP="006B6520">
      <w:pPr>
        <w:suppressAutoHyphens/>
        <w:rPr>
          <w:b/>
          <w:sz w:val="22"/>
        </w:rPr>
      </w:pPr>
    </w:p>
    <w:p w14:paraId="6B15543B" w14:textId="77777777" w:rsidR="009A3B86" w:rsidRDefault="009A3B86" w:rsidP="006B6520">
      <w:pPr>
        <w:suppressAutoHyphens/>
        <w:rPr>
          <w:b/>
          <w:sz w:val="22"/>
        </w:rPr>
      </w:pPr>
    </w:p>
    <w:p w14:paraId="5FFDB0E5" w14:textId="77777777" w:rsidR="00021CBD" w:rsidRDefault="00021CBD" w:rsidP="00021CBD">
      <w:pPr>
        <w:suppressAutoHyphens/>
        <w:jc w:val="center"/>
        <w:rPr>
          <w:b/>
          <w:sz w:val="22"/>
        </w:rPr>
      </w:pPr>
      <w:r>
        <w:rPr>
          <w:b/>
          <w:sz w:val="22"/>
        </w:rPr>
        <w:t>V</w:t>
      </w:r>
      <w:r w:rsidR="00F11F08">
        <w:rPr>
          <w:b/>
          <w:sz w:val="22"/>
        </w:rPr>
        <w:t>I</w:t>
      </w:r>
      <w:r>
        <w:rPr>
          <w:b/>
          <w:sz w:val="22"/>
        </w:rPr>
        <w:t>I.</w:t>
      </w:r>
    </w:p>
    <w:p w14:paraId="22782359" w14:textId="77777777" w:rsidR="00021CBD" w:rsidRDefault="00021CBD" w:rsidP="00021CBD">
      <w:pPr>
        <w:suppressAutoHyphens/>
        <w:jc w:val="center"/>
        <w:rPr>
          <w:b/>
          <w:sz w:val="22"/>
        </w:rPr>
      </w:pPr>
      <w:r>
        <w:rPr>
          <w:b/>
          <w:sz w:val="22"/>
        </w:rPr>
        <w:t>Užívání předmětu nájmu, podnájem</w:t>
      </w:r>
    </w:p>
    <w:p w14:paraId="75F0E538" w14:textId="77777777" w:rsidR="00021CBD" w:rsidRDefault="00021CBD" w:rsidP="00021CBD">
      <w:pPr>
        <w:suppressAutoHyphens/>
        <w:jc w:val="both"/>
        <w:rPr>
          <w:spacing w:val="-3"/>
          <w:sz w:val="22"/>
        </w:rPr>
      </w:pPr>
    </w:p>
    <w:p w14:paraId="35969805" w14:textId="5D128D24" w:rsidR="00021CBD" w:rsidRDefault="00021CBD" w:rsidP="00021CBD">
      <w:pPr>
        <w:suppressAutoHyphens/>
        <w:jc w:val="both"/>
        <w:rPr>
          <w:spacing w:val="-3"/>
          <w:sz w:val="22"/>
        </w:rPr>
      </w:pPr>
      <w:bookmarkStart w:id="13" w:name="_Hlk511129980"/>
      <w:r>
        <w:rPr>
          <w:b/>
          <w:spacing w:val="-3"/>
          <w:sz w:val="22"/>
        </w:rPr>
        <w:t>V</w:t>
      </w:r>
      <w:r w:rsidR="00F11F08">
        <w:rPr>
          <w:b/>
          <w:spacing w:val="-3"/>
          <w:sz w:val="22"/>
        </w:rPr>
        <w:t>I</w:t>
      </w:r>
      <w:r>
        <w:rPr>
          <w:b/>
          <w:spacing w:val="-3"/>
          <w:sz w:val="22"/>
        </w:rPr>
        <w:t>I.1.</w:t>
      </w:r>
      <w:r>
        <w:rPr>
          <w:spacing w:val="-3"/>
          <w:sz w:val="22"/>
        </w:rPr>
        <w:tab/>
        <w:t xml:space="preserve">Nájemce se seznámil se stavem </w:t>
      </w:r>
      <w:r w:rsidR="006D71F6">
        <w:rPr>
          <w:spacing w:val="-3"/>
          <w:sz w:val="22"/>
        </w:rPr>
        <w:t>prostor divadla a</w:t>
      </w:r>
      <w:r>
        <w:rPr>
          <w:spacing w:val="-3"/>
          <w:sz w:val="22"/>
        </w:rPr>
        <w:t xml:space="preserve"> prohlašuje, že</w:t>
      </w:r>
      <w:r w:rsidR="003A1DFA">
        <w:rPr>
          <w:spacing w:val="-3"/>
          <w:sz w:val="22"/>
        </w:rPr>
        <w:t xml:space="preserve"> prostor</w:t>
      </w:r>
      <w:r w:rsidR="00E05B5B">
        <w:rPr>
          <w:spacing w:val="-3"/>
          <w:sz w:val="22"/>
        </w:rPr>
        <w:t>y</w:t>
      </w:r>
      <w:r w:rsidR="003A1DFA">
        <w:rPr>
          <w:spacing w:val="-3"/>
          <w:sz w:val="22"/>
        </w:rPr>
        <w:t xml:space="preserve"> divadla</w:t>
      </w:r>
      <w:r w:rsidR="006D71F6">
        <w:rPr>
          <w:spacing w:val="-3"/>
          <w:sz w:val="22"/>
        </w:rPr>
        <w:t xml:space="preserve"> </w:t>
      </w:r>
      <w:r>
        <w:rPr>
          <w:spacing w:val="-3"/>
          <w:sz w:val="22"/>
        </w:rPr>
        <w:t>plně vyhovuj</w:t>
      </w:r>
      <w:r w:rsidR="00E05B5B">
        <w:rPr>
          <w:spacing w:val="-3"/>
          <w:sz w:val="22"/>
        </w:rPr>
        <w:t>í</w:t>
      </w:r>
      <w:r>
        <w:rPr>
          <w:spacing w:val="-3"/>
          <w:sz w:val="22"/>
        </w:rPr>
        <w:t xml:space="preserve"> účelu nájmu dle této smlouvy. Pro</w:t>
      </w:r>
      <w:r w:rsidR="00DD17A8">
        <w:rPr>
          <w:spacing w:val="-3"/>
          <w:sz w:val="22"/>
        </w:rPr>
        <w:t>najímatel předal</w:t>
      </w:r>
      <w:r>
        <w:rPr>
          <w:spacing w:val="-3"/>
          <w:sz w:val="22"/>
        </w:rPr>
        <w:t xml:space="preserve"> nájemci </w:t>
      </w:r>
      <w:r w:rsidR="006D71F6">
        <w:rPr>
          <w:spacing w:val="-3"/>
          <w:sz w:val="22"/>
        </w:rPr>
        <w:t>prostor divadla</w:t>
      </w:r>
      <w:r>
        <w:rPr>
          <w:spacing w:val="-3"/>
          <w:sz w:val="22"/>
        </w:rPr>
        <w:t xml:space="preserve"> písemným předávacím protokolem</w:t>
      </w:r>
      <w:r w:rsidR="00C417C1">
        <w:rPr>
          <w:spacing w:val="-3"/>
          <w:sz w:val="22"/>
        </w:rPr>
        <w:t xml:space="preserve"> dne 31. 12. 2009, a to v návaznosti na předcházející Smlouvu o pronájmu divadla z 5.</w:t>
      </w:r>
      <w:r w:rsidR="00A03927">
        <w:rPr>
          <w:spacing w:val="-3"/>
          <w:sz w:val="22"/>
        </w:rPr>
        <w:t xml:space="preserve"> </w:t>
      </w:r>
      <w:r w:rsidR="00C417C1">
        <w:rPr>
          <w:spacing w:val="-3"/>
          <w:sz w:val="22"/>
        </w:rPr>
        <w:t>3.</w:t>
      </w:r>
      <w:r w:rsidR="00A03927">
        <w:rPr>
          <w:spacing w:val="-3"/>
          <w:sz w:val="22"/>
        </w:rPr>
        <w:t xml:space="preserve"> </w:t>
      </w:r>
      <w:r w:rsidR="00C417C1">
        <w:rPr>
          <w:spacing w:val="-3"/>
          <w:sz w:val="22"/>
        </w:rPr>
        <w:t>1997.</w:t>
      </w:r>
      <w:r w:rsidR="00B76E04">
        <w:rPr>
          <w:spacing w:val="-3"/>
          <w:sz w:val="22"/>
        </w:rPr>
        <w:t xml:space="preserve"> </w:t>
      </w:r>
      <w:r w:rsidR="006D71F6">
        <w:rPr>
          <w:spacing w:val="-3"/>
          <w:sz w:val="22"/>
        </w:rPr>
        <w:t xml:space="preserve">Nájemce </w:t>
      </w:r>
      <w:r w:rsidR="007F35BD">
        <w:rPr>
          <w:spacing w:val="-3"/>
          <w:sz w:val="22"/>
        </w:rPr>
        <w:t xml:space="preserve">prohlašuje a podpisem této smlouvy potvrzuje, že převzal od pronajímatele movité věci </w:t>
      </w:r>
      <w:r w:rsidR="00C417C1">
        <w:rPr>
          <w:spacing w:val="-3"/>
          <w:sz w:val="22"/>
        </w:rPr>
        <w:t>k</w:t>
      </w:r>
      <w:r w:rsidR="007F35BD">
        <w:rPr>
          <w:spacing w:val="-3"/>
          <w:sz w:val="22"/>
        </w:rPr>
        <w:t xml:space="preserve">e dni </w:t>
      </w:r>
      <w:r w:rsidR="00C417C1">
        <w:rPr>
          <w:spacing w:val="-3"/>
          <w:sz w:val="22"/>
        </w:rPr>
        <w:t>5.</w:t>
      </w:r>
      <w:r w:rsidR="00F57410">
        <w:rPr>
          <w:spacing w:val="-3"/>
          <w:sz w:val="22"/>
        </w:rPr>
        <w:t xml:space="preserve"> </w:t>
      </w:r>
      <w:r w:rsidR="00C417C1">
        <w:rPr>
          <w:spacing w:val="-3"/>
          <w:sz w:val="22"/>
        </w:rPr>
        <w:t>3.</w:t>
      </w:r>
      <w:r w:rsidR="00F57410">
        <w:rPr>
          <w:spacing w:val="-3"/>
          <w:sz w:val="22"/>
        </w:rPr>
        <w:t xml:space="preserve"> </w:t>
      </w:r>
      <w:r w:rsidR="00C417C1">
        <w:rPr>
          <w:spacing w:val="-3"/>
          <w:sz w:val="22"/>
        </w:rPr>
        <w:t>1997 (Smlouva o nájmu příslušenství nebytových prostor</w:t>
      </w:r>
      <w:r w:rsidR="00486035">
        <w:rPr>
          <w:spacing w:val="-3"/>
          <w:sz w:val="22"/>
        </w:rPr>
        <w:t xml:space="preserve"> ze dne 5.</w:t>
      </w:r>
      <w:r w:rsidR="00A03927">
        <w:rPr>
          <w:spacing w:val="-3"/>
          <w:sz w:val="22"/>
        </w:rPr>
        <w:t xml:space="preserve"> </w:t>
      </w:r>
      <w:r w:rsidR="00486035">
        <w:rPr>
          <w:spacing w:val="-3"/>
          <w:sz w:val="22"/>
        </w:rPr>
        <w:t>3.</w:t>
      </w:r>
      <w:r w:rsidR="00A03927">
        <w:rPr>
          <w:spacing w:val="-3"/>
          <w:sz w:val="22"/>
        </w:rPr>
        <w:t xml:space="preserve"> </w:t>
      </w:r>
      <w:r w:rsidR="00486035">
        <w:rPr>
          <w:spacing w:val="-3"/>
          <w:sz w:val="22"/>
        </w:rPr>
        <w:t>1997</w:t>
      </w:r>
      <w:r w:rsidR="00C417C1">
        <w:rPr>
          <w:spacing w:val="-3"/>
          <w:sz w:val="22"/>
        </w:rPr>
        <w:t>)</w:t>
      </w:r>
      <w:r w:rsidR="007F35BD">
        <w:rPr>
          <w:spacing w:val="-3"/>
          <w:sz w:val="22"/>
        </w:rPr>
        <w:t xml:space="preserve"> a tyto movité věci byly pronajímatelem do 31.</w:t>
      </w:r>
      <w:r w:rsidR="00A03927">
        <w:rPr>
          <w:spacing w:val="-3"/>
          <w:sz w:val="22"/>
        </w:rPr>
        <w:t xml:space="preserve"> </w:t>
      </w:r>
      <w:r w:rsidR="007F35BD">
        <w:rPr>
          <w:spacing w:val="-3"/>
          <w:sz w:val="22"/>
        </w:rPr>
        <w:t>12.</w:t>
      </w:r>
      <w:r w:rsidR="00A03927">
        <w:rPr>
          <w:spacing w:val="-3"/>
          <w:sz w:val="22"/>
        </w:rPr>
        <w:t xml:space="preserve"> </w:t>
      </w:r>
      <w:r w:rsidR="007F35BD">
        <w:rPr>
          <w:spacing w:val="-3"/>
          <w:sz w:val="22"/>
        </w:rPr>
        <w:t xml:space="preserve">2008 </w:t>
      </w:r>
      <w:r w:rsidR="00486035">
        <w:rPr>
          <w:spacing w:val="-3"/>
          <w:sz w:val="22"/>
        </w:rPr>
        <w:t xml:space="preserve">z části </w:t>
      </w:r>
      <w:r w:rsidR="007F35BD">
        <w:rPr>
          <w:spacing w:val="-3"/>
          <w:sz w:val="22"/>
        </w:rPr>
        <w:t>modernizovány a vyměněny za nové a jejich soupis tvoří přílohu č. 2 této smlouvy. Nájemce prohlašuje</w:t>
      </w:r>
      <w:r w:rsidR="006D71F6">
        <w:rPr>
          <w:spacing w:val="-3"/>
          <w:sz w:val="22"/>
        </w:rPr>
        <w:t>, že všechny movité věci</w:t>
      </w:r>
      <w:r w:rsidR="00486035">
        <w:rPr>
          <w:spacing w:val="-3"/>
          <w:sz w:val="22"/>
        </w:rPr>
        <w:t>,</w:t>
      </w:r>
      <w:r w:rsidR="006D71F6">
        <w:rPr>
          <w:spacing w:val="-3"/>
          <w:sz w:val="22"/>
        </w:rPr>
        <w:t xml:space="preserve"> </w:t>
      </w:r>
      <w:r w:rsidR="00486035">
        <w:rPr>
          <w:spacing w:val="-3"/>
          <w:sz w:val="22"/>
        </w:rPr>
        <w:t xml:space="preserve">které užívá a jsou obsahem přílohy č. 2 smlouvy </w:t>
      </w:r>
      <w:r w:rsidR="006D71F6">
        <w:rPr>
          <w:spacing w:val="-3"/>
          <w:sz w:val="22"/>
        </w:rPr>
        <w:t>jsou způsobilé k užívání k ujednanému a obvyklému účelu</w:t>
      </w:r>
      <w:r w:rsidR="00C417C1">
        <w:rPr>
          <w:spacing w:val="-3"/>
          <w:sz w:val="22"/>
        </w:rPr>
        <w:t xml:space="preserve"> a</w:t>
      </w:r>
      <w:r w:rsidR="006D71F6">
        <w:rPr>
          <w:spacing w:val="-3"/>
          <w:sz w:val="22"/>
        </w:rPr>
        <w:t xml:space="preserve"> dále</w:t>
      </w:r>
      <w:r w:rsidR="00C417C1">
        <w:rPr>
          <w:spacing w:val="-3"/>
          <w:sz w:val="22"/>
        </w:rPr>
        <w:t>, že</w:t>
      </w:r>
      <w:r w:rsidR="006D71F6">
        <w:rPr>
          <w:spacing w:val="-3"/>
          <w:sz w:val="22"/>
        </w:rPr>
        <w:t xml:space="preserve"> všechny </w:t>
      </w:r>
      <w:r w:rsidR="00C417C1">
        <w:rPr>
          <w:spacing w:val="-3"/>
          <w:sz w:val="22"/>
        </w:rPr>
        <w:t xml:space="preserve">tyto </w:t>
      </w:r>
      <w:r w:rsidR="006D71F6">
        <w:rPr>
          <w:spacing w:val="-3"/>
          <w:sz w:val="22"/>
        </w:rPr>
        <w:t xml:space="preserve">movité věci jsou </w:t>
      </w:r>
      <w:r w:rsidR="00825337">
        <w:rPr>
          <w:spacing w:val="-3"/>
          <w:sz w:val="22"/>
        </w:rPr>
        <w:t xml:space="preserve">ve stavu </w:t>
      </w:r>
      <w:r w:rsidR="00FE383E">
        <w:rPr>
          <w:spacing w:val="-3"/>
          <w:sz w:val="22"/>
        </w:rPr>
        <w:t>popsaném v</w:t>
      </w:r>
      <w:r w:rsidR="00B753A0">
        <w:rPr>
          <w:spacing w:val="-3"/>
          <w:sz w:val="22"/>
        </w:rPr>
        <w:t>e zprávě o</w:t>
      </w:r>
      <w:r w:rsidR="00825337">
        <w:rPr>
          <w:spacing w:val="-3"/>
          <w:sz w:val="22"/>
        </w:rPr>
        <w:t xml:space="preserve"> posouzení ze strany společnosti </w:t>
      </w:r>
      <w:r w:rsidR="00B870E2">
        <w:rPr>
          <w:spacing w:val="-3"/>
          <w:sz w:val="22"/>
        </w:rPr>
        <w:t>SONNING</w:t>
      </w:r>
      <w:r w:rsidR="00825337">
        <w:rPr>
          <w:spacing w:val="-3"/>
          <w:sz w:val="22"/>
        </w:rPr>
        <w:t xml:space="preserve"> </w:t>
      </w:r>
      <w:r w:rsidR="00B870E2">
        <w:rPr>
          <w:spacing w:val="-3"/>
          <w:sz w:val="22"/>
        </w:rPr>
        <w:t xml:space="preserve">Praha a.s. </w:t>
      </w:r>
      <w:r w:rsidR="00825337">
        <w:rPr>
          <w:spacing w:val="-3"/>
          <w:sz w:val="22"/>
        </w:rPr>
        <w:t>ze dne</w:t>
      </w:r>
      <w:r w:rsidR="00B870E2">
        <w:rPr>
          <w:spacing w:val="-3"/>
          <w:sz w:val="22"/>
        </w:rPr>
        <w:t xml:space="preserve"> 31.</w:t>
      </w:r>
      <w:r w:rsidR="00A03927">
        <w:rPr>
          <w:spacing w:val="-3"/>
          <w:sz w:val="22"/>
        </w:rPr>
        <w:t xml:space="preserve"> </w:t>
      </w:r>
      <w:r w:rsidR="00B870E2">
        <w:rPr>
          <w:spacing w:val="-3"/>
          <w:sz w:val="22"/>
        </w:rPr>
        <w:t>5.</w:t>
      </w:r>
      <w:r w:rsidR="00A03927">
        <w:rPr>
          <w:spacing w:val="-3"/>
          <w:sz w:val="22"/>
        </w:rPr>
        <w:t xml:space="preserve"> </w:t>
      </w:r>
      <w:r w:rsidR="00B870E2">
        <w:rPr>
          <w:spacing w:val="-3"/>
          <w:sz w:val="22"/>
        </w:rPr>
        <w:t>2017</w:t>
      </w:r>
      <w:r w:rsidR="00B753A0">
        <w:rPr>
          <w:spacing w:val="-3"/>
          <w:sz w:val="22"/>
        </w:rPr>
        <w:t xml:space="preserve"> (dále jen „</w:t>
      </w:r>
      <w:r w:rsidR="00B753A0">
        <w:rPr>
          <w:b/>
          <w:spacing w:val="-3"/>
          <w:sz w:val="22"/>
        </w:rPr>
        <w:t>Zpráva</w:t>
      </w:r>
      <w:r w:rsidR="00B753A0">
        <w:rPr>
          <w:spacing w:val="-3"/>
          <w:sz w:val="22"/>
        </w:rPr>
        <w:t>“)</w:t>
      </w:r>
      <w:r w:rsidR="00825337">
        <w:rPr>
          <w:spacing w:val="-3"/>
          <w:sz w:val="22"/>
        </w:rPr>
        <w:t xml:space="preserve">, jsou </w:t>
      </w:r>
      <w:r w:rsidR="006D71F6">
        <w:rPr>
          <w:spacing w:val="-3"/>
          <w:sz w:val="22"/>
        </w:rPr>
        <w:t xml:space="preserve">zcela funkční </w:t>
      </w:r>
      <w:r w:rsidR="00F05798">
        <w:rPr>
          <w:spacing w:val="-3"/>
          <w:sz w:val="22"/>
        </w:rPr>
        <w:t xml:space="preserve">a </w:t>
      </w:r>
      <w:r w:rsidR="00825337">
        <w:rPr>
          <w:spacing w:val="-3"/>
          <w:sz w:val="22"/>
        </w:rPr>
        <w:t>jejich stav odpovídá běžnému</w:t>
      </w:r>
      <w:r w:rsidR="00511E41">
        <w:rPr>
          <w:spacing w:val="-3"/>
          <w:sz w:val="22"/>
        </w:rPr>
        <w:t xml:space="preserve"> opotřebení </w:t>
      </w:r>
      <w:r w:rsidR="00825337">
        <w:rPr>
          <w:spacing w:val="-3"/>
          <w:sz w:val="22"/>
        </w:rPr>
        <w:t xml:space="preserve">při </w:t>
      </w:r>
      <w:r w:rsidR="00511E41">
        <w:rPr>
          <w:spacing w:val="-3"/>
          <w:sz w:val="22"/>
        </w:rPr>
        <w:t>běžném užívání</w:t>
      </w:r>
      <w:r w:rsidR="00825337">
        <w:rPr>
          <w:spacing w:val="-3"/>
          <w:sz w:val="22"/>
        </w:rPr>
        <w:t xml:space="preserve"> s ohledem na stáří </w:t>
      </w:r>
      <w:r w:rsidR="00F05798">
        <w:rPr>
          <w:spacing w:val="-3"/>
          <w:sz w:val="22"/>
        </w:rPr>
        <w:t>movitých věcí</w:t>
      </w:r>
      <w:r w:rsidR="00B870E2">
        <w:rPr>
          <w:spacing w:val="-3"/>
          <w:sz w:val="22"/>
        </w:rPr>
        <w:t xml:space="preserve"> a současně veškeré </w:t>
      </w:r>
      <w:r w:rsidR="00B753A0">
        <w:rPr>
          <w:spacing w:val="-3"/>
          <w:sz w:val="22"/>
        </w:rPr>
        <w:t xml:space="preserve">movité </w:t>
      </w:r>
      <w:r w:rsidR="00B870E2">
        <w:rPr>
          <w:spacing w:val="-3"/>
          <w:sz w:val="22"/>
        </w:rPr>
        <w:t xml:space="preserve">věci, které </w:t>
      </w:r>
      <w:r w:rsidR="00B753A0">
        <w:rPr>
          <w:spacing w:val="-3"/>
          <w:sz w:val="22"/>
        </w:rPr>
        <w:t>byly dle Zprávy z důvodů nefunkčnosti nahrazeny ze strany nájemce věcmi jinými, jsou v dispozici nájemce a připraveny pro předání pronajímateli</w:t>
      </w:r>
      <w:r w:rsidR="00C417C1">
        <w:rPr>
          <w:spacing w:val="-3"/>
          <w:sz w:val="22"/>
        </w:rPr>
        <w:t>.</w:t>
      </w:r>
      <w:r w:rsidR="00B870E2">
        <w:rPr>
          <w:spacing w:val="-3"/>
          <w:sz w:val="22"/>
        </w:rPr>
        <w:t xml:space="preserve"> </w:t>
      </w:r>
    </w:p>
    <w:bookmarkEnd w:id="13"/>
    <w:p w14:paraId="6D52C943" w14:textId="77777777" w:rsidR="00DD17A8" w:rsidRDefault="00DD17A8" w:rsidP="00021CBD">
      <w:pPr>
        <w:suppressAutoHyphens/>
        <w:jc w:val="both"/>
        <w:rPr>
          <w:spacing w:val="-3"/>
          <w:sz w:val="22"/>
        </w:rPr>
      </w:pPr>
    </w:p>
    <w:p w14:paraId="1BFFFA31" w14:textId="77777777" w:rsidR="00021CBD" w:rsidRDefault="00021CBD" w:rsidP="00021CBD">
      <w:pPr>
        <w:suppressAutoHyphens/>
        <w:jc w:val="both"/>
        <w:rPr>
          <w:spacing w:val="-3"/>
          <w:sz w:val="22"/>
        </w:rPr>
      </w:pPr>
      <w:r>
        <w:rPr>
          <w:b/>
          <w:spacing w:val="-3"/>
          <w:sz w:val="22"/>
        </w:rPr>
        <w:t>VI</w:t>
      </w:r>
      <w:r w:rsidR="00F11F08">
        <w:rPr>
          <w:b/>
          <w:spacing w:val="-3"/>
          <w:sz w:val="22"/>
        </w:rPr>
        <w:t>I</w:t>
      </w:r>
      <w:r>
        <w:rPr>
          <w:b/>
          <w:spacing w:val="-3"/>
          <w:sz w:val="22"/>
        </w:rPr>
        <w:t>.2.</w:t>
      </w:r>
      <w:r>
        <w:rPr>
          <w:spacing w:val="-3"/>
          <w:sz w:val="22"/>
        </w:rPr>
        <w:tab/>
        <w:t>Bez předchozího písemného souhlasu pronajímatele není nájemce oprávněn umístit na fasádu objektu žádné předměty, jako jsou štíty, návěst</w:t>
      </w:r>
      <w:r w:rsidR="00F10B56">
        <w:rPr>
          <w:spacing w:val="-3"/>
          <w:sz w:val="22"/>
        </w:rPr>
        <w:t xml:space="preserve">í a podobná znamení s výjimkou nápisu „Divadlo Bez zábradlí“ nad vchodem z Jungmannovy ulice. </w:t>
      </w:r>
      <w:r>
        <w:rPr>
          <w:spacing w:val="-3"/>
          <w:sz w:val="22"/>
        </w:rPr>
        <w:t xml:space="preserve">Odpovědnost za škody, které vzniknou v souvislosti s umístěním předmětů má nájemce. Smluvní strany se dohodly na vyloučení § 2305 poslední věta občanského zákoníku, tedy mezi stranami platí, že v případě, kdy se pronajímatel do jednoho měsíce ode dne žádosti nájemce nevyjádří, pronajímatel souhlas nedal. </w:t>
      </w:r>
    </w:p>
    <w:p w14:paraId="462DDE2D" w14:textId="77777777" w:rsidR="00021CBD" w:rsidRDefault="00021CBD" w:rsidP="00021CBD">
      <w:pPr>
        <w:suppressAutoHyphens/>
        <w:jc w:val="both"/>
        <w:rPr>
          <w:spacing w:val="-3"/>
          <w:sz w:val="22"/>
        </w:rPr>
      </w:pPr>
    </w:p>
    <w:p w14:paraId="68B13CE9" w14:textId="12B6AE20" w:rsidR="00021CBD" w:rsidRDefault="00021CBD" w:rsidP="00021CBD">
      <w:pPr>
        <w:suppressAutoHyphens/>
        <w:jc w:val="both"/>
        <w:rPr>
          <w:spacing w:val="-3"/>
          <w:sz w:val="22"/>
        </w:rPr>
      </w:pPr>
      <w:r>
        <w:rPr>
          <w:b/>
          <w:spacing w:val="-3"/>
          <w:sz w:val="22"/>
        </w:rPr>
        <w:t>V</w:t>
      </w:r>
      <w:r w:rsidR="00F11F08">
        <w:rPr>
          <w:b/>
          <w:spacing w:val="-3"/>
          <w:sz w:val="22"/>
        </w:rPr>
        <w:t>I</w:t>
      </w:r>
      <w:r>
        <w:rPr>
          <w:b/>
          <w:spacing w:val="-3"/>
          <w:sz w:val="22"/>
        </w:rPr>
        <w:t>I.3.</w:t>
      </w:r>
      <w:r>
        <w:rPr>
          <w:b/>
          <w:spacing w:val="-3"/>
          <w:sz w:val="22"/>
        </w:rPr>
        <w:tab/>
      </w:r>
      <w:r>
        <w:rPr>
          <w:spacing w:val="-3"/>
          <w:sz w:val="22"/>
        </w:rPr>
        <w:t xml:space="preserve">K označení </w:t>
      </w:r>
      <w:r w:rsidR="00C417C1">
        <w:rPr>
          <w:spacing w:val="-3"/>
          <w:sz w:val="22"/>
        </w:rPr>
        <w:t>prostor divadla</w:t>
      </w:r>
      <w:r>
        <w:rPr>
          <w:spacing w:val="-3"/>
          <w:sz w:val="22"/>
        </w:rPr>
        <w:t xml:space="preserve"> budou využity stávající plochy k tomuto určené. Způsob označení nájemce předem předloží ke schválení pronajímateli. Při skončení nájmu odstraní nájemce znamení, kterými nemovitou věc opatřil, a uvede dotčenou část </w:t>
      </w:r>
      <w:r w:rsidRPr="00A828E2">
        <w:rPr>
          <w:spacing w:val="-3"/>
          <w:sz w:val="22"/>
        </w:rPr>
        <w:t>nemovité věci</w:t>
      </w:r>
      <w:r>
        <w:rPr>
          <w:spacing w:val="-3"/>
          <w:sz w:val="22"/>
        </w:rPr>
        <w:t xml:space="preserve"> do původního stavu, pokud mezi smluvními stranami písemně nebude dohodnuto jinak.</w:t>
      </w:r>
    </w:p>
    <w:p w14:paraId="727AAB4E" w14:textId="77777777" w:rsidR="00021CBD" w:rsidRPr="00DD17A8" w:rsidRDefault="00021CBD" w:rsidP="00021CBD">
      <w:pPr>
        <w:suppressAutoHyphens/>
        <w:jc w:val="both"/>
        <w:rPr>
          <w:spacing w:val="-3"/>
          <w:sz w:val="22"/>
        </w:rPr>
      </w:pPr>
      <w:r>
        <w:rPr>
          <w:spacing w:val="-3"/>
          <w:sz w:val="22"/>
        </w:rPr>
        <w:t xml:space="preserve"> </w:t>
      </w:r>
    </w:p>
    <w:p w14:paraId="670AC86B" w14:textId="77777777" w:rsidR="00021CBD" w:rsidRDefault="00021CBD" w:rsidP="00021CBD">
      <w:pPr>
        <w:suppressAutoHyphens/>
        <w:jc w:val="both"/>
        <w:rPr>
          <w:spacing w:val="-3"/>
          <w:sz w:val="22"/>
        </w:rPr>
      </w:pPr>
      <w:r>
        <w:rPr>
          <w:b/>
          <w:spacing w:val="-3"/>
          <w:sz w:val="22"/>
        </w:rPr>
        <w:lastRenderedPageBreak/>
        <w:t>V</w:t>
      </w:r>
      <w:r w:rsidR="00F11F08">
        <w:rPr>
          <w:b/>
          <w:spacing w:val="-3"/>
          <w:sz w:val="22"/>
        </w:rPr>
        <w:t>I</w:t>
      </w:r>
      <w:r>
        <w:rPr>
          <w:b/>
          <w:spacing w:val="-3"/>
          <w:sz w:val="22"/>
        </w:rPr>
        <w:t>I.4.</w:t>
      </w:r>
      <w:r>
        <w:rPr>
          <w:b/>
          <w:spacing w:val="-3"/>
          <w:sz w:val="22"/>
        </w:rPr>
        <w:tab/>
      </w:r>
      <w:r>
        <w:rPr>
          <w:spacing w:val="-3"/>
          <w:sz w:val="22"/>
        </w:rPr>
        <w:t>Nájemce bere na vědomí, že jím vnesený movitý majetek do předmětu nájmu není pojištěn. Případné pojištění si nájemce zajišťuje sám.</w:t>
      </w:r>
    </w:p>
    <w:p w14:paraId="23B79F18" w14:textId="77777777" w:rsidR="00021CBD" w:rsidRDefault="00021CBD" w:rsidP="00021CBD">
      <w:pPr>
        <w:suppressAutoHyphens/>
        <w:jc w:val="both"/>
        <w:rPr>
          <w:spacing w:val="-3"/>
          <w:sz w:val="22"/>
        </w:rPr>
      </w:pPr>
    </w:p>
    <w:p w14:paraId="565F169D" w14:textId="2C4D3D4B" w:rsidR="00021CBD" w:rsidRDefault="00021CBD" w:rsidP="00021CBD">
      <w:pPr>
        <w:suppressAutoHyphens/>
        <w:jc w:val="both"/>
        <w:rPr>
          <w:spacing w:val="-3"/>
          <w:sz w:val="22"/>
        </w:rPr>
      </w:pPr>
      <w:r>
        <w:rPr>
          <w:b/>
          <w:spacing w:val="-3"/>
          <w:sz w:val="22"/>
        </w:rPr>
        <w:t>VI</w:t>
      </w:r>
      <w:r w:rsidR="00F11F08">
        <w:rPr>
          <w:b/>
          <w:spacing w:val="-3"/>
          <w:sz w:val="22"/>
        </w:rPr>
        <w:t>I</w:t>
      </w:r>
      <w:r>
        <w:rPr>
          <w:b/>
          <w:spacing w:val="-3"/>
          <w:sz w:val="22"/>
        </w:rPr>
        <w:t>.5.</w:t>
      </w:r>
      <w:r>
        <w:rPr>
          <w:b/>
          <w:spacing w:val="-3"/>
          <w:sz w:val="22"/>
        </w:rPr>
        <w:tab/>
      </w:r>
      <w:r>
        <w:rPr>
          <w:spacing w:val="-3"/>
          <w:sz w:val="22"/>
        </w:rPr>
        <w:t>Nájemce je povinen v </w:t>
      </w:r>
      <w:r w:rsidR="00C417C1">
        <w:rPr>
          <w:spacing w:val="-3"/>
          <w:sz w:val="22"/>
        </w:rPr>
        <w:t>prostor</w:t>
      </w:r>
      <w:r w:rsidR="00E05B5B">
        <w:rPr>
          <w:spacing w:val="-3"/>
          <w:sz w:val="22"/>
        </w:rPr>
        <w:t>ách</w:t>
      </w:r>
      <w:r w:rsidR="00C417C1">
        <w:rPr>
          <w:spacing w:val="-3"/>
          <w:sz w:val="22"/>
        </w:rPr>
        <w:t xml:space="preserve"> divadla</w:t>
      </w:r>
      <w:r>
        <w:rPr>
          <w:spacing w:val="-3"/>
          <w:sz w:val="22"/>
        </w:rPr>
        <w:t xml:space="preserve"> samostatně zajišťovat požární ochranu a bezpečnost práce v souladu s obecně platnými právními předpisy.</w:t>
      </w:r>
    </w:p>
    <w:p w14:paraId="18F35609" w14:textId="77777777" w:rsidR="00021CBD" w:rsidRDefault="00021CBD" w:rsidP="00021CBD">
      <w:pPr>
        <w:suppressAutoHyphens/>
        <w:jc w:val="both"/>
        <w:rPr>
          <w:spacing w:val="-3"/>
          <w:sz w:val="22"/>
        </w:rPr>
      </w:pPr>
    </w:p>
    <w:p w14:paraId="4A38584F" w14:textId="238726EB" w:rsidR="00021CBD" w:rsidRDefault="00021CBD" w:rsidP="002D4295">
      <w:pPr>
        <w:pStyle w:val="Zkladntext"/>
        <w:spacing w:after="0"/>
        <w:jc w:val="both"/>
        <w:rPr>
          <w:sz w:val="22"/>
        </w:rPr>
      </w:pPr>
      <w:r>
        <w:rPr>
          <w:b/>
          <w:sz w:val="22"/>
        </w:rPr>
        <w:t>V</w:t>
      </w:r>
      <w:r w:rsidR="00F11F08">
        <w:rPr>
          <w:b/>
          <w:sz w:val="22"/>
        </w:rPr>
        <w:t>I</w:t>
      </w:r>
      <w:r>
        <w:rPr>
          <w:b/>
          <w:sz w:val="22"/>
        </w:rPr>
        <w:t>I.6.</w:t>
      </w:r>
      <w:r>
        <w:rPr>
          <w:sz w:val="22"/>
        </w:rPr>
        <w:tab/>
      </w:r>
      <w:r w:rsidR="00981528">
        <w:rPr>
          <w:sz w:val="22"/>
        </w:rPr>
        <w:t>Nájemce může prostor</w:t>
      </w:r>
      <w:r w:rsidR="00E05B5B">
        <w:rPr>
          <w:sz w:val="22"/>
        </w:rPr>
        <w:t>y</w:t>
      </w:r>
      <w:r w:rsidR="00981528">
        <w:rPr>
          <w:sz w:val="22"/>
        </w:rPr>
        <w:t xml:space="preserve"> divadla nebo je</w:t>
      </w:r>
      <w:r w:rsidR="004F6302">
        <w:rPr>
          <w:sz w:val="22"/>
        </w:rPr>
        <w:t>j</w:t>
      </w:r>
      <w:r w:rsidR="00E05B5B">
        <w:rPr>
          <w:sz w:val="22"/>
        </w:rPr>
        <w:t>ich</w:t>
      </w:r>
      <w:r w:rsidR="00981528">
        <w:rPr>
          <w:sz w:val="22"/>
        </w:rPr>
        <w:t xml:space="preserve"> část dát do podnájmu jen po předchozím písemném souhlasu pronajímatele. To neplatí v případě prostor kavárny, divadelního klubu a pro krátkodobý podnájem divadelních prostor pro kulturní, vzdělávací a propagační účely související s činností divadla nebo pro podnájem hostujícím divadelním souborům. Výše nájmu těchto podnájemních smluv, resp. alikvotní část výše nájemného dle počtu metrů čtverečních, nesmí činit více než je výše nájmu divadelních prostor dle této smlouvy.</w:t>
      </w:r>
      <w:r w:rsidR="00F10B56">
        <w:rPr>
          <w:sz w:val="22"/>
        </w:rPr>
        <w:t xml:space="preserve"> </w:t>
      </w:r>
    </w:p>
    <w:p w14:paraId="6EA09BA6" w14:textId="77777777" w:rsidR="002D4295" w:rsidRDefault="002D4295" w:rsidP="00C02051">
      <w:pPr>
        <w:suppressAutoHyphens/>
        <w:jc w:val="both"/>
        <w:rPr>
          <w:b/>
          <w:bCs/>
          <w:spacing w:val="-3"/>
          <w:sz w:val="22"/>
        </w:rPr>
      </w:pPr>
    </w:p>
    <w:p w14:paraId="22801E0D" w14:textId="1ED26AA0" w:rsidR="00F921B5" w:rsidRDefault="00021CBD" w:rsidP="00C02051">
      <w:pPr>
        <w:suppressAutoHyphens/>
        <w:jc w:val="both"/>
        <w:rPr>
          <w:spacing w:val="-3"/>
          <w:sz w:val="22"/>
        </w:rPr>
      </w:pPr>
      <w:r>
        <w:rPr>
          <w:b/>
          <w:bCs/>
          <w:spacing w:val="-3"/>
          <w:sz w:val="22"/>
        </w:rPr>
        <w:t>V</w:t>
      </w:r>
      <w:r w:rsidR="00F11F08">
        <w:rPr>
          <w:b/>
          <w:bCs/>
          <w:spacing w:val="-3"/>
          <w:sz w:val="22"/>
        </w:rPr>
        <w:t>I</w:t>
      </w:r>
      <w:r>
        <w:rPr>
          <w:b/>
          <w:bCs/>
          <w:spacing w:val="-3"/>
          <w:sz w:val="22"/>
        </w:rPr>
        <w:t>I.7.</w:t>
      </w:r>
      <w:r>
        <w:rPr>
          <w:b/>
          <w:bCs/>
          <w:spacing w:val="-3"/>
          <w:sz w:val="22"/>
        </w:rPr>
        <w:tab/>
      </w:r>
      <w:r>
        <w:rPr>
          <w:spacing w:val="-3"/>
          <w:sz w:val="22"/>
        </w:rPr>
        <w:t xml:space="preserve">Nájemce je povinen užívat </w:t>
      </w:r>
      <w:r w:rsidR="007F35BD">
        <w:rPr>
          <w:spacing w:val="-3"/>
          <w:sz w:val="22"/>
        </w:rPr>
        <w:t>prostor</w:t>
      </w:r>
      <w:r w:rsidR="00E05B5B">
        <w:rPr>
          <w:spacing w:val="-3"/>
          <w:sz w:val="22"/>
        </w:rPr>
        <w:t>y</w:t>
      </w:r>
      <w:r w:rsidR="007F35BD">
        <w:rPr>
          <w:spacing w:val="-3"/>
          <w:sz w:val="22"/>
        </w:rPr>
        <w:t xml:space="preserve"> divadla </w:t>
      </w:r>
      <w:r>
        <w:rPr>
          <w:spacing w:val="-3"/>
          <w:sz w:val="22"/>
        </w:rPr>
        <w:t>v souladu s provozním řádem objektu, který mu b</w:t>
      </w:r>
      <w:r w:rsidR="002A4FEC">
        <w:rPr>
          <w:spacing w:val="-3"/>
          <w:sz w:val="22"/>
        </w:rPr>
        <w:t>yl</w:t>
      </w:r>
      <w:r>
        <w:rPr>
          <w:spacing w:val="-3"/>
          <w:sz w:val="22"/>
        </w:rPr>
        <w:t xml:space="preserve"> předán při předání pronajatých prostor dle odst.  V</w:t>
      </w:r>
      <w:r w:rsidR="00F11F08">
        <w:rPr>
          <w:spacing w:val="-3"/>
          <w:sz w:val="22"/>
        </w:rPr>
        <w:t>I</w:t>
      </w:r>
      <w:r>
        <w:rPr>
          <w:spacing w:val="-3"/>
          <w:sz w:val="22"/>
        </w:rPr>
        <w:t xml:space="preserve">I.1. tohoto článku. </w:t>
      </w:r>
    </w:p>
    <w:p w14:paraId="280D9E2F" w14:textId="77777777" w:rsidR="007F35BD" w:rsidRDefault="007F35BD" w:rsidP="00C02051">
      <w:pPr>
        <w:suppressAutoHyphens/>
        <w:jc w:val="both"/>
        <w:rPr>
          <w:spacing w:val="-3"/>
          <w:sz w:val="22"/>
        </w:rPr>
      </w:pPr>
    </w:p>
    <w:p w14:paraId="2D7A332A" w14:textId="77777777" w:rsidR="007F35BD" w:rsidRPr="00C02051" w:rsidRDefault="007F35BD" w:rsidP="00C02051">
      <w:pPr>
        <w:suppressAutoHyphens/>
        <w:jc w:val="both"/>
        <w:rPr>
          <w:spacing w:val="-3"/>
          <w:sz w:val="22"/>
        </w:rPr>
      </w:pPr>
      <w:r w:rsidRPr="005E111C">
        <w:rPr>
          <w:b/>
          <w:spacing w:val="-3"/>
          <w:sz w:val="22"/>
        </w:rPr>
        <w:t>VII.8.</w:t>
      </w:r>
      <w:r>
        <w:rPr>
          <w:spacing w:val="-3"/>
          <w:sz w:val="22"/>
        </w:rPr>
        <w:t xml:space="preserve"> Nájemce </w:t>
      </w:r>
      <w:r w:rsidR="005E111C">
        <w:rPr>
          <w:spacing w:val="-3"/>
          <w:sz w:val="22"/>
        </w:rPr>
        <w:t>je povinen užívat movité věci v souladu s ujednaným a obvyklým účelem jejich užívání v předmětu nájmu prostor divadla.</w:t>
      </w:r>
    </w:p>
    <w:p w14:paraId="44098DAD" w14:textId="77777777" w:rsidR="00021CBD" w:rsidRDefault="00021CBD" w:rsidP="00021CBD">
      <w:pPr>
        <w:suppressAutoHyphens/>
        <w:rPr>
          <w:b/>
          <w:sz w:val="22"/>
        </w:rPr>
      </w:pPr>
    </w:p>
    <w:p w14:paraId="3D8D0143" w14:textId="77777777" w:rsidR="006F14E1" w:rsidRDefault="006F14E1" w:rsidP="00021CBD">
      <w:pPr>
        <w:suppressAutoHyphens/>
        <w:rPr>
          <w:b/>
          <w:sz w:val="22"/>
        </w:rPr>
      </w:pPr>
    </w:p>
    <w:p w14:paraId="657631E4" w14:textId="77777777" w:rsidR="00021CBD" w:rsidRDefault="00021CBD" w:rsidP="00021CBD">
      <w:pPr>
        <w:suppressAutoHyphens/>
        <w:jc w:val="center"/>
        <w:rPr>
          <w:b/>
          <w:sz w:val="22"/>
        </w:rPr>
      </w:pPr>
      <w:r>
        <w:rPr>
          <w:b/>
          <w:sz w:val="22"/>
        </w:rPr>
        <w:t>VI</w:t>
      </w:r>
      <w:r w:rsidR="00F11F08">
        <w:rPr>
          <w:b/>
          <w:sz w:val="22"/>
        </w:rPr>
        <w:t>I</w:t>
      </w:r>
      <w:r>
        <w:rPr>
          <w:b/>
          <w:sz w:val="22"/>
        </w:rPr>
        <w:t>I.</w:t>
      </w:r>
    </w:p>
    <w:p w14:paraId="0264EDC5" w14:textId="77777777" w:rsidR="00021CBD" w:rsidRDefault="00021CBD" w:rsidP="00021CBD">
      <w:pPr>
        <w:suppressAutoHyphens/>
        <w:jc w:val="center"/>
        <w:rPr>
          <w:b/>
          <w:sz w:val="22"/>
        </w:rPr>
      </w:pPr>
      <w:r>
        <w:rPr>
          <w:b/>
          <w:sz w:val="22"/>
        </w:rPr>
        <w:t>Údržba a opravy pronajatých prostor</w:t>
      </w:r>
      <w:r w:rsidR="005E111C">
        <w:rPr>
          <w:b/>
          <w:sz w:val="22"/>
        </w:rPr>
        <w:t xml:space="preserve"> divadla a movitých věcí</w:t>
      </w:r>
    </w:p>
    <w:p w14:paraId="75024E4B" w14:textId="77777777" w:rsidR="00021CBD" w:rsidRDefault="00021CBD" w:rsidP="00021CBD">
      <w:pPr>
        <w:suppressAutoHyphens/>
        <w:jc w:val="center"/>
        <w:rPr>
          <w:b/>
          <w:sz w:val="22"/>
        </w:rPr>
      </w:pPr>
    </w:p>
    <w:p w14:paraId="74828822" w14:textId="0F02C5ED" w:rsidR="00021CBD" w:rsidRDefault="00021CBD" w:rsidP="00021CBD">
      <w:pPr>
        <w:suppressAutoHyphens/>
        <w:jc w:val="both"/>
        <w:rPr>
          <w:spacing w:val="-3"/>
          <w:sz w:val="22"/>
        </w:rPr>
      </w:pPr>
      <w:r>
        <w:rPr>
          <w:b/>
          <w:spacing w:val="-3"/>
          <w:sz w:val="22"/>
        </w:rPr>
        <w:t>V</w:t>
      </w:r>
      <w:r w:rsidR="00F11F08">
        <w:rPr>
          <w:b/>
          <w:spacing w:val="-3"/>
          <w:sz w:val="22"/>
        </w:rPr>
        <w:t>I</w:t>
      </w:r>
      <w:r>
        <w:rPr>
          <w:b/>
          <w:spacing w:val="-3"/>
          <w:sz w:val="22"/>
        </w:rPr>
        <w:t>II.1.</w:t>
      </w:r>
      <w:r>
        <w:rPr>
          <w:b/>
          <w:spacing w:val="-3"/>
          <w:sz w:val="22"/>
        </w:rPr>
        <w:tab/>
      </w:r>
      <w:r>
        <w:rPr>
          <w:spacing w:val="-3"/>
          <w:sz w:val="22"/>
        </w:rPr>
        <w:t xml:space="preserve">Nájemce bere na vědomí, že </w:t>
      </w:r>
      <w:r w:rsidR="005E111C">
        <w:rPr>
          <w:spacing w:val="-3"/>
          <w:sz w:val="22"/>
        </w:rPr>
        <w:t>prostor</w:t>
      </w:r>
      <w:r w:rsidR="00E05B5B">
        <w:rPr>
          <w:spacing w:val="-3"/>
          <w:sz w:val="22"/>
        </w:rPr>
        <w:t>y</w:t>
      </w:r>
      <w:r w:rsidR="005E111C">
        <w:rPr>
          <w:spacing w:val="-3"/>
          <w:sz w:val="22"/>
        </w:rPr>
        <w:t xml:space="preserve"> divadla </w:t>
      </w:r>
      <w:r>
        <w:rPr>
          <w:spacing w:val="-3"/>
          <w:sz w:val="22"/>
        </w:rPr>
        <w:t>j</w:t>
      </w:r>
      <w:r w:rsidR="00E05B5B">
        <w:rPr>
          <w:spacing w:val="-3"/>
          <w:sz w:val="22"/>
        </w:rPr>
        <w:t>sou</w:t>
      </w:r>
      <w:r>
        <w:rPr>
          <w:spacing w:val="-3"/>
          <w:sz w:val="22"/>
        </w:rPr>
        <w:t xml:space="preserve"> ve stavbě, která je památkově chráněna a při veškeré své činnosti tuto skutečnost vždy zohlední.</w:t>
      </w:r>
    </w:p>
    <w:p w14:paraId="4EAD7F0E" w14:textId="77777777" w:rsidR="00021CBD" w:rsidRDefault="00021CBD" w:rsidP="00021CBD">
      <w:pPr>
        <w:suppressAutoHyphens/>
        <w:jc w:val="both"/>
        <w:rPr>
          <w:spacing w:val="-3"/>
          <w:sz w:val="22"/>
        </w:rPr>
      </w:pPr>
    </w:p>
    <w:p w14:paraId="70F01BEB" w14:textId="72BC4917" w:rsidR="00021CBD" w:rsidRDefault="00021CBD" w:rsidP="00021CBD">
      <w:pPr>
        <w:suppressAutoHyphens/>
        <w:jc w:val="both"/>
        <w:rPr>
          <w:b/>
          <w:spacing w:val="-3"/>
          <w:sz w:val="22"/>
        </w:rPr>
      </w:pPr>
      <w:r>
        <w:rPr>
          <w:b/>
          <w:spacing w:val="-3"/>
          <w:sz w:val="22"/>
        </w:rPr>
        <w:t>VII</w:t>
      </w:r>
      <w:r w:rsidR="00F11F08">
        <w:rPr>
          <w:b/>
          <w:spacing w:val="-3"/>
          <w:sz w:val="22"/>
        </w:rPr>
        <w:t>I</w:t>
      </w:r>
      <w:r>
        <w:rPr>
          <w:b/>
          <w:spacing w:val="-3"/>
          <w:sz w:val="22"/>
        </w:rPr>
        <w:t>.2.</w:t>
      </w:r>
      <w:r>
        <w:rPr>
          <w:spacing w:val="-3"/>
          <w:sz w:val="22"/>
        </w:rPr>
        <w:tab/>
        <w:t>Nájemce nesmí provádět stavební úpravy </w:t>
      </w:r>
      <w:r w:rsidR="005E111C">
        <w:rPr>
          <w:spacing w:val="-3"/>
          <w:sz w:val="22"/>
        </w:rPr>
        <w:t>divadla</w:t>
      </w:r>
      <w:r w:rsidR="00462385">
        <w:rPr>
          <w:spacing w:val="-3"/>
          <w:sz w:val="22"/>
        </w:rPr>
        <w:t>, a dále doplnění a úpravy movitých věcí</w:t>
      </w:r>
      <w:r>
        <w:rPr>
          <w:spacing w:val="-3"/>
          <w:sz w:val="22"/>
        </w:rPr>
        <w:t xml:space="preserve"> bez předchozího písemného souhlasu pronajímatele. Porušení tohoto ustanovení může být důvodem k výpovědi. V případě, že nájemce upraví </w:t>
      </w:r>
      <w:r w:rsidR="005E111C">
        <w:rPr>
          <w:spacing w:val="-3"/>
          <w:sz w:val="22"/>
        </w:rPr>
        <w:t>prostor</w:t>
      </w:r>
      <w:r w:rsidR="00E05B5B">
        <w:rPr>
          <w:spacing w:val="-3"/>
          <w:sz w:val="22"/>
        </w:rPr>
        <w:t>y</w:t>
      </w:r>
      <w:r w:rsidR="005E111C">
        <w:rPr>
          <w:spacing w:val="-3"/>
          <w:sz w:val="22"/>
        </w:rPr>
        <w:t xml:space="preserve"> divadla</w:t>
      </w:r>
      <w:r>
        <w:rPr>
          <w:spacing w:val="-3"/>
          <w:sz w:val="22"/>
        </w:rPr>
        <w:t xml:space="preserve"> vlastním nákladem, nezavazuje se pronajímatel k úhradě těchto nákladů, i když dal k úpravám souhlas.</w:t>
      </w:r>
    </w:p>
    <w:p w14:paraId="466BEC6C" w14:textId="77777777" w:rsidR="00021CBD" w:rsidRDefault="00021CBD" w:rsidP="00021CBD">
      <w:pPr>
        <w:suppressAutoHyphens/>
        <w:jc w:val="both"/>
        <w:rPr>
          <w:b/>
          <w:spacing w:val="-3"/>
          <w:sz w:val="22"/>
        </w:rPr>
      </w:pPr>
    </w:p>
    <w:p w14:paraId="3559D45C" w14:textId="7E4EDD9B" w:rsidR="00BC0D0C" w:rsidRDefault="00BC0D0C" w:rsidP="00BC0D0C">
      <w:pPr>
        <w:suppressAutoHyphens/>
        <w:jc w:val="both"/>
        <w:rPr>
          <w:spacing w:val="-3"/>
          <w:sz w:val="22"/>
        </w:rPr>
      </w:pPr>
      <w:r>
        <w:rPr>
          <w:b/>
          <w:spacing w:val="-3"/>
          <w:sz w:val="22"/>
        </w:rPr>
        <w:t>V</w:t>
      </w:r>
      <w:r w:rsidR="00F11F08">
        <w:rPr>
          <w:b/>
          <w:spacing w:val="-3"/>
          <w:sz w:val="22"/>
        </w:rPr>
        <w:t>I</w:t>
      </w:r>
      <w:r>
        <w:rPr>
          <w:b/>
          <w:spacing w:val="-3"/>
          <w:sz w:val="22"/>
        </w:rPr>
        <w:t>II.3.</w:t>
      </w:r>
      <w:r>
        <w:rPr>
          <w:spacing w:val="-3"/>
          <w:sz w:val="22"/>
        </w:rPr>
        <w:tab/>
        <w:t xml:space="preserve">Během doby nájmu je nájemce povinen provádět </w:t>
      </w:r>
      <w:r w:rsidR="00615567">
        <w:rPr>
          <w:spacing w:val="-3"/>
          <w:sz w:val="22"/>
        </w:rPr>
        <w:t>na</w:t>
      </w:r>
      <w:r>
        <w:rPr>
          <w:spacing w:val="-3"/>
          <w:sz w:val="22"/>
        </w:rPr>
        <w:t> předmětu nájmu</w:t>
      </w:r>
      <w:r w:rsidR="005E111C">
        <w:rPr>
          <w:spacing w:val="-3"/>
          <w:sz w:val="22"/>
        </w:rPr>
        <w:t xml:space="preserve"> </w:t>
      </w:r>
      <w:r>
        <w:rPr>
          <w:spacing w:val="-3"/>
          <w:sz w:val="22"/>
        </w:rPr>
        <w:t>na vlastní náklady drobné opravy a běžnou údržbu</w:t>
      </w:r>
      <w:r w:rsidR="00264C9E">
        <w:rPr>
          <w:spacing w:val="-3"/>
          <w:sz w:val="22"/>
        </w:rPr>
        <w:t>;</w:t>
      </w:r>
      <w:r w:rsidR="00423A04">
        <w:rPr>
          <w:spacing w:val="-3"/>
          <w:sz w:val="22"/>
        </w:rPr>
        <w:t xml:space="preserve"> </w:t>
      </w:r>
      <w:r w:rsidR="00264C9E">
        <w:rPr>
          <w:spacing w:val="-3"/>
          <w:sz w:val="22"/>
        </w:rPr>
        <w:t xml:space="preserve">tato povinnost se nevztahuje na </w:t>
      </w:r>
      <w:r w:rsidR="00D634CD">
        <w:rPr>
          <w:spacing w:val="-3"/>
          <w:sz w:val="22"/>
        </w:rPr>
        <w:t>povinnosti</w:t>
      </w:r>
      <w:r w:rsidR="00484A6B">
        <w:rPr>
          <w:spacing w:val="-3"/>
          <w:sz w:val="22"/>
        </w:rPr>
        <w:t>, které jsou nad rámec drobné opravy a běžné údržby</w:t>
      </w:r>
      <w:r w:rsidR="00264C9E">
        <w:rPr>
          <w:spacing w:val="-3"/>
          <w:sz w:val="22"/>
        </w:rPr>
        <w:t xml:space="preserve"> dle čl. VIII.7 a VIII.8</w:t>
      </w:r>
      <w:r w:rsidR="009E15D8">
        <w:rPr>
          <w:spacing w:val="-3"/>
          <w:sz w:val="22"/>
        </w:rPr>
        <w:t xml:space="preserve">, ke kterým </w:t>
      </w:r>
      <w:r w:rsidR="00D634CD">
        <w:rPr>
          <w:spacing w:val="-3"/>
          <w:sz w:val="22"/>
        </w:rPr>
        <w:t>se zavázal</w:t>
      </w:r>
      <w:r w:rsidR="009E15D8">
        <w:rPr>
          <w:spacing w:val="-3"/>
          <w:sz w:val="22"/>
        </w:rPr>
        <w:t xml:space="preserve"> pronajímatel</w:t>
      </w:r>
      <w:r w:rsidR="001C3AE4">
        <w:rPr>
          <w:spacing w:val="-3"/>
          <w:sz w:val="22"/>
        </w:rPr>
        <w:t>.</w:t>
      </w:r>
      <w:r>
        <w:rPr>
          <w:spacing w:val="-3"/>
          <w:sz w:val="22"/>
        </w:rPr>
        <w:t xml:space="preserve"> </w:t>
      </w:r>
      <w:r w:rsidR="00FD2AB9">
        <w:rPr>
          <w:spacing w:val="-3"/>
          <w:sz w:val="22"/>
        </w:rPr>
        <w:t xml:space="preserve">Pro rozsah a povinnost úhrady </w:t>
      </w:r>
      <w:r w:rsidR="00484A6B">
        <w:rPr>
          <w:spacing w:val="-3"/>
          <w:sz w:val="22"/>
        </w:rPr>
        <w:t xml:space="preserve">drobných oprav a běžné údržby </w:t>
      </w:r>
      <w:r w:rsidR="00FD2AB9">
        <w:rPr>
          <w:spacing w:val="-3"/>
          <w:sz w:val="22"/>
        </w:rPr>
        <w:t xml:space="preserve">bude použito znění Nařízením vlády </w:t>
      </w:r>
      <w:r w:rsidR="00D554F8">
        <w:rPr>
          <w:spacing w:val="-3"/>
          <w:sz w:val="22"/>
        </w:rPr>
        <w:br/>
      </w:r>
      <w:r w:rsidR="00FD2AB9">
        <w:rPr>
          <w:spacing w:val="-3"/>
          <w:sz w:val="22"/>
        </w:rPr>
        <w:t xml:space="preserve">č. 308/2015 Sb. o vymezení pojmů běžná údržba a drobné opravy s tím, že pro tyto účely je nájemce v obdobném vztahu jako nájemce bytu. </w:t>
      </w:r>
      <w:r>
        <w:rPr>
          <w:spacing w:val="-3"/>
          <w:sz w:val="22"/>
        </w:rPr>
        <w:t xml:space="preserve">Nájemce je povinen </w:t>
      </w:r>
      <w:r w:rsidR="00040FCA">
        <w:rPr>
          <w:spacing w:val="-3"/>
          <w:sz w:val="22"/>
        </w:rPr>
        <w:t xml:space="preserve">bez zbytečného odkladu </w:t>
      </w:r>
      <w:r>
        <w:rPr>
          <w:spacing w:val="-3"/>
          <w:sz w:val="22"/>
        </w:rPr>
        <w:t xml:space="preserve">odstranit vady a poškození </w:t>
      </w:r>
      <w:r w:rsidR="005E111C">
        <w:rPr>
          <w:spacing w:val="-3"/>
          <w:sz w:val="22"/>
        </w:rPr>
        <w:t>prostor divadla</w:t>
      </w:r>
      <w:r>
        <w:rPr>
          <w:spacing w:val="-3"/>
          <w:sz w:val="22"/>
        </w:rPr>
        <w:t xml:space="preserve">, které způsobil svým neopatrným chováním, užíváním předmětu nájmu v rozporu s </w:t>
      </w:r>
      <w:r w:rsidRPr="001C3AE4">
        <w:rPr>
          <w:spacing w:val="-3"/>
          <w:sz w:val="22"/>
        </w:rPr>
        <w:t>tímto ustanovením, nebo Provozním řádem objektu a návody k použití elektrospotřebičů.</w:t>
      </w:r>
      <w:r w:rsidR="005E111C">
        <w:rPr>
          <w:spacing w:val="-3"/>
          <w:sz w:val="22"/>
        </w:rPr>
        <w:t xml:space="preserve"> </w:t>
      </w:r>
    </w:p>
    <w:p w14:paraId="5234A131" w14:textId="77777777" w:rsidR="00BC0D0C" w:rsidRDefault="00BC0D0C" w:rsidP="00021CBD">
      <w:pPr>
        <w:suppressAutoHyphens/>
        <w:jc w:val="both"/>
        <w:rPr>
          <w:b/>
          <w:spacing w:val="-3"/>
          <w:sz w:val="22"/>
        </w:rPr>
      </w:pPr>
    </w:p>
    <w:p w14:paraId="4818B17D" w14:textId="77777777" w:rsidR="00021CBD" w:rsidRDefault="00BC0D0C" w:rsidP="00021CBD">
      <w:pPr>
        <w:suppressAutoHyphens/>
        <w:jc w:val="both"/>
        <w:rPr>
          <w:spacing w:val="-3"/>
          <w:sz w:val="22"/>
        </w:rPr>
      </w:pPr>
      <w:r>
        <w:rPr>
          <w:b/>
          <w:spacing w:val="-3"/>
          <w:sz w:val="22"/>
        </w:rPr>
        <w:t>V</w:t>
      </w:r>
      <w:r w:rsidR="00F11F08">
        <w:rPr>
          <w:b/>
          <w:spacing w:val="-3"/>
          <w:sz w:val="22"/>
        </w:rPr>
        <w:t>I</w:t>
      </w:r>
      <w:r>
        <w:rPr>
          <w:b/>
          <w:spacing w:val="-3"/>
          <w:sz w:val="22"/>
        </w:rPr>
        <w:t>II.4</w:t>
      </w:r>
      <w:r w:rsidR="00021CBD">
        <w:rPr>
          <w:b/>
          <w:spacing w:val="-3"/>
          <w:sz w:val="22"/>
        </w:rPr>
        <w:t>.</w:t>
      </w:r>
      <w:r w:rsidR="00021CBD">
        <w:rPr>
          <w:spacing w:val="-3"/>
          <w:sz w:val="22"/>
        </w:rPr>
        <w:tab/>
        <w:t>Nájemce se zavazuje písemně oznámit pronajímateli neprodleně nezbytnost provedení takových oprav, k nimž je povinen vlastník nemovité věci. Nesplněním této povinnosti odpovídá nájemce za škodu, která by tím případně vznikla.</w:t>
      </w:r>
    </w:p>
    <w:p w14:paraId="765DD655" w14:textId="77777777" w:rsidR="00021CBD" w:rsidRDefault="00021CBD" w:rsidP="00021CBD">
      <w:pPr>
        <w:suppressAutoHyphens/>
        <w:jc w:val="both"/>
        <w:rPr>
          <w:spacing w:val="-3"/>
          <w:sz w:val="22"/>
        </w:rPr>
      </w:pPr>
    </w:p>
    <w:p w14:paraId="08F4777D" w14:textId="68FC1780" w:rsidR="00175340" w:rsidRDefault="00BC0D0C" w:rsidP="00021CBD">
      <w:pPr>
        <w:suppressAutoHyphens/>
        <w:jc w:val="both"/>
        <w:rPr>
          <w:spacing w:val="-3"/>
          <w:sz w:val="22"/>
        </w:rPr>
      </w:pPr>
      <w:r>
        <w:rPr>
          <w:b/>
          <w:spacing w:val="-3"/>
          <w:sz w:val="22"/>
        </w:rPr>
        <w:t>V</w:t>
      </w:r>
      <w:r w:rsidR="00F11F08">
        <w:rPr>
          <w:b/>
          <w:spacing w:val="-3"/>
          <w:sz w:val="22"/>
        </w:rPr>
        <w:t>I</w:t>
      </w:r>
      <w:r>
        <w:rPr>
          <w:b/>
          <w:spacing w:val="-3"/>
          <w:sz w:val="22"/>
        </w:rPr>
        <w:t>II.5</w:t>
      </w:r>
      <w:r w:rsidR="00021CBD">
        <w:rPr>
          <w:b/>
          <w:spacing w:val="-3"/>
          <w:sz w:val="22"/>
        </w:rPr>
        <w:t>.</w:t>
      </w:r>
      <w:r w:rsidR="00021CBD">
        <w:rPr>
          <w:spacing w:val="-3"/>
          <w:sz w:val="22"/>
        </w:rPr>
        <w:tab/>
        <w:t xml:space="preserve">Nájemce je povinen umožnit pronajímateli (jím pověřenému zástupci) vstup do </w:t>
      </w:r>
      <w:r w:rsidR="005E111C">
        <w:rPr>
          <w:spacing w:val="-3"/>
          <w:sz w:val="22"/>
        </w:rPr>
        <w:t xml:space="preserve">prostor divadla </w:t>
      </w:r>
      <w:r w:rsidR="00021CBD">
        <w:rPr>
          <w:spacing w:val="-3"/>
          <w:sz w:val="22"/>
        </w:rPr>
        <w:t xml:space="preserve">vždy po předchozím ohlášení nejméně dva dny předem. </w:t>
      </w:r>
      <w:r w:rsidR="009B6C5D">
        <w:rPr>
          <w:spacing w:val="-3"/>
          <w:sz w:val="22"/>
        </w:rPr>
        <w:t xml:space="preserve">Termín prohlídky musí být sjednán ve vhodnou denní dobu tak, aby nebyl rušen provoz divadla. </w:t>
      </w:r>
      <w:r w:rsidR="00021CBD">
        <w:rPr>
          <w:spacing w:val="-3"/>
          <w:sz w:val="22"/>
        </w:rPr>
        <w:t xml:space="preserve">Tato podmínka ohlášení neplatí </w:t>
      </w:r>
      <w:r w:rsidR="00B37954">
        <w:rPr>
          <w:spacing w:val="-3"/>
          <w:sz w:val="22"/>
        </w:rPr>
        <w:br/>
      </w:r>
      <w:r w:rsidR="00021CBD">
        <w:rPr>
          <w:spacing w:val="-3"/>
          <w:sz w:val="22"/>
        </w:rPr>
        <w:t>v případě havárie nebo nebezpečí jiné škody na předmětu nájmu.</w:t>
      </w:r>
    </w:p>
    <w:p w14:paraId="2598AC96" w14:textId="77777777" w:rsidR="00021CBD" w:rsidRDefault="00021CBD" w:rsidP="00021CBD">
      <w:pPr>
        <w:suppressAutoHyphens/>
        <w:jc w:val="both"/>
        <w:rPr>
          <w:spacing w:val="-3"/>
          <w:sz w:val="22"/>
        </w:rPr>
      </w:pPr>
    </w:p>
    <w:p w14:paraId="6D21B67B" w14:textId="15B1F0D3" w:rsidR="00021CBD" w:rsidRDefault="00BC0D0C" w:rsidP="00021CBD">
      <w:pPr>
        <w:suppressAutoHyphens/>
        <w:jc w:val="both"/>
        <w:rPr>
          <w:spacing w:val="-3"/>
          <w:sz w:val="22"/>
        </w:rPr>
      </w:pPr>
      <w:r>
        <w:rPr>
          <w:b/>
          <w:spacing w:val="-3"/>
          <w:sz w:val="22"/>
        </w:rPr>
        <w:t>VI</w:t>
      </w:r>
      <w:r w:rsidR="00F11F08">
        <w:rPr>
          <w:b/>
          <w:spacing w:val="-3"/>
          <w:sz w:val="22"/>
        </w:rPr>
        <w:t>I</w:t>
      </w:r>
      <w:r>
        <w:rPr>
          <w:b/>
          <w:spacing w:val="-3"/>
          <w:sz w:val="22"/>
        </w:rPr>
        <w:t>I.6</w:t>
      </w:r>
      <w:r w:rsidR="00021CBD">
        <w:rPr>
          <w:b/>
          <w:spacing w:val="-3"/>
          <w:sz w:val="22"/>
        </w:rPr>
        <w:t>.</w:t>
      </w:r>
      <w:r w:rsidR="00021CBD">
        <w:rPr>
          <w:spacing w:val="-3"/>
          <w:sz w:val="22"/>
        </w:rPr>
        <w:tab/>
        <w:t xml:space="preserve">Za poškození </w:t>
      </w:r>
      <w:r w:rsidR="005E111C">
        <w:rPr>
          <w:spacing w:val="-3"/>
          <w:sz w:val="22"/>
        </w:rPr>
        <w:t xml:space="preserve">prostor divadla </w:t>
      </w:r>
      <w:r w:rsidR="00021CBD">
        <w:rPr>
          <w:spacing w:val="-3"/>
          <w:sz w:val="22"/>
        </w:rPr>
        <w:t>jakož i zařízení k předmětu nájmu náležejícího</w:t>
      </w:r>
      <w:r w:rsidR="005E111C">
        <w:rPr>
          <w:spacing w:val="-3"/>
          <w:sz w:val="22"/>
        </w:rPr>
        <w:t xml:space="preserve"> (zejména pronajaté movité věci)</w:t>
      </w:r>
      <w:r w:rsidR="00021CBD">
        <w:rPr>
          <w:spacing w:val="-3"/>
          <w:sz w:val="22"/>
        </w:rPr>
        <w:t xml:space="preserve"> je nájemce povinen uhradit škodu v případě, že byla způsobena jím, osobami patřícími k jeho obchodní korporaci nebo jeho návštěvníky,</w:t>
      </w:r>
      <w:r w:rsidR="00AE0C67">
        <w:rPr>
          <w:spacing w:val="-3"/>
          <w:sz w:val="22"/>
        </w:rPr>
        <w:t xml:space="preserve"> </w:t>
      </w:r>
      <w:r w:rsidR="00021CBD">
        <w:rPr>
          <w:spacing w:val="-3"/>
          <w:sz w:val="22"/>
        </w:rPr>
        <w:t>dodavateli</w:t>
      </w:r>
      <w:r w:rsidR="00F13BF7">
        <w:rPr>
          <w:spacing w:val="-3"/>
          <w:sz w:val="22"/>
        </w:rPr>
        <w:t>, podnájemníky</w:t>
      </w:r>
      <w:r w:rsidR="00021CBD">
        <w:rPr>
          <w:spacing w:val="-3"/>
          <w:sz w:val="22"/>
        </w:rPr>
        <w:t xml:space="preserve"> apod.</w:t>
      </w:r>
      <w:r w:rsidR="00141457">
        <w:rPr>
          <w:spacing w:val="-3"/>
          <w:sz w:val="22"/>
        </w:rPr>
        <w:t xml:space="preserve"> Dojde-li k neopravitelnému poškození pronajatých movitých věcí nebo bude-li oprava neekonomická při prokázání řádné a kvalifikované obsluhy nájemcem, budou uvedené movité věci pronajímatelem v přiměřené lhůtě nahrazeny </w:t>
      </w:r>
      <w:r w:rsidR="00263C0E">
        <w:rPr>
          <w:spacing w:val="-3"/>
          <w:sz w:val="22"/>
        </w:rPr>
        <w:t xml:space="preserve">věcmi </w:t>
      </w:r>
      <w:r w:rsidR="00141457">
        <w:rPr>
          <w:spacing w:val="-3"/>
          <w:sz w:val="22"/>
        </w:rPr>
        <w:t>novými</w:t>
      </w:r>
      <w:r w:rsidR="00263C0E">
        <w:rPr>
          <w:spacing w:val="-3"/>
          <w:sz w:val="22"/>
        </w:rPr>
        <w:t xml:space="preserve"> tak</w:t>
      </w:r>
      <w:r w:rsidR="00F05798" w:rsidRPr="00263C0E">
        <w:rPr>
          <w:spacing w:val="-3"/>
          <w:sz w:val="22"/>
        </w:rPr>
        <w:t>,</w:t>
      </w:r>
      <w:r w:rsidR="00F05798" w:rsidRPr="00942197">
        <w:rPr>
          <w:b/>
          <w:spacing w:val="-3"/>
          <w:sz w:val="22"/>
        </w:rPr>
        <w:t xml:space="preserve"> aby nebyl ohrožen bezproblémový provoz divadla a v souladu s oprávněnými </w:t>
      </w:r>
      <w:r w:rsidR="00357D52" w:rsidRPr="00942197">
        <w:rPr>
          <w:b/>
          <w:spacing w:val="-3"/>
          <w:sz w:val="22"/>
        </w:rPr>
        <w:t xml:space="preserve">zájmy </w:t>
      </w:r>
      <w:r w:rsidR="00F05798" w:rsidRPr="00942197">
        <w:rPr>
          <w:b/>
          <w:spacing w:val="-3"/>
          <w:sz w:val="22"/>
        </w:rPr>
        <w:t>nájemce.</w:t>
      </w:r>
      <w:r w:rsidR="00F05798">
        <w:rPr>
          <w:spacing w:val="-3"/>
          <w:sz w:val="22"/>
        </w:rPr>
        <w:t xml:space="preserve"> </w:t>
      </w:r>
      <w:r w:rsidR="000F3810">
        <w:rPr>
          <w:spacing w:val="-3"/>
          <w:sz w:val="22"/>
        </w:rPr>
        <w:t xml:space="preserve">Rozhodnutí </w:t>
      </w:r>
      <w:r w:rsidR="00142419">
        <w:rPr>
          <w:spacing w:val="-3"/>
          <w:sz w:val="22"/>
        </w:rPr>
        <w:br/>
      </w:r>
      <w:r w:rsidR="000F3810">
        <w:rPr>
          <w:spacing w:val="-3"/>
          <w:sz w:val="22"/>
        </w:rPr>
        <w:t xml:space="preserve">o nahrazení novými movitými věcmi bude </w:t>
      </w:r>
      <w:r w:rsidR="00486035">
        <w:rPr>
          <w:spacing w:val="-3"/>
          <w:sz w:val="22"/>
        </w:rPr>
        <w:t xml:space="preserve">zohledněno </w:t>
      </w:r>
      <w:r w:rsidR="000F3810">
        <w:rPr>
          <w:spacing w:val="-3"/>
          <w:sz w:val="22"/>
        </w:rPr>
        <w:t>změn</w:t>
      </w:r>
      <w:r w:rsidR="00486035">
        <w:rPr>
          <w:spacing w:val="-3"/>
          <w:sz w:val="22"/>
        </w:rPr>
        <w:t>ou</w:t>
      </w:r>
      <w:r w:rsidR="000F3810">
        <w:rPr>
          <w:spacing w:val="-3"/>
          <w:sz w:val="22"/>
        </w:rPr>
        <w:t xml:space="preserve"> rozsahu pronajatých movitých věcí</w:t>
      </w:r>
      <w:r w:rsidR="00263C0E">
        <w:rPr>
          <w:spacing w:val="-3"/>
          <w:sz w:val="22"/>
        </w:rPr>
        <w:t>,</w:t>
      </w:r>
      <w:r w:rsidR="00486035">
        <w:rPr>
          <w:spacing w:val="-3"/>
          <w:sz w:val="22"/>
        </w:rPr>
        <w:t xml:space="preserve"> a to formou písemného dodatku k této smlouvě, pokud nebude sjednáno smluvními stranami jinak.</w:t>
      </w:r>
      <w:r w:rsidR="000F3810">
        <w:rPr>
          <w:spacing w:val="-3"/>
          <w:sz w:val="22"/>
        </w:rPr>
        <w:t xml:space="preserve"> </w:t>
      </w:r>
    </w:p>
    <w:p w14:paraId="41626B2B" w14:textId="77777777" w:rsidR="006C16CE" w:rsidRDefault="006C16CE" w:rsidP="00021CBD">
      <w:pPr>
        <w:suppressAutoHyphens/>
        <w:jc w:val="both"/>
        <w:rPr>
          <w:spacing w:val="-3"/>
          <w:sz w:val="22"/>
        </w:rPr>
      </w:pPr>
    </w:p>
    <w:p w14:paraId="77B62C68" w14:textId="5C74A213" w:rsidR="006C16CE" w:rsidRDefault="00C02051" w:rsidP="006C16CE">
      <w:pPr>
        <w:suppressAutoHyphens/>
        <w:jc w:val="both"/>
        <w:rPr>
          <w:spacing w:val="-3"/>
          <w:sz w:val="22"/>
        </w:rPr>
      </w:pPr>
      <w:r>
        <w:rPr>
          <w:b/>
          <w:spacing w:val="-3"/>
          <w:sz w:val="22"/>
        </w:rPr>
        <w:lastRenderedPageBreak/>
        <w:t>V</w:t>
      </w:r>
      <w:r w:rsidR="00F11F08">
        <w:rPr>
          <w:b/>
          <w:spacing w:val="-3"/>
          <w:sz w:val="22"/>
        </w:rPr>
        <w:t>I</w:t>
      </w:r>
      <w:r>
        <w:rPr>
          <w:b/>
          <w:spacing w:val="-3"/>
          <w:sz w:val="22"/>
        </w:rPr>
        <w:t>II.</w:t>
      </w:r>
      <w:r w:rsidR="00BC0D0C">
        <w:rPr>
          <w:b/>
          <w:spacing w:val="-3"/>
          <w:sz w:val="22"/>
        </w:rPr>
        <w:t>7</w:t>
      </w:r>
      <w:r w:rsidR="006C16CE">
        <w:rPr>
          <w:b/>
          <w:spacing w:val="-3"/>
          <w:sz w:val="22"/>
        </w:rPr>
        <w:t>.</w:t>
      </w:r>
      <w:r w:rsidR="006C16CE">
        <w:rPr>
          <w:spacing w:val="-3"/>
          <w:sz w:val="22"/>
        </w:rPr>
        <w:tab/>
        <w:t xml:space="preserve">Pronajímatel se zavazuje, že na vlastní náklady zajistí pravidelnou údržbu, všechny opravy a případně obnovu </w:t>
      </w:r>
      <w:r w:rsidR="005E111C">
        <w:rPr>
          <w:spacing w:val="-3"/>
          <w:sz w:val="22"/>
        </w:rPr>
        <w:t>prostor divadla a movitých věcí</w:t>
      </w:r>
      <w:r w:rsidR="006C16CE">
        <w:rPr>
          <w:spacing w:val="-3"/>
          <w:sz w:val="22"/>
        </w:rPr>
        <w:t xml:space="preserve">, včetně jeho součástí, příslušenství a veškeré technologie ve vlastnictví pronajímatele, umístěné v předmětu nájmu </w:t>
      </w:r>
      <w:r w:rsidR="00AE0C67">
        <w:rPr>
          <w:spacing w:val="-3"/>
          <w:sz w:val="22"/>
        </w:rPr>
        <w:t xml:space="preserve">bez zbytečného odkladu </w:t>
      </w:r>
      <w:r w:rsidR="006C16CE">
        <w:rPr>
          <w:spacing w:val="-3"/>
          <w:sz w:val="22"/>
        </w:rPr>
        <w:t>tak, aby byla vždy zajištěna jejich funkčnost.</w:t>
      </w:r>
      <w:r w:rsidR="00FB597B">
        <w:rPr>
          <w:spacing w:val="-3"/>
          <w:sz w:val="22"/>
        </w:rPr>
        <w:t xml:space="preserve"> Tato povinnost se nevztahuje na provádění drobných oprav a běžné údržby, které je povinen provádět v souladu s článkem VIII. odst. VIII. 3 této smlouvy nájemce.</w:t>
      </w:r>
    </w:p>
    <w:p w14:paraId="22D27F2E" w14:textId="77777777" w:rsidR="006C16CE" w:rsidRDefault="006C16CE" w:rsidP="006C16CE">
      <w:pPr>
        <w:suppressAutoHyphens/>
        <w:jc w:val="both"/>
        <w:rPr>
          <w:spacing w:val="-3"/>
          <w:sz w:val="22"/>
        </w:rPr>
      </w:pPr>
    </w:p>
    <w:p w14:paraId="21EA0730" w14:textId="564ADD20" w:rsidR="00F13B7B" w:rsidRDefault="00BC0D0C" w:rsidP="006C16CE">
      <w:pPr>
        <w:suppressAutoHyphens/>
        <w:jc w:val="both"/>
        <w:rPr>
          <w:spacing w:val="-3"/>
          <w:sz w:val="22"/>
        </w:rPr>
      </w:pPr>
      <w:r>
        <w:rPr>
          <w:b/>
          <w:spacing w:val="-3"/>
          <w:sz w:val="22"/>
        </w:rPr>
        <w:t>V</w:t>
      </w:r>
      <w:r w:rsidR="00F11F08">
        <w:rPr>
          <w:b/>
          <w:spacing w:val="-3"/>
          <w:sz w:val="22"/>
        </w:rPr>
        <w:t>I</w:t>
      </w:r>
      <w:r>
        <w:rPr>
          <w:b/>
          <w:spacing w:val="-3"/>
          <w:sz w:val="22"/>
        </w:rPr>
        <w:t>II.8</w:t>
      </w:r>
      <w:r w:rsidR="006C16CE" w:rsidRPr="00175340">
        <w:rPr>
          <w:b/>
          <w:spacing w:val="-3"/>
          <w:sz w:val="22"/>
        </w:rPr>
        <w:t>.</w:t>
      </w:r>
      <w:r w:rsidR="006C16CE">
        <w:rPr>
          <w:spacing w:val="-3"/>
          <w:sz w:val="22"/>
        </w:rPr>
        <w:tab/>
        <w:t>Pronajímatel se zavazuje</w:t>
      </w:r>
      <w:r w:rsidR="00175340">
        <w:rPr>
          <w:spacing w:val="-3"/>
          <w:sz w:val="22"/>
        </w:rPr>
        <w:t>, že</w:t>
      </w:r>
      <w:r w:rsidR="006C16CE">
        <w:rPr>
          <w:spacing w:val="-3"/>
          <w:sz w:val="22"/>
        </w:rPr>
        <w:t xml:space="preserve"> </w:t>
      </w:r>
      <w:r w:rsidR="00175340">
        <w:rPr>
          <w:spacing w:val="-3"/>
          <w:sz w:val="22"/>
        </w:rPr>
        <w:t xml:space="preserve">na vlastní náklady zajistí servis, revize, případné provozní prohlídky, včetně odstranění zjištěných závad </w:t>
      </w:r>
      <w:r w:rsidR="005E111C">
        <w:rPr>
          <w:spacing w:val="-3"/>
          <w:sz w:val="22"/>
        </w:rPr>
        <w:t xml:space="preserve">pronajatých movitých věcí, tj. </w:t>
      </w:r>
      <w:r w:rsidR="00175340">
        <w:rPr>
          <w:spacing w:val="-3"/>
          <w:sz w:val="22"/>
        </w:rPr>
        <w:t xml:space="preserve">všech zařízení </w:t>
      </w:r>
      <w:r w:rsidR="005E111C">
        <w:rPr>
          <w:spacing w:val="-3"/>
          <w:sz w:val="22"/>
        </w:rPr>
        <w:t>a technologií v prostor</w:t>
      </w:r>
      <w:r w:rsidR="004F6302">
        <w:rPr>
          <w:spacing w:val="-3"/>
          <w:sz w:val="22"/>
        </w:rPr>
        <w:t>ách</w:t>
      </w:r>
      <w:r w:rsidR="005E111C">
        <w:rPr>
          <w:spacing w:val="-3"/>
          <w:sz w:val="22"/>
        </w:rPr>
        <w:t xml:space="preserve"> divadla</w:t>
      </w:r>
      <w:r w:rsidR="00175340">
        <w:rPr>
          <w:spacing w:val="-3"/>
          <w:sz w:val="22"/>
        </w:rPr>
        <w:t xml:space="preserve"> </w:t>
      </w:r>
      <w:r w:rsidR="005E111C">
        <w:rPr>
          <w:spacing w:val="-3"/>
          <w:sz w:val="22"/>
        </w:rPr>
        <w:t xml:space="preserve">ve vlastnictví pronajímatele </w:t>
      </w:r>
      <w:r w:rsidR="00490272">
        <w:rPr>
          <w:spacing w:val="-3"/>
          <w:sz w:val="22"/>
        </w:rPr>
        <w:t xml:space="preserve">bez </w:t>
      </w:r>
      <w:r w:rsidR="00AE0C67">
        <w:rPr>
          <w:spacing w:val="-3"/>
          <w:sz w:val="22"/>
        </w:rPr>
        <w:t>zbytečného odkladu</w:t>
      </w:r>
      <w:r w:rsidR="00490272">
        <w:rPr>
          <w:spacing w:val="-3"/>
          <w:sz w:val="22"/>
        </w:rPr>
        <w:t xml:space="preserve"> po jejich zjištění </w:t>
      </w:r>
      <w:r w:rsidR="00175340">
        <w:rPr>
          <w:spacing w:val="-3"/>
          <w:sz w:val="22"/>
        </w:rPr>
        <w:t>tak, aby byla vždy zajištěna jejich funkčnost.</w:t>
      </w:r>
      <w:r w:rsidR="0038037C">
        <w:rPr>
          <w:spacing w:val="-3"/>
          <w:sz w:val="22"/>
        </w:rPr>
        <w:t xml:space="preserve"> </w:t>
      </w:r>
    </w:p>
    <w:p w14:paraId="6D3852A0" w14:textId="77777777" w:rsidR="006F14E1" w:rsidRDefault="006F14E1" w:rsidP="006C16CE">
      <w:pPr>
        <w:suppressAutoHyphens/>
        <w:jc w:val="both"/>
        <w:rPr>
          <w:spacing w:val="-3"/>
          <w:sz w:val="22"/>
        </w:rPr>
      </w:pPr>
    </w:p>
    <w:p w14:paraId="24C6C634" w14:textId="15FD0F1E" w:rsidR="00E20BB9" w:rsidRDefault="00300127" w:rsidP="00E20BB9">
      <w:pPr>
        <w:jc w:val="both"/>
        <w:rPr>
          <w:rFonts w:cs="Arial"/>
          <w:sz w:val="22"/>
          <w:szCs w:val="22"/>
        </w:rPr>
      </w:pPr>
      <w:r w:rsidRPr="00300127">
        <w:rPr>
          <w:rFonts w:cs="Arial"/>
          <w:b/>
          <w:sz w:val="22"/>
          <w:szCs w:val="22"/>
        </w:rPr>
        <w:t>V</w:t>
      </w:r>
      <w:r w:rsidR="00F11F08">
        <w:rPr>
          <w:rFonts w:cs="Arial"/>
          <w:b/>
          <w:sz w:val="22"/>
          <w:szCs w:val="22"/>
        </w:rPr>
        <w:t>I</w:t>
      </w:r>
      <w:r w:rsidRPr="00300127">
        <w:rPr>
          <w:rFonts w:cs="Arial"/>
          <w:b/>
          <w:sz w:val="22"/>
          <w:szCs w:val="22"/>
        </w:rPr>
        <w:t>II.</w:t>
      </w:r>
      <w:r w:rsidR="00F4530F">
        <w:rPr>
          <w:rFonts w:cs="Arial"/>
          <w:b/>
          <w:sz w:val="22"/>
          <w:szCs w:val="22"/>
        </w:rPr>
        <w:t>9</w:t>
      </w:r>
      <w:r w:rsidRPr="00300127">
        <w:rPr>
          <w:rFonts w:cs="Arial"/>
          <w:b/>
          <w:sz w:val="22"/>
          <w:szCs w:val="22"/>
        </w:rPr>
        <w:t>.</w:t>
      </w:r>
      <w:r w:rsidR="00AE0C67">
        <w:rPr>
          <w:rFonts w:cs="Arial"/>
          <w:sz w:val="22"/>
          <w:szCs w:val="22"/>
        </w:rPr>
        <w:t xml:space="preserve"> </w:t>
      </w:r>
      <w:r>
        <w:rPr>
          <w:rFonts w:cs="Arial"/>
          <w:sz w:val="22"/>
          <w:szCs w:val="22"/>
        </w:rPr>
        <w:t>Pronajímatel je oprávněn provádět kontroly stavu předmětu nájmu, zejména kontrolovat, zda nájemce řádně plní své povinnosti ve vztahu k předmětu nájmu dané mu touto smlouvou, zejména pak povinnosti dle článku V</w:t>
      </w:r>
      <w:r w:rsidR="00F11F08">
        <w:rPr>
          <w:rFonts w:cs="Arial"/>
          <w:sz w:val="22"/>
          <w:szCs w:val="22"/>
        </w:rPr>
        <w:t>I</w:t>
      </w:r>
      <w:r>
        <w:rPr>
          <w:rFonts w:cs="Arial"/>
          <w:sz w:val="22"/>
          <w:szCs w:val="22"/>
        </w:rPr>
        <w:t>II. odst. V</w:t>
      </w:r>
      <w:r w:rsidR="00F11F08">
        <w:rPr>
          <w:rFonts w:cs="Arial"/>
          <w:sz w:val="22"/>
          <w:szCs w:val="22"/>
        </w:rPr>
        <w:t>I</w:t>
      </w:r>
      <w:r>
        <w:rPr>
          <w:rFonts w:cs="Arial"/>
          <w:sz w:val="22"/>
          <w:szCs w:val="22"/>
        </w:rPr>
        <w:t xml:space="preserve">II. 3. </w:t>
      </w:r>
      <w:r w:rsidR="00AE0C67">
        <w:rPr>
          <w:rFonts w:cs="Arial"/>
          <w:sz w:val="22"/>
          <w:szCs w:val="22"/>
        </w:rPr>
        <w:t>této smlouvy</w:t>
      </w:r>
      <w:r>
        <w:rPr>
          <w:rFonts w:cs="Arial"/>
          <w:sz w:val="22"/>
          <w:szCs w:val="22"/>
        </w:rPr>
        <w:t>. Za účelem této kontroly je nájemce povinen umožnit pronajímateli (jím pověřenému zástupci) vstup do všech pronajatých prostor dle článku VI</w:t>
      </w:r>
      <w:r w:rsidR="00F11F08">
        <w:rPr>
          <w:rFonts w:cs="Arial"/>
          <w:sz w:val="22"/>
          <w:szCs w:val="22"/>
        </w:rPr>
        <w:t>I</w:t>
      </w:r>
      <w:r>
        <w:rPr>
          <w:rFonts w:cs="Arial"/>
          <w:sz w:val="22"/>
          <w:szCs w:val="22"/>
        </w:rPr>
        <w:t>I. odst. VI</w:t>
      </w:r>
      <w:r w:rsidR="00F11F08">
        <w:rPr>
          <w:rFonts w:cs="Arial"/>
          <w:sz w:val="22"/>
          <w:szCs w:val="22"/>
        </w:rPr>
        <w:t>I</w:t>
      </w:r>
      <w:r>
        <w:rPr>
          <w:rFonts w:cs="Arial"/>
          <w:sz w:val="22"/>
          <w:szCs w:val="22"/>
        </w:rPr>
        <w:t xml:space="preserve">I. 5. a předložit na vyžádání všechny doklady vztahující se k činnosti nájemce dle </w:t>
      </w:r>
      <w:r w:rsidR="00D33E3D">
        <w:rPr>
          <w:rFonts w:cs="Arial"/>
          <w:sz w:val="22"/>
          <w:szCs w:val="22"/>
        </w:rPr>
        <w:t xml:space="preserve">článku </w:t>
      </w:r>
      <w:r w:rsidR="00EA4C28">
        <w:rPr>
          <w:rFonts w:cs="Arial"/>
          <w:sz w:val="22"/>
          <w:szCs w:val="22"/>
        </w:rPr>
        <w:t>V</w:t>
      </w:r>
      <w:r w:rsidR="008078E1">
        <w:rPr>
          <w:rFonts w:cs="Arial"/>
          <w:sz w:val="22"/>
          <w:szCs w:val="22"/>
        </w:rPr>
        <w:t>I</w:t>
      </w:r>
      <w:r w:rsidR="00F11F08">
        <w:rPr>
          <w:rFonts w:cs="Arial"/>
          <w:sz w:val="22"/>
          <w:szCs w:val="22"/>
        </w:rPr>
        <w:t>I</w:t>
      </w:r>
      <w:r w:rsidR="008078E1">
        <w:rPr>
          <w:rFonts w:cs="Arial"/>
          <w:sz w:val="22"/>
          <w:szCs w:val="22"/>
        </w:rPr>
        <w:t>I. odst. VI</w:t>
      </w:r>
      <w:r w:rsidR="00F11F08">
        <w:rPr>
          <w:rFonts w:cs="Arial"/>
          <w:sz w:val="22"/>
          <w:szCs w:val="22"/>
        </w:rPr>
        <w:t>I</w:t>
      </w:r>
      <w:r w:rsidR="008078E1">
        <w:rPr>
          <w:rFonts w:cs="Arial"/>
          <w:sz w:val="22"/>
          <w:szCs w:val="22"/>
        </w:rPr>
        <w:t>I. 3</w:t>
      </w:r>
      <w:r w:rsidR="00EA4C28">
        <w:rPr>
          <w:rFonts w:cs="Arial"/>
          <w:sz w:val="22"/>
          <w:szCs w:val="22"/>
        </w:rPr>
        <w:t xml:space="preserve"> </w:t>
      </w:r>
      <w:r>
        <w:rPr>
          <w:rFonts w:cs="Arial"/>
          <w:sz w:val="22"/>
          <w:szCs w:val="22"/>
        </w:rPr>
        <w:t xml:space="preserve">této smlouvy. V případě, že pronajímatel zjistí, že nájemce neplní své povinnosti ve vztahu k předmětu nájmu dané mu touto smlouvou, zejména pak povinnosti dle článku </w:t>
      </w:r>
      <w:r w:rsidR="00D33E3D">
        <w:rPr>
          <w:rFonts w:cs="Arial"/>
          <w:sz w:val="22"/>
          <w:szCs w:val="22"/>
        </w:rPr>
        <w:t>V</w:t>
      </w:r>
      <w:r w:rsidR="00F11F08">
        <w:rPr>
          <w:rFonts w:cs="Arial"/>
          <w:sz w:val="22"/>
          <w:szCs w:val="22"/>
        </w:rPr>
        <w:t>I</w:t>
      </w:r>
      <w:r w:rsidR="00D33E3D">
        <w:rPr>
          <w:rFonts w:cs="Arial"/>
          <w:sz w:val="22"/>
          <w:szCs w:val="22"/>
        </w:rPr>
        <w:t>II. odst. V</w:t>
      </w:r>
      <w:r w:rsidR="00F11F08">
        <w:rPr>
          <w:rFonts w:cs="Arial"/>
          <w:sz w:val="22"/>
          <w:szCs w:val="22"/>
        </w:rPr>
        <w:t>I</w:t>
      </w:r>
      <w:r w:rsidR="00D33E3D">
        <w:rPr>
          <w:rFonts w:cs="Arial"/>
          <w:sz w:val="22"/>
          <w:szCs w:val="22"/>
        </w:rPr>
        <w:t xml:space="preserve">II. </w:t>
      </w:r>
      <w:r w:rsidR="00AE0C67">
        <w:rPr>
          <w:rFonts w:cs="Arial"/>
          <w:sz w:val="22"/>
          <w:szCs w:val="22"/>
        </w:rPr>
        <w:t>3.</w:t>
      </w:r>
      <w:r>
        <w:rPr>
          <w:rFonts w:cs="Arial"/>
          <w:sz w:val="22"/>
          <w:szCs w:val="22"/>
        </w:rPr>
        <w:t xml:space="preserve">, vyzve nájemce písemnou výzvou k odstranění zjištěných závad, popsaných v této výzvě s uvedením termínu, do kterého musí být tyto závady odstraněny. Pokud nájemce zjištěné závady uvedené v písemné výzvě pronajímatele v určeném termínu neodstraní, je pronajímatel oprávněn zajistit jejich odstranění třetí osobou, a to na náklady a nebezpečí nájemce, přičemž na úhradu takto vynaložených nákladů je pronajímatel oprávněn použít </w:t>
      </w:r>
      <w:r w:rsidR="00D33E3D">
        <w:rPr>
          <w:rFonts w:cs="Arial"/>
          <w:sz w:val="22"/>
          <w:szCs w:val="22"/>
        </w:rPr>
        <w:t>jistotu</w:t>
      </w:r>
      <w:r>
        <w:rPr>
          <w:rFonts w:cs="Arial"/>
          <w:sz w:val="22"/>
          <w:szCs w:val="22"/>
        </w:rPr>
        <w:t xml:space="preserve"> složenou nájemcem dle článku V. odst. </w:t>
      </w:r>
      <w:r w:rsidR="00D33E3D">
        <w:rPr>
          <w:rFonts w:cs="Arial"/>
          <w:sz w:val="22"/>
          <w:szCs w:val="22"/>
        </w:rPr>
        <w:t xml:space="preserve">V. </w:t>
      </w:r>
      <w:r w:rsidR="00044BEA">
        <w:rPr>
          <w:rFonts w:cs="Arial"/>
          <w:sz w:val="22"/>
          <w:szCs w:val="22"/>
        </w:rPr>
        <w:t>6</w:t>
      </w:r>
      <w:r w:rsidR="00D33E3D">
        <w:rPr>
          <w:rFonts w:cs="Arial"/>
          <w:sz w:val="22"/>
          <w:szCs w:val="22"/>
        </w:rPr>
        <w:t>.</w:t>
      </w:r>
      <w:r>
        <w:rPr>
          <w:rFonts w:cs="Arial"/>
          <w:sz w:val="22"/>
          <w:szCs w:val="22"/>
        </w:rPr>
        <w:t xml:space="preserve"> této smlouvy. </w:t>
      </w:r>
      <w:r w:rsidR="000B518B">
        <w:rPr>
          <w:rFonts w:cs="Arial"/>
          <w:sz w:val="22"/>
          <w:szCs w:val="22"/>
        </w:rPr>
        <w:t>Zároveň se pro tento případ nájemce zavazuje uhradit pronajímateli smluvní pokutu ve výši 5.000 Kč za každý jednotlivý případ, přičemž smluvní pokuta nepokrývá případný nárok pronajímatele na náhradu škody.</w:t>
      </w:r>
      <w:r w:rsidR="00BD0DFD">
        <w:rPr>
          <w:rFonts w:cs="Arial"/>
          <w:sz w:val="22"/>
          <w:szCs w:val="22"/>
        </w:rPr>
        <w:t xml:space="preserve"> </w:t>
      </w:r>
      <w:r w:rsidR="000B518B">
        <w:rPr>
          <w:rFonts w:cs="Arial"/>
          <w:sz w:val="22"/>
          <w:szCs w:val="22"/>
        </w:rPr>
        <w:t>Pokud</w:t>
      </w:r>
      <w:r w:rsidR="00BD0DFD">
        <w:rPr>
          <w:rFonts w:cs="Arial"/>
          <w:sz w:val="22"/>
          <w:szCs w:val="22"/>
        </w:rPr>
        <w:t xml:space="preserve"> </w:t>
      </w:r>
      <w:r w:rsidR="000B518B">
        <w:rPr>
          <w:rFonts w:cs="Arial"/>
          <w:sz w:val="22"/>
          <w:szCs w:val="22"/>
        </w:rPr>
        <w:t>nájemce zjištěné závady uvedené v písemné výzvě prona</w:t>
      </w:r>
      <w:r w:rsidR="00BD0DFD">
        <w:rPr>
          <w:rFonts w:cs="Arial"/>
          <w:sz w:val="22"/>
          <w:szCs w:val="22"/>
        </w:rPr>
        <w:t>jímatele</w:t>
      </w:r>
      <w:r w:rsidR="000B518B">
        <w:rPr>
          <w:rFonts w:cs="Arial"/>
          <w:sz w:val="22"/>
          <w:szCs w:val="22"/>
        </w:rPr>
        <w:t xml:space="preserve"> v určeném termínu neodstraní, vzniká pronajímateli též právo ukončit trvání této smlouvy výpovědí.  </w:t>
      </w:r>
    </w:p>
    <w:p w14:paraId="2E1891CC" w14:textId="77777777" w:rsidR="00F13B7B" w:rsidRDefault="00F13B7B" w:rsidP="00F13B7B">
      <w:pPr>
        <w:jc w:val="both"/>
        <w:rPr>
          <w:rFonts w:cs="Arial"/>
          <w:sz w:val="22"/>
          <w:szCs w:val="22"/>
        </w:rPr>
      </w:pPr>
    </w:p>
    <w:p w14:paraId="7F9E1C3E" w14:textId="1CA26E43" w:rsidR="00F13B7B" w:rsidRDefault="00F13B7B" w:rsidP="00F13B7B">
      <w:pPr>
        <w:jc w:val="both"/>
        <w:rPr>
          <w:rFonts w:cs="Arial"/>
          <w:sz w:val="22"/>
          <w:szCs w:val="22"/>
        </w:rPr>
      </w:pPr>
      <w:r w:rsidRPr="00450BF0">
        <w:rPr>
          <w:rFonts w:cs="Arial"/>
          <w:b/>
          <w:sz w:val="22"/>
          <w:szCs w:val="22"/>
        </w:rPr>
        <w:t>V</w:t>
      </w:r>
      <w:r>
        <w:rPr>
          <w:rFonts w:cs="Arial"/>
          <w:b/>
          <w:sz w:val="22"/>
          <w:szCs w:val="22"/>
        </w:rPr>
        <w:t>I</w:t>
      </w:r>
      <w:r w:rsidRPr="00450BF0">
        <w:rPr>
          <w:rFonts w:cs="Arial"/>
          <w:b/>
          <w:sz w:val="22"/>
          <w:szCs w:val="22"/>
        </w:rPr>
        <w:t>II.1</w:t>
      </w:r>
      <w:r>
        <w:rPr>
          <w:rFonts w:cs="Arial"/>
          <w:b/>
          <w:sz w:val="22"/>
          <w:szCs w:val="22"/>
        </w:rPr>
        <w:t>0</w:t>
      </w:r>
      <w:r w:rsidRPr="00450BF0">
        <w:rPr>
          <w:rFonts w:cs="Arial"/>
          <w:b/>
          <w:sz w:val="22"/>
          <w:szCs w:val="22"/>
        </w:rPr>
        <w:t>.</w:t>
      </w:r>
      <w:r>
        <w:rPr>
          <w:rFonts w:cs="Arial"/>
          <w:b/>
          <w:sz w:val="22"/>
          <w:szCs w:val="22"/>
        </w:rPr>
        <w:t xml:space="preserve"> </w:t>
      </w:r>
      <w:r w:rsidRPr="006747BD">
        <w:rPr>
          <w:rFonts w:cs="Arial"/>
          <w:sz w:val="22"/>
        </w:rPr>
        <w:t>Pan Karel Heřmánek a paní Hana Heřmánková se zavazují, že svůj obchodní podíl v obchodní společnosti Divadlo Bez zábradlí s.r.o., IČ</w:t>
      </w:r>
      <w:r>
        <w:rPr>
          <w:rFonts w:cs="Arial"/>
          <w:sz w:val="22"/>
        </w:rPr>
        <w:t>O</w:t>
      </w:r>
      <w:r w:rsidRPr="006747BD">
        <w:rPr>
          <w:rFonts w:cs="Arial"/>
          <w:sz w:val="22"/>
        </w:rPr>
        <w:t xml:space="preserve">: 251 02 699, se sídlem Jevany, Spojovací 293, PSČ: 281 66, která je </w:t>
      </w:r>
      <w:r>
        <w:rPr>
          <w:rFonts w:cs="Arial"/>
          <w:sz w:val="22"/>
        </w:rPr>
        <w:t>nájemcem</w:t>
      </w:r>
      <w:r w:rsidRPr="006747BD">
        <w:rPr>
          <w:rFonts w:cs="Arial"/>
          <w:sz w:val="22"/>
        </w:rPr>
        <w:t xml:space="preserve"> dle této </w:t>
      </w:r>
      <w:r>
        <w:rPr>
          <w:rFonts w:cs="Arial"/>
          <w:sz w:val="22"/>
        </w:rPr>
        <w:t>smlouvy</w:t>
      </w:r>
      <w:r w:rsidRPr="006747BD">
        <w:rPr>
          <w:rFonts w:cs="Arial"/>
          <w:sz w:val="22"/>
        </w:rPr>
        <w:t xml:space="preserve">, nepřevedou po dobu účinnosti </w:t>
      </w:r>
      <w:r>
        <w:rPr>
          <w:rFonts w:cs="Arial"/>
          <w:sz w:val="22"/>
        </w:rPr>
        <w:t xml:space="preserve">této </w:t>
      </w:r>
      <w:r w:rsidRPr="006747BD">
        <w:rPr>
          <w:rFonts w:cs="Arial"/>
          <w:sz w:val="22"/>
        </w:rPr>
        <w:t xml:space="preserve">smlouvy o nájmu nebytových prostor </w:t>
      </w:r>
      <w:r>
        <w:rPr>
          <w:rFonts w:cs="Arial"/>
          <w:sz w:val="22"/>
          <w:szCs w:val="22"/>
        </w:rPr>
        <w:t>ev. č. 90/99/03 ze</w:t>
      </w:r>
      <w:r w:rsidRPr="006747BD">
        <w:rPr>
          <w:rFonts w:cs="Arial"/>
          <w:sz w:val="22"/>
          <w:szCs w:val="22"/>
        </w:rPr>
        <w:t xml:space="preserve"> dne 18.</w:t>
      </w:r>
      <w:r>
        <w:rPr>
          <w:rFonts w:cs="Arial"/>
          <w:sz w:val="22"/>
          <w:szCs w:val="22"/>
        </w:rPr>
        <w:t xml:space="preserve"> </w:t>
      </w:r>
      <w:r w:rsidRPr="006747BD">
        <w:rPr>
          <w:rFonts w:cs="Arial"/>
          <w:sz w:val="22"/>
          <w:szCs w:val="22"/>
        </w:rPr>
        <w:t>5.</w:t>
      </w:r>
      <w:r>
        <w:rPr>
          <w:rFonts w:cs="Arial"/>
          <w:sz w:val="22"/>
          <w:szCs w:val="22"/>
        </w:rPr>
        <w:t xml:space="preserve"> </w:t>
      </w:r>
      <w:r w:rsidRPr="006747BD">
        <w:rPr>
          <w:rFonts w:cs="Arial"/>
          <w:sz w:val="22"/>
          <w:szCs w:val="22"/>
        </w:rPr>
        <w:t>1999</w:t>
      </w:r>
      <w:r>
        <w:rPr>
          <w:rFonts w:cs="Arial"/>
          <w:sz w:val="22"/>
          <w:szCs w:val="22"/>
        </w:rPr>
        <w:t xml:space="preserve"> </w:t>
      </w:r>
      <w:r>
        <w:rPr>
          <w:rFonts w:cs="Arial"/>
          <w:sz w:val="22"/>
          <w:szCs w:val="22"/>
        </w:rPr>
        <w:br/>
        <w:t xml:space="preserve">ve znění pozdějších dodatků </w:t>
      </w:r>
      <w:r w:rsidRPr="00450BF0">
        <w:rPr>
          <w:rFonts w:cs="Arial"/>
          <w:sz w:val="22"/>
        </w:rPr>
        <w:t>na třetí osobu</w:t>
      </w:r>
      <w:r w:rsidRPr="006747BD">
        <w:rPr>
          <w:rFonts w:cs="Arial"/>
          <w:sz w:val="22"/>
        </w:rPr>
        <w:t xml:space="preserve"> bez předchozího výslovného písemného souhlasu pronajímatele. Pronajímatel nebude svůj souhlas shora jmenovaným společníkům dle předchozí věty bezdůvodně odmítat. Smluvní strany se dohodly, že v případě porušení povinnosti společníků, a to i každého jednotlivě, dle tohoto odstavce má pronajímatel právo vypovědět smlouvu o nájmu nebytových prostor ev.</w:t>
      </w:r>
      <w:r>
        <w:rPr>
          <w:rFonts w:cs="Arial"/>
          <w:sz w:val="22"/>
        </w:rPr>
        <w:t xml:space="preserve"> </w:t>
      </w:r>
      <w:r w:rsidRPr="006747BD">
        <w:rPr>
          <w:rFonts w:cs="Arial"/>
          <w:sz w:val="22"/>
        </w:rPr>
        <w:t>č. 90/99/03 ze dne 18.</w:t>
      </w:r>
      <w:r>
        <w:rPr>
          <w:rFonts w:cs="Arial"/>
          <w:sz w:val="22"/>
        </w:rPr>
        <w:t xml:space="preserve"> </w:t>
      </w:r>
      <w:r w:rsidRPr="006747BD">
        <w:rPr>
          <w:rFonts w:cs="Arial"/>
          <w:sz w:val="22"/>
        </w:rPr>
        <w:t>5.</w:t>
      </w:r>
      <w:r>
        <w:rPr>
          <w:rFonts w:cs="Arial"/>
          <w:sz w:val="22"/>
        </w:rPr>
        <w:t xml:space="preserve"> </w:t>
      </w:r>
      <w:r w:rsidRPr="006747BD">
        <w:rPr>
          <w:rFonts w:cs="Arial"/>
          <w:sz w:val="22"/>
        </w:rPr>
        <w:t xml:space="preserve">1999 ve znění pozdějších dodatků. </w:t>
      </w:r>
      <w:r w:rsidRPr="0044276E">
        <w:rPr>
          <w:rFonts w:cs="Arial"/>
          <w:sz w:val="22"/>
          <w:szCs w:val="22"/>
        </w:rPr>
        <w:t xml:space="preserve">Výpovědní </w:t>
      </w:r>
      <w:r w:rsidR="0098026C">
        <w:rPr>
          <w:rFonts w:cs="Arial"/>
          <w:sz w:val="22"/>
          <w:szCs w:val="22"/>
        </w:rPr>
        <w:t>doba</w:t>
      </w:r>
      <w:r w:rsidR="0098026C" w:rsidRPr="0044276E">
        <w:rPr>
          <w:rFonts w:cs="Arial"/>
          <w:sz w:val="22"/>
          <w:szCs w:val="22"/>
        </w:rPr>
        <w:t xml:space="preserve"> </w:t>
      </w:r>
      <w:r w:rsidRPr="0044276E">
        <w:rPr>
          <w:rFonts w:cs="Arial"/>
          <w:sz w:val="22"/>
          <w:szCs w:val="22"/>
        </w:rPr>
        <w:t xml:space="preserve">je pro tento případ </w:t>
      </w:r>
      <w:r>
        <w:rPr>
          <w:rFonts w:cs="Arial"/>
          <w:sz w:val="22"/>
          <w:szCs w:val="22"/>
        </w:rPr>
        <w:t>dva měsíce</w:t>
      </w:r>
      <w:r w:rsidRPr="0044276E">
        <w:rPr>
          <w:rFonts w:cs="Arial"/>
          <w:sz w:val="22"/>
          <w:szCs w:val="22"/>
        </w:rPr>
        <w:t xml:space="preserve"> a počne běžet prvním dnem měsíce následujícího po měsíci, ve kterém bude písemná výpověď doručena nájemci.</w:t>
      </w:r>
    </w:p>
    <w:p w14:paraId="65394275" w14:textId="77777777" w:rsidR="00F13B7B" w:rsidRDefault="00F13B7B" w:rsidP="00F13B7B">
      <w:pPr>
        <w:jc w:val="both"/>
        <w:rPr>
          <w:rFonts w:cs="Arial"/>
          <w:sz w:val="22"/>
          <w:szCs w:val="22"/>
        </w:rPr>
      </w:pPr>
    </w:p>
    <w:p w14:paraId="60B77657" w14:textId="1B594EE1" w:rsidR="00F13B7B" w:rsidRDefault="00F13B7B" w:rsidP="00F13B7B">
      <w:pPr>
        <w:jc w:val="both"/>
        <w:rPr>
          <w:rFonts w:cs="Arial"/>
          <w:b/>
          <w:sz w:val="22"/>
        </w:rPr>
      </w:pPr>
      <w:r w:rsidRPr="00450BF0">
        <w:rPr>
          <w:rFonts w:cs="Arial"/>
          <w:b/>
          <w:sz w:val="22"/>
          <w:szCs w:val="22"/>
        </w:rPr>
        <w:t>V</w:t>
      </w:r>
      <w:r>
        <w:rPr>
          <w:rFonts w:cs="Arial"/>
          <w:b/>
          <w:sz w:val="22"/>
          <w:szCs w:val="22"/>
        </w:rPr>
        <w:t>I</w:t>
      </w:r>
      <w:r w:rsidRPr="00450BF0">
        <w:rPr>
          <w:rFonts w:cs="Arial"/>
          <w:b/>
          <w:sz w:val="22"/>
          <w:szCs w:val="22"/>
        </w:rPr>
        <w:t>II.1</w:t>
      </w:r>
      <w:r>
        <w:rPr>
          <w:rFonts w:cs="Arial"/>
          <w:b/>
          <w:sz w:val="22"/>
          <w:szCs w:val="22"/>
        </w:rPr>
        <w:t>1</w:t>
      </w:r>
      <w:r w:rsidRPr="00450BF0">
        <w:rPr>
          <w:rFonts w:cs="Arial"/>
          <w:b/>
          <w:sz w:val="22"/>
          <w:szCs w:val="22"/>
        </w:rPr>
        <w:t>.</w:t>
      </w:r>
      <w:r>
        <w:rPr>
          <w:rFonts w:cs="Arial"/>
          <w:b/>
          <w:sz w:val="22"/>
          <w:szCs w:val="22"/>
        </w:rPr>
        <w:t xml:space="preserve"> </w:t>
      </w:r>
      <w:r>
        <w:rPr>
          <w:rFonts w:cs="Arial"/>
          <w:sz w:val="22"/>
        </w:rPr>
        <w:t>Nájemce prohlašuje, že v průběhu trvání nájemního vztahu provedl v předmětu nájmu investice do</w:t>
      </w:r>
      <w:r w:rsidR="00C54976">
        <w:rPr>
          <w:rFonts w:cs="Arial"/>
          <w:sz w:val="22"/>
        </w:rPr>
        <w:t xml:space="preserve"> movitých věcí - techniky</w:t>
      </w:r>
      <w:r>
        <w:rPr>
          <w:rFonts w:cs="Arial"/>
          <w:sz w:val="22"/>
        </w:rPr>
        <w:t xml:space="preserve"> </w:t>
      </w:r>
      <w:r w:rsidR="00447633">
        <w:rPr>
          <w:rFonts w:cs="Arial"/>
          <w:sz w:val="22"/>
        </w:rPr>
        <w:t xml:space="preserve">nezbytné pro zajištění a zlepšení kvality provozu divadla vybavením </w:t>
      </w:r>
      <w:r w:rsidR="00C54976">
        <w:rPr>
          <w:rFonts w:cs="Arial"/>
          <w:sz w:val="22"/>
        </w:rPr>
        <w:t xml:space="preserve">a) </w:t>
      </w:r>
      <w:r>
        <w:rPr>
          <w:rFonts w:cs="Arial"/>
          <w:sz w:val="22"/>
        </w:rPr>
        <w:t xml:space="preserve">nahrávacího studia </w:t>
      </w:r>
      <w:r w:rsidR="00447633">
        <w:rPr>
          <w:rFonts w:cs="Arial"/>
          <w:sz w:val="22"/>
        </w:rPr>
        <w:t xml:space="preserve">v ceně </w:t>
      </w:r>
      <w:r>
        <w:rPr>
          <w:rFonts w:cs="Arial"/>
          <w:sz w:val="22"/>
        </w:rPr>
        <w:t xml:space="preserve">ve </w:t>
      </w:r>
      <w:r w:rsidR="00447633">
        <w:rPr>
          <w:rFonts w:cs="Arial"/>
          <w:sz w:val="22"/>
        </w:rPr>
        <w:t>výši</w:t>
      </w:r>
      <w:r>
        <w:rPr>
          <w:rFonts w:cs="Arial"/>
          <w:sz w:val="22"/>
        </w:rPr>
        <w:t xml:space="preserve"> </w:t>
      </w:r>
      <w:r w:rsidR="00C54976" w:rsidRPr="00413E01">
        <w:rPr>
          <w:rFonts w:cs="Arial"/>
          <w:sz w:val="22"/>
        </w:rPr>
        <w:t>1.0</w:t>
      </w:r>
      <w:r w:rsidR="00C856CE">
        <w:rPr>
          <w:rFonts w:cs="Arial"/>
          <w:sz w:val="22"/>
        </w:rPr>
        <w:t>6</w:t>
      </w:r>
      <w:r w:rsidR="00C54976" w:rsidRPr="00413E01">
        <w:rPr>
          <w:rFonts w:cs="Arial"/>
          <w:sz w:val="22"/>
        </w:rPr>
        <w:t>8.160</w:t>
      </w:r>
      <w:r w:rsidRPr="00413E01">
        <w:rPr>
          <w:rFonts w:cs="Arial"/>
          <w:sz w:val="22"/>
        </w:rPr>
        <w:t>,- Kč</w:t>
      </w:r>
      <w:r w:rsidR="00C54976">
        <w:rPr>
          <w:rFonts w:cs="Arial"/>
          <w:sz w:val="22"/>
        </w:rPr>
        <w:t xml:space="preserve"> (příloha č. 5)</w:t>
      </w:r>
      <w:r>
        <w:rPr>
          <w:rFonts w:cs="Arial"/>
          <w:sz w:val="22"/>
        </w:rPr>
        <w:t>,</w:t>
      </w:r>
      <w:r w:rsidR="00C54976">
        <w:rPr>
          <w:rFonts w:cs="Arial"/>
          <w:sz w:val="22"/>
        </w:rPr>
        <w:t xml:space="preserve"> b) zvukové techniky – jeviště </w:t>
      </w:r>
      <w:r w:rsidR="00447633">
        <w:rPr>
          <w:rFonts w:cs="Arial"/>
          <w:sz w:val="22"/>
        </w:rPr>
        <w:t xml:space="preserve">v ceně </w:t>
      </w:r>
      <w:r w:rsidR="00C54976">
        <w:rPr>
          <w:rFonts w:cs="Arial"/>
          <w:sz w:val="22"/>
        </w:rPr>
        <w:t xml:space="preserve">ve výši 1.266.181,- Kč (příloha č. 6), c) zvukové režie </w:t>
      </w:r>
      <w:r w:rsidR="00447633">
        <w:rPr>
          <w:rFonts w:cs="Arial"/>
          <w:sz w:val="22"/>
        </w:rPr>
        <w:t xml:space="preserve">v ceně </w:t>
      </w:r>
      <w:r w:rsidR="00C54976">
        <w:rPr>
          <w:rFonts w:cs="Arial"/>
          <w:sz w:val="22"/>
        </w:rPr>
        <w:t>ve výši 2.732.831,- Kč</w:t>
      </w:r>
      <w:r>
        <w:rPr>
          <w:rFonts w:cs="Arial"/>
          <w:sz w:val="22"/>
        </w:rPr>
        <w:t xml:space="preserve"> </w:t>
      </w:r>
      <w:r w:rsidR="00C54976">
        <w:rPr>
          <w:rFonts w:cs="Arial"/>
          <w:sz w:val="22"/>
        </w:rPr>
        <w:t xml:space="preserve">(příloha č. 7) a d) světel pro jeviště a režii </w:t>
      </w:r>
      <w:r w:rsidR="00447633">
        <w:rPr>
          <w:rFonts w:cs="Arial"/>
          <w:sz w:val="22"/>
        </w:rPr>
        <w:t xml:space="preserve">v ceně </w:t>
      </w:r>
      <w:r w:rsidR="00C54976">
        <w:rPr>
          <w:rFonts w:cs="Arial"/>
          <w:sz w:val="22"/>
        </w:rPr>
        <w:t xml:space="preserve">ve výši 796.916,- Kč (příloha č. 8), </w:t>
      </w:r>
      <w:r w:rsidR="003B4879">
        <w:rPr>
          <w:rFonts w:cs="Arial"/>
          <w:sz w:val="22"/>
        </w:rPr>
        <w:t xml:space="preserve">a dále provedl </w:t>
      </w:r>
      <w:r w:rsidR="00DC693A">
        <w:rPr>
          <w:rFonts w:cs="Arial"/>
          <w:sz w:val="22"/>
        </w:rPr>
        <w:t xml:space="preserve">na své náklady </w:t>
      </w:r>
      <w:r w:rsidR="003B4879">
        <w:rPr>
          <w:rFonts w:cs="Arial"/>
          <w:sz w:val="22"/>
        </w:rPr>
        <w:t>e) opravy, servis, revize a výměny zvukové a světelné techniky</w:t>
      </w:r>
      <w:r w:rsidR="00C54976">
        <w:rPr>
          <w:rFonts w:cs="Arial"/>
          <w:sz w:val="22"/>
        </w:rPr>
        <w:t xml:space="preserve"> </w:t>
      </w:r>
      <w:r w:rsidR="003B4879">
        <w:rPr>
          <w:rFonts w:cs="Arial"/>
          <w:sz w:val="22"/>
        </w:rPr>
        <w:t>nezbytné k provozu divadla ve výši 1.326.393,- Kč, a rovněž provedl f) opravy</w:t>
      </w:r>
      <w:r w:rsidR="00964FE4">
        <w:rPr>
          <w:rFonts w:cs="Arial"/>
          <w:sz w:val="22"/>
        </w:rPr>
        <w:t xml:space="preserve"> a</w:t>
      </w:r>
      <w:r w:rsidR="003B4879">
        <w:rPr>
          <w:rFonts w:cs="Arial"/>
          <w:sz w:val="22"/>
        </w:rPr>
        <w:t xml:space="preserve"> výměny majetku pronajímatele ve výši 590.623,- Kč</w:t>
      </w:r>
      <w:r w:rsidR="00DC693A">
        <w:rPr>
          <w:rFonts w:cs="Arial"/>
          <w:sz w:val="22"/>
        </w:rPr>
        <w:t xml:space="preserve"> (příloha č. 9)</w:t>
      </w:r>
      <w:r w:rsidR="003B4879">
        <w:rPr>
          <w:rFonts w:cs="Arial"/>
          <w:sz w:val="22"/>
        </w:rPr>
        <w:t>.</w:t>
      </w:r>
    </w:p>
    <w:p w14:paraId="59D32B3E" w14:textId="7E6752FE" w:rsidR="00EA4C28" w:rsidRDefault="00EA4C28" w:rsidP="00C02051">
      <w:pPr>
        <w:suppressAutoHyphens/>
        <w:rPr>
          <w:rFonts w:cs="Arial"/>
          <w:sz w:val="22"/>
          <w:szCs w:val="22"/>
        </w:rPr>
      </w:pPr>
    </w:p>
    <w:p w14:paraId="5CE7C8DE" w14:textId="77777777" w:rsidR="00AE07B2" w:rsidRDefault="00AE07B2" w:rsidP="00C02051">
      <w:pPr>
        <w:suppressAutoHyphens/>
        <w:rPr>
          <w:b/>
          <w:sz w:val="22"/>
        </w:rPr>
      </w:pPr>
    </w:p>
    <w:p w14:paraId="152EC35E" w14:textId="77777777" w:rsidR="00021CBD" w:rsidRDefault="00F11F08" w:rsidP="00021CBD">
      <w:pPr>
        <w:suppressAutoHyphens/>
        <w:jc w:val="center"/>
        <w:rPr>
          <w:b/>
          <w:sz w:val="22"/>
        </w:rPr>
      </w:pPr>
      <w:r>
        <w:rPr>
          <w:b/>
          <w:sz w:val="22"/>
        </w:rPr>
        <w:t>IX</w:t>
      </w:r>
      <w:r w:rsidR="00021CBD">
        <w:rPr>
          <w:b/>
          <w:sz w:val="22"/>
        </w:rPr>
        <w:t>.</w:t>
      </w:r>
    </w:p>
    <w:p w14:paraId="3E099875" w14:textId="77777777" w:rsidR="00021CBD" w:rsidRPr="00DD17A8" w:rsidRDefault="00021CBD" w:rsidP="00DD17A8">
      <w:pPr>
        <w:suppressAutoHyphens/>
        <w:jc w:val="center"/>
        <w:rPr>
          <w:b/>
          <w:sz w:val="22"/>
        </w:rPr>
      </w:pPr>
      <w:r>
        <w:rPr>
          <w:b/>
          <w:sz w:val="22"/>
        </w:rPr>
        <w:t>Skončení nájmu</w:t>
      </w:r>
    </w:p>
    <w:p w14:paraId="112A99E6" w14:textId="77777777" w:rsidR="00021CBD" w:rsidRDefault="00021CBD" w:rsidP="00021CBD">
      <w:pPr>
        <w:pStyle w:val="Zkladntext2"/>
      </w:pPr>
    </w:p>
    <w:p w14:paraId="2A5EB46B" w14:textId="3C5FDA42" w:rsidR="00021CBD" w:rsidRDefault="00655109" w:rsidP="00021CBD">
      <w:pPr>
        <w:suppressAutoHyphens/>
        <w:jc w:val="both"/>
        <w:rPr>
          <w:spacing w:val="-3"/>
          <w:sz w:val="22"/>
        </w:rPr>
      </w:pPr>
      <w:r>
        <w:rPr>
          <w:b/>
          <w:spacing w:val="-3"/>
          <w:sz w:val="22"/>
        </w:rPr>
        <w:t>IX.</w:t>
      </w:r>
      <w:r w:rsidR="00021CBD">
        <w:rPr>
          <w:b/>
          <w:spacing w:val="-3"/>
          <w:sz w:val="22"/>
        </w:rPr>
        <w:t>1.</w:t>
      </w:r>
      <w:r w:rsidR="00AE0C67">
        <w:rPr>
          <w:spacing w:val="-3"/>
          <w:sz w:val="22"/>
        </w:rPr>
        <w:t xml:space="preserve">  </w:t>
      </w:r>
      <w:r w:rsidR="00021CBD">
        <w:rPr>
          <w:spacing w:val="-3"/>
          <w:sz w:val="22"/>
        </w:rPr>
        <w:t xml:space="preserve">Nájemní vztah končí uplynutím doby, na kterou byl sjednán. Smluvní strany ve smyslu </w:t>
      </w:r>
      <w:r w:rsidR="00486035">
        <w:rPr>
          <w:spacing w:val="-3"/>
          <w:sz w:val="22"/>
        </w:rPr>
        <w:br/>
      </w:r>
      <w:r w:rsidR="00021CBD">
        <w:rPr>
          <w:spacing w:val="-3"/>
          <w:sz w:val="22"/>
        </w:rPr>
        <w:t>§ 2311 občanského zákoníku vylučují použití § 2285 občanského zákoníku.</w:t>
      </w:r>
      <w:r w:rsidR="0050350D">
        <w:rPr>
          <w:spacing w:val="-3"/>
          <w:sz w:val="22"/>
        </w:rPr>
        <w:t xml:space="preserve"> </w:t>
      </w:r>
    </w:p>
    <w:p w14:paraId="0E3C38A1" w14:textId="77777777" w:rsidR="008F265E" w:rsidRDefault="008F265E" w:rsidP="00021CBD">
      <w:pPr>
        <w:suppressAutoHyphens/>
        <w:jc w:val="both"/>
        <w:rPr>
          <w:b/>
          <w:spacing w:val="-3"/>
          <w:sz w:val="22"/>
        </w:rPr>
      </w:pPr>
    </w:p>
    <w:p w14:paraId="37551E1A" w14:textId="1E6CBCE2" w:rsidR="00655109" w:rsidRDefault="00021CBD" w:rsidP="00655109">
      <w:pPr>
        <w:suppressAutoHyphens/>
        <w:jc w:val="both"/>
        <w:rPr>
          <w:spacing w:val="-3"/>
          <w:sz w:val="22"/>
        </w:rPr>
      </w:pPr>
      <w:r>
        <w:rPr>
          <w:b/>
          <w:spacing w:val="-3"/>
          <w:sz w:val="22"/>
        </w:rPr>
        <w:lastRenderedPageBreak/>
        <w:t>I</w:t>
      </w:r>
      <w:r w:rsidR="00655109">
        <w:rPr>
          <w:b/>
          <w:spacing w:val="-3"/>
          <w:sz w:val="22"/>
        </w:rPr>
        <w:t>X</w:t>
      </w:r>
      <w:r>
        <w:rPr>
          <w:b/>
          <w:spacing w:val="-3"/>
          <w:sz w:val="22"/>
        </w:rPr>
        <w:t>.2.</w:t>
      </w:r>
      <w:r w:rsidR="00AE0C67">
        <w:rPr>
          <w:spacing w:val="-3"/>
          <w:sz w:val="22"/>
        </w:rPr>
        <w:t xml:space="preserve"> </w:t>
      </w:r>
      <w:r w:rsidRPr="006C161A">
        <w:rPr>
          <w:spacing w:val="-3"/>
          <w:sz w:val="22"/>
        </w:rPr>
        <w:t xml:space="preserve">Vypovědět tuto smlouvu před uplynutím </w:t>
      </w:r>
      <w:r>
        <w:rPr>
          <w:spacing w:val="-3"/>
          <w:sz w:val="22"/>
        </w:rPr>
        <w:t>u</w:t>
      </w:r>
      <w:r w:rsidRPr="006C161A">
        <w:rPr>
          <w:spacing w:val="-3"/>
          <w:sz w:val="22"/>
        </w:rPr>
        <w:t>jednané doby může</w:t>
      </w:r>
      <w:r>
        <w:rPr>
          <w:spacing w:val="-3"/>
          <w:sz w:val="22"/>
        </w:rPr>
        <w:t xml:space="preserve"> </w:t>
      </w:r>
      <w:r w:rsidRPr="006C161A">
        <w:rPr>
          <w:spacing w:val="-3"/>
          <w:sz w:val="22"/>
        </w:rPr>
        <w:t xml:space="preserve">nájemce z důvodů uvedených v § </w:t>
      </w:r>
      <w:r>
        <w:rPr>
          <w:spacing w:val="-3"/>
          <w:sz w:val="22"/>
        </w:rPr>
        <w:t xml:space="preserve">2308 </w:t>
      </w:r>
      <w:r>
        <w:rPr>
          <w:sz w:val="22"/>
        </w:rPr>
        <w:t>občanského zákoníku</w:t>
      </w:r>
      <w:r w:rsidR="00CA06F0">
        <w:rPr>
          <w:sz w:val="22"/>
        </w:rPr>
        <w:t xml:space="preserve"> </w:t>
      </w:r>
      <w:r w:rsidR="00CA06F0">
        <w:rPr>
          <w:rFonts w:cs="Arial"/>
          <w:sz w:val="22"/>
          <w:szCs w:val="22"/>
        </w:rPr>
        <w:t xml:space="preserve">a dále z důvodu, že nájemci nebude poskytnut ze strany grantové komise </w:t>
      </w:r>
      <w:r w:rsidR="00486035">
        <w:rPr>
          <w:rFonts w:cs="Arial"/>
          <w:sz w:val="22"/>
          <w:szCs w:val="22"/>
        </w:rPr>
        <w:t>h</w:t>
      </w:r>
      <w:r w:rsidR="00CA06F0">
        <w:rPr>
          <w:rFonts w:cs="Arial"/>
          <w:sz w:val="22"/>
          <w:szCs w:val="22"/>
        </w:rPr>
        <w:t>lavního města Prahy nebo jiného orgánu, který bude oprávněn takové granty udělovat, grant na jeho uměleckou činnost alespoň v 2/3 požadované výše, která bude srovnatelná s jinými divadelními soubory, a to v roce, kdy o takovýto grant nájemce prokazatelně požádal</w:t>
      </w:r>
      <w:r w:rsidRPr="006C161A">
        <w:rPr>
          <w:spacing w:val="-3"/>
          <w:sz w:val="22"/>
        </w:rPr>
        <w:t>.</w:t>
      </w:r>
      <w:r>
        <w:rPr>
          <w:spacing w:val="-3"/>
          <w:sz w:val="22"/>
        </w:rPr>
        <w:t xml:space="preserve"> </w:t>
      </w:r>
      <w:r w:rsidR="00655109">
        <w:rPr>
          <w:spacing w:val="-3"/>
          <w:sz w:val="22"/>
        </w:rPr>
        <w:t xml:space="preserve">Výpovědní </w:t>
      </w:r>
      <w:r w:rsidR="007013F5">
        <w:rPr>
          <w:spacing w:val="-3"/>
          <w:sz w:val="22"/>
        </w:rPr>
        <w:t xml:space="preserve">doba </w:t>
      </w:r>
      <w:r w:rsidR="00655109">
        <w:rPr>
          <w:spacing w:val="-3"/>
          <w:sz w:val="22"/>
        </w:rPr>
        <w:t>v tomto případě činí dva</w:t>
      </w:r>
      <w:r w:rsidR="00655109" w:rsidRPr="006C161A">
        <w:rPr>
          <w:spacing w:val="-3"/>
          <w:sz w:val="22"/>
        </w:rPr>
        <w:t xml:space="preserve"> měsíc</w:t>
      </w:r>
      <w:r w:rsidR="00655109">
        <w:rPr>
          <w:spacing w:val="-3"/>
          <w:sz w:val="22"/>
        </w:rPr>
        <w:t>e</w:t>
      </w:r>
      <w:r w:rsidR="00655109" w:rsidRPr="006C161A">
        <w:rPr>
          <w:spacing w:val="-3"/>
          <w:sz w:val="22"/>
        </w:rPr>
        <w:t xml:space="preserve"> a počne běžet prvním dnem měsíce následujícího po</w:t>
      </w:r>
      <w:r w:rsidR="00655109">
        <w:rPr>
          <w:spacing w:val="-3"/>
          <w:sz w:val="22"/>
        </w:rPr>
        <w:t>té, co výpověď došla druhé smluvní straně.</w:t>
      </w:r>
    </w:p>
    <w:p w14:paraId="49E892DF" w14:textId="77777777" w:rsidR="00D115AF" w:rsidRDefault="00D115AF" w:rsidP="00655109">
      <w:pPr>
        <w:suppressAutoHyphens/>
        <w:jc w:val="both"/>
        <w:rPr>
          <w:spacing w:val="-3"/>
          <w:sz w:val="22"/>
        </w:rPr>
      </w:pPr>
    </w:p>
    <w:p w14:paraId="5770AC54" w14:textId="47393E65" w:rsidR="00021CBD" w:rsidRDefault="00021CBD" w:rsidP="00021CBD">
      <w:pPr>
        <w:suppressAutoHyphens/>
        <w:jc w:val="both"/>
        <w:rPr>
          <w:spacing w:val="-3"/>
          <w:sz w:val="22"/>
        </w:rPr>
      </w:pPr>
      <w:r w:rsidRPr="006C161A">
        <w:rPr>
          <w:spacing w:val="-3"/>
          <w:sz w:val="22"/>
        </w:rPr>
        <w:t xml:space="preserve">Pronajímatel může vypovědět tuto smlouvu </w:t>
      </w:r>
      <w:r>
        <w:rPr>
          <w:spacing w:val="-3"/>
          <w:sz w:val="22"/>
        </w:rPr>
        <w:t xml:space="preserve">před uplynutím ujednané doby </w:t>
      </w:r>
      <w:r w:rsidRPr="006C161A">
        <w:rPr>
          <w:spacing w:val="-3"/>
          <w:sz w:val="22"/>
        </w:rPr>
        <w:t xml:space="preserve">z důvodů uvedených v § </w:t>
      </w:r>
      <w:r>
        <w:rPr>
          <w:spacing w:val="-3"/>
          <w:sz w:val="22"/>
        </w:rPr>
        <w:t xml:space="preserve">2309 </w:t>
      </w:r>
      <w:r>
        <w:rPr>
          <w:sz w:val="22"/>
        </w:rPr>
        <w:t xml:space="preserve">občanského zákoníku a </w:t>
      </w:r>
      <w:r>
        <w:rPr>
          <w:spacing w:val="-3"/>
          <w:sz w:val="22"/>
        </w:rPr>
        <w:t xml:space="preserve">dále z důvodů: </w:t>
      </w:r>
      <w:r>
        <w:rPr>
          <w:iCs/>
          <w:spacing w:val="-3"/>
          <w:sz w:val="22"/>
        </w:rPr>
        <w:t>pokud nájemce začne provádět nebo provede stavební úpravy v předmětu nájmu bez předchozího souhlasu pronajímatele, dále pokud přenechá pronajatý prostor nebo jeho část do podnájmu bez písemného souhlasu pronajímatele, dále pokud nájemce začne užívat i jiné prostory než pronajaté, dále pokud nájemce změní v pronajatých prostorách předmět podnikání bez předchozího písemného souhlasu pronajímatele a pokud nájemce začne užívat pronajaté prostory v rozporu se smlouvou</w:t>
      </w:r>
      <w:r w:rsidR="007E622D">
        <w:rPr>
          <w:iCs/>
          <w:spacing w:val="-3"/>
          <w:sz w:val="22"/>
        </w:rPr>
        <w:t>, včetně užívání předmětu nájmu v rozporu s čl. VI</w:t>
      </w:r>
      <w:r w:rsidR="00F11F08">
        <w:rPr>
          <w:iCs/>
          <w:spacing w:val="-3"/>
          <w:sz w:val="22"/>
        </w:rPr>
        <w:t>I</w:t>
      </w:r>
      <w:r w:rsidR="007E622D">
        <w:rPr>
          <w:iCs/>
          <w:spacing w:val="-3"/>
          <w:sz w:val="22"/>
        </w:rPr>
        <w:t>I. odst. V</w:t>
      </w:r>
      <w:r w:rsidR="00F11F08">
        <w:rPr>
          <w:iCs/>
          <w:spacing w:val="-3"/>
          <w:sz w:val="22"/>
        </w:rPr>
        <w:t>I</w:t>
      </w:r>
      <w:r w:rsidR="007E622D">
        <w:rPr>
          <w:iCs/>
          <w:spacing w:val="-3"/>
          <w:sz w:val="22"/>
        </w:rPr>
        <w:t>II.</w:t>
      </w:r>
      <w:r w:rsidR="00673D87">
        <w:rPr>
          <w:iCs/>
          <w:spacing w:val="-3"/>
          <w:sz w:val="22"/>
        </w:rPr>
        <w:t>9</w:t>
      </w:r>
      <w:r w:rsidR="007E622D">
        <w:rPr>
          <w:iCs/>
          <w:spacing w:val="-3"/>
          <w:sz w:val="22"/>
        </w:rPr>
        <w:t>. této smlouvy</w:t>
      </w:r>
      <w:r w:rsidR="00450BF0">
        <w:rPr>
          <w:iCs/>
          <w:spacing w:val="-3"/>
          <w:sz w:val="22"/>
        </w:rPr>
        <w:t>.</w:t>
      </w:r>
      <w:r>
        <w:rPr>
          <w:spacing w:val="-3"/>
          <w:sz w:val="22"/>
        </w:rPr>
        <w:t xml:space="preserve"> Výpovědní </w:t>
      </w:r>
      <w:r w:rsidR="0098026C">
        <w:rPr>
          <w:spacing w:val="-3"/>
          <w:sz w:val="22"/>
        </w:rPr>
        <w:t xml:space="preserve">doba </w:t>
      </w:r>
      <w:r>
        <w:rPr>
          <w:spacing w:val="-3"/>
          <w:sz w:val="22"/>
        </w:rPr>
        <w:t>činí jeden</w:t>
      </w:r>
      <w:r w:rsidRPr="006C161A">
        <w:rPr>
          <w:spacing w:val="-3"/>
          <w:sz w:val="22"/>
        </w:rPr>
        <w:t xml:space="preserve"> měsíc a počne běžet prvním dnem měsíce následujícího po</w:t>
      </w:r>
      <w:r>
        <w:rPr>
          <w:spacing w:val="-3"/>
          <w:sz w:val="22"/>
        </w:rPr>
        <w:t xml:space="preserve">té, co výpověď došla druhé smluvní straně. </w:t>
      </w:r>
      <w:r w:rsidR="00450BF0">
        <w:rPr>
          <w:spacing w:val="-3"/>
          <w:sz w:val="22"/>
        </w:rPr>
        <w:t>Dále p</w:t>
      </w:r>
      <w:r w:rsidR="00450BF0" w:rsidRPr="006C161A">
        <w:rPr>
          <w:spacing w:val="-3"/>
          <w:sz w:val="22"/>
        </w:rPr>
        <w:t xml:space="preserve">ronajímatel může vypovědět tuto smlouvu </w:t>
      </w:r>
      <w:r w:rsidR="00450BF0">
        <w:rPr>
          <w:spacing w:val="-3"/>
          <w:sz w:val="22"/>
        </w:rPr>
        <w:t xml:space="preserve">před uplynutím ujednané doby, </w:t>
      </w:r>
      <w:r w:rsidR="00450BF0">
        <w:rPr>
          <w:iCs/>
          <w:spacing w:val="-3"/>
          <w:sz w:val="22"/>
        </w:rPr>
        <w:t xml:space="preserve">pokud nájemce začne užívat pronajaté prostory v rozporu s čl. </w:t>
      </w:r>
      <w:r w:rsidR="00F11F08">
        <w:rPr>
          <w:iCs/>
          <w:spacing w:val="-3"/>
          <w:sz w:val="22"/>
        </w:rPr>
        <w:t>I</w:t>
      </w:r>
      <w:r w:rsidR="00450BF0">
        <w:rPr>
          <w:iCs/>
          <w:spacing w:val="-3"/>
          <w:sz w:val="22"/>
        </w:rPr>
        <w:t>II. odst. I</w:t>
      </w:r>
      <w:r w:rsidR="00F11F08">
        <w:rPr>
          <w:iCs/>
          <w:spacing w:val="-3"/>
          <w:sz w:val="22"/>
        </w:rPr>
        <w:t>I</w:t>
      </w:r>
      <w:r w:rsidR="00450BF0">
        <w:rPr>
          <w:iCs/>
          <w:spacing w:val="-3"/>
          <w:sz w:val="22"/>
        </w:rPr>
        <w:t>I.</w:t>
      </w:r>
      <w:r w:rsidR="00447633">
        <w:rPr>
          <w:iCs/>
          <w:spacing w:val="-3"/>
          <w:sz w:val="22"/>
        </w:rPr>
        <w:t>1</w:t>
      </w:r>
      <w:r w:rsidR="00450BF0">
        <w:rPr>
          <w:iCs/>
          <w:spacing w:val="-3"/>
          <w:sz w:val="22"/>
        </w:rPr>
        <w:t xml:space="preserve">. této smlouvy. </w:t>
      </w:r>
      <w:r w:rsidR="00450BF0">
        <w:rPr>
          <w:spacing w:val="-3"/>
          <w:sz w:val="22"/>
        </w:rPr>
        <w:t xml:space="preserve">Výpovědní </w:t>
      </w:r>
      <w:r w:rsidR="0098026C">
        <w:rPr>
          <w:spacing w:val="-3"/>
          <w:sz w:val="22"/>
        </w:rPr>
        <w:t xml:space="preserve">doba </w:t>
      </w:r>
      <w:r w:rsidR="00450BF0">
        <w:rPr>
          <w:spacing w:val="-3"/>
          <w:sz w:val="22"/>
        </w:rPr>
        <w:t>v tomto případě činí dva</w:t>
      </w:r>
      <w:r w:rsidR="00450BF0" w:rsidRPr="006C161A">
        <w:rPr>
          <w:spacing w:val="-3"/>
          <w:sz w:val="22"/>
        </w:rPr>
        <w:t xml:space="preserve"> měsíc</w:t>
      </w:r>
      <w:r w:rsidR="00450BF0">
        <w:rPr>
          <w:spacing w:val="-3"/>
          <w:sz w:val="22"/>
        </w:rPr>
        <w:t>e</w:t>
      </w:r>
      <w:r w:rsidR="00450BF0" w:rsidRPr="006C161A">
        <w:rPr>
          <w:spacing w:val="-3"/>
          <w:sz w:val="22"/>
        </w:rPr>
        <w:t xml:space="preserve"> a počne běžet prvním dnem měsíce následujícího po</w:t>
      </w:r>
      <w:r w:rsidR="00450BF0">
        <w:rPr>
          <w:spacing w:val="-3"/>
          <w:sz w:val="22"/>
        </w:rPr>
        <w:t>té, co výpověď došla druhé smluvní straně.</w:t>
      </w:r>
      <w:r w:rsidR="00323971" w:rsidRPr="00323971">
        <w:t xml:space="preserve"> </w:t>
      </w:r>
      <w:r w:rsidR="00323971">
        <w:rPr>
          <w:spacing w:val="-3"/>
          <w:sz w:val="22"/>
        </w:rPr>
        <w:t>Dále p</w:t>
      </w:r>
      <w:r w:rsidR="00323971" w:rsidRPr="006C161A">
        <w:rPr>
          <w:spacing w:val="-3"/>
          <w:sz w:val="22"/>
        </w:rPr>
        <w:t xml:space="preserve">ronajímatel může vypovědět tuto smlouvu </w:t>
      </w:r>
      <w:r w:rsidR="00323971">
        <w:rPr>
          <w:spacing w:val="-3"/>
          <w:sz w:val="22"/>
        </w:rPr>
        <w:t>před uplynutím ujednané doby</w:t>
      </w:r>
      <w:r w:rsidR="00323971" w:rsidRPr="00323971">
        <w:rPr>
          <w:sz w:val="22"/>
        </w:rPr>
        <w:t>, pokud roční náklady pronajímatele na splnění povinností dle čl. VIII. odst. VIII.7 a odst. VIII.8 překročí částku 500.000 Kč bez DPH.</w:t>
      </w:r>
      <w:r w:rsidR="00323971" w:rsidRPr="00323971">
        <w:rPr>
          <w:spacing w:val="-3"/>
          <w:sz w:val="22"/>
        </w:rPr>
        <w:t xml:space="preserve"> </w:t>
      </w:r>
      <w:r w:rsidR="00323971">
        <w:rPr>
          <w:spacing w:val="-3"/>
          <w:sz w:val="22"/>
        </w:rPr>
        <w:t>Výpovědní doba v tomto případě činí dva</w:t>
      </w:r>
      <w:r w:rsidR="00323971" w:rsidRPr="006C161A">
        <w:rPr>
          <w:spacing w:val="-3"/>
          <w:sz w:val="22"/>
        </w:rPr>
        <w:t xml:space="preserve"> měsíc</w:t>
      </w:r>
      <w:r w:rsidR="00323971">
        <w:rPr>
          <w:spacing w:val="-3"/>
          <w:sz w:val="22"/>
        </w:rPr>
        <w:t>e</w:t>
      </w:r>
      <w:r w:rsidR="00323971" w:rsidRPr="006C161A">
        <w:rPr>
          <w:spacing w:val="-3"/>
          <w:sz w:val="22"/>
        </w:rPr>
        <w:t xml:space="preserve"> a počne běžet prvním dnem měsíce následujícího po</w:t>
      </w:r>
      <w:r w:rsidR="00323971">
        <w:rPr>
          <w:spacing w:val="-3"/>
          <w:sz w:val="22"/>
        </w:rPr>
        <w:t>té, co výpověď došla druhé smluvní straně.</w:t>
      </w:r>
    </w:p>
    <w:p w14:paraId="188FE70A" w14:textId="77777777" w:rsidR="00DD17A8" w:rsidRPr="005451DA" w:rsidRDefault="00DD17A8" w:rsidP="00021CBD">
      <w:pPr>
        <w:suppressAutoHyphens/>
        <w:jc w:val="both"/>
        <w:rPr>
          <w:spacing w:val="-3"/>
          <w:sz w:val="22"/>
        </w:rPr>
      </w:pPr>
    </w:p>
    <w:p w14:paraId="639F19E9" w14:textId="77777777" w:rsidR="00021CBD" w:rsidRDefault="00021CBD" w:rsidP="00021CBD">
      <w:pPr>
        <w:suppressAutoHyphens/>
        <w:jc w:val="both"/>
        <w:rPr>
          <w:b/>
          <w:bCs/>
          <w:iCs/>
          <w:spacing w:val="-3"/>
          <w:sz w:val="22"/>
        </w:rPr>
      </w:pPr>
      <w:r w:rsidRPr="005451DA">
        <w:rPr>
          <w:b/>
          <w:iCs/>
          <w:spacing w:val="-3"/>
          <w:sz w:val="22"/>
        </w:rPr>
        <w:t>I</w:t>
      </w:r>
      <w:r w:rsidR="00655109">
        <w:rPr>
          <w:b/>
          <w:iCs/>
          <w:spacing w:val="-3"/>
          <w:sz w:val="22"/>
        </w:rPr>
        <w:t>X</w:t>
      </w:r>
      <w:r w:rsidRPr="005451DA">
        <w:rPr>
          <w:b/>
          <w:iCs/>
          <w:spacing w:val="-3"/>
          <w:sz w:val="22"/>
        </w:rPr>
        <w:t>.3.</w:t>
      </w:r>
      <w:r w:rsidR="004741D3">
        <w:rPr>
          <w:iCs/>
          <w:spacing w:val="-3"/>
          <w:sz w:val="22"/>
        </w:rPr>
        <w:t xml:space="preserve"> </w:t>
      </w:r>
      <w:r>
        <w:rPr>
          <w:iCs/>
          <w:spacing w:val="-3"/>
          <w:sz w:val="22"/>
        </w:rPr>
        <w:t>Smluvní strany vylučují použití § 2315 občanského zákoníku.</w:t>
      </w:r>
    </w:p>
    <w:p w14:paraId="69B1F115" w14:textId="77777777" w:rsidR="00021CBD" w:rsidRDefault="00021CBD" w:rsidP="00021CBD">
      <w:pPr>
        <w:suppressAutoHyphens/>
        <w:jc w:val="both"/>
        <w:rPr>
          <w:b/>
          <w:spacing w:val="-3"/>
          <w:sz w:val="22"/>
        </w:rPr>
      </w:pPr>
    </w:p>
    <w:p w14:paraId="758E427A" w14:textId="5E30DD7B" w:rsidR="000B518B" w:rsidRPr="000B518B" w:rsidRDefault="00021CBD" w:rsidP="004F6302">
      <w:pPr>
        <w:jc w:val="both"/>
        <w:rPr>
          <w:rFonts w:cs="Arial"/>
          <w:iCs/>
          <w:sz w:val="22"/>
        </w:rPr>
      </w:pPr>
      <w:r>
        <w:rPr>
          <w:b/>
          <w:bCs/>
          <w:iCs/>
          <w:spacing w:val="-3"/>
          <w:sz w:val="22"/>
        </w:rPr>
        <w:t>I</w:t>
      </w:r>
      <w:r w:rsidR="00655109">
        <w:rPr>
          <w:b/>
          <w:bCs/>
          <w:iCs/>
          <w:spacing w:val="-3"/>
          <w:sz w:val="22"/>
        </w:rPr>
        <w:t>X</w:t>
      </w:r>
      <w:r>
        <w:rPr>
          <w:b/>
          <w:bCs/>
          <w:iCs/>
          <w:spacing w:val="-3"/>
          <w:sz w:val="22"/>
        </w:rPr>
        <w:t>.4.</w:t>
      </w:r>
      <w:r w:rsidR="004741D3">
        <w:rPr>
          <w:iCs/>
          <w:spacing w:val="-3"/>
          <w:sz w:val="22"/>
        </w:rPr>
        <w:t xml:space="preserve"> </w:t>
      </w:r>
      <w:r>
        <w:rPr>
          <w:spacing w:val="-3"/>
          <w:sz w:val="22"/>
        </w:rPr>
        <w:t>Ke dni zániku nájmu je nájemce povinen předmět nájmu vyklidit, řádně uklidit a vyklizený a čistý odevzdat pronajímateli ve stavu, v jakém jej převzal, s přihléd</w:t>
      </w:r>
      <w:r w:rsidR="000F3810">
        <w:rPr>
          <w:spacing w:val="-3"/>
          <w:sz w:val="22"/>
        </w:rPr>
        <w:t>nutím k míře běžného opotřebení, a to jak prostor divadla</w:t>
      </w:r>
      <w:r w:rsidR="00044BEA">
        <w:rPr>
          <w:spacing w:val="-3"/>
          <w:sz w:val="22"/>
        </w:rPr>
        <w:t>,</w:t>
      </w:r>
      <w:r w:rsidR="000F3810">
        <w:rPr>
          <w:spacing w:val="-3"/>
          <w:sz w:val="22"/>
        </w:rPr>
        <w:t xml:space="preserve"> tak i movitých věcí.</w:t>
      </w:r>
      <w:r>
        <w:rPr>
          <w:spacing w:val="-3"/>
          <w:sz w:val="22"/>
        </w:rPr>
        <w:t xml:space="preserve"> </w:t>
      </w:r>
      <w:r>
        <w:rPr>
          <w:rFonts w:cs="Arial"/>
          <w:iCs/>
          <w:sz w:val="22"/>
        </w:rPr>
        <w:t xml:space="preserve">O zpětném předání bude vyhotoven písemný protokol, ve kterém v případě vyššího poškození, než by odpovídalo běžnému opotřebení, sjednají smluvní strany výši úhrady, kterou se nájemce zavazuje neprodleně, nejdéle do dvou dnů ode dne podpisu předávacího protokolu uhradit. </w:t>
      </w:r>
      <w:r w:rsidR="00980A46" w:rsidRPr="00980A46">
        <w:rPr>
          <w:rFonts w:cs="Arial"/>
          <w:iCs/>
          <w:sz w:val="22"/>
        </w:rPr>
        <w:t xml:space="preserve">V případě, že tak nájemce neučiní, je pronajímatel oprávněn tuto částku odečíst z </w:t>
      </w:r>
      <w:r w:rsidR="00980A46">
        <w:rPr>
          <w:rFonts w:cs="Arial"/>
          <w:iCs/>
          <w:sz w:val="22"/>
        </w:rPr>
        <w:t>jistoty</w:t>
      </w:r>
      <w:r w:rsidR="00980A46" w:rsidRPr="00980A46">
        <w:rPr>
          <w:rFonts w:cs="Arial"/>
          <w:iCs/>
          <w:sz w:val="22"/>
        </w:rPr>
        <w:t xml:space="preserve"> složené nájemcem dle článku V. odst. </w:t>
      </w:r>
      <w:r w:rsidR="00980A46">
        <w:rPr>
          <w:rFonts w:cs="Arial"/>
          <w:iCs/>
          <w:sz w:val="22"/>
        </w:rPr>
        <w:t>V.6.</w:t>
      </w:r>
      <w:r w:rsidR="00980A46" w:rsidRPr="00980A46">
        <w:rPr>
          <w:rFonts w:cs="Arial"/>
          <w:iCs/>
          <w:sz w:val="22"/>
        </w:rPr>
        <w:t xml:space="preserve"> této smlouvy</w:t>
      </w:r>
      <w:r w:rsidR="00980A46">
        <w:rPr>
          <w:rFonts w:cs="Arial"/>
          <w:iCs/>
          <w:sz w:val="22"/>
        </w:rPr>
        <w:t>.</w:t>
      </w:r>
      <w:r w:rsidR="000B518B" w:rsidRPr="000B518B">
        <w:t xml:space="preserve"> </w:t>
      </w:r>
      <w:r w:rsidR="000B518B" w:rsidRPr="000B518B">
        <w:rPr>
          <w:rFonts w:cs="Arial"/>
          <w:iCs/>
          <w:sz w:val="22"/>
        </w:rPr>
        <w:t>Nedohodnou-li se smluvní strany o uvedené úhradě, rozhodne o její výši nezávislý soudní znalec určený pronajímatelem</w:t>
      </w:r>
      <w:r w:rsidR="00BD0DFD">
        <w:rPr>
          <w:rFonts w:cs="Arial"/>
          <w:iCs/>
          <w:sz w:val="22"/>
        </w:rPr>
        <w:t>.</w:t>
      </w:r>
      <w:r w:rsidR="00A0671E">
        <w:rPr>
          <w:rFonts w:cs="Arial"/>
          <w:iCs/>
          <w:sz w:val="22"/>
        </w:rPr>
        <w:t xml:space="preserve"> </w:t>
      </w:r>
      <w:r w:rsidR="00BD0DFD">
        <w:rPr>
          <w:rFonts w:cs="Arial"/>
          <w:iCs/>
          <w:sz w:val="22"/>
        </w:rPr>
        <w:t>Do doby vypořádání úhrady ve smyslu tohoto odstavce nemá pronajímatel povinnost vracet složenou jistotu nájemci</w:t>
      </w:r>
      <w:r w:rsidR="000B518B" w:rsidRPr="000B518B">
        <w:rPr>
          <w:rFonts w:cs="Arial"/>
          <w:iCs/>
          <w:sz w:val="22"/>
        </w:rPr>
        <w:t>.</w:t>
      </w:r>
    </w:p>
    <w:p w14:paraId="003126CC" w14:textId="77777777" w:rsidR="00021CBD" w:rsidRDefault="00021CBD" w:rsidP="00021CBD">
      <w:pPr>
        <w:suppressAutoHyphens/>
        <w:jc w:val="both"/>
        <w:rPr>
          <w:iCs/>
          <w:sz w:val="22"/>
        </w:rPr>
      </w:pPr>
    </w:p>
    <w:p w14:paraId="78AA0AE4" w14:textId="77777777" w:rsidR="00021CBD" w:rsidRDefault="00021CBD" w:rsidP="00021CBD">
      <w:pPr>
        <w:suppressAutoHyphens/>
        <w:jc w:val="both"/>
        <w:rPr>
          <w:iCs/>
          <w:sz w:val="22"/>
        </w:rPr>
      </w:pPr>
      <w:r>
        <w:rPr>
          <w:rFonts w:cs="Arial"/>
          <w:b/>
          <w:iCs/>
          <w:sz w:val="22"/>
          <w:szCs w:val="22"/>
        </w:rPr>
        <w:t>I</w:t>
      </w:r>
      <w:r w:rsidR="00655109">
        <w:rPr>
          <w:rFonts w:cs="Arial"/>
          <w:b/>
          <w:iCs/>
          <w:sz w:val="22"/>
          <w:szCs w:val="22"/>
        </w:rPr>
        <w:t>X</w:t>
      </w:r>
      <w:r>
        <w:rPr>
          <w:rFonts w:cs="Arial"/>
          <w:b/>
          <w:iCs/>
          <w:sz w:val="22"/>
          <w:szCs w:val="22"/>
        </w:rPr>
        <w:t xml:space="preserve">.5. </w:t>
      </w:r>
      <w:r>
        <w:rPr>
          <w:rFonts w:cs="Arial"/>
          <w:iCs/>
          <w:sz w:val="22"/>
          <w:szCs w:val="22"/>
        </w:rPr>
        <w:t>Pokud nájemce neodevzdá předmět nájmu zpět pronajímateli způsobem uvedeným v předchozím odstavci, smluvní strany sjednávají možnost použití § 2292 občanského zákoníku, věta druhá a třetí.</w:t>
      </w:r>
    </w:p>
    <w:p w14:paraId="2E70C22B" w14:textId="77777777" w:rsidR="00021CBD" w:rsidRDefault="00021CBD" w:rsidP="00021CBD">
      <w:pPr>
        <w:suppressAutoHyphens/>
        <w:jc w:val="both"/>
        <w:rPr>
          <w:b/>
          <w:iCs/>
          <w:sz w:val="22"/>
          <w:szCs w:val="22"/>
        </w:rPr>
      </w:pPr>
    </w:p>
    <w:p w14:paraId="36D5BEB8" w14:textId="4FD6434A" w:rsidR="00021CBD" w:rsidRDefault="00021CBD" w:rsidP="00021CBD">
      <w:pPr>
        <w:suppressAutoHyphens/>
        <w:jc w:val="both"/>
        <w:rPr>
          <w:iCs/>
          <w:sz w:val="22"/>
          <w:szCs w:val="22"/>
        </w:rPr>
      </w:pPr>
      <w:r>
        <w:rPr>
          <w:b/>
          <w:iCs/>
          <w:sz w:val="22"/>
          <w:szCs w:val="22"/>
        </w:rPr>
        <w:t>I</w:t>
      </w:r>
      <w:r w:rsidR="00655109">
        <w:rPr>
          <w:b/>
          <w:iCs/>
          <w:sz w:val="22"/>
          <w:szCs w:val="22"/>
        </w:rPr>
        <w:t>X</w:t>
      </w:r>
      <w:r>
        <w:rPr>
          <w:b/>
          <w:iCs/>
          <w:sz w:val="22"/>
          <w:szCs w:val="22"/>
        </w:rPr>
        <w:t>.6</w:t>
      </w:r>
      <w:r w:rsidRPr="00BD2552">
        <w:rPr>
          <w:b/>
          <w:iCs/>
          <w:sz w:val="22"/>
          <w:szCs w:val="22"/>
        </w:rPr>
        <w:t>.</w:t>
      </w:r>
      <w:r w:rsidR="004741D3">
        <w:rPr>
          <w:b/>
          <w:iCs/>
          <w:sz w:val="22"/>
          <w:szCs w:val="22"/>
        </w:rPr>
        <w:t xml:space="preserve"> </w:t>
      </w:r>
      <w:r w:rsidRPr="00BD2552">
        <w:rPr>
          <w:iCs/>
          <w:sz w:val="22"/>
          <w:szCs w:val="22"/>
        </w:rPr>
        <w:t xml:space="preserve">Pokud nájemce </w:t>
      </w:r>
      <w:r>
        <w:rPr>
          <w:iCs/>
          <w:sz w:val="22"/>
          <w:szCs w:val="22"/>
        </w:rPr>
        <w:t>předmět nájmu</w:t>
      </w:r>
      <w:r w:rsidRPr="00BD2552">
        <w:rPr>
          <w:iCs/>
          <w:sz w:val="22"/>
          <w:szCs w:val="22"/>
        </w:rPr>
        <w:t xml:space="preserve"> ke dni zániku nájmu nevyklidí, je oprávněn pronajaté prostory vyklidit počínaje dnem následujícím po dni zániku nájmu pronajímatel, a to na náklady a nebezpečí nájemce.</w:t>
      </w:r>
      <w:r w:rsidR="00980A46" w:rsidRPr="00980A46">
        <w:rPr>
          <w:iCs/>
          <w:sz w:val="22"/>
          <w:szCs w:val="22"/>
        </w:rPr>
        <w:t xml:space="preserve"> Pokud nájemce pronajaté prostory ke dni zániku nájmu nevyklidí a nepředá zpět pronajímateli, zavazuje se zároveň uhradit pronajímateli smluvní pokutu ve výši 5.000,- Kč za každý den prodlení s vyklizením a zpětným předáním pronajatých nebytových prostor. Ujednáním o smluvní pokutě není dotčen nárok pronajímatele na náhradu škod</w:t>
      </w:r>
      <w:r w:rsidR="00F92B70">
        <w:rPr>
          <w:iCs/>
          <w:sz w:val="22"/>
          <w:szCs w:val="22"/>
        </w:rPr>
        <w:t>y.</w:t>
      </w:r>
    </w:p>
    <w:p w14:paraId="41025D2E" w14:textId="2A35226A" w:rsidR="007E622D" w:rsidRDefault="007E622D" w:rsidP="00021CBD">
      <w:pPr>
        <w:suppressAutoHyphens/>
        <w:jc w:val="both"/>
        <w:rPr>
          <w:iCs/>
          <w:sz w:val="22"/>
          <w:szCs w:val="22"/>
        </w:rPr>
      </w:pPr>
    </w:p>
    <w:p w14:paraId="537610E0" w14:textId="77777777" w:rsidR="009A3B86" w:rsidRDefault="009A3B86" w:rsidP="00021CBD">
      <w:pPr>
        <w:suppressAutoHyphens/>
        <w:jc w:val="both"/>
        <w:rPr>
          <w:iCs/>
          <w:sz w:val="22"/>
          <w:szCs w:val="22"/>
        </w:rPr>
      </w:pPr>
    </w:p>
    <w:p w14:paraId="12BD7A5E" w14:textId="77777777" w:rsidR="00021CBD" w:rsidRDefault="00021CBD" w:rsidP="00021CBD">
      <w:pPr>
        <w:suppressAutoHyphens/>
        <w:jc w:val="center"/>
        <w:rPr>
          <w:b/>
          <w:sz w:val="22"/>
        </w:rPr>
      </w:pPr>
      <w:r>
        <w:rPr>
          <w:b/>
          <w:sz w:val="22"/>
        </w:rPr>
        <w:t>X.</w:t>
      </w:r>
    </w:p>
    <w:p w14:paraId="0A0C14A9" w14:textId="5C2CC9D1" w:rsidR="00021CBD" w:rsidRDefault="00021CBD" w:rsidP="00021CBD">
      <w:pPr>
        <w:suppressAutoHyphens/>
        <w:jc w:val="center"/>
        <w:rPr>
          <w:sz w:val="22"/>
        </w:rPr>
      </w:pPr>
      <w:r>
        <w:rPr>
          <w:b/>
          <w:sz w:val="22"/>
        </w:rPr>
        <w:t>Salv</w:t>
      </w:r>
      <w:r w:rsidR="00DC693A">
        <w:rPr>
          <w:b/>
          <w:sz w:val="22"/>
        </w:rPr>
        <w:t>á</w:t>
      </w:r>
      <w:r>
        <w:rPr>
          <w:b/>
          <w:sz w:val="22"/>
        </w:rPr>
        <w:t>torská klauzule</w:t>
      </w:r>
    </w:p>
    <w:p w14:paraId="0C8146D4" w14:textId="77777777" w:rsidR="00021CBD" w:rsidRDefault="00021CBD" w:rsidP="00021CBD">
      <w:pPr>
        <w:suppressAutoHyphens/>
        <w:jc w:val="both"/>
        <w:rPr>
          <w:spacing w:val="-3"/>
          <w:sz w:val="22"/>
        </w:rPr>
      </w:pPr>
    </w:p>
    <w:p w14:paraId="5686E5AB" w14:textId="77777777" w:rsidR="008F265E" w:rsidRDefault="00021CBD" w:rsidP="00044BEA">
      <w:pPr>
        <w:suppressAutoHyphens/>
        <w:jc w:val="both"/>
        <w:rPr>
          <w:spacing w:val="-3"/>
          <w:sz w:val="22"/>
        </w:rPr>
      </w:pPr>
      <w:r>
        <w:rPr>
          <w:spacing w:val="-3"/>
          <w:sz w:val="22"/>
        </w:rPr>
        <w:t xml:space="preserve">Pokud některé z ustanovení této nájemní smlouvy bude nebo se stane neplatným a týká-li se důvod neplatnosti jen takové části smlouvy, kterou lze od jejího ostatního obsahu oddělit, je neplatnou jen tato část, lze-li předpokládat, že by k právnímu jednání došlo i bez neplatné části, rozpoznala-li by strana smlouvy neplatnost včas.  Smluvní strany se zavazují, že namísto neplatného ustanovení dohodnou takové ustanovení, které neplatné ustanovení nahradí a zároveň bude dodržen účel smlouvy. </w:t>
      </w:r>
    </w:p>
    <w:p w14:paraId="1025A2DF" w14:textId="3B03C94A" w:rsidR="004741D3" w:rsidRDefault="004741D3" w:rsidP="006B6520">
      <w:pPr>
        <w:suppressAutoHyphens/>
        <w:rPr>
          <w:b/>
          <w:sz w:val="22"/>
        </w:rPr>
      </w:pPr>
    </w:p>
    <w:p w14:paraId="3D750B79" w14:textId="77777777" w:rsidR="008B46C6" w:rsidRDefault="008B46C6" w:rsidP="006B6520">
      <w:pPr>
        <w:suppressAutoHyphens/>
        <w:rPr>
          <w:b/>
          <w:sz w:val="22"/>
        </w:rPr>
      </w:pPr>
    </w:p>
    <w:p w14:paraId="670621CA" w14:textId="4E45FF72" w:rsidR="008D1D7F" w:rsidRPr="00574AEF" w:rsidRDefault="008D1D7F" w:rsidP="008D1D7F">
      <w:pPr>
        <w:pStyle w:val="Normlnweb"/>
        <w:shd w:val="clear" w:color="auto" w:fill="FFFFFF"/>
        <w:spacing w:before="0" w:beforeAutospacing="0" w:after="0" w:afterAutospacing="0"/>
        <w:jc w:val="center"/>
        <w:textAlignment w:val="baseline"/>
        <w:rPr>
          <w:rFonts w:ascii="Arial" w:hAnsi="Arial" w:cs="Arial"/>
          <w:b/>
          <w:sz w:val="22"/>
          <w:szCs w:val="22"/>
        </w:rPr>
      </w:pPr>
      <w:r w:rsidRPr="00574AEF">
        <w:rPr>
          <w:rFonts w:ascii="Arial" w:hAnsi="Arial" w:cs="Arial"/>
          <w:b/>
          <w:sz w:val="22"/>
          <w:szCs w:val="22"/>
        </w:rPr>
        <w:t>X</w:t>
      </w:r>
      <w:r w:rsidR="008B46C6">
        <w:rPr>
          <w:rFonts w:ascii="Arial" w:hAnsi="Arial" w:cs="Arial"/>
          <w:b/>
          <w:sz w:val="22"/>
          <w:szCs w:val="22"/>
        </w:rPr>
        <w:t>I</w:t>
      </w:r>
      <w:r w:rsidRPr="00574AEF">
        <w:rPr>
          <w:rFonts w:ascii="Arial" w:hAnsi="Arial" w:cs="Arial"/>
          <w:b/>
          <w:sz w:val="22"/>
          <w:szCs w:val="22"/>
        </w:rPr>
        <w:t>.</w:t>
      </w:r>
    </w:p>
    <w:p w14:paraId="714B358B" w14:textId="77777777" w:rsidR="008D1D7F" w:rsidRPr="00574AEF" w:rsidRDefault="008D1D7F" w:rsidP="008D1D7F">
      <w:pPr>
        <w:pStyle w:val="Normlnweb"/>
        <w:shd w:val="clear" w:color="auto" w:fill="FFFFFF"/>
        <w:spacing w:before="0" w:beforeAutospacing="0" w:after="0" w:afterAutospacing="0"/>
        <w:jc w:val="center"/>
        <w:textAlignment w:val="baseline"/>
        <w:rPr>
          <w:rFonts w:ascii="Arial" w:hAnsi="Arial" w:cs="Arial"/>
          <w:b/>
          <w:sz w:val="22"/>
          <w:szCs w:val="22"/>
        </w:rPr>
      </w:pPr>
      <w:r w:rsidRPr="00574AEF">
        <w:rPr>
          <w:rFonts w:ascii="Arial" w:hAnsi="Arial" w:cs="Arial"/>
          <w:b/>
          <w:sz w:val="22"/>
          <w:szCs w:val="22"/>
        </w:rPr>
        <w:t>Informace o zpracování osobních údajů</w:t>
      </w:r>
    </w:p>
    <w:p w14:paraId="6D521CAA" w14:textId="77777777" w:rsidR="008D1D7F" w:rsidRPr="00574AEF" w:rsidRDefault="008D1D7F" w:rsidP="008D1D7F">
      <w:pPr>
        <w:pStyle w:val="Normlnweb"/>
        <w:shd w:val="clear" w:color="auto" w:fill="FFFFFF"/>
        <w:spacing w:before="0" w:beforeAutospacing="0" w:after="0" w:afterAutospacing="0"/>
        <w:jc w:val="center"/>
        <w:textAlignment w:val="baseline"/>
        <w:rPr>
          <w:rFonts w:ascii="Arial" w:hAnsi="Arial" w:cs="Arial"/>
          <w:b/>
          <w:sz w:val="22"/>
          <w:szCs w:val="22"/>
        </w:rPr>
      </w:pPr>
    </w:p>
    <w:p w14:paraId="022299AD" w14:textId="6E6584C3" w:rsidR="008D1D7F" w:rsidRPr="00574AEF" w:rsidRDefault="008D1D7F" w:rsidP="008D1D7F">
      <w:pPr>
        <w:pStyle w:val="Normlnweb"/>
        <w:shd w:val="clear" w:color="auto" w:fill="FFFFFF"/>
        <w:tabs>
          <w:tab w:val="left" w:pos="709"/>
        </w:tabs>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w:t>
      </w:r>
      <w:r w:rsidR="008B46C6">
        <w:rPr>
          <w:rFonts w:ascii="Arial" w:hAnsi="Arial" w:cs="Arial"/>
          <w:b/>
          <w:sz w:val="22"/>
          <w:szCs w:val="22"/>
        </w:rPr>
        <w:t>I</w:t>
      </w:r>
      <w:r w:rsidRPr="00574AEF">
        <w:rPr>
          <w:rFonts w:ascii="Arial" w:hAnsi="Arial" w:cs="Arial"/>
          <w:b/>
          <w:sz w:val="22"/>
          <w:szCs w:val="22"/>
        </w:rPr>
        <w:t>.1.</w:t>
      </w:r>
      <w:r w:rsidRPr="00574AEF">
        <w:rPr>
          <w:rFonts w:ascii="Arial" w:hAnsi="Arial" w:cs="Arial"/>
          <w:b/>
          <w:sz w:val="22"/>
          <w:szCs w:val="22"/>
        </w:rPr>
        <w:tab/>
      </w:r>
      <w:r w:rsidRPr="00574AEF">
        <w:rPr>
          <w:rFonts w:ascii="Arial" w:hAnsi="Arial" w:cs="Arial"/>
          <w:sz w:val="22"/>
          <w:szCs w:val="22"/>
        </w:rPr>
        <w:t>Pronajímatel informuje nájemce o uchovávání osobních údajů, které mu v rámci smluvního vztahu byly poskytnuty, a to všechny nebo některé uvedené níže:</w:t>
      </w:r>
    </w:p>
    <w:p w14:paraId="046E3554"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Jméno, příjmení;</w:t>
      </w:r>
    </w:p>
    <w:p w14:paraId="130082D4"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Datum narození;</w:t>
      </w:r>
    </w:p>
    <w:p w14:paraId="15A7C90A"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Číslo občanského průkazu;</w:t>
      </w:r>
    </w:p>
    <w:p w14:paraId="60D83A8B"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Rodinný stav;</w:t>
      </w:r>
    </w:p>
    <w:p w14:paraId="624AC7A4"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Adresa;</w:t>
      </w:r>
    </w:p>
    <w:p w14:paraId="69D9B857"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E-mailová adresa;</w:t>
      </w:r>
    </w:p>
    <w:p w14:paraId="6081D2AC"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Telefonní číslo;</w:t>
      </w:r>
    </w:p>
    <w:p w14:paraId="6F7BEDFE"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Bankovní účet;</w:t>
      </w:r>
    </w:p>
    <w:p w14:paraId="00661D7E"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Identifikační číslo nájemce, jedná-li se o osobní údaj;</w:t>
      </w:r>
    </w:p>
    <w:p w14:paraId="688613C2" w14:textId="77777777" w:rsidR="008D1D7F" w:rsidRPr="00574AEF" w:rsidRDefault="008D1D7F" w:rsidP="008D1D7F">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Daňové identifikační číslo,</w:t>
      </w:r>
    </w:p>
    <w:p w14:paraId="7AB0E107" w14:textId="77777777" w:rsidR="008D1D7F" w:rsidRPr="00574AEF" w:rsidRDefault="008D1D7F" w:rsidP="008D1D7F">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 </w:t>
      </w:r>
    </w:p>
    <w:p w14:paraId="6EB5B2D1" w14:textId="77777777" w:rsidR="008D1D7F" w:rsidRPr="00574AEF" w:rsidRDefault="008D1D7F" w:rsidP="008D1D7F">
      <w:pPr>
        <w:pStyle w:val="Normlnweb"/>
        <w:shd w:val="clear" w:color="auto" w:fill="FFFFFF"/>
        <w:spacing w:before="0" w:beforeAutospacing="0" w:after="0" w:afterAutospacing="0"/>
        <w:jc w:val="both"/>
        <w:textAlignment w:val="baseline"/>
        <w:rPr>
          <w:rFonts w:ascii="Arial" w:hAnsi="Arial" w:cs="Arial"/>
          <w:sz w:val="22"/>
          <w:szCs w:val="22"/>
        </w:rPr>
      </w:pPr>
    </w:p>
    <w:p w14:paraId="4B99DDB5" w14:textId="47A33090" w:rsidR="008D1D7F" w:rsidRPr="00574AEF" w:rsidRDefault="008D1D7F" w:rsidP="008D1D7F">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w:t>
      </w:r>
      <w:r w:rsidR="008B46C6">
        <w:rPr>
          <w:rFonts w:ascii="Arial" w:hAnsi="Arial" w:cs="Arial"/>
          <w:b/>
          <w:sz w:val="22"/>
          <w:szCs w:val="22"/>
        </w:rPr>
        <w:t>I</w:t>
      </w:r>
      <w:r w:rsidRPr="00574AEF">
        <w:rPr>
          <w:rFonts w:ascii="Arial" w:hAnsi="Arial" w:cs="Arial"/>
          <w:b/>
          <w:sz w:val="22"/>
          <w:szCs w:val="22"/>
        </w:rPr>
        <w:t>.2.</w:t>
      </w:r>
      <w:r w:rsidRPr="00574AEF">
        <w:rPr>
          <w:rFonts w:ascii="Arial" w:hAnsi="Arial" w:cs="Arial"/>
          <w:sz w:val="22"/>
          <w:szCs w:val="22"/>
        </w:rPr>
        <w:tab/>
        <w:t xml:space="preserve">Uchování a zpracování osobních údajů je za výše uvedeným účelem po dobu 10 let od realizace poslední části plnění dle smlouvy, nepožaduje-li jiný právní předpis uchování smluvní dokumentace po dobu delší. </w:t>
      </w:r>
    </w:p>
    <w:p w14:paraId="68DB443D" w14:textId="77777777" w:rsidR="008D1D7F" w:rsidRPr="00574AEF" w:rsidRDefault="008D1D7F" w:rsidP="008D1D7F">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Výše uvedené zpracování je umožněno na základě</w:t>
      </w:r>
    </w:p>
    <w:p w14:paraId="3ED5D00C" w14:textId="77777777" w:rsidR="008D1D7F" w:rsidRPr="00574AEF" w:rsidRDefault="008D1D7F" w:rsidP="008D1D7F">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čl. 6 odst. 1 písm. b) Nařízení – zpracování nezbytné pro splnění smlouvy, a </w:t>
      </w:r>
    </w:p>
    <w:p w14:paraId="2B9B27D0" w14:textId="77777777" w:rsidR="008D1D7F" w:rsidRPr="00574AEF" w:rsidRDefault="008D1D7F" w:rsidP="008D1D7F">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čl. 6 odst</w:t>
      </w:r>
      <w:r>
        <w:rPr>
          <w:rFonts w:ascii="Arial" w:hAnsi="Arial" w:cs="Arial"/>
          <w:sz w:val="22"/>
          <w:szCs w:val="22"/>
        </w:rPr>
        <w:t xml:space="preserve">. </w:t>
      </w:r>
      <w:r w:rsidRPr="00574AEF">
        <w:rPr>
          <w:rFonts w:ascii="Arial" w:hAnsi="Arial" w:cs="Arial"/>
          <w:sz w:val="22"/>
          <w:szCs w:val="22"/>
        </w:rPr>
        <w:t xml:space="preserve">1 písm. f) Nařízení – </w:t>
      </w:r>
      <w:r w:rsidRPr="00574AEF">
        <w:rPr>
          <w:rFonts w:ascii="Arial" w:hAnsi="Arial" w:cs="Arial"/>
          <w:sz w:val="22"/>
          <w:szCs w:val="22"/>
          <w:shd w:val="clear" w:color="auto" w:fill="FFFFFF"/>
        </w:rPr>
        <w:t>je-li to nezbytné pro účely oprávněných zájmů správce.</w:t>
      </w:r>
    </w:p>
    <w:p w14:paraId="7A532D07" w14:textId="77777777" w:rsidR="008D1D7F" w:rsidRPr="00574AEF" w:rsidRDefault="008D1D7F" w:rsidP="008D1D7F">
      <w:pPr>
        <w:pStyle w:val="Normlnweb"/>
        <w:shd w:val="clear" w:color="auto" w:fill="FFFFFF"/>
        <w:spacing w:before="0" w:beforeAutospacing="0" w:after="0" w:afterAutospacing="0"/>
        <w:jc w:val="both"/>
        <w:textAlignment w:val="baseline"/>
        <w:rPr>
          <w:rFonts w:ascii="Arial" w:hAnsi="Arial" w:cs="Arial"/>
          <w:sz w:val="22"/>
          <w:szCs w:val="22"/>
        </w:rPr>
      </w:pPr>
    </w:p>
    <w:p w14:paraId="63F356E8" w14:textId="5A8AEABD" w:rsidR="008D1D7F" w:rsidRPr="00574AEF" w:rsidRDefault="008D1D7F" w:rsidP="008D1D7F">
      <w:pPr>
        <w:pStyle w:val="Normlnweb"/>
        <w:shd w:val="clear" w:color="auto" w:fill="FFFFFF"/>
        <w:spacing w:before="0" w:beforeAutospacing="0" w:after="0" w:afterAutospacing="0"/>
        <w:ind w:left="-76"/>
        <w:jc w:val="both"/>
        <w:textAlignment w:val="baseline"/>
        <w:rPr>
          <w:rFonts w:ascii="Arial" w:hAnsi="Arial" w:cs="Arial"/>
          <w:sz w:val="22"/>
          <w:szCs w:val="22"/>
        </w:rPr>
      </w:pPr>
      <w:r w:rsidRPr="00574AEF">
        <w:rPr>
          <w:rFonts w:ascii="Arial" w:hAnsi="Arial" w:cs="Arial"/>
          <w:b/>
          <w:sz w:val="22"/>
          <w:szCs w:val="22"/>
        </w:rPr>
        <w:t>X</w:t>
      </w:r>
      <w:r w:rsidR="008B46C6">
        <w:rPr>
          <w:rFonts w:ascii="Arial" w:hAnsi="Arial" w:cs="Arial"/>
          <w:b/>
          <w:sz w:val="22"/>
          <w:szCs w:val="22"/>
        </w:rPr>
        <w:t>I</w:t>
      </w:r>
      <w:r w:rsidRPr="00574AEF">
        <w:rPr>
          <w:rFonts w:ascii="Arial" w:hAnsi="Arial" w:cs="Arial"/>
          <w:b/>
          <w:sz w:val="22"/>
          <w:szCs w:val="22"/>
        </w:rPr>
        <w:t>.3.</w:t>
      </w:r>
      <w:r w:rsidRPr="00574AEF">
        <w:rPr>
          <w:rFonts w:ascii="Arial" w:hAnsi="Arial" w:cs="Arial"/>
          <w:sz w:val="22"/>
          <w:szCs w:val="22"/>
        </w:rPr>
        <w:tab/>
        <w:t>Pronajímatel prohlašuje, že veškeré osobní údaje jsou důvěrné a nebudou poskytnuty žádné třetí osobě. Výjimku představují zpracovatelé, kterými jsou:</w:t>
      </w:r>
    </w:p>
    <w:p w14:paraId="0959FBBE"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Poskytovatel informačního systému QI;</w:t>
      </w:r>
    </w:p>
    <w:p w14:paraId="5C1B6C5B"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Poskytovatel centrálního datového úložiště;</w:t>
      </w:r>
    </w:p>
    <w:p w14:paraId="2318D213"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Poskytovatel softwaru MS Office;</w:t>
      </w:r>
    </w:p>
    <w:p w14:paraId="0A3FF5C7"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Poskytovatel vyúčtování spotřebovaných služeb.</w:t>
      </w:r>
    </w:p>
    <w:p w14:paraId="52C482B9"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Případně další poskytovatelé zpracovatelských softwarů, služeb a aplikací, které však v současné době pronajímatel nevyužívá.</w:t>
      </w:r>
    </w:p>
    <w:p w14:paraId="57D7CC39" w14:textId="77777777" w:rsidR="008D1D7F" w:rsidRPr="00574AEF" w:rsidRDefault="008D1D7F" w:rsidP="008D1D7F">
      <w:pPr>
        <w:pStyle w:val="Odstavecseseznamem"/>
        <w:spacing w:after="0" w:line="240" w:lineRule="auto"/>
        <w:ind w:left="1440"/>
        <w:rPr>
          <w:rFonts w:cs="Arial"/>
          <w:color w:val="auto"/>
          <w:sz w:val="22"/>
        </w:rPr>
      </w:pPr>
    </w:p>
    <w:p w14:paraId="0CC27875" w14:textId="532E4220" w:rsidR="008D1D7F" w:rsidRPr="00574AEF" w:rsidRDefault="008D1D7F" w:rsidP="008D1D7F">
      <w:pPr>
        <w:shd w:val="clear" w:color="auto" w:fill="FFFFFF"/>
        <w:ind w:left="-76"/>
        <w:jc w:val="both"/>
        <w:textAlignment w:val="baseline"/>
        <w:rPr>
          <w:rFonts w:cs="Arial"/>
          <w:sz w:val="22"/>
          <w:szCs w:val="22"/>
        </w:rPr>
      </w:pPr>
      <w:r w:rsidRPr="00574AEF">
        <w:rPr>
          <w:rFonts w:cs="Arial"/>
          <w:b/>
          <w:sz w:val="22"/>
          <w:szCs w:val="22"/>
        </w:rPr>
        <w:t>X</w:t>
      </w:r>
      <w:r w:rsidR="008B46C6">
        <w:rPr>
          <w:rFonts w:cs="Arial"/>
          <w:b/>
          <w:sz w:val="22"/>
          <w:szCs w:val="22"/>
        </w:rPr>
        <w:t>I</w:t>
      </w:r>
      <w:r w:rsidRPr="00574AEF">
        <w:rPr>
          <w:rFonts w:cs="Arial"/>
          <w:b/>
          <w:sz w:val="22"/>
          <w:szCs w:val="22"/>
        </w:rPr>
        <w:t>.4.</w:t>
      </w:r>
      <w:r w:rsidRPr="00574AEF">
        <w:rPr>
          <w:rFonts w:cs="Arial"/>
          <w:sz w:val="22"/>
          <w:szCs w:val="22"/>
        </w:rPr>
        <w:tab/>
        <w:t>Nájemce má podle Nařízení právo:</w:t>
      </w:r>
    </w:p>
    <w:p w14:paraId="1B93DA80"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požadovat po pronajímateli informaci, jaké osobní údaje zpracovává,</w:t>
      </w:r>
    </w:p>
    <w:p w14:paraId="12322A9B"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vyžádat si u pronajímatele přístup k těmto údajům a tyto nechat aktualizovat nebo opravit, popřípadě požadovat omezení zpracování,</w:t>
      </w:r>
    </w:p>
    <w:p w14:paraId="29994870" w14:textId="1E5C3A1E"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požadovat po pronajímateli výmaz osobních údajů – výmaz pronajímatel provede, pokud tento výmaz není v rozporu s odst. X</w:t>
      </w:r>
      <w:r w:rsidR="008B46C6">
        <w:rPr>
          <w:rFonts w:cs="Arial"/>
          <w:color w:val="auto"/>
          <w:sz w:val="22"/>
        </w:rPr>
        <w:t>I</w:t>
      </w:r>
      <w:r w:rsidRPr="00574AEF">
        <w:rPr>
          <w:rFonts w:cs="Arial"/>
          <w:color w:val="auto"/>
          <w:sz w:val="22"/>
        </w:rPr>
        <w:t>.1. tohoto článku a oprávněnými zájmy pronajímatele,</w:t>
      </w:r>
    </w:p>
    <w:p w14:paraId="787CB924"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na přenositelnost údajů a právo požadovat kopii zpracovávaných osobních údajů,</w:t>
      </w:r>
    </w:p>
    <w:p w14:paraId="63D78CB7"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na účinnou soudní ochranu, pokud má za to, že jeho práva podle Nařízení byla porušena v důsledku zpracování jeho osobních údajů v rozporu s tímto Nařízením,</w:t>
      </w:r>
    </w:p>
    <w:p w14:paraId="5F3E4562" w14:textId="77777777" w:rsidR="008D1D7F" w:rsidRPr="00574AEF" w:rsidRDefault="008D1D7F" w:rsidP="008D1D7F">
      <w:pPr>
        <w:pStyle w:val="Odstavecseseznamem"/>
        <w:numPr>
          <w:ilvl w:val="0"/>
          <w:numId w:val="2"/>
        </w:numPr>
        <w:spacing w:after="0" w:line="240" w:lineRule="auto"/>
        <w:rPr>
          <w:rFonts w:cs="Arial"/>
          <w:color w:val="auto"/>
          <w:sz w:val="22"/>
        </w:rPr>
      </w:pPr>
      <w:r w:rsidRPr="00574AEF">
        <w:rPr>
          <w:rFonts w:cs="Arial"/>
          <w:color w:val="auto"/>
          <w:sz w:val="22"/>
        </w:rPr>
        <w:t>v případě pochybností o dodržování povinností souvisejících se zpracováním osobních údajů obrátit se na pronajímatele nebo na Úřad pro ochranu osobních údajů.</w:t>
      </w:r>
    </w:p>
    <w:p w14:paraId="72F8B8EF" w14:textId="77777777" w:rsidR="008D1D7F" w:rsidRDefault="008D1D7F" w:rsidP="008D1D7F">
      <w:pPr>
        <w:suppressAutoHyphens/>
        <w:jc w:val="center"/>
        <w:rPr>
          <w:b/>
          <w:sz w:val="22"/>
        </w:rPr>
      </w:pPr>
    </w:p>
    <w:p w14:paraId="547D53D6" w14:textId="77777777" w:rsidR="008D1D7F" w:rsidRDefault="008D1D7F" w:rsidP="006B6520">
      <w:pPr>
        <w:suppressAutoHyphens/>
        <w:rPr>
          <w:b/>
          <w:sz w:val="22"/>
        </w:rPr>
      </w:pPr>
    </w:p>
    <w:p w14:paraId="0EE5FF02" w14:textId="30ABAC6E" w:rsidR="00021CBD" w:rsidRDefault="00021CBD" w:rsidP="00021CBD">
      <w:pPr>
        <w:suppressAutoHyphens/>
        <w:jc w:val="center"/>
        <w:rPr>
          <w:b/>
          <w:sz w:val="22"/>
        </w:rPr>
      </w:pPr>
      <w:r>
        <w:rPr>
          <w:b/>
          <w:sz w:val="22"/>
        </w:rPr>
        <w:t>X</w:t>
      </w:r>
      <w:r w:rsidR="00276A15">
        <w:rPr>
          <w:b/>
          <w:sz w:val="22"/>
        </w:rPr>
        <w:t>I</w:t>
      </w:r>
      <w:r w:rsidR="008B46C6">
        <w:rPr>
          <w:b/>
          <w:sz w:val="22"/>
        </w:rPr>
        <w:t>I</w:t>
      </w:r>
      <w:r>
        <w:rPr>
          <w:b/>
          <w:sz w:val="22"/>
        </w:rPr>
        <w:t>.</w:t>
      </w:r>
    </w:p>
    <w:p w14:paraId="2874B9D5" w14:textId="77777777" w:rsidR="00021CBD" w:rsidRDefault="00021CBD" w:rsidP="00021CBD">
      <w:pPr>
        <w:suppressAutoHyphens/>
        <w:jc w:val="center"/>
        <w:rPr>
          <w:b/>
          <w:sz w:val="22"/>
        </w:rPr>
      </w:pPr>
      <w:r>
        <w:rPr>
          <w:b/>
          <w:sz w:val="22"/>
        </w:rPr>
        <w:t>Závěrečná ustanovení</w:t>
      </w:r>
    </w:p>
    <w:p w14:paraId="2109EC82" w14:textId="77777777" w:rsidR="00021CBD" w:rsidRDefault="00021CBD" w:rsidP="00021CBD">
      <w:pPr>
        <w:suppressAutoHyphens/>
        <w:jc w:val="both"/>
        <w:rPr>
          <w:b/>
          <w:spacing w:val="-3"/>
          <w:sz w:val="22"/>
        </w:rPr>
      </w:pPr>
    </w:p>
    <w:p w14:paraId="14C2FFAF" w14:textId="4502B387" w:rsidR="00021CBD" w:rsidRDefault="00021CBD" w:rsidP="00021CBD">
      <w:pPr>
        <w:pStyle w:val="Zkladntext"/>
        <w:rPr>
          <w:sz w:val="22"/>
        </w:rPr>
      </w:pPr>
      <w:r>
        <w:rPr>
          <w:b/>
          <w:sz w:val="22"/>
        </w:rPr>
        <w:t>X</w:t>
      </w:r>
      <w:r w:rsidR="00655109">
        <w:rPr>
          <w:b/>
          <w:sz w:val="22"/>
        </w:rPr>
        <w:t>I</w:t>
      </w:r>
      <w:r w:rsidR="008B46C6">
        <w:rPr>
          <w:b/>
          <w:sz w:val="22"/>
        </w:rPr>
        <w:t>I</w:t>
      </w:r>
      <w:r>
        <w:rPr>
          <w:b/>
          <w:sz w:val="22"/>
        </w:rPr>
        <w:t>.1.</w:t>
      </w:r>
      <w:r>
        <w:rPr>
          <w:b/>
          <w:sz w:val="22"/>
        </w:rPr>
        <w:tab/>
      </w:r>
      <w:r>
        <w:rPr>
          <w:sz w:val="22"/>
        </w:rPr>
        <w:t>Nedílnou součástí této smlouvy jsou tyto přílohy:</w:t>
      </w:r>
    </w:p>
    <w:p w14:paraId="17D7A8DB" w14:textId="77777777" w:rsidR="00021CBD" w:rsidRDefault="00021CBD" w:rsidP="00021CBD">
      <w:pPr>
        <w:suppressAutoHyphens/>
        <w:jc w:val="both"/>
        <w:rPr>
          <w:spacing w:val="-3"/>
          <w:sz w:val="22"/>
        </w:rPr>
      </w:pPr>
      <w:bookmarkStart w:id="14" w:name="_Hlk511132507"/>
      <w:r>
        <w:rPr>
          <w:spacing w:val="-3"/>
          <w:sz w:val="22"/>
        </w:rPr>
        <w:t xml:space="preserve">Příloha č. 1 – </w:t>
      </w:r>
      <w:r w:rsidRPr="002207E0">
        <w:rPr>
          <w:spacing w:val="-3"/>
          <w:sz w:val="22"/>
        </w:rPr>
        <w:t>Situační plánek</w:t>
      </w:r>
      <w:r w:rsidR="002A4FEC">
        <w:rPr>
          <w:spacing w:val="-3"/>
          <w:sz w:val="22"/>
        </w:rPr>
        <w:t xml:space="preserve"> – nájem divadelních prostor</w:t>
      </w:r>
    </w:p>
    <w:p w14:paraId="47758996" w14:textId="77777777" w:rsidR="00021CBD" w:rsidRDefault="00021CBD" w:rsidP="00021CBD">
      <w:pPr>
        <w:suppressAutoHyphens/>
        <w:jc w:val="both"/>
        <w:rPr>
          <w:spacing w:val="-3"/>
          <w:sz w:val="22"/>
        </w:rPr>
      </w:pPr>
      <w:bookmarkStart w:id="15" w:name="_Hlk490573738"/>
      <w:r>
        <w:rPr>
          <w:spacing w:val="-3"/>
          <w:sz w:val="22"/>
        </w:rPr>
        <w:t xml:space="preserve">Příloha č. 2 – </w:t>
      </w:r>
      <w:r w:rsidR="00F10B56">
        <w:rPr>
          <w:spacing w:val="-3"/>
          <w:sz w:val="22"/>
        </w:rPr>
        <w:t>Seznam pronajatých movitých věcí</w:t>
      </w:r>
    </w:p>
    <w:bookmarkEnd w:id="15"/>
    <w:p w14:paraId="504FE6F8" w14:textId="456804A0" w:rsidR="00F10B56" w:rsidRDefault="00C02051" w:rsidP="006F14E1">
      <w:pPr>
        <w:suppressAutoHyphens/>
        <w:jc w:val="both"/>
        <w:rPr>
          <w:spacing w:val="-3"/>
          <w:sz w:val="22"/>
        </w:rPr>
      </w:pPr>
      <w:r>
        <w:rPr>
          <w:spacing w:val="-3"/>
          <w:sz w:val="22"/>
        </w:rPr>
        <w:t xml:space="preserve">Příloha č. 3 </w:t>
      </w:r>
      <w:r w:rsidR="005000CB">
        <w:rPr>
          <w:spacing w:val="-3"/>
          <w:sz w:val="22"/>
        </w:rPr>
        <w:t>-</w:t>
      </w:r>
      <w:r w:rsidR="00512DEE">
        <w:rPr>
          <w:spacing w:val="-3"/>
          <w:sz w:val="22"/>
        </w:rPr>
        <w:t xml:space="preserve"> </w:t>
      </w:r>
      <w:r w:rsidR="00F10B56" w:rsidRPr="00F10B56">
        <w:rPr>
          <w:spacing w:val="-3"/>
          <w:sz w:val="22"/>
        </w:rPr>
        <w:t>Kopie dokladu o vyvěšení záměru</w:t>
      </w:r>
    </w:p>
    <w:p w14:paraId="2FEA3DB2" w14:textId="465AFC93" w:rsidR="00BF25F4" w:rsidRDefault="002A4FEC" w:rsidP="006F14E1">
      <w:pPr>
        <w:suppressAutoHyphens/>
        <w:jc w:val="both"/>
        <w:rPr>
          <w:spacing w:val="-3"/>
          <w:sz w:val="22"/>
        </w:rPr>
      </w:pPr>
      <w:r>
        <w:rPr>
          <w:spacing w:val="-3"/>
          <w:sz w:val="22"/>
        </w:rPr>
        <w:lastRenderedPageBreak/>
        <w:t xml:space="preserve">Příloha č. </w:t>
      </w:r>
      <w:r w:rsidR="00FD354D">
        <w:rPr>
          <w:spacing w:val="-3"/>
          <w:sz w:val="22"/>
        </w:rPr>
        <w:t>4</w:t>
      </w:r>
      <w:r>
        <w:rPr>
          <w:spacing w:val="-3"/>
          <w:sz w:val="22"/>
        </w:rPr>
        <w:t xml:space="preserve"> – </w:t>
      </w:r>
      <w:r w:rsidR="00BF25F4">
        <w:rPr>
          <w:spacing w:val="-3"/>
          <w:sz w:val="22"/>
        </w:rPr>
        <w:t>S</w:t>
      </w:r>
      <w:r w:rsidR="00276A15">
        <w:rPr>
          <w:spacing w:val="-3"/>
          <w:sz w:val="22"/>
        </w:rPr>
        <w:t>amostatná příloha</w:t>
      </w:r>
    </w:p>
    <w:bookmarkEnd w:id="14"/>
    <w:p w14:paraId="555386C2" w14:textId="6BF2A267" w:rsidR="00BF25F4" w:rsidRDefault="00BF25F4" w:rsidP="006F14E1">
      <w:pPr>
        <w:suppressAutoHyphens/>
        <w:jc w:val="both"/>
        <w:rPr>
          <w:spacing w:val="-3"/>
          <w:sz w:val="22"/>
        </w:rPr>
      </w:pPr>
      <w:r>
        <w:rPr>
          <w:spacing w:val="-3"/>
          <w:sz w:val="22"/>
        </w:rPr>
        <w:t>Příloha č. 5 –</w:t>
      </w:r>
      <w:r w:rsidR="00DC693A">
        <w:rPr>
          <w:spacing w:val="-3"/>
          <w:sz w:val="22"/>
        </w:rPr>
        <w:t xml:space="preserve"> </w:t>
      </w:r>
      <w:r w:rsidR="00C94652">
        <w:rPr>
          <w:spacing w:val="-3"/>
          <w:sz w:val="22"/>
        </w:rPr>
        <w:t>S</w:t>
      </w:r>
      <w:r w:rsidR="00DC693A">
        <w:rPr>
          <w:spacing w:val="-3"/>
          <w:sz w:val="22"/>
        </w:rPr>
        <w:t>eznam vybavení nahrávacího studia</w:t>
      </w:r>
    </w:p>
    <w:p w14:paraId="4618C6E0" w14:textId="2FFB99B7" w:rsidR="00BF25F4" w:rsidRDefault="00BF25F4" w:rsidP="006F14E1">
      <w:pPr>
        <w:suppressAutoHyphens/>
        <w:jc w:val="both"/>
        <w:rPr>
          <w:spacing w:val="-3"/>
          <w:sz w:val="22"/>
        </w:rPr>
      </w:pPr>
      <w:r>
        <w:rPr>
          <w:spacing w:val="-3"/>
          <w:sz w:val="22"/>
        </w:rPr>
        <w:t>Příloha č. 6 –</w:t>
      </w:r>
      <w:r w:rsidR="00DC693A">
        <w:rPr>
          <w:spacing w:val="-3"/>
          <w:sz w:val="22"/>
        </w:rPr>
        <w:t xml:space="preserve"> </w:t>
      </w:r>
      <w:r w:rsidR="00C94652">
        <w:rPr>
          <w:spacing w:val="-3"/>
          <w:sz w:val="22"/>
        </w:rPr>
        <w:t>S</w:t>
      </w:r>
      <w:r w:rsidR="00DC693A">
        <w:rPr>
          <w:spacing w:val="-3"/>
          <w:sz w:val="22"/>
        </w:rPr>
        <w:t xml:space="preserve">eznam zvukové techniky jeviště </w:t>
      </w:r>
    </w:p>
    <w:p w14:paraId="431E3402" w14:textId="1A293679" w:rsidR="00BF25F4" w:rsidRDefault="00BF25F4" w:rsidP="006F14E1">
      <w:pPr>
        <w:suppressAutoHyphens/>
        <w:jc w:val="both"/>
        <w:rPr>
          <w:spacing w:val="-3"/>
          <w:sz w:val="22"/>
        </w:rPr>
      </w:pPr>
      <w:r>
        <w:rPr>
          <w:spacing w:val="-3"/>
          <w:sz w:val="22"/>
        </w:rPr>
        <w:t>Příloha č. 7 –</w:t>
      </w:r>
      <w:r w:rsidR="00DC693A">
        <w:rPr>
          <w:spacing w:val="-3"/>
          <w:sz w:val="22"/>
        </w:rPr>
        <w:t xml:space="preserve"> </w:t>
      </w:r>
      <w:r w:rsidR="00C94652">
        <w:rPr>
          <w:spacing w:val="-3"/>
          <w:sz w:val="22"/>
        </w:rPr>
        <w:t>S</w:t>
      </w:r>
      <w:r w:rsidR="00DC693A">
        <w:rPr>
          <w:spacing w:val="-3"/>
          <w:sz w:val="22"/>
        </w:rPr>
        <w:t>eznam vybavení zvukové režie</w:t>
      </w:r>
    </w:p>
    <w:p w14:paraId="7E6CED3A" w14:textId="33D5BBAA" w:rsidR="009A3B86" w:rsidRDefault="00BF25F4" w:rsidP="006F14E1">
      <w:pPr>
        <w:suppressAutoHyphens/>
        <w:jc w:val="both"/>
        <w:rPr>
          <w:spacing w:val="-3"/>
          <w:sz w:val="22"/>
        </w:rPr>
      </w:pPr>
      <w:r>
        <w:rPr>
          <w:spacing w:val="-3"/>
          <w:sz w:val="22"/>
        </w:rPr>
        <w:t xml:space="preserve">Příloha č. 8 - </w:t>
      </w:r>
      <w:r w:rsidR="00C94652">
        <w:rPr>
          <w:spacing w:val="-3"/>
          <w:sz w:val="22"/>
        </w:rPr>
        <w:t>S</w:t>
      </w:r>
      <w:r w:rsidR="00DC693A">
        <w:rPr>
          <w:spacing w:val="-3"/>
          <w:sz w:val="22"/>
        </w:rPr>
        <w:t>eznam světelné techniky – jeviště + režie</w:t>
      </w:r>
    </w:p>
    <w:p w14:paraId="5AFD80FC" w14:textId="41B1064F" w:rsidR="00DC693A" w:rsidRDefault="00DC693A" w:rsidP="006F14E1">
      <w:pPr>
        <w:suppressAutoHyphens/>
        <w:jc w:val="both"/>
        <w:rPr>
          <w:spacing w:val="-3"/>
          <w:sz w:val="22"/>
        </w:rPr>
      </w:pPr>
      <w:r>
        <w:rPr>
          <w:spacing w:val="-3"/>
          <w:sz w:val="22"/>
        </w:rPr>
        <w:t xml:space="preserve">Příloha č. 9 – </w:t>
      </w:r>
      <w:r w:rsidR="00C94652">
        <w:rPr>
          <w:spacing w:val="-3"/>
          <w:sz w:val="22"/>
        </w:rPr>
        <w:t>O</w:t>
      </w:r>
      <w:r>
        <w:rPr>
          <w:spacing w:val="-3"/>
          <w:sz w:val="22"/>
        </w:rPr>
        <w:t>pravy</w:t>
      </w:r>
      <w:r w:rsidR="00C94652">
        <w:rPr>
          <w:spacing w:val="-3"/>
          <w:sz w:val="22"/>
        </w:rPr>
        <w:t xml:space="preserve">, </w:t>
      </w:r>
      <w:r>
        <w:rPr>
          <w:spacing w:val="-3"/>
          <w:sz w:val="22"/>
        </w:rPr>
        <w:t xml:space="preserve">výměny </w:t>
      </w:r>
      <w:r w:rsidR="00C94652">
        <w:rPr>
          <w:spacing w:val="-3"/>
          <w:sz w:val="22"/>
        </w:rPr>
        <w:t xml:space="preserve">a servis </w:t>
      </w:r>
      <w:r>
        <w:rPr>
          <w:spacing w:val="-3"/>
          <w:sz w:val="22"/>
        </w:rPr>
        <w:t xml:space="preserve">majetku TCP  </w:t>
      </w:r>
    </w:p>
    <w:p w14:paraId="7EF294EF" w14:textId="0026CE4A" w:rsidR="00021CBD" w:rsidRDefault="00021CBD" w:rsidP="00021CBD">
      <w:pPr>
        <w:suppressAutoHyphens/>
        <w:jc w:val="both"/>
        <w:rPr>
          <w:b/>
          <w:spacing w:val="-3"/>
          <w:sz w:val="22"/>
        </w:rPr>
      </w:pPr>
    </w:p>
    <w:p w14:paraId="3B489374" w14:textId="13AE2B65" w:rsidR="00021CBD" w:rsidRDefault="00021CBD" w:rsidP="00021CBD">
      <w:pPr>
        <w:suppressAutoHyphens/>
        <w:jc w:val="both"/>
        <w:rPr>
          <w:spacing w:val="-3"/>
          <w:sz w:val="22"/>
        </w:rPr>
      </w:pPr>
      <w:r>
        <w:rPr>
          <w:b/>
          <w:spacing w:val="-3"/>
          <w:sz w:val="22"/>
        </w:rPr>
        <w:t>X</w:t>
      </w:r>
      <w:r w:rsidR="008B46C6">
        <w:rPr>
          <w:b/>
          <w:spacing w:val="-3"/>
          <w:sz w:val="22"/>
        </w:rPr>
        <w:t>I</w:t>
      </w:r>
      <w:r w:rsidR="00655109">
        <w:rPr>
          <w:b/>
          <w:spacing w:val="-3"/>
          <w:sz w:val="22"/>
        </w:rPr>
        <w:t>I</w:t>
      </w:r>
      <w:r>
        <w:rPr>
          <w:b/>
          <w:spacing w:val="-3"/>
          <w:sz w:val="22"/>
        </w:rPr>
        <w:t>.2.</w:t>
      </w:r>
      <w:r>
        <w:rPr>
          <w:spacing w:val="-3"/>
          <w:sz w:val="22"/>
        </w:rPr>
        <w:tab/>
        <w:t>Tato smlouva představuje úplné ujednání smluvních stran. Veškeré změny a doplňky této smlouvy jsou možné pouze formou písemného dodatku a za souhlasu obou smluvních stran.</w:t>
      </w:r>
    </w:p>
    <w:p w14:paraId="0782AD1C" w14:textId="77777777" w:rsidR="00DC693A" w:rsidRDefault="00DC693A" w:rsidP="00021CBD">
      <w:pPr>
        <w:suppressAutoHyphens/>
        <w:jc w:val="both"/>
        <w:rPr>
          <w:spacing w:val="-3"/>
          <w:sz w:val="22"/>
        </w:rPr>
      </w:pPr>
    </w:p>
    <w:p w14:paraId="6A4DA214" w14:textId="1BC38401" w:rsidR="00021CBD" w:rsidRPr="002207E0" w:rsidRDefault="00021CBD" w:rsidP="00021CBD">
      <w:pPr>
        <w:suppressAutoHyphens/>
        <w:jc w:val="both"/>
        <w:rPr>
          <w:spacing w:val="-3"/>
          <w:sz w:val="22"/>
        </w:rPr>
      </w:pPr>
      <w:r>
        <w:rPr>
          <w:b/>
          <w:spacing w:val="-3"/>
          <w:sz w:val="22"/>
        </w:rPr>
        <w:t>X</w:t>
      </w:r>
      <w:r w:rsidR="008B46C6">
        <w:rPr>
          <w:b/>
          <w:spacing w:val="-3"/>
          <w:sz w:val="22"/>
        </w:rPr>
        <w:t>I</w:t>
      </w:r>
      <w:r w:rsidR="00655109">
        <w:rPr>
          <w:b/>
          <w:spacing w:val="-3"/>
          <w:sz w:val="22"/>
        </w:rPr>
        <w:t>I</w:t>
      </w:r>
      <w:r w:rsidRPr="002207E0">
        <w:rPr>
          <w:b/>
          <w:spacing w:val="-3"/>
          <w:sz w:val="22"/>
        </w:rPr>
        <w:t>.3.</w:t>
      </w:r>
      <w:r w:rsidRPr="002207E0">
        <w:rPr>
          <w:spacing w:val="-3"/>
          <w:sz w:val="22"/>
        </w:rPr>
        <w:tab/>
        <w:t>Skutečnosti neupravené touto smlouvou se řídí příslušnými předpisy,</w:t>
      </w:r>
      <w:r>
        <w:rPr>
          <w:spacing w:val="-3"/>
          <w:sz w:val="22"/>
        </w:rPr>
        <w:t xml:space="preserve"> zejména </w:t>
      </w:r>
      <w:r w:rsidRPr="002207E0">
        <w:rPr>
          <w:spacing w:val="-3"/>
          <w:sz w:val="22"/>
        </w:rPr>
        <w:t>občanským zákoníkem</w:t>
      </w:r>
      <w:r>
        <w:rPr>
          <w:spacing w:val="-3"/>
          <w:sz w:val="22"/>
        </w:rPr>
        <w:t xml:space="preserve"> </w:t>
      </w:r>
      <w:r w:rsidRPr="00F71315">
        <w:rPr>
          <w:spacing w:val="-3"/>
          <w:sz w:val="22"/>
        </w:rPr>
        <w:t>a zákonem č. 67/2013 Sb., kterým se upravují některé otázky související s poskytováním plnění spojených s užíváním bytů a nebytových prostorů v domě s byty.</w:t>
      </w:r>
      <w:r>
        <w:rPr>
          <w:spacing w:val="-3"/>
          <w:sz w:val="22"/>
        </w:rPr>
        <w:t xml:space="preserve"> </w:t>
      </w:r>
    </w:p>
    <w:p w14:paraId="3F4FCA68" w14:textId="77777777" w:rsidR="00021CBD" w:rsidRDefault="00021CBD" w:rsidP="00021CBD">
      <w:pPr>
        <w:suppressAutoHyphens/>
        <w:jc w:val="both"/>
        <w:rPr>
          <w:b/>
          <w:bCs/>
          <w:spacing w:val="-3"/>
          <w:sz w:val="22"/>
        </w:rPr>
      </w:pPr>
    </w:p>
    <w:p w14:paraId="7314DC42" w14:textId="36ABEAB0" w:rsidR="00021CBD" w:rsidRDefault="00021CBD" w:rsidP="00021CBD">
      <w:pPr>
        <w:suppressAutoHyphens/>
        <w:jc w:val="both"/>
        <w:rPr>
          <w:spacing w:val="-3"/>
          <w:sz w:val="22"/>
        </w:rPr>
      </w:pPr>
      <w:r>
        <w:rPr>
          <w:b/>
          <w:bCs/>
          <w:spacing w:val="-3"/>
          <w:sz w:val="22"/>
        </w:rPr>
        <w:t>X</w:t>
      </w:r>
      <w:r w:rsidR="00655109">
        <w:rPr>
          <w:b/>
          <w:bCs/>
          <w:spacing w:val="-3"/>
          <w:sz w:val="22"/>
        </w:rPr>
        <w:t>I</w:t>
      </w:r>
      <w:r w:rsidR="008B46C6">
        <w:rPr>
          <w:b/>
          <w:bCs/>
          <w:spacing w:val="-3"/>
          <w:sz w:val="22"/>
        </w:rPr>
        <w:t>I</w:t>
      </w:r>
      <w:r>
        <w:rPr>
          <w:b/>
          <w:bCs/>
          <w:spacing w:val="-3"/>
          <w:sz w:val="22"/>
        </w:rPr>
        <w:t>.4</w:t>
      </w:r>
      <w:r w:rsidRPr="002207E0">
        <w:rPr>
          <w:b/>
          <w:bCs/>
          <w:spacing w:val="-3"/>
          <w:sz w:val="22"/>
        </w:rPr>
        <w:t>.</w:t>
      </w:r>
      <w:r>
        <w:rPr>
          <w:spacing w:val="-3"/>
          <w:sz w:val="22"/>
        </w:rPr>
        <w:tab/>
      </w:r>
      <w:r w:rsidRPr="002207E0">
        <w:rPr>
          <w:spacing w:val="-3"/>
          <w:sz w:val="22"/>
        </w:rPr>
        <w:t xml:space="preserve">Nájemce je povinen oznámit pronajímateli do 5 dnů jakoukoli změnu identifikačních </w:t>
      </w:r>
      <w:r w:rsidRPr="00DD17A8">
        <w:rPr>
          <w:spacing w:val="-3"/>
          <w:sz w:val="22"/>
        </w:rPr>
        <w:t>údajů uvedených v preambuli smlouvy a jakoukoli změnu údajů uvedených ve výpisu z obchodního rejstříku.</w:t>
      </w:r>
      <w:r>
        <w:rPr>
          <w:spacing w:val="-3"/>
          <w:sz w:val="22"/>
        </w:rPr>
        <w:t xml:space="preserve"> </w:t>
      </w:r>
    </w:p>
    <w:p w14:paraId="0252C013" w14:textId="77777777" w:rsidR="00021CBD" w:rsidRDefault="00021CBD" w:rsidP="00021CBD">
      <w:pPr>
        <w:suppressAutoHyphens/>
        <w:jc w:val="both"/>
        <w:rPr>
          <w:spacing w:val="-3"/>
          <w:sz w:val="22"/>
        </w:rPr>
      </w:pPr>
    </w:p>
    <w:p w14:paraId="2A5234CD" w14:textId="4DFBDA61" w:rsidR="0046399A" w:rsidRPr="0046399A" w:rsidRDefault="0046399A" w:rsidP="00021CBD">
      <w:pPr>
        <w:suppressAutoHyphens/>
        <w:jc w:val="both"/>
        <w:rPr>
          <w:spacing w:val="-3"/>
          <w:sz w:val="22"/>
          <w:u w:val="single"/>
        </w:rPr>
      </w:pPr>
      <w:r w:rsidRPr="0046399A">
        <w:rPr>
          <w:spacing w:val="-3"/>
          <w:sz w:val="22"/>
          <w:u w:val="single"/>
        </w:rPr>
        <w:t>Ustanovení čl. X. odst. X.4, X.5, X.6, X.7 a X.9 zůstávají v platnosti a pouze se přečíslovávají na čl. XII. odst. XII.5, XII.6, XII.7, XII.8, XII.9.</w:t>
      </w:r>
    </w:p>
    <w:p w14:paraId="67BB0880" w14:textId="4E8F3DFB" w:rsidR="00021CBD" w:rsidRPr="002207E0" w:rsidRDefault="00021CBD" w:rsidP="00021CBD">
      <w:pPr>
        <w:suppressAutoHyphens/>
        <w:jc w:val="both"/>
        <w:rPr>
          <w:spacing w:val="-3"/>
          <w:sz w:val="22"/>
        </w:rPr>
      </w:pPr>
    </w:p>
    <w:p w14:paraId="1C8DF45C" w14:textId="298D2A52" w:rsidR="00AE07B2" w:rsidRDefault="00AE07B2" w:rsidP="008F265E">
      <w:pPr>
        <w:rPr>
          <w:rFonts w:cs="Arial"/>
          <w:sz w:val="22"/>
          <w:szCs w:val="22"/>
        </w:rPr>
      </w:pPr>
    </w:p>
    <w:p w14:paraId="279D6328" w14:textId="77777777" w:rsidR="009A3B86" w:rsidRDefault="009A3B86" w:rsidP="008F265E">
      <w:pPr>
        <w:rPr>
          <w:b/>
          <w:sz w:val="22"/>
        </w:rPr>
      </w:pPr>
    </w:p>
    <w:p w14:paraId="539752B4" w14:textId="77777777" w:rsidR="00EA13D2" w:rsidRDefault="00EA13D2" w:rsidP="00021CBD">
      <w:pPr>
        <w:jc w:val="center"/>
        <w:rPr>
          <w:sz w:val="22"/>
        </w:rPr>
      </w:pPr>
      <w:r>
        <w:rPr>
          <w:b/>
          <w:sz w:val="22"/>
        </w:rPr>
        <w:t>II.</w:t>
      </w:r>
    </w:p>
    <w:p w14:paraId="6F4CA2EC" w14:textId="77777777" w:rsidR="00EA13D2" w:rsidRDefault="00EA13D2" w:rsidP="004B51C4">
      <w:pPr>
        <w:suppressAutoHyphens/>
        <w:jc w:val="both"/>
        <w:rPr>
          <w:sz w:val="22"/>
        </w:rPr>
      </w:pPr>
    </w:p>
    <w:p w14:paraId="6A132846" w14:textId="77777777" w:rsidR="00DD17A8" w:rsidRDefault="00184E69" w:rsidP="00DD17A8">
      <w:pPr>
        <w:suppressAutoHyphens/>
        <w:jc w:val="both"/>
        <w:rPr>
          <w:sz w:val="22"/>
        </w:rPr>
      </w:pPr>
      <w:r w:rsidRPr="00D10E09">
        <w:rPr>
          <w:rFonts w:cs="Arial"/>
          <w:b/>
          <w:sz w:val="22"/>
        </w:rPr>
        <w:t>1.</w:t>
      </w:r>
      <w:r>
        <w:rPr>
          <w:rFonts w:cs="Arial"/>
          <w:sz w:val="22"/>
        </w:rPr>
        <w:t xml:space="preserve"> </w:t>
      </w:r>
      <w:r w:rsidR="00DD17A8">
        <w:rPr>
          <w:rFonts w:cs="Arial"/>
          <w:sz w:val="22"/>
        </w:rPr>
        <w:t>Pronajímatel prohlašuje, že ke</w:t>
      </w:r>
      <w:r w:rsidR="003B1320">
        <w:rPr>
          <w:rFonts w:cs="Arial"/>
          <w:sz w:val="22"/>
        </w:rPr>
        <w:t xml:space="preserve"> dni podpisu tohoto dodatku č. 6</w:t>
      </w:r>
      <w:r w:rsidR="00DD17A8">
        <w:rPr>
          <w:rFonts w:cs="Arial"/>
          <w:sz w:val="22"/>
        </w:rPr>
        <w:t xml:space="preserve"> má nájemce </w:t>
      </w:r>
      <w:r w:rsidR="00DD17A8">
        <w:rPr>
          <w:rFonts w:cs="Arial"/>
          <w:sz w:val="22"/>
        </w:rPr>
        <w:br/>
        <w:t xml:space="preserve">u pronajímatele složenou jistotu ve výši </w:t>
      </w:r>
      <w:r w:rsidR="00565E82">
        <w:rPr>
          <w:rFonts w:cs="Arial"/>
          <w:sz w:val="22"/>
        </w:rPr>
        <w:t>316.296</w:t>
      </w:r>
      <w:r w:rsidR="00DD17A8">
        <w:rPr>
          <w:rFonts w:cs="Arial"/>
          <w:sz w:val="22"/>
        </w:rPr>
        <w:t>,- Kč, dle s</w:t>
      </w:r>
      <w:r w:rsidR="00DD17A8">
        <w:rPr>
          <w:rFonts w:cs="Arial"/>
          <w:spacing w:val="-3"/>
          <w:sz w:val="22"/>
        </w:rPr>
        <w:t xml:space="preserve">mlouvy o nájmu nebytových prostor </w:t>
      </w:r>
      <w:r w:rsidR="00DD17A8">
        <w:rPr>
          <w:sz w:val="22"/>
        </w:rPr>
        <w:t xml:space="preserve">ev. č. </w:t>
      </w:r>
      <w:r w:rsidR="00565E82">
        <w:rPr>
          <w:sz w:val="22"/>
        </w:rPr>
        <w:t>90/99/03</w:t>
      </w:r>
      <w:r w:rsidR="00DD17A8" w:rsidRPr="00015BED">
        <w:rPr>
          <w:sz w:val="22"/>
        </w:rPr>
        <w:t xml:space="preserve"> </w:t>
      </w:r>
      <w:r w:rsidR="00565E82">
        <w:rPr>
          <w:sz w:val="22"/>
        </w:rPr>
        <w:t>ze dne 18. 5. 1999</w:t>
      </w:r>
      <w:r w:rsidR="00DD17A8">
        <w:rPr>
          <w:sz w:val="22"/>
        </w:rPr>
        <w:t xml:space="preserve"> </w:t>
      </w:r>
      <w:r w:rsidR="00DD17A8" w:rsidRPr="00015BED">
        <w:rPr>
          <w:rFonts w:cs="Arial"/>
          <w:spacing w:val="-3"/>
          <w:sz w:val="22"/>
        </w:rPr>
        <w:t>v platném znění. Smluvní strany se dohodly, že n</w:t>
      </w:r>
      <w:r w:rsidR="00DD17A8" w:rsidRPr="00015BED">
        <w:rPr>
          <w:rFonts w:cs="Arial"/>
          <w:sz w:val="22"/>
        </w:rPr>
        <w:t xml:space="preserve">a úhradu jistoty dle čl. V. odst. V. </w:t>
      </w:r>
      <w:r w:rsidR="00605D1C">
        <w:rPr>
          <w:rFonts w:cs="Arial"/>
          <w:sz w:val="22"/>
        </w:rPr>
        <w:t>6</w:t>
      </w:r>
      <w:r w:rsidR="00DD17A8" w:rsidRPr="00015BED">
        <w:rPr>
          <w:rFonts w:cs="Arial"/>
          <w:sz w:val="22"/>
        </w:rPr>
        <w:t xml:space="preserve">. smlouvy ve znění tohoto dodatku č. </w:t>
      </w:r>
      <w:r w:rsidR="00565E82">
        <w:rPr>
          <w:rFonts w:cs="Arial"/>
          <w:sz w:val="22"/>
        </w:rPr>
        <w:t>6</w:t>
      </w:r>
      <w:r w:rsidR="00DD17A8" w:rsidRPr="00015BED">
        <w:rPr>
          <w:rFonts w:cs="Arial"/>
          <w:sz w:val="22"/>
        </w:rPr>
        <w:t xml:space="preserve"> se</w:t>
      </w:r>
      <w:r w:rsidR="00DD17A8">
        <w:rPr>
          <w:rFonts w:cs="Arial"/>
          <w:sz w:val="22"/>
        </w:rPr>
        <w:t xml:space="preserve"> započítává částka ve výši </w:t>
      </w:r>
      <w:r w:rsidR="00565E82">
        <w:rPr>
          <w:rFonts w:cs="Arial"/>
          <w:sz w:val="22"/>
        </w:rPr>
        <w:t>316.296</w:t>
      </w:r>
      <w:r w:rsidR="00DD17A8">
        <w:rPr>
          <w:rFonts w:cs="Arial"/>
          <w:sz w:val="22"/>
        </w:rPr>
        <w:t xml:space="preserve">,- Kč z jistoty složené nájemcem dle smlouvy o nájmu nebytových prostor </w:t>
      </w:r>
      <w:r w:rsidR="00565E82">
        <w:rPr>
          <w:rFonts w:cs="Arial"/>
          <w:sz w:val="22"/>
        </w:rPr>
        <w:br/>
      </w:r>
      <w:r w:rsidR="00DD17A8" w:rsidRPr="00015BED">
        <w:rPr>
          <w:sz w:val="22"/>
        </w:rPr>
        <w:t xml:space="preserve">ev. č. </w:t>
      </w:r>
      <w:r w:rsidR="00565E82">
        <w:rPr>
          <w:sz w:val="22"/>
        </w:rPr>
        <w:t>90/99/03</w:t>
      </w:r>
      <w:r w:rsidR="00565E82" w:rsidRPr="00015BED">
        <w:rPr>
          <w:sz w:val="22"/>
        </w:rPr>
        <w:t xml:space="preserve"> </w:t>
      </w:r>
      <w:r w:rsidR="00565E82">
        <w:rPr>
          <w:sz w:val="22"/>
        </w:rPr>
        <w:t xml:space="preserve">ze dne 18. 5. 1999 </w:t>
      </w:r>
      <w:r w:rsidR="00DD17A8">
        <w:rPr>
          <w:rFonts w:cs="Arial"/>
          <w:spacing w:val="-3"/>
          <w:sz w:val="22"/>
        </w:rPr>
        <w:t>v platném znění</w:t>
      </w:r>
      <w:r w:rsidR="00DD17A8">
        <w:rPr>
          <w:rFonts w:cs="Arial"/>
          <w:sz w:val="22"/>
        </w:rPr>
        <w:t xml:space="preserve">. </w:t>
      </w:r>
    </w:p>
    <w:p w14:paraId="7BFCFF09" w14:textId="77777777" w:rsidR="00DD17A8" w:rsidRDefault="00DD17A8" w:rsidP="004B51C4">
      <w:pPr>
        <w:suppressAutoHyphens/>
        <w:jc w:val="both"/>
        <w:rPr>
          <w:sz w:val="22"/>
        </w:rPr>
      </w:pPr>
    </w:p>
    <w:p w14:paraId="33D0F4E8" w14:textId="77777777" w:rsidR="00EA13D2" w:rsidRDefault="00DD17A8" w:rsidP="004B51C4">
      <w:pPr>
        <w:suppressAutoHyphens/>
        <w:jc w:val="both"/>
        <w:rPr>
          <w:sz w:val="22"/>
        </w:rPr>
      </w:pPr>
      <w:r w:rsidRPr="00D10E09">
        <w:rPr>
          <w:b/>
          <w:sz w:val="22"/>
        </w:rPr>
        <w:t>2</w:t>
      </w:r>
      <w:r w:rsidR="00EA13D2" w:rsidRPr="00D10E09">
        <w:rPr>
          <w:b/>
          <w:sz w:val="22"/>
        </w:rPr>
        <w:t>.</w:t>
      </w:r>
      <w:r w:rsidR="00184E69">
        <w:rPr>
          <w:sz w:val="22"/>
        </w:rPr>
        <w:t xml:space="preserve"> </w:t>
      </w:r>
      <w:r w:rsidR="00EA13D2">
        <w:rPr>
          <w:sz w:val="22"/>
        </w:rPr>
        <w:t xml:space="preserve">Ostatní ustanovení shora uvedené smlouvy </w:t>
      </w:r>
      <w:r w:rsidR="00575CE6">
        <w:rPr>
          <w:sz w:val="22"/>
        </w:rPr>
        <w:t>zůstávají v platnosti beze změny.</w:t>
      </w:r>
    </w:p>
    <w:p w14:paraId="72502CD7" w14:textId="77777777" w:rsidR="00EB0B86" w:rsidRDefault="00EB0B86" w:rsidP="004B51C4">
      <w:pPr>
        <w:suppressAutoHyphens/>
        <w:jc w:val="both"/>
        <w:rPr>
          <w:spacing w:val="-3"/>
        </w:rPr>
      </w:pPr>
    </w:p>
    <w:p w14:paraId="08D515AA" w14:textId="77777777" w:rsidR="00EA13D2" w:rsidRDefault="00EB0B86" w:rsidP="004B51C4">
      <w:pPr>
        <w:suppressAutoHyphens/>
        <w:jc w:val="both"/>
        <w:rPr>
          <w:sz w:val="22"/>
        </w:rPr>
      </w:pPr>
      <w:r w:rsidRPr="00D10E09">
        <w:rPr>
          <w:b/>
          <w:sz w:val="22"/>
        </w:rPr>
        <w:t>3</w:t>
      </w:r>
      <w:r w:rsidR="00EA13D2" w:rsidRPr="00D10E09">
        <w:rPr>
          <w:b/>
          <w:sz w:val="22"/>
        </w:rPr>
        <w:t>.</w:t>
      </w:r>
      <w:r w:rsidR="00184E69">
        <w:rPr>
          <w:sz w:val="22"/>
        </w:rPr>
        <w:t xml:space="preserve"> </w:t>
      </w:r>
      <w:r w:rsidR="00EA13D2" w:rsidRPr="00175340">
        <w:rPr>
          <w:sz w:val="22"/>
        </w:rPr>
        <w:t xml:space="preserve">Dodatek se vyhotovuje ve </w:t>
      </w:r>
      <w:r w:rsidR="00440441" w:rsidRPr="00175340">
        <w:rPr>
          <w:sz w:val="22"/>
        </w:rPr>
        <w:t xml:space="preserve">čtyřech </w:t>
      </w:r>
      <w:r w:rsidR="00EA13D2" w:rsidRPr="00175340">
        <w:rPr>
          <w:sz w:val="22"/>
        </w:rPr>
        <w:t>stejnopisech, přičemž tři vyhotovení obdrží pronajímatel</w:t>
      </w:r>
      <w:r w:rsidR="005950B0" w:rsidRPr="00175340">
        <w:rPr>
          <w:sz w:val="22"/>
        </w:rPr>
        <w:t xml:space="preserve"> a jedno </w:t>
      </w:r>
      <w:r w:rsidR="00EA13D2" w:rsidRPr="00175340">
        <w:rPr>
          <w:sz w:val="22"/>
        </w:rPr>
        <w:t>nájemce.</w:t>
      </w:r>
    </w:p>
    <w:p w14:paraId="72CF5ED0" w14:textId="77777777" w:rsidR="00D355E7" w:rsidRDefault="00D355E7" w:rsidP="004B51C4">
      <w:pPr>
        <w:suppressAutoHyphens/>
        <w:jc w:val="both"/>
        <w:rPr>
          <w:sz w:val="22"/>
        </w:rPr>
      </w:pPr>
    </w:p>
    <w:p w14:paraId="5CE7699B" w14:textId="18753512" w:rsidR="00D355E7" w:rsidRDefault="00D355E7" w:rsidP="004B51C4">
      <w:pPr>
        <w:suppressAutoHyphens/>
        <w:jc w:val="both"/>
        <w:rPr>
          <w:sz w:val="22"/>
        </w:rPr>
      </w:pPr>
      <w:r w:rsidRPr="00D10E09">
        <w:rPr>
          <w:rFonts w:cs="Arial"/>
          <w:b/>
          <w:sz w:val="22"/>
          <w:szCs w:val="22"/>
        </w:rPr>
        <w:t>4.</w:t>
      </w:r>
      <w:r>
        <w:rPr>
          <w:rFonts w:cs="Arial"/>
          <w:sz w:val="22"/>
          <w:szCs w:val="22"/>
        </w:rPr>
        <w:t xml:space="preserve"> </w:t>
      </w:r>
      <w:r w:rsidRPr="009E0EC2">
        <w:rPr>
          <w:rFonts w:cs="Arial"/>
          <w:sz w:val="22"/>
          <w:szCs w:val="22"/>
        </w:rPr>
        <w:t>V souladu s § 36 odst. 1 a s přihlédnutím k § 43 odst. 1 zákona č. 131/2000 Sb., o hlavním městě Praze, ve znění pozdějších předpisů, tímto pronajímatel potvrzuje, že záměr pronajmout nemovitost, resp. prostor sloužící podnikání</w:t>
      </w:r>
      <w:r>
        <w:rPr>
          <w:rFonts w:cs="Arial"/>
          <w:sz w:val="22"/>
          <w:szCs w:val="22"/>
        </w:rPr>
        <w:t>,</w:t>
      </w:r>
      <w:r w:rsidRPr="009E0EC2">
        <w:rPr>
          <w:rFonts w:cs="Arial"/>
          <w:sz w:val="22"/>
          <w:szCs w:val="22"/>
        </w:rPr>
        <w:t xml:space="preserve"> jak uvedeno </w:t>
      </w:r>
      <w:r w:rsidRPr="003318C1">
        <w:rPr>
          <w:rFonts w:cs="Arial"/>
          <w:sz w:val="22"/>
          <w:szCs w:val="22"/>
        </w:rPr>
        <w:t xml:space="preserve">v čl. II. této </w:t>
      </w:r>
      <w:r w:rsidRPr="009E0EC2">
        <w:rPr>
          <w:rFonts w:cs="Arial"/>
          <w:sz w:val="22"/>
          <w:szCs w:val="22"/>
        </w:rPr>
        <w:t xml:space="preserve">smlouvy, byl zveřejněn na úřední desce Magistrátu hlavního města Prahy pod evidenčním číslem </w:t>
      </w:r>
      <w:r>
        <w:rPr>
          <w:rFonts w:cs="Arial"/>
          <w:sz w:val="22"/>
          <w:szCs w:val="22"/>
        </w:rPr>
        <w:br/>
      </w:r>
      <w:r w:rsidRPr="003318C1">
        <w:rPr>
          <w:rFonts w:cs="Arial"/>
          <w:sz w:val="22"/>
          <w:szCs w:val="22"/>
        </w:rPr>
        <w:t>HOM-</w:t>
      </w:r>
      <w:r>
        <w:rPr>
          <w:rFonts w:cs="Arial"/>
          <w:sz w:val="22"/>
          <w:szCs w:val="22"/>
        </w:rPr>
        <w:t>6310/2018</w:t>
      </w:r>
      <w:r w:rsidRPr="003318C1">
        <w:rPr>
          <w:rFonts w:cs="Arial"/>
          <w:sz w:val="22"/>
          <w:szCs w:val="22"/>
        </w:rPr>
        <w:t xml:space="preserve"> od </w:t>
      </w:r>
      <w:r>
        <w:rPr>
          <w:rFonts w:cs="Arial"/>
          <w:sz w:val="22"/>
          <w:szCs w:val="22"/>
        </w:rPr>
        <w:t>24. 4. 2018 do 9. 5. 2018</w:t>
      </w:r>
      <w:r w:rsidRPr="003318C1">
        <w:rPr>
          <w:rFonts w:cs="Arial"/>
          <w:sz w:val="22"/>
          <w:szCs w:val="22"/>
        </w:rPr>
        <w:t xml:space="preserve">, což je doloženo v příloze č. </w:t>
      </w:r>
      <w:r>
        <w:rPr>
          <w:rFonts w:cs="Arial"/>
          <w:sz w:val="22"/>
          <w:szCs w:val="22"/>
        </w:rPr>
        <w:t xml:space="preserve">3 </w:t>
      </w:r>
      <w:r w:rsidRPr="003318C1">
        <w:rPr>
          <w:rFonts w:cs="Arial"/>
          <w:sz w:val="22"/>
          <w:szCs w:val="22"/>
        </w:rPr>
        <w:t>této smlouvy jako</w:t>
      </w:r>
      <w:r w:rsidRPr="009E0EC2">
        <w:rPr>
          <w:rFonts w:cs="Arial"/>
          <w:sz w:val="22"/>
          <w:szCs w:val="22"/>
        </w:rPr>
        <w:t xml:space="preserve"> její nedílná součást. Zveřejněním záměru je právní jednání platné. Toto potvrzení pronajímatele není doložkou ve smyslu zákona uvedeného v tomto odstavci.</w:t>
      </w:r>
    </w:p>
    <w:p w14:paraId="71ACE16A" w14:textId="77777777" w:rsidR="00EA13D2" w:rsidRDefault="00EA13D2" w:rsidP="004B51C4">
      <w:pPr>
        <w:suppressAutoHyphens/>
        <w:jc w:val="both"/>
        <w:rPr>
          <w:sz w:val="22"/>
        </w:rPr>
      </w:pPr>
    </w:p>
    <w:p w14:paraId="1050845D" w14:textId="7E33480B" w:rsidR="00EA13D2" w:rsidRDefault="00D355E7" w:rsidP="004B51C4">
      <w:pPr>
        <w:suppressAutoHyphens/>
        <w:jc w:val="both"/>
        <w:rPr>
          <w:spacing w:val="-3"/>
          <w:sz w:val="22"/>
        </w:rPr>
      </w:pPr>
      <w:r w:rsidRPr="00D10E09">
        <w:rPr>
          <w:b/>
          <w:sz w:val="22"/>
        </w:rPr>
        <w:t>5</w:t>
      </w:r>
      <w:r w:rsidR="00EA13D2" w:rsidRPr="00D10E09">
        <w:rPr>
          <w:b/>
          <w:sz w:val="22"/>
        </w:rPr>
        <w:t>.</w:t>
      </w:r>
      <w:r w:rsidR="00184E69">
        <w:rPr>
          <w:sz w:val="22"/>
        </w:rPr>
        <w:t xml:space="preserve"> </w:t>
      </w:r>
      <w:r w:rsidR="00207AFE">
        <w:rPr>
          <w:sz w:val="22"/>
        </w:rPr>
        <w:t>S</w:t>
      </w:r>
      <w:r w:rsidR="00EA13D2">
        <w:rPr>
          <w:spacing w:val="-3"/>
          <w:sz w:val="22"/>
        </w:rPr>
        <w:t>mluvní strany výslovně souhlasí s tím, aby tento dodatek byl uveden v centrální evidenci smluv</w:t>
      </w:r>
      <w:r w:rsidR="00C25224">
        <w:rPr>
          <w:spacing w:val="-3"/>
          <w:sz w:val="22"/>
        </w:rPr>
        <w:t xml:space="preserve"> </w:t>
      </w:r>
      <w:r w:rsidR="00EA13D2">
        <w:rPr>
          <w:spacing w:val="-3"/>
          <w:sz w:val="22"/>
        </w:rPr>
        <w:t>(CES) vedené hl.</w:t>
      </w:r>
      <w:r w:rsidR="00C25224">
        <w:rPr>
          <w:spacing w:val="-3"/>
          <w:sz w:val="22"/>
        </w:rPr>
        <w:t xml:space="preserve"> </w:t>
      </w:r>
      <w:r w:rsidR="00EA13D2">
        <w:rPr>
          <w:spacing w:val="-3"/>
          <w:sz w:val="22"/>
        </w:rPr>
        <w:t>m.</w:t>
      </w:r>
      <w:r w:rsidR="00C25224">
        <w:rPr>
          <w:spacing w:val="-3"/>
          <w:sz w:val="22"/>
        </w:rPr>
        <w:t xml:space="preserve"> </w:t>
      </w:r>
      <w:r w:rsidR="00EA13D2">
        <w:rPr>
          <w:spacing w:val="-3"/>
          <w:sz w:val="22"/>
        </w:rPr>
        <w:t xml:space="preserve">Prahou, která je veřejně přístupná a která obsahuje údaje </w:t>
      </w:r>
      <w:r w:rsidR="00C25224">
        <w:rPr>
          <w:spacing w:val="-3"/>
          <w:sz w:val="22"/>
        </w:rPr>
        <w:t xml:space="preserve">o smluvních stranách, </w:t>
      </w:r>
      <w:r w:rsidR="00EA13D2">
        <w:rPr>
          <w:spacing w:val="-3"/>
          <w:sz w:val="22"/>
        </w:rPr>
        <w:t>číselné označení tohoto dodatku</w:t>
      </w:r>
      <w:r w:rsidR="00D84892">
        <w:rPr>
          <w:spacing w:val="-3"/>
          <w:sz w:val="22"/>
        </w:rPr>
        <w:t>,</w:t>
      </w:r>
      <w:r w:rsidR="00EA13D2">
        <w:rPr>
          <w:spacing w:val="-3"/>
          <w:sz w:val="22"/>
        </w:rPr>
        <w:t xml:space="preserve"> datum jeho podpisu</w:t>
      </w:r>
      <w:r w:rsidR="00D84892">
        <w:rPr>
          <w:spacing w:val="-3"/>
          <w:sz w:val="22"/>
        </w:rPr>
        <w:t xml:space="preserve"> a text tohoto dodatku</w:t>
      </w:r>
      <w:r w:rsidR="00EA13D2">
        <w:rPr>
          <w:spacing w:val="-3"/>
          <w:sz w:val="22"/>
        </w:rPr>
        <w:t>.</w:t>
      </w:r>
    </w:p>
    <w:p w14:paraId="7BF2AA24" w14:textId="77777777" w:rsidR="00EA13D2" w:rsidRDefault="00EA13D2" w:rsidP="004B51C4">
      <w:pPr>
        <w:suppressAutoHyphens/>
        <w:jc w:val="both"/>
        <w:rPr>
          <w:spacing w:val="-3"/>
          <w:sz w:val="22"/>
        </w:rPr>
      </w:pPr>
    </w:p>
    <w:p w14:paraId="2776166C" w14:textId="105FBB18" w:rsidR="00EA13D2" w:rsidRDefault="00D355E7" w:rsidP="004B51C4">
      <w:pPr>
        <w:suppressAutoHyphens/>
        <w:jc w:val="both"/>
        <w:rPr>
          <w:spacing w:val="-3"/>
          <w:sz w:val="22"/>
        </w:rPr>
      </w:pPr>
      <w:r w:rsidRPr="00D10E09">
        <w:rPr>
          <w:b/>
          <w:spacing w:val="-3"/>
          <w:sz w:val="22"/>
        </w:rPr>
        <w:t>6</w:t>
      </w:r>
      <w:r w:rsidR="00575CE6" w:rsidRPr="00D10E09">
        <w:rPr>
          <w:b/>
          <w:spacing w:val="-3"/>
          <w:sz w:val="22"/>
        </w:rPr>
        <w:t>.</w:t>
      </w:r>
      <w:r w:rsidR="00184E69">
        <w:rPr>
          <w:spacing w:val="-3"/>
          <w:sz w:val="22"/>
        </w:rPr>
        <w:t xml:space="preserve"> </w:t>
      </w:r>
      <w:r w:rsidR="00EA13D2">
        <w:rPr>
          <w:spacing w:val="-3"/>
          <w:sz w:val="22"/>
        </w:rPr>
        <w:t xml:space="preserve">Smluvní strany prohlašují, že skutečnosti uvedené v tomto dodatku nepovažují za obchodní tajemství </w:t>
      </w:r>
      <w:r w:rsidR="00D84892">
        <w:rPr>
          <w:spacing w:val="-3"/>
          <w:sz w:val="22"/>
        </w:rPr>
        <w:t xml:space="preserve">ve smyslu § 504 zákona č. 89/2012 Sb., občanský zákoník </w:t>
      </w:r>
      <w:r w:rsidR="00EA13D2">
        <w:rPr>
          <w:spacing w:val="-3"/>
          <w:sz w:val="22"/>
        </w:rPr>
        <w:t>a udělují svolení k jejich užití a zveřejnění bez stanovení jakýchkoli dalších podmínek.</w:t>
      </w:r>
    </w:p>
    <w:p w14:paraId="78470413" w14:textId="77777777" w:rsidR="003E1C27" w:rsidRDefault="003E1C27" w:rsidP="004B51C4">
      <w:pPr>
        <w:suppressAutoHyphens/>
        <w:jc w:val="both"/>
        <w:rPr>
          <w:sz w:val="22"/>
        </w:rPr>
      </w:pPr>
    </w:p>
    <w:p w14:paraId="57743ABF" w14:textId="43994D2D" w:rsidR="00207AFE" w:rsidRPr="00207AFE" w:rsidRDefault="00D355E7" w:rsidP="00207AFE">
      <w:pPr>
        <w:spacing w:after="200"/>
        <w:jc w:val="both"/>
        <w:rPr>
          <w:rFonts w:cs="Arial"/>
          <w:sz w:val="22"/>
          <w:szCs w:val="22"/>
        </w:rPr>
      </w:pPr>
      <w:r w:rsidRPr="00D10E09">
        <w:rPr>
          <w:rFonts w:cs="Arial"/>
          <w:b/>
          <w:sz w:val="22"/>
          <w:szCs w:val="22"/>
        </w:rPr>
        <w:t>7</w:t>
      </w:r>
      <w:r w:rsidR="00615343" w:rsidRPr="00D10E09">
        <w:rPr>
          <w:rFonts w:cs="Arial"/>
          <w:b/>
          <w:sz w:val="22"/>
          <w:szCs w:val="22"/>
        </w:rPr>
        <w:t>.</w:t>
      </w:r>
      <w:r w:rsidR="00184E69">
        <w:rPr>
          <w:rFonts w:cs="Arial"/>
        </w:rPr>
        <w:t xml:space="preserve"> </w:t>
      </w:r>
      <w:r w:rsidR="00207AFE" w:rsidRPr="00207AFE">
        <w:rPr>
          <w:rFonts w:cs="Arial"/>
          <w:sz w:val="22"/>
          <w:szCs w:val="22"/>
        </w:rPr>
        <w:t>Smluvní strany výslovně sjednávají, že uveřejnění t</w:t>
      </w:r>
      <w:r w:rsidR="00207AFE">
        <w:rPr>
          <w:rFonts w:cs="Arial"/>
          <w:sz w:val="22"/>
          <w:szCs w:val="22"/>
        </w:rPr>
        <w:t>ohoto dodatku</w:t>
      </w:r>
      <w:r w:rsidR="00207AFE" w:rsidRPr="00207AFE">
        <w:rPr>
          <w:rFonts w:cs="Arial"/>
          <w:sz w:val="22"/>
          <w:szCs w:val="22"/>
        </w:rPr>
        <w:t xml:space="preserve"> v registru smluv dle zákona č. 340/2015 Sb., o zvláštních podmínkách účinnosti některých smluv, uveřejňování těchto smluv a o registru smluv (zákon o registru smluv) zajistí společnost TRADE CENTRE PRAHA a.s.</w:t>
      </w:r>
    </w:p>
    <w:p w14:paraId="20FE9651" w14:textId="6B329FCC" w:rsidR="00207AFE" w:rsidRPr="00207AFE" w:rsidRDefault="00D355E7" w:rsidP="00207AFE">
      <w:pPr>
        <w:spacing w:after="200"/>
        <w:jc w:val="both"/>
        <w:rPr>
          <w:rFonts w:cs="Arial"/>
          <w:sz w:val="22"/>
          <w:szCs w:val="22"/>
        </w:rPr>
      </w:pPr>
      <w:r w:rsidRPr="00D10E09">
        <w:rPr>
          <w:rFonts w:cs="Arial"/>
          <w:b/>
          <w:sz w:val="22"/>
          <w:szCs w:val="22"/>
        </w:rPr>
        <w:t>8</w:t>
      </w:r>
      <w:r w:rsidR="00207AFE" w:rsidRPr="00D10E09">
        <w:rPr>
          <w:rFonts w:cs="Arial"/>
          <w:b/>
          <w:sz w:val="22"/>
          <w:szCs w:val="22"/>
        </w:rPr>
        <w:t>.</w:t>
      </w:r>
      <w:r w:rsidR="00207AFE">
        <w:rPr>
          <w:rFonts w:cs="Arial"/>
          <w:sz w:val="22"/>
          <w:szCs w:val="22"/>
        </w:rPr>
        <w:t xml:space="preserve"> Tento dodatek</w:t>
      </w:r>
      <w:r w:rsidR="00207AFE" w:rsidRPr="00207AFE">
        <w:rPr>
          <w:rFonts w:cs="Arial"/>
          <w:sz w:val="22"/>
          <w:szCs w:val="22"/>
        </w:rPr>
        <w:t xml:space="preserve"> nabývá platnosti dnem jeho podpisu oběma smluvními stranami a účinnosti dnem je</w:t>
      </w:r>
      <w:r w:rsidR="00207AFE">
        <w:rPr>
          <w:rFonts w:cs="Arial"/>
          <w:sz w:val="22"/>
          <w:szCs w:val="22"/>
        </w:rPr>
        <w:t>ho</w:t>
      </w:r>
      <w:r w:rsidR="00207AFE" w:rsidRPr="00207AFE">
        <w:rPr>
          <w:rFonts w:cs="Arial"/>
          <w:sz w:val="22"/>
          <w:szCs w:val="22"/>
        </w:rPr>
        <w:t xml:space="preserve"> uveřejnění prostřednictvím registru smluv.</w:t>
      </w:r>
    </w:p>
    <w:p w14:paraId="61D96E9A" w14:textId="102936E5" w:rsidR="00EA13D2" w:rsidRDefault="00D355E7" w:rsidP="004B51C4">
      <w:pPr>
        <w:suppressAutoHyphens/>
        <w:jc w:val="both"/>
        <w:rPr>
          <w:spacing w:val="-3"/>
          <w:sz w:val="22"/>
        </w:rPr>
      </w:pPr>
      <w:r w:rsidRPr="00D10E09">
        <w:rPr>
          <w:b/>
          <w:spacing w:val="-3"/>
          <w:sz w:val="22"/>
        </w:rPr>
        <w:lastRenderedPageBreak/>
        <w:t>9</w:t>
      </w:r>
      <w:r w:rsidR="00615343" w:rsidRPr="00D10E09">
        <w:rPr>
          <w:b/>
          <w:spacing w:val="-3"/>
          <w:sz w:val="22"/>
        </w:rPr>
        <w:t>.</w:t>
      </w:r>
      <w:r w:rsidR="00184E69">
        <w:rPr>
          <w:spacing w:val="-3"/>
          <w:sz w:val="22"/>
        </w:rPr>
        <w:t xml:space="preserve"> </w:t>
      </w:r>
      <w:r w:rsidR="00EA13D2">
        <w:rPr>
          <w:spacing w:val="-3"/>
          <w:sz w:val="22"/>
        </w:rPr>
        <w:t>Smluvní strany shodně prohlašují, že tento dodatek je sepsán dle jejich svobodné vůle a jako správný jej stvrzují svými podpisy.</w:t>
      </w:r>
    </w:p>
    <w:p w14:paraId="2844D30F" w14:textId="77777777" w:rsidR="005B4A43" w:rsidRDefault="005B4A43" w:rsidP="004B51C4">
      <w:pPr>
        <w:suppressAutoHyphens/>
        <w:jc w:val="both"/>
        <w:rPr>
          <w:spacing w:val="-3"/>
          <w:sz w:val="22"/>
        </w:rPr>
      </w:pPr>
    </w:p>
    <w:p w14:paraId="7361A250" w14:textId="77E2606D" w:rsidR="005B4A43" w:rsidRDefault="005B4A43" w:rsidP="004B51C4">
      <w:pPr>
        <w:suppressAutoHyphens/>
        <w:jc w:val="both"/>
        <w:rPr>
          <w:spacing w:val="-3"/>
          <w:sz w:val="22"/>
        </w:rPr>
      </w:pPr>
      <w:r w:rsidRPr="00D10E09">
        <w:rPr>
          <w:b/>
          <w:spacing w:val="-3"/>
          <w:sz w:val="22"/>
        </w:rPr>
        <w:t>10.</w:t>
      </w:r>
      <w:r>
        <w:rPr>
          <w:spacing w:val="-3"/>
          <w:sz w:val="22"/>
        </w:rPr>
        <w:t xml:space="preserve"> Nedílnou součástí tohoto dodatku jsou následující přílohy, které plně nahrazují přílohy smlouvy:</w:t>
      </w:r>
    </w:p>
    <w:p w14:paraId="33BBB4DC" w14:textId="77777777" w:rsidR="005B4A43" w:rsidRDefault="005B4A43" w:rsidP="004B51C4">
      <w:pPr>
        <w:suppressAutoHyphens/>
        <w:jc w:val="both"/>
        <w:rPr>
          <w:spacing w:val="-3"/>
          <w:sz w:val="22"/>
        </w:rPr>
      </w:pPr>
    </w:p>
    <w:p w14:paraId="3715BED0" w14:textId="77777777" w:rsidR="005B4A43" w:rsidRDefault="005B4A43" w:rsidP="005B4A43">
      <w:pPr>
        <w:suppressAutoHyphens/>
        <w:jc w:val="both"/>
        <w:rPr>
          <w:spacing w:val="-3"/>
          <w:sz w:val="22"/>
        </w:rPr>
      </w:pPr>
      <w:r>
        <w:rPr>
          <w:spacing w:val="-3"/>
          <w:sz w:val="22"/>
        </w:rPr>
        <w:t xml:space="preserve">Příloha č. 1 – </w:t>
      </w:r>
      <w:r w:rsidRPr="002207E0">
        <w:rPr>
          <w:spacing w:val="-3"/>
          <w:sz w:val="22"/>
        </w:rPr>
        <w:t>Situační plánek</w:t>
      </w:r>
      <w:r>
        <w:rPr>
          <w:spacing w:val="-3"/>
          <w:sz w:val="22"/>
        </w:rPr>
        <w:t xml:space="preserve"> – nájem divadelních prostor</w:t>
      </w:r>
    </w:p>
    <w:p w14:paraId="5846119F" w14:textId="77777777" w:rsidR="005B4A43" w:rsidRDefault="005B4A43" w:rsidP="005B4A43">
      <w:pPr>
        <w:suppressAutoHyphens/>
        <w:jc w:val="both"/>
        <w:rPr>
          <w:spacing w:val="-3"/>
          <w:sz w:val="22"/>
        </w:rPr>
      </w:pPr>
      <w:r>
        <w:rPr>
          <w:spacing w:val="-3"/>
          <w:sz w:val="22"/>
        </w:rPr>
        <w:t>Příloha č. 2 – Seznam pronajatých movitých věcí</w:t>
      </w:r>
    </w:p>
    <w:p w14:paraId="131ED55C" w14:textId="77777777" w:rsidR="005B4A43" w:rsidRDefault="005B4A43" w:rsidP="005B4A43">
      <w:pPr>
        <w:suppressAutoHyphens/>
        <w:jc w:val="both"/>
        <w:rPr>
          <w:spacing w:val="-3"/>
          <w:sz w:val="22"/>
        </w:rPr>
      </w:pPr>
      <w:r>
        <w:rPr>
          <w:spacing w:val="-3"/>
          <w:sz w:val="22"/>
        </w:rPr>
        <w:t xml:space="preserve">Příloha č. 3 - </w:t>
      </w:r>
      <w:r w:rsidRPr="00F10B56">
        <w:rPr>
          <w:spacing w:val="-3"/>
          <w:sz w:val="22"/>
        </w:rPr>
        <w:t>Kopie dokladu o vyvěšení záměru</w:t>
      </w:r>
    </w:p>
    <w:p w14:paraId="20EBE0AC" w14:textId="77777777" w:rsidR="005B4A43" w:rsidRDefault="005B4A43" w:rsidP="005B4A43">
      <w:pPr>
        <w:suppressAutoHyphens/>
        <w:jc w:val="both"/>
        <w:rPr>
          <w:spacing w:val="-3"/>
          <w:sz w:val="22"/>
        </w:rPr>
      </w:pPr>
      <w:r>
        <w:rPr>
          <w:spacing w:val="-3"/>
          <w:sz w:val="22"/>
        </w:rPr>
        <w:t>Příloha č. 4 – Samostatná příloha</w:t>
      </w:r>
    </w:p>
    <w:p w14:paraId="1416ED72" w14:textId="77777777" w:rsidR="005B4A43" w:rsidRDefault="005B4A43" w:rsidP="005B4A43">
      <w:pPr>
        <w:suppressAutoHyphens/>
        <w:jc w:val="both"/>
        <w:rPr>
          <w:spacing w:val="-3"/>
          <w:sz w:val="22"/>
        </w:rPr>
      </w:pPr>
      <w:r>
        <w:rPr>
          <w:spacing w:val="-3"/>
          <w:sz w:val="22"/>
        </w:rPr>
        <w:t>Příloha č. 5 – Seznam vybavení nahrávacího studia</w:t>
      </w:r>
    </w:p>
    <w:p w14:paraId="4E9FE26A" w14:textId="77777777" w:rsidR="005B4A43" w:rsidRDefault="005B4A43" w:rsidP="005B4A43">
      <w:pPr>
        <w:suppressAutoHyphens/>
        <w:jc w:val="both"/>
        <w:rPr>
          <w:spacing w:val="-3"/>
          <w:sz w:val="22"/>
        </w:rPr>
      </w:pPr>
      <w:r>
        <w:rPr>
          <w:spacing w:val="-3"/>
          <w:sz w:val="22"/>
        </w:rPr>
        <w:t xml:space="preserve">Příloha č. 6 – Seznam zvukové techniky jeviště </w:t>
      </w:r>
    </w:p>
    <w:p w14:paraId="66BDD898" w14:textId="77777777" w:rsidR="005B4A43" w:rsidRDefault="005B4A43" w:rsidP="005B4A43">
      <w:pPr>
        <w:suppressAutoHyphens/>
        <w:jc w:val="both"/>
        <w:rPr>
          <w:spacing w:val="-3"/>
          <w:sz w:val="22"/>
        </w:rPr>
      </w:pPr>
      <w:r>
        <w:rPr>
          <w:spacing w:val="-3"/>
          <w:sz w:val="22"/>
        </w:rPr>
        <w:t>Příloha č. 7 – Seznam vybavení zvukové režie</w:t>
      </w:r>
    </w:p>
    <w:p w14:paraId="1C2B2220" w14:textId="1ACC789F" w:rsidR="005B4A43" w:rsidRDefault="005B4A43" w:rsidP="005B4A43">
      <w:pPr>
        <w:suppressAutoHyphens/>
        <w:jc w:val="both"/>
        <w:rPr>
          <w:spacing w:val="-3"/>
          <w:sz w:val="22"/>
        </w:rPr>
      </w:pPr>
      <w:r>
        <w:rPr>
          <w:spacing w:val="-3"/>
          <w:sz w:val="22"/>
        </w:rPr>
        <w:t>Příloha č. 8 - Seznam světelné techniky – jeviště + režie</w:t>
      </w:r>
    </w:p>
    <w:p w14:paraId="3DC8F679" w14:textId="77777777" w:rsidR="005B4A43" w:rsidRDefault="005B4A43" w:rsidP="005B4A43">
      <w:pPr>
        <w:suppressAutoHyphens/>
        <w:jc w:val="both"/>
        <w:rPr>
          <w:spacing w:val="-3"/>
          <w:sz w:val="22"/>
        </w:rPr>
      </w:pPr>
      <w:r>
        <w:rPr>
          <w:spacing w:val="-3"/>
          <w:sz w:val="22"/>
        </w:rPr>
        <w:t xml:space="preserve">Příloha č. 9 – Opravy, výměny a servis majetku TCP  </w:t>
      </w:r>
    </w:p>
    <w:p w14:paraId="46FC614B" w14:textId="77777777" w:rsidR="005B4A43" w:rsidRDefault="005B4A43" w:rsidP="004B51C4">
      <w:pPr>
        <w:suppressAutoHyphens/>
        <w:jc w:val="both"/>
        <w:rPr>
          <w:spacing w:val="-3"/>
          <w:sz w:val="22"/>
        </w:rPr>
      </w:pPr>
    </w:p>
    <w:p w14:paraId="6D74E73B" w14:textId="77777777" w:rsidR="00EA13D2" w:rsidRDefault="00EA13D2" w:rsidP="004B51C4">
      <w:pPr>
        <w:suppressAutoHyphens/>
        <w:jc w:val="both"/>
        <w:rPr>
          <w:sz w:val="22"/>
        </w:rPr>
      </w:pPr>
    </w:p>
    <w:p w14:paraId="38D7A1BE" w14:textId="77777777" w:rsidR="00EA13D2" w:rsidRDefault="00EA13D2" w:rsidP="004B51C4">
      <w:pPr>
        <w:suppressAutoHyphens/>
        <w:jc w:val="both"/>
        <w:rPr>
          <w:sz w:val="22"/>
        </w:rPr>
      </w:pPr>
    </w:p>
    <w:p w14:paraId="4364D1A9" w14:textId="77777777" w:rsidR="00CE4433" w:rsidRDefault="00DA6668" w:rsidP="004B51C4">
      <w:pPr>
        <w:suppressAutoHyphens/>
        <w:jc w:val="both"/>
        <w:rPr>
          <w:spacing w:val="-3"/>
          <w:sz w:val="22"/>
        </w:rPr>
      </w:pPr>
      <w:r>
        <w:rPr>
          <w:rFonts w:cs="Arial"/>
          <w:spacing w:val="-3"/>
          <w:sz w:val="22"/>
          <w:szCs w:val="22"/>
        </w:rPr>
        <w:t>za pronajímatele:</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za nájemce:</w:t>
      </w:r>
    </w:p>
    <w:p w14:paraId="0DCC1FDB" w14:textId="77777777" w:rsidR="00CE4433" w:rsidRDefault="00CE4433" w:rsidP="004B51C4">
      <w:pPr>
        <w:suppressAutoHyphens/>
        <w:jc w:val="both"/>
        <w:rPr>
          <w:spacing w:val="-3"/>
          <w:sz w:val="22"/>
        </w:rPr>
      </w:pPr>
    </w:p>
    <w:p w14:paraId="67D877C8" w14:textId="77777777" w:rsidR="00CE4433" w:rsidRDefault="00CE4433" w:rsidP="004B51C4">
      <w:pPr>
        <w:suppressAutoHyphens/>
        <w:jc w:val="both"/>
        <w:rPr>
          <w:rFonts w:cs="Arial"/>
          <w:spacing w:val="-3"/>
          <w:sz w:val="22"/>
          <w:szCs w:val="22"/>
        </w:rPr>
      </w:pPr>
    </w:p>
    <w:p w14:paraId="76781DFA" w14:textId="29D73D30" w:rsidR="00CE4433" w:rsidRPr="00BE0F2E" w:rsidRDefault="00CE4433" w:rsidP="004B51C4">
      <w:pPr>
        <w:suppressAutoHyphens/>
        <w:jc w:val="both"/>
        <w:rPr>
          <w:rFonts w:cs="Arial"/>
          <w:spacing w:val="-3"/>
          <w:sz w:val="22"/>
          <w:szCs w:val="22"/>
        </w:rPr>
      </w:pPr>
      <w:r w:rsidRPr="00BE0F2E">
        <w:rPr>
          <w:rFonts w:cs="Arial"/>
          <w:spacing w:val="-3"/>
          <w:sz w:val="22"/>
          <w:szCs w:val="22"/>
        </w:rPr>
        <w:t>V Praze d</w:t>
      </w:r>
      <w:r w:rsidR="00DA6668">
        <w:rPr>
          <w:rFonts w:cs="Arial"/>
          <w:spacing w:val="-3"/>
          <w:sz w:val="22"/>
          <w:szCs w:val="22"/>
        </w:rPr>
        <w:t xml:space="preserve">ne </w:t>
      </w:r>
      <w:r w:rsidR="008B1EFA">
        <w:rPr>
          <w:rFonts w:cs="Arial"/>
          <w:spacing w:val="-3"/>
          <w:sz w:val="22"/>
          <w:szCs w:val="22"/>
        </w:rPr>
        <w:t>26.9.2018</w:t>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Pr="00BE0F2E">
        <w:rPr>
          <w:rFonts w:cs="Arial"/>
          <w:spacing w:val="-3"/>
          <w:sz w:val="22"/>
          <w:szCs w:val="22"/>
        </w:rPr>
        <w:t xml:space="preserve">V Praze dne </w:t>
      </w:r>
      <w:r w:rsidR="008B1EFA">
        <w:rPr>
          <w:rFonts w:cs="Arial"/>
          <w:spacing w:val="-3"/>
          <w:sz w:val="22"/>
          <w:szCs w:val="22"/>
        </w:rPr>
        <w:t>8.10.2018</w:t>
      </w:r>
    </w:p>
    <w:p w14:paraId="7922F65B" w14:textId="77777777" w:rsidR="00CE4433" w:rsidRPr="00BE0F2E" w:rsidRDefault="00CE4433" w:rsidP="004B51C4">
      <w:pPr>
        <w:suppressAutoHyphens/>
        <w:jc w:val="both"/>
        <w:rPr>
          <w:rFonts w:cs="Arial"/>
          <w:spacing w:val="-3"/>
          <w:sz w:val="22"/>
          <w:szCs w:val="22"/>
        </w:rPr>
      </w:pPr>
    </w:p>
    <w:p w14:paraId="4D51E8AF" w14:textId="52F94140" w:rsidR="00CE4433" w:rsidRDefault="00CE4433" w:rsidP="004B51C4">
      <w:pPr>
        <w:suppressAutoHyphens/>
        <w:jc w:val="both"/>
        <w:rPr>
          <w:rFonts w:cs="Arial"/>
          <w:spacing w:val="-3"/>
          <w:sz w:val="22"/>
          <w:szCs w:val="22"/>
        </w:rPr>
      </w:pPr>
      <w:r>
        <w:rPr>
          <w:rFonts w:cs="Arial"/>
          <w:spacing w:val="-3"/>
          <w:sz w:val="22"/>
          <w:szCs w:val="22"/>
        </w:rPr>
        <w:t xml:space="preserve">                    </w:t>
      </w:r>
    </w:p>
    <w:p w14:paraId="5A586381" w14:textId="753DBBEE" w:rsidR="004A7FC2" w:rsidRDefault="004A7FC2" w:rsidP="004B51C4">
      <w:pPr>
        <w:suppressAutoHyphens/>
        <w:jc w:val="both"/>
        <w:rPr>
          <w:rFonts w:cs="Arial"/>
          <w:spacing w:val="-3"/>
          <w:sz w:val="22"/>
          <w:szCs w:val="22"/>
        </w:rPr>
      </w:pPr>
    </w:p>
    <w:p w14:paraId="5C5F87C1" w14:textId="77777777" w:rsidR="00810D9C" w:rsidRPr="00891457" w:rsidRDefault="00810D9C" w:rsidP="004B51C4">
      <w:pPr>
        <w:suppressAutoHyphens/>
        <w:jc w:val="both"/>
        <w:rPr>
          <w:rFonts w:cs="Arial"/>
          <w:spacing w:val="-3"/>
          <w:sz w:val="22"/>
          <w:szCs w:val="22"/>
        </w:rPr>
      </w:pPr>
    </w:p>
    <w:p w14:paraId="0BEE3537" w14:textId="77777777" w:rsidR="00CE4433" w:rsidRPr="00891457" w:rsidRDefault="00CE4433" w:rsidP="004B51C4">
      <w:pPr>
        <w:suppressAutoHyphens/>
        <w:jc w:val="both"/>
        <w:rPr>
          <w:rFonts w:cs="Arial"/>
          <w:spacing w:val="-3"/>
          <w:sz w:val="22"/>
          <w:szCs w:val="22"/>
        </w:rPr>
      </w:pPr>
    </w:p>
    <w:p w14:paraId="4C7C414B" w14:textId="77777777" w:rsidR="00CE4433" w:rsidRDefault="00CE4433" w:rsidP="004B51C4">
      <w:pPr>
        <w:suppressAutoHyphens/>
        <w:jc w:val="both"/>
        <w:rPr>
          <w:rFonts w:cs="Arial"/>
          <w:spacing w:val="-3"/>
          <w:sz w:val="22"/>
          <w:szCs w:val="22"/>
        </w:rPr>
      </w:pPr>
      <w:r w:rsidRPr="00891457">
        <w:rPr>
          <w:rFonts w:cs="Arial"/>
          <w:spacing w:val="-3"/>
          <w:sz w:val="22"/>
          <w:szCs w:val="22"/>
        </w:rPr>
        <w:t xml:space="preserve">………………………………………..                               </w:t>
      </w:r>
      <w:r>
        <w:rPr>
          <w:rFonts w:cs="Arial"/>
          <w:spacing w:val="-3"/>
          <w:sz w:val="22"/>
          <w:szCs w:val="22"/>
        </w:rPr>
        <w:t>…………………………………..</w:t>
      </w:r>
      <w:r w:rsidRPr="00891457">
        <w:rPr>
          <w:rFonts w:cs="Arial"/>
          <w:spacing w:val="-3"/>
          <w:sz w:val="22"/>
          <w:szCs w:val="22"/>
        </w:rPr>
        <w:t xml:space="preserve">   </w:t>
      </w:r>
    </w:p>
    <w:p w14:paraId="55E1AA91" w14:textId="77777777" w:rsidR="004A7FC2" w:rsidRDefault="00CE4433" w:rsidP="004B51C4">
      <w:pPr>
        <w:suppressAutoHyphens/>
        <w:jc w:val="both"/>
        <w:rPr>
          <w:rFonts w:cs="Arial"/>
          <w:spacing w:val="-3"/>
          <w:sz w:val="22"/>
        </w:rPr>
      </w:pPr>
      <w:r w:rsidRPr="00891457">
        <w:rPr>
          <w:rFonts w:cs="Arial"/>
          <w:spacing w:val="-3"/>
          <w:sz w:val="22"/>
          <w:szCs w:val="22"/>
        </w:rPr>
        <w:t xml:space="preserve">       </w:t>
      </w:r>
      <w:r>
        <w:rPr>
          <w:rFonts w:cs="Arial"/>
          <w:spacing w:val="-3"/>
          <w:sz w:val="22"/>
          <w:szCs w:val="22"/>
        </w:rPr>
        <w:t>Ing. Robert Plavec</w:t>
      </w:r>
      <w:r w:rsidRPr="00891457">
        <w:rPr>
          <w:rFonts w:cs="Arial"/>
          <w:spacing w:val="-3"/>
          <w:sz w:val="22"/>
        </w:rPr>
        <w:t xml:space="preserve">                         </w:t>
      </w:r>
      <w:r w:rsidR="004A7FC2">
        <w:rPr>
          <w:rFonts w:cs="Arial"/>
          <w:spacing w:val="-3"/>
          <w:sz w:val="22"/>
        </w:rPr>
        <w:t xml:space="preserve">                               </w:t>
      </w:r>
      <w:r w:rsidR="00175340">
        <w:rPr>
          <w:rFonts w:cs="Arial"/>
          <w:spacing w:val="-3"/>
          <w:sz w:val="22"/>
        </w:rPr>
        <w:t xml:space="preserve">        Karel Heřmánek</w:t>
      </w:r>
    </w:p>
    <w:p w14:paraId="4D597217" w14:textId="5FCDDC01" w:rsidR="00CE4433" w:rsidRDefault="00CE4433" w:rsidP="004B51C4">
      <w:pPr>
        <w:suppressAutoHyphens/>
        <w:jc w:val="both"/>
        <w:rPr>
          <w:rFonts w:cs="Arial"/>
          <w:spacing w:val="-3"/>
          <w:sz w:val="22"/>
        </w:rPr>
      </w:pPr>
      <w:r w:rsidRPr="00891457">
        <w:rPr>
          <w:rFonts w:cs="Arial"/>
          <w:spacing w:val="-3"/>
          <w:sz w:val="22"/>
        </w:rPr>
        <w:t xml:space="preserve"> </w:t>
      </w:r>
      <w:r w:rsidR="007469DD">
        <w:rPr>
          <w:rFonts w:cs="Arial"/>
          <w:spacing w:val="-3"/>
          <w:sz w:val="22"/>
        </w:rPr>
        <w:t xml:space="preserve"> </w:t>
      </w:r>
      <w:r w:rsidRPr="00891457">
        <w:rPr>
          <w:rFonts w:cs="Arial"/>
          <w:spacing w:val="-3"/>
          <w:sz w:val="22"/>
        </w:rPr>
        <w:t xml:space="preserve">předseda představenstva                                                 </w:t>
      </w:r>
      <w:r w:rsidR="004A7FC2">
        <w:rPr>
          <w:rFonts w:cs="Arial"/>
          <w:spacing w:val="-3"/>
          <w:sz w:val="22"/>
        </w:rPr>
        <w:t xml:space="preserve">    </w:t>
      </w:r>
      <w:r w:rsidRPr="00891457">
        <w:rPr>
          <w:rFonts w:cs="Arial"/>
          <w:spacing w:val="-3"/>
          <w:sz w:val="22"/>
        </w:rPr>
        <w:t xml:space="preserve">  </w:t>
      </w:r>
      <w:r w:rsidR="00175340">
        <w:rPr>
          <w:rFonts w:cs="Arial"/>
          <w:spacing w:val="-3"/>
          <w:sz w:val="22"/>
        </w:rPr>
        <w:t xml:space="preserve"> jednatel společnosti</w:t>
      </w:r>
      <w:r w:rsidRPr="00891457">
        <w:rPr>
          <w:rFonts w:cs="Arial"/>
          <w:spacing w:val="-3"/>
          <w:sz w:val="22"/>
        </w:rPr>
        <w:t xml:space="preserve">                         </w:t>
      </w:r>
    </w:p>
    <w:p w14:paraId="7B7AA808" w14:textId="77777777" w:rsidR="00DA6668" w:rsidRDefault="00DA6668" w:rsidP="004B51C4">
      <w:pPr>
        <w:suppressAutoHyphens/>
        <w:jc w:val="both"/>
        <w:rPr>
          <w:rFonts w:cs="Arial"/>
          <w:spacing w:val="-3"/>
          <w:sz w:val="22"/>
        </w:rPr>
      </w:pPr>
    </w:p>
    <w:p w14:paraId="2B8D2648" w14:textId="3FF4A74B" w:rsidR="00DA6668" w:rsidRDefault="00DA6668" w:rsidP="004B51C4">
      <w:pPr>
        <w:suppressAutoHyphens/>
        <w:jc w:val="both"/>
        <w:rPr>
          <w:rFonts w:cs="Arial"/>
          <w:spacing w:val="-3"/>
          <w:sz w:val="22"/>
        </w:rPr>
      </w:pPr>
    </w:p>
    <w:p w14:paraId="27C2BF9D" w14:textId="77777777" w:rsidR="00810D9C" w:rsidRDefault="00810D9C" w:rsidP="004B51C4">
      <w:pPr>
        <w:suppressAutoHyphens/>
        <w:jc w:val="both"/>
        <w:rPr>
          <w:rFonts w:cs="Arial"/>
          <w:spacing w:val="-3"/>
          <w:sz w:val="22"/>
        </w:rPr>
      </w:pPr>
    </w:p>
    <w:p w14:paraId="3E25CFCD" w14:textId="77777777" w:rsidR="00BF25F4" w:rsidRDefault="00BF25F4" w:rsidP="004B51C4">
      <w:pPr>
        <w:suppressAutoHyphens/>
        <w:jc w:val="both"/>
        <w:rPr>
          <w:rFonts w:cs="Arial"/>
          <w:spacing w:val="-3"/>
          <w:sz w:val="22"/>
        </w:rPr>
      </w:pPr>
    </w:p>
    <w:p w14:paraId="31CB8420" w14:textId="3F490686" w:rsidR="00CE4433" w:rsidRDefault="00CE4433" w:rsidP="004B51C4">
      <w:pPr>
        <w:suppressAutoHyphens/>
        <w:jc w:val="both"/>
        <w:rPr>
          <w:rFonts w:cs="Arial"/>
          <w:spacing w:val="-3"/>
          <w:sz w:val="22"/>
        </w:rPr>
      </w:pPr>
      <w:r w:rsidRPr="00891457">
        <w:rPr>
          <w:rFonts w:cs="Arial"/>
          <w:spacing w:val="-3"/>
          <w:sz w:val="22"/>
        </w:rPr>
        <w:t>………………………………………</w:t>
      </w:r>
      <w:r>
        <w:rPr>
          <w:rFonts w:cs="Arial"/>
          <w:spacing w:val="-3"/>
          <w:sz w:val="22"/>
        </w:rPr>
        <w:t>..</w:t>
      </w:r>
      <w:r w:rsidRPr="00891457">
        <w:rPr>
          <w:rFonts w:cs="Arial"/>
          <w:spacing w:val="-3"/>
          <w:sz w:val="22"/>
        </w:rPr>
        <w:t xml:space="preserve">                                      </w:t>
      </w:r>
      <w:r w:rsidRPr="00891457">
        <w:rPr>
          <w:rFonts w:cs="Arial"/>
          <w:spacing w:val="-3"/>
          <w:sz w:val="22"/>
        </w:rPr>
        <w:br/>
        <w:t xml:space="preserve">          </w:t>
      </w:r>
      <w:r w:rsidR="00BA09B6">
        <w:rPr>
          <w:rFonts w:cs="Arial"/>
          <w:spacing w:val="-3"/>
          <w:sz w:val="22"/>
        </w:rPr>
        <w:t xml:space="preserve">Ing. Robert </w:t>
      </w:r>
      <w:proofErr w:type="spellStart"/>
      <w:r w:rsidR="00BA09B6">
        <w:rPr>
          <w:rFonts w:cs="Arial"/>
          <w:spacing w:val="-3"/>
          <w:sz w:val="22"/>
        </w:rPr>
        <w:t>Höhne</w:t>
      </w:r>
      <w:proofErr w:type="spellEnd"/>
      <w:r w:rsidR="00BA09B6">
        <w:rPr>
          <w:rFonts w:cs="Arial"/>
          <w:spacing w:val="-3"/>
          <w:sz w:val="22"/>
        </w:rPr>
        <w:t xml:space="preserve"> </w:t>
      </w:r>
    </w:p>
    <w:p w14:paraId="679894AB" w14:textId="777DEC6D" w:rsidR="00EA13D2" w:rsidRDefault="00CE4433" w:rsidP="00675F63">
      <w:pPr>
        <w:suppressAutoHyphens/>
        <w:jc w:val="both"/>
        <w:rPr>
          <w:spacing w:val="-3"/>
          <w:sz w:val="22"/>
        </w:rPr>
      </w:pPr>
      <w:r w:rsidRPr="00891457">
        <w:rPr>
          <w:rFonts w:cs="Arial"/>
          <w:spacing w:val="-3"/>
          <w:sz w:val="22"/>
        </w:rPr>
        <w:t xml:space="preserve"> </w:t>
      </w:r>
      <w:r w:rsidR="00BA09B6">
        <w:rPr>
          <w:rFonts w:cs="Arial"/>
          <w:spacing w:val="-3"/>
          <w:sz w:val="22"/>
        </w:rPr>
        <w:t xml:space="preserve"> </w:t>
      </w:r>
      <w:r w:rsidR="007469DD">
        <w:rPr>
          <w:rFonts w:cs="Arial"/>
          <w:spacing w:val="-3"/>
          <w:sz w:val="22"/>
        </w:rPr>
        <w:t xml:space="preserve">       </w:t>
      </w:r>
      <w:r w:rsidR="00BA09B6">
        <w:rPr>
          <w:rFonts w:cs="Arial"/>
          <w:spacing w:val="-3"/>
          <w:sz w:val="22"/>
        </w:rPr>
        <w:t xml:space="preserve">člen </w:t>
      </w:r>
      <w:r w:rsidRPr="00891457">
        <w:rPr>
          <w:rFonts w:cs="Arial"/>
          <w:spacing w:val="-3"/>
          <w:sz w:val="22"/>
        </w:rPr>
        <w:t xml:space="preserve">představenstva                                            </w:t>
      </w:r>
    </w:p>
    <w:sectPr w:rsidR="00EA13D2" w:rsidSect="009A3B86">
      <w:footerReference w:type="default" r:id="rId8"/>
      <w:pgSz w:w="11906" w:h="16838"/>
      <w:pgMar w:top="709" w:right="1417" w:bottom="851" w:left="1276" w:header="708" w:footer="1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50A0D" w14:textId="77777777" w:rsidR="00197D39" w:rsidRDefault="00197D39">
      <w:r>
        <w:separator/>
      </w:r>
    </w:p>
  </w:endnote>
  <w:endnote w:type="continuationSeparator" w:id="0">
    <w:p w14:paraId="02553F05" w14:textId="77777777" w:rsidR="00197D39" w:rsidRDefault="0019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5A04" w14:textId="2C6FB8D2" w:rsidR="00DB041F" w:rsidRDefault="00DB041F">
    <w:pPr>
      <w:pStyle w:val="Zpat"/>
      <w:jc w:val="center"/>
    </w:pPr>
    <w:r>
      <w:fldChar w:fldCharType="begin"/>
    </w:r>
    <w:r>
      <w:instrText xml:space="preserve"> PAGE   \* MERGEFORMAT </w:instrText>
    </w:r>
    <w:r>
      <w:fldChar w:fldCharType="separate"/>
    </w:r>
    <w:r w:rsidR="00323971">
      <w:rPr>
        <w:noProof/>
      </w:rPr>
      <w:t>7</w:t>
    </w:r>
    <w:r>
      <w:fldChar w:fldCharType="end"/>
    </w:r>
  </w:p>
  <w:p w14:paraId="174007B3" w14:textId="77777777" w:rsidR="00DB041F" w:rsidRDefault="00DB04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05E57" w14:textId="77777777" w:rsidR="00197D39" w:rsidRDefault="00197D39">
      <w:r>
        <w:separator/>
      </w:r>
    </w:p>
  </w:footnote>
  <w:footnote w:type="continuationSeparator" w:id="0">
    <w:p w14:paraId="4D2DF964" w14:textId="77777777" w:rsidR="00197D39" w:rsidRDefault="00197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5580"/>
    <w:multiLevelType w:val="hybridMultilevel"/>
    <w:tmpl w:val="B9D019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4356D4"/>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E6"/>
    <w:rsid w:val="00000D9A"/>
    <w:rsid w:val="00010351"/>
    <w:rsid w:val="00021CBD"/>
    <w:rsid w:val="000225C4"/>
    <w:rsid w:val="00022DC8"/>
    <w:rsid w:val="00030ADE"/>
    <w:rsid w:val="00040FCA"/>
    <w:rsid w:val="00043FD6"/>
    <w:rsid w:val="00044BEA"/>
    <w:rsid w:val="00044C40"/>
    <w:rsid w:val="000522DA"/>
    <w:rsid w:val="00081684"/>
    <w:rsid w:val="00081B65"/>
    <w:rsid w:val="000961C3"/>
    <w:rsid w:val="000A6DC2"/>
    <w:rsid w:val="000B04E8"/>
    <w:rsid w:val="000B1523"/>
    <w:rsid w:val="000B4C8A"/>
    <w:rsid w:val="000B518B"/>
    <w:rsid w:val="000B700A"/>
    <w:rsid w:val="000B75B9"/>
    <w:rsid w:val="000C1057"/>
    <w:rsid w:val="000D3769"/>
    <w:rsid w:val="000D72D4"/>
    <w:rsid w:val="000E24DF"/>
    <w:rsid w:val="000E5652"/>
    <w:rsid w:val="000E5F6B"/>
    <w:rsid w:val="000E631E"/>
    <w:rsid w:val="000F3810"/>
    <w:rsid w:val="0011061F"/>
    <w:rsid w:val="00116E7E"/>
    <w:rsid w:val="00141457"/>
    <w:rsid w:val="00142419"/>
    <w:rsid w:val="0016230D"/>
    <w:rsid w:val="00162415"/>
    <w:rsid w:val="00162C14"/>
    <w:rsid w:val="0017337C"/>
    <w:rsid w:val="00175340"/>
    <w:rsid w:val="00176729"/>
    <w:rsid w:val="00183071"/>
    <w:rsid w:val="00184E69"/>
    <w:rsid w:val="00196F0B"/>
    <w:rsid w:val="00197D39"/>
    <w:rsid w:val="001A256D"/>
    <w:rsid w:val="001B4061"/>
    <w:rsid w:val="001C19D4"/>
    <w:rsid w:val="001C3AE4"/>
    <w:rsid w:val="001D706D"/>
    <w:rsid w:val="001E0F6F"/>
    <w:rsid w:val="001E1F5F"/>
    <w:rsid w:val="001E2AF6"/>
    <w:rsid w:val="001E4AE9"/>
    <w:rsid w:val="001E4D1F"/>
    <w:rsid w:val="001F429A"/>
    <w:rsid w:val="00203662"/>
    <w:rsid w:val="00207AFE"/>
    <w:rsid w:val="002102EC"/>
    <w:rsid w:val="00213D2C"/>
    <w:rsid w:val="00242E8B"/>
    <w:rsid w:val="002442AF"/>
    <w:rsid w:val="00260CF8"/>
    <w:rsid w:val="00263C0E"/>
    <w:rsid w:val="00264C9E"/>
    <w:rsid w:val="0026664D"/>
    <w:rsid w:val="00276A15"/>
    <w:rsid w:val="002855C4"/>
    <w:rsid w:val="00296AEE"/>
    <w:rsid w:val="002A2C54"/>
    <w:rsid w:val="002A4FEC"/>
    <w:rsid w:val="002B46CA"/>
    <w:rsid w:val="002D1B88"/>
    <w:rsid w:val="002D2F07"/>
    <w:rsid w:val="002D4295"/>
    <w:rsid w:val="002E24DE"/>
    <w:rsid w:val="00300127"/>
    <w:rsid w:val="00301640"/>
    <w:rsid w:val="0030676D"/>
    <w:rsid w:val="003116BA"/>
    <w:rsid w:val="003136E8"/>
    <w:rsid w:val="0031432E"/>
    <w:rsid w:val="00323971"/>
    <w:rsid w:val="00326C12"/>
    <w:rsid w:val="003318C1"/>
    <w:rsid w:val="0033321F"/>
    <w:rsid w:val="00334F47"/>
    <w:rsid w:val="00335BAB"/>
    <w:rsid w:val="00341ACF"/>
    <w:rsid w:val="00344237"/>
    <w:rsid w:val="00352B33"/>
    <w:rsid w:val="00357D52"/>
    <w:rsid w:val="00361EE9"/>
    <w:rsid w:val="00362629"/>
    <w:rsid w:val="00364414"/>
    <w:rsid w:val="00375DEB"/>
    <w:rsid w:val="0038037C"/>
    <w:rsid w:val="00381FA1"/>
    <w:rsid w:val="00382EAD"/>
    <w:rsid w:val="003A1DFA"/>
    <w:rsid w:val="003A3D51"/>
    <w:rsid w:val="003A4329"/>
    <w:rsid w:val="003A54F9"/>
    <w:rsid w:val="003A7EF6"/>
    <w:rsid w:val="003B1320"/>
    <w:rsid w:val="003B2E78"/>
    <w:rsid w:val="003B4879"/>
    <w:rsid w:val="003B7EEA"/>
    <w:rsid w:val="003C163D"/>
    <w:rsid w:val="003C344D"/>
    <w:rsid w:val="003C4BB5"/>
    <w:rsid w:val="003C6977"/>
    <w:rsid w:val="003D56E1"/>
    <w:rsid w:val="003D74E4"/>
    <w:rsid w:val="003D7E6E"/>
    <w:rsid w:val="003E03C9"/>
    <w:rsid w:val="003E1C27"/>
    <w:rsid w:val="003F3E2C"/>
    <w:rsid w:val="00412806"/>
    <w:rsid w:val="004135B4"/>
    <w:rsid w:val="00413E01"/>
    <w:rsid w:val="00423A04"/>
    <w:rsid w:val="00424048"/>
    <w:rsid w:val="00440441"/>
    <w:rsid w:val="00443282"/>
    <w:rsid w:val="00444077"/>
    <w:rsid w:val="00447633"/>
    <w:rsid w:val="00450BF0"/>
    <w:rsid w:val="00451FA1"/>
    <w:rsid w:val="004575B2"/>
    <w:rsid w:val="00462385"/>
    <w:rsid w:val="004633E6"/>
    <w:rsid w:val="0046399A"/>
    <w:rsid w:val="00465771"/>
    <w:rsid w:val="00467749"/>
    <w:rsid w:val="00470BBA"/>
    <w:rsid w:val="004741D3"/>
    <w:rsid w:val="00481B7B"/>
    <w:rsid w:val="00484A6B"/>
    <w:rsid w:val="00486035"/>
    <w:rsid w:val="00490272"/>
    <w:rsid w:val="004A7FC2"/>
    <w:rsid w:val="004B291C"/>
    <w:rsid w:val="004B51C4"/>
    <w:rsid w:val="004C1566"/>
    <w:rsid w:val="004C33DA"/>
    <w:rsid w:val="004D3646"/>
    <w:rsid w:val="004D7218"/>
    <w:rsid w:val="004E3704"/>
    <w:rsid w:val="004E7BE9"/>
    <w:rsid w:val="004F6302"/>
    <w:rsid w:val="005000CB"/>
    <w:rsid w:val="00500660"/>
    <w:rsid w:val="0050350D"/>
    <w:rsid w:val="00511E41"/>
    <w:rsid w:val="00512DEE"/>
    <w:rsid w:val="005211AA"/>
    <w:rsid w:val="00521D89"/>
    <w:rsid w:val="00533BC7"/>
    <w:rsid w:val="00537390"/>
    <w:rsid w:val="0055324F"/>
    <w:rsid w:val="005659FD"/>
    <w:rsid w:val="00565E82"/>
    <w:rsid w:val="00566FE6"/>
    <w:rsid w:val="00575CE6"/>
    <w:rsid w:val="005931A1"/>
    <w:rsid w:val="005950B0"/>
    <w:rsid w:val="0059788C"/>
    <w:rsid w:val="005A16E2"/>
    <w:rsid w:val="005A4116"/>
    <w:rsid w:val="005B0CE9"/>
    <w:rsid w:val="005B175F"/>
    <w:rsid w:val="005B3957"/>
    <w:rsid w:val="005B4A43"/>
    <w:rsid w:val="005B501F"/>
    <w:rsid w:val="005B70A8"/>
    <w:rsid w:val="005C01F4"/>
    <w:rsid w:val="005D0E0F"/>
    <w:rsid w:val="005D4126"/>
    <w:rsid w:val="005E0605"/>
    <w:rsid w:val="005E111C"/>
    <w:rsid w:val="005E5210"/>
    <w:rsid w:val="005F493B"/>
    <w:rsid w:val="005F4DB5"/>
    <w:rsid w:val="006003EB"/>
    <w:rsid w:val="00604FA2"/>
    <w:rsid w:val="00605D1C"/>
    <w:rsid w:val="00606D62"/>
    <w:rsid w:val="00615343"/>
    <w:rsid w:val="00615567"/>
    <w:rsid w:val="00616D99"/>
    <w:rsid w:val="00633109"/>
    <w:rsid w:val="006430B8"/>
    <w:rsid w:val="00655109"/>
    <w:rsid w:val="00661A16"/>
    <w:rsid w:val="00662561"/>
    <w:rsid w:val="00666C5B"/>
    <w:rsid w:val="00673D87"/>
    <w:rsid w:val="00674175"/>
    <w:rsid w:val="00674B1B"/>
    <w:rsid w:val="00675F63"/>
    <w:rsid w:val="0068414D"/>
    <w:rsid w:val="00685317"/>
    <w:rsid w:val="006958E8"/>
    <w:rsid w:val="006A629D"/>
    <w:rsid w:val="006A7751"/>
    <w:rsid w:val="006A7D6D"/>
    <w:rsid w:val="006B6520"/>
    <w:rsid w:val="006C16CE"/>
    <w:rsid w:val="006C2EA4"/>
    <w:rsid w:val="006D36E4"/>
    <w:rsid w:val="006D6056"/>
    <w:rsid w:val="006D71F6"/>
    <w:rsid w:val="006F14E1"/>
    <w:rsid w:val="006F7A35"/>
    <w:rsid w:val="007013F5"/>
    <w:rsid w:val="00702414"/>
    <w:rsid w:val="00703E2B"/>
    <w:rsid w:val="00716800"/>
    <w:rsid w:val="0071682C"/>
    <w:rsid w:val="00734550"/>
    <w:rsid w:val="00737BAD"/>
    <w:rsid w:val="007469DD"/>
    <w:rsid w:val="00756D38"/>
    <w:rsid w:val="00760BF4"/>
    <w:rsid w:val="00761D5B"/>
    <w:rsid w:val="00783CBF"/>
    <w:rsid w:val="00785475"/>
    <w:rsid w:val="00796D60"/>
    <w:rsid w:val="007A0F03"/>
    <w:rsid w:val="007A21FB"/>
    <w:rsid w:val="007A2C62"/>
    <w:rsid w:val="007A4822"/>
    <w:rsid w:val="007B3AE4"/>
    <w:rsid w:val="007C1C04"/>
    <w:rsid w:val="007C2764"/>
    <w:rsid w:val="007D69DF"/>
    <w:rsid w:val="007E3C42"/>
    <w:rsid w:val="007E4F13"/>
    <w:rsid w:val="007E600B"/>
    <w:rsid w:val="007E622D"/>
    <w:rsid w:val="007E69AD"/>
    <w:rsid w:val="007E7C14"/>
    <w:rsid w:val="007F078D"/>
    <w:rsid w:val="007F2362"/>
    <w:rsid w:val="007F35BD"/>
    <w:rsid w:val="007F6284"/>
    <w:rsid w:val="00800BB9"/>
    <w:rsid w:val="00802405"/>
    <w:rsid w:val="00803185"/>
    <w:rsid w:val="0080451D"/>
    <w:rsid w:val="00804AEA"/>
    <w:rsid w:val="008051CA"/>
    <w:rsid w:val="008078E1"/>
    <w:rsid w:val="00810D9C"/>
    <w:rsid w:val="00824E62"/>
    <w:rsid w:val="00825068"/>
    <w:rsid w:val="00825337"/>
    <w:rsid w:val="00826EE0"/>
    <w:rsid w:val="00855923"/>
    <w:rsid w:val="00862052"/>
    <w:rsid w:val="00867302"/>
    <w:rsid w:val="00870BCC"/>
    <w:rsid w:val="008755CC"/>
    <w:rsid w:val="008822D3"/>
    <w:rsid w:val="008951BA"/>
    <w:rsid w:val="00896983"/>
    <w:rsid w:val="008B1EFA"/>
    <w:rsid w:val="008B46C6"/>
    <w:rsid w:val="008B508E"/>
    <w:rsid w:val="008B72EF"/>
    <w:rsid w:val="008B7484"/>
    <w:rsid w:val="008B78C4"/>
    <w:rsid w:val="008C5D8A"/>
    <w:rsid w:val="008D1D7F"/>
    <w:rsid w:val="008E5566"/>
    <w:rsid w:val="008F265E"/>
    <w:rsid w:val="008F4ADF"/>
    <w:rsid w:val="00901F02"/>
    <w:rsid w:val="00903E1E"/>
    <w:rsid w:val="00914BB2"/>
    <w:rsid w:val="009170FB"/>
    <w:rsid w:val="009337DB"/>
    <w:rsid w:val="00942197"/>
    <w:rsid w:val="00950DC3"/>
    <w:rsid w:val="009541CE"/>
    <w:rsid w:val="009552F0"/>
    <w:rsid w:val="00956A02"/>
    <w:rsid w:val="00963524"/>
    <w:rsid w:val="00964FE4"/>
    <w:rsid w:val="00965DFE"/>
    <w:rsid w:val="00970CB4"/>
    <w:rsid w:val="0098026C"/>
    <w:rsid w:val="00980A46"/>
    <w:rsid w:val="00981528"/>
    <w:rsid w:val="00991BC1"/>
    <w:rsid w:val="00991D25"/>
    <w:rsid w:val="009963BE"/>
    <w:rsid w:val="009A080D"/>
    <w:rsid w:val="009A3B86"/>
    <w:rsid w:val="009B6C5D"/>
    <w:rsid w:val="009C0480"/>
    <w:rsid w:val="009C17CE"/>
    <w:rsid w:val="009D7248"/>
    <w:rsid w:val="009E15D8"/>
    <w:rsid w:val="009E1EDB"/>
    <w:rsid w:val="009E28BA"/>
    <w:rsid w:val="009E3C57"/>
    <w:rsid w:val="00A03927"/>
    <w:rsid w:val="00A0671E"/>
    <w:rsid w:val="00A27705"/>
    <w:rsid w:val="00A37310"/>
    <w:rsid w:val="00A470D4"/>
    <w:rsid w:val="00A4778D"/>
    <w:rsid w:val="00A55358"/>
    <w:rsid w:val="00A631C4"/>
    <w:rsid w:val="00A639CA"/>
    <w:rsid w:val="00A72157"/>
    <w:rsid w:val="00A7475E"/>
    <w:rsid w:val="00A828E2"/>
    <w:rsid w:val="00A91588"/>
    <w:rsid w:val="00AB2419"/>
    <w:rsid w:val="00AB6E56"/>
    <w:rsid w:val="00AC4D33"/>
    <w:rsid w:val="00AC65A0"/>
    <w:rsid w:val="00AD1123"/>
    <w:rsid w:val="00AD3456"/>
    <w:rsid w:val="00AD5859"/>
    <w:rsid w:val="00AD7EA6"/>
    <w:rsid w:val="00AE07B2"/>
    <w:rsid w:val="00AE0C67"/>
    <w:rsid w:val="00AE346B"/>
    <w:rsid w:val="00AE511D"/>
    <w:rsid w:val="00AF574A"/>
    <w:rsid w:val="00B03461"/>
    <w:rsid w:val="00B20F69"/>
    <w:rsid w:val="00B21ACE"/>
    <w:rsid w:val="00B2578D"/>
    <w:rsid w:val="00B37954"/>
    <w:rsid w:val="00B37996"/>
    <w:rsid w:val="00B6323E"/>
    <w:rsid w:val="00B65541"/>
    <w:rsid w:val="00B70824"/>
    <w:rsid w:val="00B70BD5"/>
    <w:rsid w:val="00B73F68"/>
    <w:rsid w:val="00B753A0"/>
    <w:rsid w:val="00B76E04"/>
    <w:rsid w:val="00B844C5"/>
    <w:rsid w:val="00B8553F"/>
    <w:rsid w:val="00B870E2"/>
    <w:rsid w:val="00BA09B6"/>
    <w:rsid w:val="00BC0D0C"/>
    <w:rsid w:val="00BC6420"/>
    <w:rsid w:val="00BC7567"/>
    <w:rsid w:val="00BD0DFD"/>
    <w:rsid w:val="00BE6FB1"/>
    <w:rsid w:val="00BE7A64"/>
    <w:rsid w:val="00BF003A"/>
    <w:rsid w:val="00BF1D0A"/>
    <w:rsid w:val="00BF25F4"/>
    <w:rsid w:val="00BF3317"/>
    <w:rsid w:val="00C02051"/>
    <w:rsid w:val="00C172A1"/>
    <w:rsid w:val="00C24DD6"/>
    <w:rsid w:val="00C25224"/>
    <w:rsid w:val="00C349AD"/>
    <w:rsid w:val="00C40589"/>
    <w:rsid w:val="00C417C1"/>
    <w:rsid w:val="00C46DCE"/>
    <w:rsid w:val="00C46EB1"/>
    <w:rsid w:val="00C54976"/>
    <w:rsid w:val="00C56D5F"/>
    <w:rsid w:val="00C60FA1"/>
    <w:rsid w:val="00C64D71"/>
    <w:rsid w:val="00C856CE"/>
    <w:rsid w:val="00C91894"/>
    <w:rsid w:val="00C94652"/>
    <w:rsid w:val="00CA06F0"/>
    <w:rsid w:val="00CA0DA3"/>
    <w:rsid w:val="00CA3657"/>
    <w:rsid w:val="00CA4268"/>
    <w:rsid w:val="00CA5D5D"/>
    <w:rsid w:val="00CB0EF5"/>
    <w:rsid w:val="00CB7E50"/>
    <w:rsid w:val="00CC4F39"/>
    <w:rsid w:val="00CE4433"/>
    <w:rsid w:val="00CF028D"/>
    <w:rsid w:val="00D01BC5"/>
    <w:rsid w:val="00D10E09"/>
    <w:rsid w:val="00D115AF"/>
    <w:rsid w:val="00D15B39"/>
    <w:rsid w:val="00D20A9A"/>
    <w:rsid w:val="00D20E21"/>
    <w:rsid w:val="00D22300"/>
    <w:rsid w:val="00D25772"/>
    <w:rsid w:val="00D257DA"/>
    <w:rsid w:val="00D276CC"/>
    <w:rsid w:val="00D33E3D"/>
    <w:rsid w:val="00D355E7"/>
    <w:rsid w:val="00D400FA"/>
    <w:rsid w:val="00D42C63"/>
    <w:rsid w:val="00D47186"/>
    <w:rsid w:val="00D51C6A"/>
    <w:rsid w:val="00D52D7C"/>
    <w:rsid w:val="00D554F8"/>
    <w:rsid w:val="00D56A33"/>
    <w:rsid w:val="00D634CD"/>
    <w:rsid w:val="00D84892"/>
    <w:rsid w:val="00D91ACB"/>
    <w:rsid w:val="00D93233"/>
    <w:rsid w:val="00D946D1"/>
    <w:rsid w:val="00DA6668"/>
    <w:rsid w:val="00DB041F"/>
    <w:rsid w:val="00DB3AB3"/>
    <w:rsid w:val="00DB7150"/>
    <w:rsid w:val="00DC1FD9"/>
    <w:rsid w:val="00DC2BE7"/>
    <w:rsid w:val="00DC3012"/>
    <w:rsid w:val="00DC693A"/>
    <w:rsid w:val="00DD17A8"/>
    <w:rsid w:val="00DD52B4"/>
    <w:rsid w:val="00DE3D29"/>
    <w:rsid w:val="00DE4B4B"/>
    <w:rsid w:val="00DF68CF"/>
    <w:rsid w:val="00DF6FED"/>
    <w:rsid w:val="00E05B5B"/>
    <w:rsid w:val="00E118A3"/>
    <w:rsid w:val="00E1572B"/>
    <w:rsid w:val="00E20BB9"/>
    <w:rsid w:val="00E21295"/>
    <w:rsid w:val="00E21AA0"/>
    <w:rsid w:val="00E27DC2"/>
    <w:rsid w:val="00E359DF"/>
    <w:rsid w:val="00E4257C"/>
    <w:rsid w:val="00E511E0"/>
    <w:rsid w:val="00E64F0E"/>
    <w:rsid w:val="00E7128A"/>
    <w:rsid w:val="00EA13D2"/>
    <w:rsid w:val="00EA4C28"/>
    <w:rsid w:val="00EA525B"/>
    <w:rsid w:val="00EA6650"/>
    <w:rsid w:val="00EB0B86"/>
    <w:rsid w:val="00EB2B75"/>
    <w:rsid w:val="00ED20AC"/>
    <w:rsid w:val="00ED2EEF"/>
    <w:rsid w:val="00ED5C54"/>
    <w:rsid w:val="00EE06B5"/>
    <w:rsid w:val="00EE3DF1"/>
    <w:rsid w:val="00EE5AD3"/>
    <w:rsid w:val="00EF09F2"/>
    <w:rsid w:val="00EF1A61"/>
    <w:rsid w:val="00F011F5"/>
    <w:rsid w:val="00F023B6"/>
    <w:rsid w:val="00F032AA"/>
    <w:rsid w:val="00F05798"/>
    <w:rsid w:val="00F10B56"/>
    <w:rsid w:val="00F11561"/>
    <w:rsid w:val="00F11F08"/>
    <w:rsid w:val="00F13B7B"/>
    <w:rsid w:val="00F13BF7"/>
    <w:rsid w:val="00F17CDC"/>
    <w:rsid w:val="00F208CD"/>
    <w:rsid w:val="00F236DC"/>
    <w:rsid w:val="00F2508C"/>
    <w:rsid w:val="00F30A32"/>
    <w:rsid w:val="00F315A7"/>
    <w:rsid w:val="00F324D9"/>
    <w:rsid w:val="00F37E99"/>
    <w:rsid w:val="00F4530F"/>
    <w:rsid w:val="00F57410"/>
    <w:rsid w:val="00F62E06"/>
    <w:rsid w:val="00F64B4A"/>
    <w:rsid w:val="00F66771"/>
    <w:rsid w:val="00F71F67"/>
    <w:rsid w:val="00F816BA"/>
    <w:rsid w:val="00F82524"/>
    <w:rsid w:val="00F921B5"/>
    <w:rsid w:val="00F92561"/>
    <w:rsid w:val="00F92B70"/>
    <w:rsid w:val="00FA1F08"/>
    <w:rsid w:val="00FA3E50"/>
    <w:rsid w:val="00FB03CD"/>
    <w:rsid w:val="00FB597B"/>
    <w:rsid w:val="00FB6952"/>
    <w:rsid w:val="00FC108E"/>
    <w:rsid w:val="00FD2AB9"/>
    <w:rsid w:val="00FD3200"/>
    <w:rsid w:val="00FD354D"/>
    <w:rsid w:val="00FE0796"/>
    <w:rsid w:val="00FE383E"/>
    <w:rsid w:val="00FE5F1C"/>
    <w:rsid w:val="00FF1000"/>
    <w:rsid w:val="00FF1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79F2E"/>
  <w15:chartTrackingRefBased/>
  <w15:docId w15:val="{8BB02637-7BD1-4D69-AE91-A9F0321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rsid w:val="00021CBD"/>
    <w:pPr>
      <w:keepNext/>
      <w:suppressAutoHyphens/>
      <w:jc w:val="center"/>
      <w:outlineLvl w:val="0"/>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rsid w:val="00575CE6"/>
    <w:pPr>
      <w:suppressAutoHyphens/>
      <w:jc w:val="both"/>
    </w:pPr>
    <w:rPr>
      <w:spacing w:val="-3"/>
      <w:sz w:val="22"/>
    </w:rPr>
  </w:style>
  <w:style w:type="character" w:customStyle="1" w:styleId="ZhlavChar">
    <w:name w:val="Záhlaví Char"/>
    <w:link w:val="Zhlav"/>
    <w:uiPriority w:val="99"/>
    <w:rsid w:val="00C25224"/>
    <w:rPr>
      <w:rFonts w:ascii="Arial" w:hAnsi="Arial"/>
      <w:sz w:val="24"/>
    </w:rPr>
  </w:style>
  <w:style w:type="character" w:customStyle="1" w:styleId="ZpatChar">
    <w:name w:val="Zápatí Char"/>
    <w:link w:val="Zpat"/>
    <w:uiPriority w:val="99"/>
    <w:rsid w:val="00C25224"/>
    <w:rPr>
      <w:rFonts w:ascii="Arial" w:hAnsi="Arial"/>
      <w:sz w:val="24"/>
    </w:rPr>
  </w:style>
  <w:style w:type="paragraph" w:styleId="Zkladntext">
    <w:name w:val="Body Text"/>
    <w:basedOn w:val="Normln"/>
    <w:link w:val="ZkladntextChar"/>
    <w:uiPriority w:val="99"/>
    <w:semiHidden/>
    <w:unhideWhenUsed/>
    <w:rsid w:val="000B04E8"/>
    <w:pPr>
      <w:spacing w:after="120"/>
    </w:pPr>
  </w:style>
  <w:style w:type="character" w:customStyle="1" w:styleId="ZkladntextChar">
    <w:name w:val="Základní text Char"/>
    <w:link w:val="Zkladntext"/>
    <w:uiPriority w:val="99"/>
    <w:semiHidden/>
    <w:rsid w:val="000B04E8"/>
    <w:rPr>
      <w:rFonts w:ascii="Arial" w:hAnsi="Arial"/>
      <w:sz w:val="24"/>
    </w:rPr>
  </w:style>
  <w:style w:type="character" w:customStyle="1" w:styleId="Nadpis1Char">
    <w:name w:val="Nadpis 1 Char"/>
    <w:link w:val="Nadpis1"/>
    <w:rsid w:val="00021CBD"/>
    <w:rPr>
      <w:rFonts w:ascii="Arial" w:hAnsi="Arial"/>
      <w:b/>
      <w:sz w:val="24"/>
      <w:lang w:val="x-none" w:eastAsia="x-none"/>
    </w:rPr>
  </w:style>
  <w:style w:type="character" w:customStyle="1" w:styleId="Zkladntext2Char">
    <w:name w:val="Základní text 2 Char"/>
    <w:link w:val="Zkladntext2"/>
    <w:rsid w:val="00021CBD"/>
    <w:rPr>
      <w:rFonts w:ascii="Arial" w:hAnsi="Arial"/>
      <w:spacing w:val="-3"/>
      <w:sz w:val="22"/>
    </w:rPr>
  </w:style>
  <w:style w:type="paragraph" w:styleId="Textbubliny">
    <w:name w:val="Balloon Text"/>
    <w:basedOn w:val="Normln"/>
    <w:link w:val="TextbublinyChar"/>
    <w:uiPriority w:val="99"/>
    <w:semiHidden/>
    <w:unhideWhenUsed/>
    <w:rsid w:val="00450BF0"/>
    <w:rPr>
      <w:rFonts w:ascii="Tahoma" w:hAnsi="Tahoma" w:cs="Tahoma"/>
      <w:sz w:val="16"/>
      <w:szCs w:val="16"/>
    </w:rPr>
  </w:style>
  <w:style w:type="character" w:customStyle="1" w:styleId="TextbublinyChar">
    <w:name w:val="Text bubliny Char"/>
    <w:link w:val="Textbubliny"/>
    <w:uiPriority w:val="99"/>
    <w:semiHidden/>
    <w:rsid w:val="00450BF0"/>
    <w:rPr>
      <w:rFonts w:ascii="Tahoma" w:hAnsi="Tahoma" w:cs="Tahoma"/>
      <w:sz w:val="16"/>
      <w:szCs w:val="16"/>
    </w:rPr>
  </w:style>
  <w:style w:type="character" w:styleId="Odkaznakoment">
    <w:name w:val="annotation reference"/>
    <w:uiPriority w:val="99"/>
    <w:semiHidden/>
    <w:unhideWhenUsed/>
    <w:rsid w:val="00A55358"/>
    <w:rPr>
      <w:sz w:val="16"/>
      <w:szCs w:val="16"/>
    </w:rPr>
  </w:style>
  <w:style w:type="paragraph" w:styleId="Textkomente">
    <w:name w:val="annotation text"/>
    <w:basedOn w:val="Normln"/>
    <w:link w:val="TextkomenteChar"/>
    <w:uiPriority w:val="99"/>
    <w:semiHidden/>
    <w:unhideWhenUsed/>
    <w:rsid w:val="00A55358"/>
    <w:rPr>
      <w:sz w:val="20"/>
    </w:rPr>
  </w:style>
  <w:style w:type="character" w:customStyle="1" w:styleId="TextkomenteChar">
    <w:name w:val="Text komentáře Char"/>
    <w:link w:val="Textkomente"/>
    <w:uiPriority w:val="99"/>
    <w:semiHidden/>
    <w:rsid w:val="00A55358"/>
    <w:rPr>
      <w:rFonts w:ascii="Arial" w:hAnsi="Arial"/>
    </w:rPr>
  </w:style>
  <w:style w:type="paragraph" w:styleId="Pedmtkomente">
    <w:name w:val="annotation subject"/>
    <w:basedOn w:val="Textkomente"/>
    <w:next w:val="Textkomente"/>
    <w:link w:val="PedmtkomenteChar"/>
    <w:uiPriority w:val="99"/>
    <w:semiHidden/>
    <w:unhideWhenUsed/>
    <w:rsid w:val="00A55358"/>
    <w:rPr>
      <w:b/>
      <w:bCs/>
    </w:rPr>
  </w:style>
  <w:style w:type="character" w:customStyle="1" w:styleId="PedmtkomenteChar">
    <w:name w:val="Předmět komentáře Char"/>
    <w:link w:val="Pedmtkomente"/>
    <w:uiPriority w:val="99"/>
    <w:semiHidden/>
    <w:rsid w:val="00A55358"/>
    <w:rPr>
      <w:rFonts w:ascii="Arial" w:hAnsi="Arial"/>
      <w:b/>
      <w:bCs/>
    </w:rPr>
  </w:style>
  <w:style w:type="paragraph" w:styleId="Odstavecseseznamem">
    <w:name w:val="List Paragraph"/>
    <w:basedOn w:val="Normln"/>
    <w:link w:val="OdstavecseseznamemChar"/>
    <w:uiPriority w:val="34"/>
    <w:unhideWhenUsed/>
    <w:qFormat/>
    <w:rsid w:val="008D1D7F"/>
    <w:pPr>
      <w:spacing w:after="240" w:line="276" w:lineRule="auto"/>
      <w:ind w:left="720"/>
      <w:contextualSpacing/>
      <w:jc w:val="both"/>
    </w:pPr>
    <w:rPr>
      <w:rFonts w:eastAsia="Calibri"/>
      <w:color w:val="4B4B4D"/>
      <w:sz w:val="20"/>
      <w:szCs w:val="22"/>
      <w:lang w:eastAsia="en-US"/>
    </w:rPr>
  </w:style>
  <w:style w:type="paragraph" w:styleId="Normlnweb">
    <w:name w:val="Normal (Web)"/>
    <w:basedOn w:val="Normln"/>
    <w:uiPriority w:val="99"/>
    <w:unhideWhenUsed/>
    <w:rsid w:val="008D1D7F"/>
    <w:pPr>
      <w:spacing w:before="100" w:beforeAutospacing="1" w:after="100" w:afterAutospacing="1"/>
    </w:pPr>
    <w:rPr>
      <w:rFonts w:ascii="Times New Roman" w:hAnsi="Times New Roman"/>
      <w:szCs w:val="24"/>
    </w:rPr>
  </w:style>
  <w:style w:type="character" w:customStyle="1" w:styleId="OdstavecseseznamemChar">
    <w:name w:val="Odstavec se seznamem Char"/>
    <w:link w:val="Odstavecseseznamem"/>
    <w:uiPriority w:val="34"/>
    <w:locked/>
    <w:rsid w:val="008D1D7F"/>
    <w:rPr>
      <w:rFonts w:ascii="Arial" w:eastAsia="Calibri" w:hAnsi="Arial"/>
      <w:color w:val="4B4B4D"/>
      <w:szCs w:val="22"/>
      <w:lang w:eastAsia="en-US"/>
    </w:rPr>
  </w:style>
  <w:style w:type="character" w:customStyle="1" w:styleId="nounderline2">
    <w:name w:val="nounderline2"/>
    <w:basedOn w:val="Standardnpsmoodstavce"/>
    <w:rsid w:val="0034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470">
      <w:bodyDiv w:val="1"/>
      <w:marLeft w:val="0"/>
      <w:marRight w:val="0"/>
      <w:marTop w:val="0"/>
      <w:marBottom w:val="0"/>
      <w:divBdr>
        <w:top w:val="none" w:sz="0" w:space="0" w:color="auto"/>
        <w:left w:val="none" w:sz="0" w:space="0" w:color="auto"/>
        <w:bottom w:val="none" w:sz="0" w:space="0" w:color="auto"/>
        <w:right w:val="none" w:sz="0" w:space="0" w:color="auto"/>
      </w:divBdr>
    </w:div>
    <w:div w:id="149520011">
      <w:bodyDiv w:val="1"/>
      <w:marLeft w:val="0"/>
      <w:marRight w:val="0"/>
      <w:marTop w:val="0"/>
      <w:marBottom w:val="0"/>
      <w:divBdr>
        <w:top w:val="none" w:sz="0" w:space="0" w:color="auto"/>
        <w:left w:val="none" w:sz="0" w:space="0" w:color="auto"/>
        <w:bottom w:val="none" w:sz="0" w:space="0" w:color="auto"/>
        <w:right w:val="none" w:sz="0" w:space="0" w:color="auto"/>
      </w:divBdr>
    </w:div>
    <w:div w:id="183370711">
      <w:bodyDiv w:val="1"/>
      <w:marLeft w:val="0"/>
      <w:marRight w:val="0"/>
      <w:marTop w:val="0"/>
      <w:marBottom w:val="0"/>
      <w:divBdr>
        <w:top w:val="none" w:sz="0" w:space="0" w:color="auto"/>
        <w:left w:val="none" w:sz="0" w:space="0" w:color="auto"/>
        <w:bottom w:val="none" w:sz="0" w:space="0" w:color="auto"/>
        <w:right w:val="none" w:sz="0" w:space="0" w:color="auto"/>
      </w:divBdr>
    </w:div>
    <w:div w:id="188952105">
      <w:bodyDiv w:val="1"/>
      <w:marLeft w:val="0"/>
      <w:marRight w:val="0"/>
      <w:marTop w:val="0"/>
      <w:marBottom w:val="0"/>
      <w:divBdr>
        <w:top w:val="none" w:sz="0" w:space="0" w:color="auto"/>
        <w:left w:val="none" w:sz="0" w:space="0" w:color="auto"/>
        <w:bottom w:val="none" w:sz="0" w:space="0" w:color="auto"/>
        <w:right w:val="none" w:sz="0" w:space="0" w:color="auto"/>
      </w:divBdr>
    </w:div>
    <w:div w:id="210504309">
      <w:bodyDiv w:val="1"/>
      <w:marLeft w:val="0"/>
      <w:marRight w:val="0"/>
      <w:marTop w:val="0"/>
      <w:marBottom w:val="0"/>
      <w:divBdr>
        <w:top w:val="none" w:sz="0" w:space="0" w:color="auto"/>
        <w:left w:val="none" w:sz="0" w:space="0" w:color="auto"/>
        <w:bottom w:val="none" w:sz="0" w:space="0" w:color="auto"/>
        <w:right w:val="none" w:sz="0" w:space="0" w:color="auto"/>
      </w:divBdr>
      <w:divsChild>
        <w:div w:id="1034622485">
          <w:marLeft w:val="0"/>
          <w:marRight w:val="0"/>
          <w:marTop w:val="0"/>
          <w:marBottom w:val="0"/>
          <w:divBdr>
            <w:top w:val="none" w:sz="0" w:space="0" w:color="auto"/>
            <w:left w:val="none" w:sz="0" w:space="0" w:color="auto"/>
            <w:bottom w:val="none" w:sz="0" w:space="0" w:color="auto"/>
            <w:right w:val="none" w:sz="0" w:space="0" w:color="auto"/>
          </w:divBdr>
        </w:div>
        <w:div w:id="1079600629">
          <w:marLeft w:val="0"/>
          <w:marRight w:val="0"/>
          <w:marTop w:val="0"/>
          <w:marBottom w:val="0"/>
          <w:divBdr>
            <w:top w:val="none" w:sz="0" w:space="0" w:color="auto"/>
            <w:left w:val="none" w:sz="0" w:space="0" w:color="auto"/>
            <w:bottom w:val="none" w:sz="0" w:space="0" w:color="auto"/>
            <w:right w:val="none" w:sz="0" w:space="0" w:color="auto"/>
          </w:divBdr>
        </w:div>
      </w:divsChild>
    </w:div>
    <w:div w:id="238751358">
      <w:bodyDiv w:val="1"/>
      <w:marLeft w:val="0"/>
      <w:marRight w:val="0"/>
      <w:marTop w:val="0"/>
      <w:marBottom w:val="0"/>
      <w:divBdr>
        <w:top w:val="none" w:sz="0" w:space="0" w:color="auto"/>
        <w:left w:val="none" w:sz="0" w:space="0" w:color="auto"/>
        <w:bottom w:val="none" w:sz="0" w:space="0" w:color="auto"/>
        <w:right w:val="none" w:sz="0" w:space="0" w:color="auto"/>
      </w:divBdr>
      <w:divsChild>
        <w:div w:id="451442587">
          <w:marLeft w:val="0"/>
          <w:marRight w:val="0"/>
          <w:marTop w:val="0"/>
          <w:marBottom w:val="0"/>
          <w:divBdr>
            <w:top w:val="none" w:sz="0" w:space="0" w:color="auto"/>
            <w:left w:val="none" w:sz="0" w:space="0" w:color="auto"/>
            <w:bottom w:val="none" w:sz="0" w:space="0" w:color="auto"/>
            <w:right w:val="none" w:sz="0" w:space="0" w:color="auto"/>
          </w:divBdr>
        </w:div>
        <w:div w:id="1677803688">
          <w:marLeft w:val="0"/>
          <w:marRight w:val="0"/>
          <w:marTop w:val="0"/>
          <w:marBottom w:val="0"/>
          <w:divBdr>
            <w:top w:val="none" w:sz="0" w:space="0" w:color="auto"/>
            <w:left w:val="none" w:sz="0" w:space="0" w:color="auto"/>
            <w:bottom w:val="none" w:sz="0" w:space="0" w:color="auto"/>
            <w:right w:val="none" w:sz="0" w:space="0" w:color="auto"/>
          </w:divBdr>
        </w:div>
      </w:divsChild>
    </w:div>
    <w:div w:id="788625294">
      <w:bodyDiv w:val="1"/>
      <w:marLeft w:val="0"/>
      <w:marRight w:val="0"/>
      <w:marTop w:val="0"/>
      <w:marBottom w:val="0"/>
      <w:divBdr>
        <w:top w:val="none" w:sz="0" w:space="0" w:color="auto"/>
        <w:left w:val="none" w:sz="0" w:space="0" w:color="auto"/>
        <w:bottom w:val="none" w:sz="0" w:space="0" w:color="auto"/>
        <w:right w:val="none" w:sz="0" w:space="0" w:color="auto"/>
      </w:divBdr>
      <w:divsChild>
        <w:div w:id="1164584630">
          <w:marLeft w:val="0"/>
          <w:marRight w:val="0"/>
          <w:marTop w:val="0"/>
          <w:marBottom w:val="0"/>
          <w:divBdr>
            <w:top w:val="none" w:sz="0" w:space="0" w:color="auto"/>
            <w:left w:val="none" w:sz="0" w:space="0" w:color="auto"/>
            <w:bottom w:val="none" w:sz="0" w:space="0" w:color="auto"/>
            <w:right w:val="none" w:sz="0" w:space="0" w:color="auto"/>
          </w:divBdr>
          <w:divsChild>
            <w:div w:id="2084520606">
              <w:marLeft w:val="0"/>
              <w:marRight w:val="0"/>
              <w:marTop w:val="0"/>
              <w:marBottom w:val="0"/>
              <w:divBdr>
                <w:top w:val="none" w:sz="0" w:space="0" w:color="auto"/>
                <w:left w:val="none" w:sz="0" w:space="0" w:color="auto"/>
                <w:bottom w:val="none" w:sz="0" w:space="0" w:color="auto"/>
                <w:right w:val="none" w:sz="0" w:space="0" w:color="auto"/>
              </w:divBdr>
              <w:divsChild>
                <w:div w:id="2137527774">
                  <w:marLeft w:val="0"/>
                  <w:marRight w:val="0"/>
                  <w:marTop w:val="0"/>
                  <w:marBottom w:val="0"/>
                  <w:divBdr>
                    <w:top w:val="none" w:sz="0" w:space="0" w:color="auto"/>
                    <w:left w:val="none" w:sz="0" w:space="0" w:color="auto"/>
                    <w:bottom w:val="none" w:sz="0" w:space="0" w:color="auto"/>
                    <w:right w:val="none" w:sz="0" w:space="0" w:color="auto"/>
                  </w:divBdr>
                  <w:divsChild>
                    <w:div w:id="1012341842">
                      <w:marLeft w:val="0"/>
                      <w:marRight w:val="0"/>
                      <w:marTop w:val="0"/>
                      <w:marBottom w:val="0"/>
                      <w:divBdr>
                        <w:top w:val="none" w:sz="0" w:space="0" w:color="auto"/>
                        <w:left w:val="none" w:sz="0" w:space="0" w:color="auto"/>
                        <w:bottom w:val="none" w:sz="0" w:space="0" w:color="auto"/>
                        <w:right w:val="none" w:sz="0" w:space="0" w:color="auto"/>
                      </w:divBdr>
                      <w:divsChild>
                        <w:div w:id="1672180499">
                          <w:marLeft w:val="0"/>
                          <w:marRight w:val="0"/>
                          <w:marTop w:val="0"/>
                          <w:marBottom w:val="0"/>
                          <w:divBdr>
                            <w:top w:val="none" w:sz="0" w:space="0" w:color="auto"/>
                            <w:left w:val="none" w:sz="0" w:space="0" w:color="auto"/>
                            <w:bottom w:val="none" w:sz="0" w:space="0" w:color="auto"/>
                            <w:right w:val="none" w:sz="0" w:space="0" w:color="auto"/>
                          </w:divBdr>
                          <w:divsChild>
                            <w:div w:id="86729471">
                              <w:marLeft w:val="0"/>
                              <w:marRight w:val="0"/>
                              <w:marTop w:val="0"/>
                              <w:marBottom w:val="0"/>
                              <w:divBdr>
                                <w:top w:val="none" w:sz="0" w:space="0" w:color="auto"/>
                                <w:left w:val="none" w:sz="0" w:space="0" w:color="auto"/>
                                <w:bottom w:val="none" w:sz="0" w:space="0" w:color="auto"/>
                                <w:right w:val="none" w:sz="0" w:space="0" w:color="auto"/>
                              </w:divBdr>
                              <w:divsChild>
                                <w:div w:id="1577781299">
                                  <w:marLeft w:val="0"/>
                                  <w:marRight w:val="0"/>
                                  <w:marTop w:val="0"/>
                                  <w:marBottom w:val="0"/>
                                  <w:divBdr>
                                    <w:top w:val="none" w:sz="0" w:space="0" w:color="auto"/>
                                    <w:left w:val="none" w:sz="0" w:space="0" w:color="auto"/>
                                    <w:bottom w:val="none" w:sz="0" w:space="0" w:color="auto"/>
                                    <w:right w:val="none" w:sz="0" w:space="0" w:color="auto"/>
                                  </w:divBdr>
                                  <w:divsChild>
                                    <w:div w:id="1623537203">
                                      <w:marLeft w:val="0"/>
                                      <w:marRight w:val="0"/>
                                      <w:marTop w:val="0"/>
                                      <w:marBottom w:val="0"/>
                                      <w:divBdr>
                                        <w:top w:val="none" w:sz="0" w:space="0" w:color="auto"/>
                                        <w:left w:val="none" w:sz="0" w:space="0" w:color="auto"/>
                                        <w:bottom w:val="none" w:sz="0" w:space="0" w:color="auto"/>
                                        <w:right w:val="none" w:sz="0" w:space="0" w:color="auto"/>
                                      </w:divBdr>
                                      <w:divsChild>
                                        <w:div w:id="21513807">
                                          <w:marLeft w:val="0"/>
                                          <w:marRight w:val="0"/>
                                          <w:marTop w:val="0"/>
                                          <w:marBottom w:val="0"/>
                                          <w:divBdr>
                                            <w:top w:val="none" w:sz="0" w:space="0" w:color="auto"/>
                                            <w:left w:val="none" w:sz="0" w:space="0" w:color="auto"/>
                                            <w:bottom w:val="none" w:sz="0" w:space="0" w:color="auto"/>
                                            <w:right w:val="none" w:sz="0" w:space="0" w:color="auto"/>
                                          </w:divBdr>
                                          <w:divsChild>
                                            <w:div w:id="2043743720">
                                              <w:marLeft w:val="0"/>
                                              <w:marRight w:val="0"/>
                                              <w:marTop w:val="0"/>
                                              <w:marBottom w:val="0"/>
                                              <w:divBdr>
                                                <w:top w:val="none" w:sz="0" w:space="0" w:color="auto"/>
                                                <w:left w:val="none" w:sz="0" w:space="0" w:color="auto"/>
                                                <w:bottom w:val="none" w:sz="0" w:space="0" w:color="auto"/>
                                                <w:right w:val="none" w:sz="0" w:space="0" w:color="auto"/>
                                              </w:divBdr>
                                              <w:divsChild>
                                                <w:div w:id="599947813">
                                                  <w:marLeft w:val="0"/>
                                                  <w:marRight w:val="0"/>
                                                  <w:marTop w:val="0"/>
                                                  <w:marBottom w:val="0"/>
                                                  <w:divBdr>
                                                    <w:top w:val="none" w:sz="0" w:space="0" w:color="auto"/>
                                                    <w:left w:val="none" w:sz="0" w:space="0" w:color="auto"/>
                                                    <w:bottom w:val="none" w:sz="0" w:space="0" w:color="auto"/>
                                                    <w:right w:val="none" w:sz="0" w:space="0" w:color="auto"/>
                                                  </w:divBdr>
                                                  <w:divsChild>
                                                    <w:div w:id="30111276">
                                                      <w:marLeft w:val="0"/>
                                                      <w:marRight w:val="0"/>
                                                      <w:marTop w:val="0"/>
                                                      <w:marBottom w:val="0"/>
                                                      <w:divBdr>
                                                        <w:top w:val="none" w:sz="0" w:space="0" w:color="auto"/>
                                                        <w:left w:val="none" w:sz="0" w:space="0" w:color="auto"/>
                                                        <w:bottom w:val="none" w:sz="0" w:space="0" w:color="auto"/>
                                                        <w:right w:val="none" w:sz="0" w:space="0" w:color="auto"/>
                                                      </w:divBdr>
                                                      <w:divsChild>
                                                        <w:div w:id="807817976">
                                                          <w:marLeft w:val="0"/>
                                                          <w:marRight w:val="0"/>
                                                          <w:marTop w:val="0"/>
                                                          <w:marBottom w:val="0"/>
                                                          <w:divBdr>
                                                            <w:top w:val="none" w:sz="0" w:space="0" w:color="auto"/>
                                                            <w:left w:val="none" w:sz="0" w:space="0" w:color="auto"/>
                                                            <w:bottom w:val="none" w:sz="0" w:space="0" w:color="auto"/>
                                                            <w:right w:val="none" w:sz="0" w:space="0" w:color="auto"/>
                                                          </w:divBdr>
                                                          <w:divsChild>
                                                            <w:div w:id="1227183698">
                                                              <w:marLeft w:val="0"/>
                                                              <w:marRight w:val="0"/>
                                                              <w:marTop w:val="0"/>
                                                              <w:marBottom w:val="0"/>
                                                              <w:divBdr>
                                                                <w:top w:val="none" w:sz="0" w:space="0" w:color="auto"/>
                                                                <w:left w:val="none" w:sz="0" w:space="0" w:color="auto"/>
                                                                <w:bottom w:val="none" w:sz="0" w:space="0" w:color="auto"/>
                                                                <w:right w:val="none" w:sz="0" w:space="0" w:color="auto"/>
                                                              </w:divBdr>
                                                              <w:divsChild>
                                                                <w:div w:id="1052776434">
                                                                  <w:marLeft w:val="0"/>
                                                                  <w:marRight w:val="0"/>
                                                                  <w:marTop w:val="0"/>
                                                                  <w:marBottom w:val="0"/>
                                                                  <w:divBdr>
                                                                    <w:top w:val="none" w:sz="0" w:space="0" w:color="auto"/>
                                                                    <w:left w:val="none" w:sz="0" w:space="0" w:color="auto"/>
                                                                    <w:bottom w:val="none" w:sz="0" w:space="0" w:color="auto"/>
                                                                    <w:right w:val="none" w:sz="0" w:space="0" w:color="auto"/>
                                                                  </w:divBdr>
                                                                  <w:divsChild>
                                                                    <w:div w:id="2143423000">
                                                                      <w:marLeft w:val="0"/>
                                                                      <w:marRight w:val="0"/>
                                                                      <w:marTop w:val="0"/>
                                                                      <w:marBottom w:val="0"/>
                                                                      <w:divBdr>
                                                                        <w:top w:val="none" w:sz="0" w:space="0" w:color="auto"/>
                                                                        <w:left w:val="none" w:sz="0" w:space="0" w:color="auto"/>
                                                                        <w:bottom w:val="none" w:sz="0" w:space="0" w:color="auto"/>
                                                                        <w:right w:val="none" w:sz="0" w:space="0" w:color="auto"/>
                                                                      </w:divBdr>
                                                                    </w:div>
                                                                  </w:divsChild>
                                                                </w:div>
                                                                <w:div w:id="566569325">
                                                                  <w:marLeft w:val="0"/>
                                                                  <w:marRight w:val="0"/>
                                                                  <w:marTop w:val="0"/>
                                                                  <w:marBottom w:val="0"/>
                                                                  <w:divBdr>
                                                                    <w:top w:val="none" w:sz="0" w:space="0" w:color="auto"/>
                                                                    <w:left w:val="none" w:sz="0" w:space="0" w:color="auto"/>
                                                                    <w:bottom w:val="none" w:sz="0" w:space="0" w:color="auto"/>
                                                                    <w:right w:val="none" w:sz="0" w:space="0" w:color="auto"/>
                                                                  </w:divBdr>
                                                                  <w:divsChild>
                                                                    <w:div w:id="452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3153172">
      <w:bodyDiv w:val="1"/>
      <w:marLeft w:val="0"/>
      <w:marRight w:val="0"/>
      <w:marTop w:val="0"/>
      <w:marBottom w:val="0"/>
      <w:divBdr>
        <w:top w:val="none" w:sz="0" w:space="0" w:color="auto"/>
        <w:left w:val="none" w:sz="0" w:space="0" w:color="auto"/>
        <w:bottom w:val="none" w:sz="0" w:space="0" w:color="auto"/>
        <w:right w:val="none" w:sz="0" w:space="0" w:color="auto"/>
      </w:divBdr>
    </w:div>
    <w:div w:id="1203715305">
      <w:bodyDiv w:val="1"/>
      <w:marLeft w:val="0"/>
      <w:marRight w:val="0"/>
      <w:marTop w:val="0"/>
      <w:marBottom w:val="0"/>
      <w:divBdr>
        <w:top w:val="none" w:sz="0" w:space="0" w:color="auto"/>
        <w:left w:val="none" w:sz="0" w:space="0" w:color="auto"/>
        <w:bottom w:val="none" w:sz="0" w:space="0" w:color="auto"/>
        <w:right w:val="none" w:sz="0" w:space="0" w:color="auto"/>
      </w:divBdr>
      <w:divsChild>
        <w:div w:id="65610063">
          <w:marLeft w:val="0"/>
          <w:marRight w:val="0"/>
          <w:marTop w:val="0"/>
          <w:marBottom w:val="0"/>
          <w:divBdr>
            <w:top w:val="none" w:sz="0" w:space="0" w:color="auto"/>
            <w:left w:val="none" w:sz="0" w:space="0" w:color="auto"/>
            <w:bottom w:val="none" w:sz="0" w:space="0" w:color="auto"/>
            <w:right w:val="none" w:sz="0" w:space="0" w:color="auto"/>
          </w:divBdr>
        </w:div>
        <w:div w:id="435251338">
          <w:marLeft w:val="0"/>
          <w:marRight w:val="0"/>
          <w:marTop w:val="0"/>
          <w:marBottom w:val="0"/>
          <w:divBdr>
            <w:top w:val="none" w:sz="0" w:space="0" w:color="auto"/>
            <w:left w:val="none" w:sz="0" w:space="0" w:color="auto"/>
            <w:bottom w:val="none" w:sz="0" w:space="0" w:color="auto"/>
            <w:right w:val="none" w:sz="0" w:space="0" w:color="auto"/>
          </w:divBdr>
        </w:div>
        <w:div w:id="443841763">
          <w:marLeft w:val="0"/>
          <w:marRight w:val="0"/>
          <w:marTop w:val="0"/>
          <w:marBottom w:val="0"/>
          <w:divBdr>
            <w:top w:val="none" w:sz="0" w:space="0" w:color="auto"/>
            <w:left w:val="none" w:sz="0" w:space="0" w:color="auto"/>
            <w:bottom w:val="none" w:sz="0" w:space="0" w:color="auto"/>
            <w:right w:val="none" w:sz="0" w:space="0" w:color="auto"/>
          </w:divBdr>
        </w:div>
        <w:div w:id="713579589">
          <w:marLeft w:val="0"/>
          <w:marRight w:val="0"/>
          <w:marTop w:val="0"/>
          <w:marBottom w:val="0"/>
          <w:divBdr>
            <w:top w:val="none" w:sz="0" w:space="0" w:color="auto"/>
            <w:left w:val="none" w:sz="0" w:space="0" w:color="auto"/>
            <w:bottom w:val="none" w:sz="0" w:space="0" w:color="auto"/>
            <w:right w:val="none" w:sz="0" w:space="0" w:color="auto"/>
          </w:divBdr>
        </w:div>
        <w:div w:id="1138648557">
          <w:marLeft w:val="0"/>
          <w:marRight w:val="0"/>
          <w:marTop w:val="0"/>
          <w:marBottom w:val="0"/>
          <w:divBdr>
            <w:top w:val="none" w:sz="0" w:space="0" w:color="auto"/>
            <w:left w:val="none" w:sz="0" w:space="0" w:color="auto"/>
            <w:bottom w:val="none" w:sz="0" w:space="0" w:color="auto"/>
            <w:right w:val="none" w:sz="0" w:space="0" w:color="auto"/>
          </w:divBdr>
        </w:div>
        <w:div w:id="1263025152">
          <w:marLeft w:val="0"/>
          <w:marRight w:val="0"/>
          <w:marTop w:val="0"/>
          <w:marBottom w:val="0"/>
          <w:divBdr>
            <w:top w:val="none" w:sz="0" w:space="0" w:color="auto"/>
            <w:left w:val="none" w:sz="0" w:space="0" w:color="auto"/>
            <w:bottom w:val="none" w:sz="0" w:space="0" w:color="auto"/>
            <w:right w:val="none" w:sz="0" w:space="0" w:color="auto"/>
          </w:divBdr>
        </w:div>
        <w:div w:id="1347708830">
          <w:marLeft w:val="0"/>
          <w:marRight w:val="0"/>
          <w:marTop w:val="0"/>
          <w:marBottom w:val="0"/>
          <w:divBdr>
            <w:top w:val="none" w:sz="0" w:space="0" w:color="auto"/>
            <w:left w:val="none" w:sz="0" w:space="0" w:color="auto"/>
            <w:bottom w:val="none" w:sz="0" w:space="0" w:color="auto"/>
            <w:right w:val="none" w:sz="0" w:space="0" w:color="auto"/>
          </w:divBdr>
        </w:div>
        <w:div w:id="1434665515">
          <w:marLeft w:val="0"/>
          <w:marRight w:val="0"/>
          <w:marTop w:val="0"/>
          <w:marBottom w:val="0"/>
          <w:divBdr>
            <w:top w:val="none" w:sz="0" w:space="0" w:color="auto"/>
            <w:left w:val="none" w:sz="0" w:space="0" w:color="auto"/>
            <w:bottom w:val="none" w:sz="0" w:space="0" w:color="auto"/>
            <w:right w:val="none" w:sz="0" w:space="0" w:color="auto"/>
          </w:divBdr>
        </w:div>
        <w:div w:id="1473331553">
          <w:marLeft w:val="0"/>
          <w:marRight w:val="0"/>
          <w:marTop w:val="0"/>
          <w:marBottom w:val="0"/>
          <w:divBdr>
            <w:top w:val="none" w:sz="0" w:space="0" w:color="auto"/>
            <w:left w:val="none" w:sz="0" w:space="0" w:color="auto"/>
            <w:bottom w:val="none" w:sz="0" w:space="0" w:color="auto"/>
            <w:right w:val="none" w:sz="0" w:space="0" w:color="auto"/>
          </w:divBdr>
        </w:div>
        <w:div w:id="1625428089">
          <w:marLeft w:val="0"/>
          <w:marRight w:val="0"/>
          <w:marTop w:val="0"/>
          <w:marBottom w:val="0"/>
          <w:divBdr>
            <w:top w:val="none" w:sz="0" w:space="0" w:color="auto"/>
            <w:left w:val="none" w:sz="0" w:space="0" w:color="auto"/>
            <w:bottom w:val="none" w:sz="0" w:space="0" w:color="auto"/>
            <w:right w:val="none" w:sz="0" w:space="0" w:color="auto"/>
          </w:divBdr>
        </w:div>
        <w:div w:id="1645162484">
          <w:marLeft w:val="0"/>
          <w:marRight w:val="0"/>
          <w:marTop w:val="0"/>
          <w:marBottom w:val="0"/>
          <w:divBdr>
            <w:top w:val="none" w:sz="0" w:space="0" w:color="auto"/>
            <w:left w:val="none" w:sz="0" w:space="0" w:color="auto"/>
            <w:bottom w:val="none" w:sz="0" w:space="0" w:color="auto"/>
            <w:right w:val="none" w:sz="0" w:space="0" w:color="auto"/>
          </w:divBdr>
        </w:div>
        <w:div w:id="1775323295">
          <w:marLeft w:val="0"/>
          <w:marRight w:val="0"/>
          <w:marTop w:val="0"/>
          <w:marBottom w:val="0"/>
          <w:divBdr>
            <w:top w:val="none" w:sz="0" w:space="0" w:color="auto"/>
            <w:left w:val="none" w:sz="0" w:space="0" w:color="auto"/>
            <w:bottom w:val="none" w:sz="0" w:space="0" w:color="auto"/>
            <w:right w:val="none" w:sz="0" w:space="0" w:color="auto"/>
          </w:divBdr>
        </w:div>
        <w:div w:id="1879733425">
          <w:marLeft w:val="0"/>
          <w:marRight w:val="0"/>
          <w:marTop w:val="0"/>
          <w:marBottom w:val="0"/>
          <w:divBdr>
            <w:top w:val="none" w:sz="0" w:space="0" w:color="auto"/>
            <w:left w:val="none" w:sz="0" w:space="0" w:color="auto"/>
            <w:bottom w:val="none" w:sz="0" w:space="0" w:color="auto"/>
            <w:right w:val="none" w:sz="0" w:space="0" w:color="auto"/>
          </w:divBdr>
        </w:div>
        <w:div w:id="1992249630">
          <w:marLeft w:val="0"/>
          <w:marRight w:val="0"/>
          <w:marTop w:val="0"/>
          <w:marBottom w:val="0"/>
          <w:divBdr>
            <w:top w:val="none" w:sz="0" w:space="0" w:color="auto"/>
            <w:left w:val="none" w:sz="0" w:space="0" w:color="auto"/>
            <w:bottom w:val="none" w:sz="0" w:space="0" w:color="auto"/>
            <w:right w:val="none" w:sz="0" w:space="0" w:color="auto"/>
          </w:divBdr>
        </w:div>
        <w:div w:id="2040201626">
          <w:marLeft w:val="0"/>
          <w:marRight w:val="0"/>
          <w:marTop w:val="0"/>
          <w:marBottom w:val="0"/>
          <w:divBdr>
            <w:top w:val="none" w:sz="0" w:space="0" w:color="auto"/>
            <w:left w:val="none" w:sz="0" w:space="0" w:color="auto"/>
            <w:bottom w:val="none" w:sz="0" w:space="0" w:color="auto"/>
            <w:right w:val="none" w:sz="0" w:space="0" w:color="auto"/>
          </w:divBdr>
        </w:div>
        <w:div w:id="2071223950">
          <w:marLeft w:val="0"/>
          <w:marRight w:val="0"/>
          <w:marTop w:val="0"/>
          <w:marBottom w:val="0"/>
          <w:divBdr>
            <w:top w:val="none" w:sz="0" w:space="0" w:color="auto"/>
            <w:left w:val="none" w:sz="0" w:space="0" w:color="auto"/>
            <w:bottom w:val="none" w:sz="0" w:space="0" w:color="auto"/>
            <w:right w:val="none" w:sz="0" w:space="0" w:color="auto"/>
          </w:divBdr>
        </w:div>
        <w:div w:id="2085761051">
          <w:marLeft w:val="0"/>
          <w:marRight w:val="0"/>
          <w:marTop w:val="0"/>
          <w:marBottom w:val="0"/>
          <w:divBdr>
            <w:top w:val="none" w:sz="0" w:space="0" w:color="auto"/>
            <w:left w:val="none" w:sz="0" w:space="0" w:color="auto"/>
            <w:bottom w:val="none" w:sz="0" w:space="0" w:color="auto"/>
            <w:right w:val="none" w:sz="0" w:space="0" w:color="auto"/>
          </w:divBdr>
        </w:div>
        <w:div w:id="2115906392">
          <w:marLeft w:val="0"/>
          <w:marRight w:val="0"/>
          <w:marTop w:val="0"/>
          <w:marBottom w:val="0"/>
          <w:divBdr>
            <w:top w:val="none" w:sz="0" w:space="0" w:color="auto"/>
            <w:left w:val="none" w:sz="0" w:space="0" w:color="auto"/>
            <w:bottom w:val="none" w:sz="0" w:space="0" w:color="auto"/>
            <w:right w:val="none" w:sz="0" w:space="0" w:color="auto"/>
          </w:divBdr>
        </w:div>
      </w:divsChild>
    </w:div>
    <w:div w:id="1348018881">
      <w:bodyDiv w:val="1"/>
      <w:marLeft w:val="0"/>
      <w:marRight w:val="0"/>
      <w:marTop w:val="0"/>
      <w:marBottom w:val="0"/>
      <w:divBdr>
        <w:top w:val="none" w:sz="0" w:space="0" w:color="auto"/>
        <w:left w:val="none" w:sz="0" w:space="0" w:color="auto"/>
        <w:bottom w:val="none" w:sz="0" w:space="0" w:color="auto"/>
        <w:right w:val="none" w:sz="0" w:space="0" w:color="auto"/>
      </w:divBdr>
      <w:divsChild>
        <w:div w:id="676620591">
          <w:marLeft w:val="0"/>
          <w:marRight w:val="0"/>
          <w:marTop w:val="0"/>
          <w:marBottom w:val="0"/>
          <w:divBdr>
            <w:top w:val="none" w:sz="0" w:space="0" w:color="auto"/>
            <w:left w:val="none" w:sz="0" w:space="0" w:color="auto"/>
            <w:bottom w:val="none" w:sz="0" w:space="0" w:color="auto"/>
            <w:right w:val="none" w:sz="0" w:space="0" w:color="auto"/>
          </w:divBdr>
          <w:divsChild>
            <w:div w:id="1233194136">
              <w:marLeft w:val="0"/>
              <w:marRight w:val="0"/>
              <w:marTop w:val="0"/>
              <w:marBottom w:val="0"/>
              <w:divBdr>
                <w:top w:val="none" w:sz="0" w:space="0" w:color="auto"/>
                <w:left w:val="none" w:sz="0" w:space="0" w:color="auto"/>
                <w:bottom w:val="none" w:sz="0" w:space="0" w:color="auto"/>
                <w:right w:val="none" w:sz="0" w:space="0" w:color="auto"/>
              </w:divBdr>
              <w:divsChild>
                <w:div w:id="1337416726">
                  <w:marLeft w:val="0"/>
                  <w:marRight w:val="0"/>
                  <w:marTop w:val="0"/>
                  <w:marBottom w:val="0"/>
                  <w:divBdr>
                    <w:top w:val="none" w:sz="0" w:space="0" w:color="auto"/>
                    <w:left w:val="none" w:sz="0" w:space="0" w:color="auto"/>
                    <w:bottom w:val="none" w:sz="0" w:space="0" w:color="auto"/>
                    <w:right w:val="none" w:sz="0" w:space="0" w:color="auto"/>
                  </w:divBdr>
                  <w:divsChild>
                    <w:div w:id="1379738632">
                      <w:marLeft w:val="0"/>
                      <w:marRight w:val="0"/>
                      <w:marTop w:val="0"/>
                      <w:marBottom w:val="0"/>
                      <w:divBdr>
                        <w:top w:val="none" w:sz="0" w:space="0" w:color="auto"/>
                        <w:left w:val="none" w:sz="0" w:space="0" w:color="auto"/>
                        <w:bottom w:val="none" w:sz="0" w:space="0" w:color="auto"/>
                        <w:right w:val="none" w:sz="0" w:space="0" w:color="auto"/>
                      </w:divBdr>
                      <w:divsChild>
                        <w:div w:id="567301475">
                          <w:marLeft w:val="0"/>
                          <w:marRight w:val="0"/>
                          <w:marTop w:val="0"/>
                          <w:marBottom w:val="0"/>
                          <w:divBdr>
                            <w:top w:val="none" w:sz="0" w:space="0" w:color="auto"/>
                            <w:left w:val="none" w:sz="0" w:space="0" w:color="auto"/>
                            <w:bottom w:val="none" w:sz="0" w:space="0" w:color="auto"/>
                            <w:right w:val="none" w:sz="0" w:space="0" w:color="auto"/>
                          </w:divBdr>
                          <w:divsChild>
                            <w:div w:id="193350976">
                              <w:marLeft w:val="0"/>
                              <w:marRight w:val="0"/>
                              <w:marTop w:val="0"/>
                              <w:marBottom w:val="0"/>
                              <w:divBdr>
                                <w:top w:val="none" w:sz="0" w:space="0" w:color="auto"/>
                                <w:left w:val="none" w:sz="0" w:space="0" w:color="auto"/>
                                <w:bottom w:val="none" w:sz="0" w:space="0" w:color="auto"/>
                                <w:right w:val="none" w:sz="0" w:space="0" w:color="auto"/>
                              </w:divBdr>
                              <w:divsChild>
                                <w:div w:id="1988900021">
                                  <w:marLeft w:val="0"/>
                                  <w:marRight w:val="0"/>
                                  <w:marTop w:val="0"/>
                                  <w:marBottom w:val="0"/>
                                  <w:divBdr>
                                    <w:top w:val="none" w:sz="0" w:space="0" w:color="auto"/>
                                    <w:left w:val="none" w:sz="0" w:space="0" w:color="auto"/>
                                    <w:bottom w:val="none" w:sz="0" w:space="0" w:color="auto"/>
                                    <w:right w:val="none" w:sz="0" w:space="0" w:color="auto"/>
                                  </w:divBdr>
                                  <w:divsChild>
                                    <w:div w:id="410009467">
                                      <w:marLeft w:val="0"/>
                                      <w:marRight w:val="0"/>
                                      <w:marTop w:val="0"/>
                                      <w:marBottom w:val="0"/>
                                      <w:divBdr>
                                        <w:top w:val="none" w:sz="0" w:space="0" w:color="auto"/>
                                        <w:left w:val="none" w:sz="0" w:space="0" w:color="auto"/>
                                        <w:bottom w:val="none" w:sz="0" w:space="0" w:color="auto"/>
                                        <w:right w:val="none" w:sz="0" w:space="0" w:color="auto"/>
                                      </w:divBdr>
                                      <w:divsChild>
                                        <w:div w:id="1635132619">
                                          <w:marLeft w:val="0"/>
                                          <w:marRight w:val="0"/>
                                          <w:marTop w:val="0"/>
                                          <w:marBottom w:val="0"/>
                                          <w:divBdr>
                                            <w:top w:val="none" w:sz="0" w:space="0" w:color="auto"/>
                                            <w:left w:val="none" w:sz="0" w:space="0" w:color="auto"/>
                                            <w:bottom w:val="none" w:sz="0" w:space="0" w:color="auto"/>
                                            <w:right w:val="none" w:sz="0" w:space="0" w:color="auto"/>
                                          </w:divBdr>
                                          <w:divsChild>
                                            <w:div w:id="955671705">
                                              <w:marLeft w:val="0"/>
                                              <w:marRight w:val="0"/>
                                              <w:marTop w:val="0"/>
                                              <w:marBottom w:val="0"/>
                                              <w:divBdr>
                                                <w:top w:val="none" w:sz="0" w:space="0" w:color="auto"/>
                                                <w:left w:val="none" w:sz="0" w:space="0" w:color="auto"/>
                                                <w:bottom w:val="none" w:sz="0" w:space="0" w:color="auto"/>
                                                <w:right w:val="none" w:sz="0" w:space="0" w:color="auto"/>
                                              </w:divBdr>
                                              <w:divsChild>
                                                <w:div w:id="1294749733">
                                                  <w:marLeft w:val="0"/>
                                                  <w:marRight w:val="0"/>
                                                  <w:marTop w:val="0"/>
                                                  <w:marBottom w:val="0"/>
                                                  <w:divBdr>
                                                    <w:top w:val="none" w:sz="0" w:space="0" w:color="auto"/>
                                                    <w:left w:val="none" w:sz="0" w:space="0" w:color="auto"/>
                                                    <w:bottom w:val="none" w:sz="0" w:space="0" w:color="auto"/>
                                                    <w:right w:val="none" w:sz="0" w:space="0" w:color="auto"/>
                                                  </w:divBdr>
                                                  <w:divsChild>
                                                    <w:div w:id="1808937996">
                                                      <w:marLeft w:val="0"/>
                                                      <w:marRight w:val="0"/>
                                                      <w:marTop w:val="0"/>
                                                      <w:marBottom w:val="0"/>
                                                      <w:divBdr>
                                                        <w:top w:val="none" w:sz="0" w:space="0" w:color="auto"/>
                                                        <w:left w:val="none" w:sz="0" w:space="0" w:color="auto"/>
                                                        <w:bottom w:val="none" w:sz="0" w:space="0" w:color="auto"/>
                                                        <w:right w:val="none" w:sz="0" w:space="0" w:color="auto"/>
                                                      </w:divBdr>
                                                      <w:divsChild>
                                                        <w:div w:id="1007367268">
                                                          <w:marLeft w:val="0"/>
                                                          <w:marRight w:val="0"/>
                                                          <w:marTop w:val="0"/>
                                                          <w:marBottom w:val="0"/>
                                                          <w:divBdr>
                                                            <w:top w:val="none" w:sz="0" w:space="0" w:color="auto"/>
                                                            <w:left w:val="none" w:sz="0" w:space="0" w:color="auto"/>
                                                            <w:bottom w:val="none" w:sz="0" w:space="0" w:color="auto"/>
                                                            <w:right w:val="none" w:sz="0" w:space="0" w:color="auto"/>
                                                          </w:divBdr>
                                                          <w:divsChild>
                                                            <w:div w:id="1736974576">
                                                              <w:marLeft w:val="0"/>
                                                              <w:marRight w:val="0"/>
                                                              <w:marTop w:val="0"/>
                                                              <w:marBottom w:val="0"/>
                                                              <w:divBdr>
                                                                <w:top w:val="none" w:sz="0" w:space="0" w:color="auto"/>
                                                                <w:left w:val="none" w:sz="0" w:space="0" w:color="auto"/>
                                                                <w:bottom w:val="none" w:sz="0" w:space="0" w:color="auto"/>
                                                                <w:right w:val="none" w:sz="0" w:space="0" w:color="auto"/>
                                                              </w:divBdr>
                                                              <w:divsChild>
                                                                <w:div w:id="721908917">
                                                                  <w:marLeft w:val="0"/>
                                                                  <w:marRight w:val="0"/>
                                                                  <w:marTop w:val="0"/>
                                                                  <w:marBottom w:val="0"/>
                                                                  <w:divBdr>
                                                                    <w:top w:val="none" w:sz="0" w:space="0" w:color="auto"/>
                                                                    <w:left w:val="none" w:sz="0" w:space="0" w:color="auto"/>
                                                                    <w:bottom w:val="none" w:sz="0" w:space="0" w:color="auto"/>
                                                                    <w:right w:val="none" w:sz="0" w:space="0" w:color="auto"/>
                                                                  </w:divBdr>
                                                                  <w:divsChild>
                                                                    <w:div w:id="52657395">
                                                                      <w:marLeft w:val="0"/>
                                                                      <w:marRight w:val="0"/>
                                                                      <w:marTop w:val="0"/>
                                                                      <w:marBottom w:val="0"/>
                                                                      <w:divBdr>
                                                                        <w:top w:val="none" w:sz="0" w:space="0" w:color="auto"/>
                                                                        <w:left w:val="none" w:sz="0" w:space="0" w:color="auto"/>
                                                                        <w:bottom w:val="none" w:sz="0" w:space="0" w:color="auto"/>
                                                                        <w:right w:val="none" w:sz="0" w:space="0" w:color="auto"/>
                                                                      </w:divBdr>
                                                                    </w:div>
                                                                  </w:divsChild>
                                                                </w:div>
                                                                <w:div w:id="325983824">
                                                                  <w:marLeft w:val="0"/>
                                                                  <w:marRight w:val="0"/>
                                                                  <w:marTop w:val="0"/>
                                                                  <w:marBottom w:val="0"/>
                                                                  <w:divBdr>
                                                                    <w:top w:val="none" w:sz="0" w:space="0" w:color="auto"/>
                                                                    <w:left w:val="none" w:sz="0" w:space="0" w:color="auto"/>
                                                                    <w:bottom w:val="none" w:sz="0" w:space="0" w:color="auto"/>
                                                                    <w:right w:val="none" w:sz="0" w:space="0" w:color="auto"/>
                                                                  </w:divBdr>
                                                                  <w:divsChild>
                                                                    <w:div w:id="19475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3378157">
      <w:bodyDiv w:val="1"/>
      <w:marLeft w:val="0"/>
      <w:marRight w:val="0"/>
      <w:marTop w:val="0"/>
      <w:marBottom w:val="0"/>
      <w:divBdr>
        <w:top w:val="none" w:sz="0" w:space="0" w:color="auto"/>
        <w:left w:val="none" w:sz="0" w:space="0" w:color="auto"/>
        <w:bottom w:val="none" w:sz="0" w:space="0" w:color="auto"/>
        <w:right w:val="none" w:sz="0" w:space="0" w:color="auto"/>
      </w:divBdr>
    </w:div>
    <w:div w:id="17361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8335-1645-4534-9D3A-C9402F99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4855</Words>
  <Characters>27689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Dodatek č. 9</vt:lpstr>
    </vt:vector>
  </TitlesOfParts>
  <Company>TCP</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9</dc:title>
  <dc:subject/>
  <dc:creator>petra</dc:creator>
  <cp:keywords/>
  <cp:lastModifiedBy>Vladimir Zeman</cp:lastModifiedBy>
  <cp:revision>27</cp:revision>
  <cp:lastPrinted>2017-10-20T11:45:00Z</cp:lastPrinted>
  <dcterms:created xsi:type="dcterms:W3CDTF">2018-09-06T06:41:00Z</dcterms:created>
  <dcterms:modified xsi:type="dcterms:W3CDTF">2018-10-17T13:55:00Z</dcterms:modified>
</cp:coreProperties>
</file>