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5FD8EAC" w:rsidR="00226595" w:rsidRPr="00DE2BC9" w:rsidRDefault="00BC5C7A">
            <w:pPr>
              <w:tabs>
                <w:tab w:val="left" w:pos="6804"/>
              </w:tabs>
              <w:spacing w:line="480" w:lineRule="auto"/>
              <w:rPr>
                <w:snapToGrid w:val="0"/>
                <w:sz w:val="24"/>
              </w:rPr>
            </w:pPr>
            <w:r>
              <w:rPr>
                <w:snapToGrid w:val="0"/>
                <w:sz w:val="24"/>
              </w:rPr>
              <w:t>6</w:t>
            </w:r>
          </w:p>
        </w:tc>
        <w:tc>
          <w:tcPr>
            <w:tcW w:w="397" w:type="dxa"/>
          </w:tcPr>
          <w:p w14:paraId="0502788E" w14:textId="4FD0A347" w:rsidR="00226595" w:rsidRPr="00DE2BC9" w:rsidRDefault="00BC5C7A">
            <w:pPr>
              <w:tabs>
                <w:tab w:val="left" w:pos="6804"/>
              </w:tabs>
              <w:spacing w:line="480" w:lineRule="auto"/>
              <w:rPr>
                <w:snapToGrid w:val="0"/>
                <w:sz w:val="24"/>
              </w:rPr>
            </w:pPr>
            <w:r>
              <w:rPr>
                <w:snapToGrid w:val="0"/>
                <w:sz w:val="24"/>
              </w:rPr>
              <w:t>0</w:t>
            </w:r>
          </w:p>
        </w:tc>
        <w:tc>
          <w:tcPr>
            <w:tcW w:w="397" w:type="dxa"/>
          </w:tcPr>
          <w:p w14:paraId="4AD7A259" w14:textId="2201828D" w:rsidR="00226595" w:rsidRPr="00DE2BC9" w:rsidRDefault="00BC5C7A">
            <w:pPr>
              <w:tabs>
                <w:tab w:val="left" w:pos="6804"/>
              </w:tabs>
              <w:spacing w:line="480" w:lineRule="auto"/>
              <w:rPr>
                <w:snapToGrid w:val="0"/>
                <w:sz w:val="24"/>
              </w:rPr>
            </w:pPr>
            <w:r>
              <w:rPr>
                <w:snapToGrid w:val="0"/>
                <w:sz w:val="24"/>
              </w:rPr>
              <w:t>2</w:t>
            </w:r>
          </w:p>
        </w:tc>
        <w:tc>
          <w:tcPr>
            <w:tcW w:w="397" w:type="dxa"/>
          </w:tcPr>
          <w:p w14:paraId="4D7C041A" w14:textId="0EB51F3D" w:rsidR="00226595" w:rsidRPr="00DE2BC9" w:rsidRDefault="00BC5C7A">
            <w:pPr>
              <w:tabs>
                <w:tab w:val="left" w:pos="6804"/>
              </w:tabs>
              <w:spacing w:line="480" w:lineRule="auto"/>
              <w:rPr>
                <w:snapToGrid w:val="0"/>
                <w:sz w:val="24"/>
              </w:rPr>
            </w:pPr>
            <w:r>
              <w:rPr>
                <w:snapToGrid w:val="0"/>
                <w:sz w:val="24"/>
              </w:rPr>
              <w:t>2</w:t>
            </w:r>
          </w:p>
        </w:tc>
        <w:tc>
          <w:tcPr>
            <w:tcW w:w="397" w:type="dxa"/>
          </w:tcPr>
          <w:p w14:paraId="29B63622" w14:textId="39AF1DA7" w:rsidR="00226595" w:rsidRPr="00DE2BC9" w:rsidRDefault="00BC5C7A">
            <w:pPr>
              <w:tabs>
                <w:tab w:val="left" w:pos="6804"/>
              </w:tabs>
              <w:spacing w:line="480" w:lineRule="auto"/>
              <w:rPr>
                <w:snapToGrid w:val="0"/>
                <w:sz w:val="24"/>
              </w:rPr>
            </w:pPr>
            <w:r>
              <w:rPr>
                <w:snapToGrid w:val="0"/>
                <w:sz w:val="24"/>
              </w:rPr>
              <w:t>3</w:t>
            </w:r>
          </w:p>
        </w:tc>
        <w:tc>
          <w:tcPr>
            <w:tcW w:w="425" w:type="dxa"/>
          </w:tcPr>
          <w:p w14:paraId="4E478447" w14:textId="669300A4" w:rsidR="00226595" w:rsidRPr="00DE2BC9" w:rsidRDefault="00BC5C7A">
            <w:pPr>
              <w:tabs>
                <w:tab w:val="left" w:pos="6804"/>
              </w:tabs>
              <w:spacing w:line="480" w:lineRule="auto"/>
              <w:ind w:right="-239"/>
              <w:rPr>
                <w:snapToGrid w:val="0"/>
                <w:sz w:val="24"/>
              </w:rPr>
            </w:pPr>
            <w:r>
              <w:rPr>
                <w:snapToGrid w:val="0"/>
                <w:sz w:val="24"/>
              </w:rPr>
              <w:t>8</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1070F06F"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BC5C7A">
        <w:rPr>
          <w:b/>
          <w:snapToGrid w:val="0"/>
          <w:sz w:val="28"/>
          <w:szCs w:val="28"/>
        </w:rPr>
        <w:t>07 – 250/2018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243087DD"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9B4544">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7904839C"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C5C7A">
        <w:rPr>
          <w:rFonts w:ascii="Times New Roman" w:hAnsi="Times New Roman"/>
          <w:snapToGrid w:val="0"/>
          <w:sz w:val="24"/>
        </w:rPr>
        <w:t xml:space="preserve"> 228438001</w:t>
      </w:r>
    </w:p>
    <w:p w14:paraId="28F3164F" w14:textId="39CF0404" w:rsidR="00226595" w:rsidRPr="00206D3F" w:rsidRDefault="00BC5C7A"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C5C7A">
        <w:rPr>
          <w:rFonts w:ascii="Times New Roman" w:hAnsi="Times New Roman"/>
          <w:b/>
          <w:snapToGrid w:val="0"/>
          <w:sz w:val="24"/>
        </w:rPr>
        <w:t>MAVA, spol. s r.o.</w:t>
      </w:r>
    </w:p>
    <w:p w14:paraId="10ABAC25" w14:textId="5FD1C020"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C5C7A">
        <w:rPr>
          <w:rFonts w:ascii="Times New Roman" w:hAnsi="Times New Roman"/>
          <w:b/>
          <w:snapToGrid w:val="0"/>
          <w:sz w:val="24"/>
        </w:rPr>
        <w:t>Otrokovice, Polní 1167, PSČ 76502</w:t>
      </w:r>
    </w:p>
    <w:p w14:paraId="24F7B9F2" w14:textId="561AE3AD" w:rsidR="00226595" w:rsidRPr="00BC5C7A"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BC5C7A">
        <w:rPr>
          <w:rFonts w:ascii="Times New Roman" w:hAnsi="Times New Roman"/>
          <w:b/>
          <w:snapToGrid w:val="0"/>
          <w:sz w:val="24"/>
        </w:rPr>
        <w:t>a</w:t>
      </w:r>
      <w:r w:rsidRPr="00206D3F">
        <w:rPr>
          <w:rFonts w:ascii="Times New Roman" w:hAnsi="Times New Roman"/>
          <w:b/>
          <w:snapToGrid w:val="0"/>
          <w:sz w:val="24"/>
        </w:rPr>
        <w:t>:</w:t>
      </w:r>
      <w:r w:rsidR="00BC5C7A">
        <w:rPr>
          <w:rFonts w:ascii="Times New Roman" w:hAnsi="Times New Roman"/>
          <w:b/>
          <w:snapToGrid w:val="0"/>
          <w:sz w:val="24"/>
        </w:rPr>
        <w:t xml:space="preserve"> </w:t>
      </w:r>
      <w:r w:rsidR="00BC5C7A">
        <w:rPr>
          <w:rFonts w:ascii="Times New Roman" w:hAnsi="Times New Roman"/>
          <w:snapToGrid w:val="0"/>
          <w:sz w:val="24"/>
        </w:rPr>
        <w:t>Zdenou Váňovou, jednatelem</w:t>
      </w:r>
    </w:p>
    <w:p w14:paraId="4EA53CB9" w14:textId="3254C88C"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BC5C7A">
        <w:rPr>
          <w:rFonts w:ascii="Times New Roman" w:hAnsi="Times New Roman"/>
          <w:snapToGrid w:val="0"/>
          <w:sz w:val="24"/>
        </w:rPr>
        <w:t xml:space="preserve"> 47911298</w:t>
      </w:r>
    </w:p>
    <w:p w14:paraId="34176DCF" w14:textId="21B9CCAA"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C5C7A">
        <w:rPr>
          <w:rFonts w:ascii="Times New Roman" w:hAnsi="Times New Roman"/>
          <w:snapToGrid w:val="0"/>
          <w:sz w:val="24"/>
        </w:rPr>
        <w:t>47911298</w:t>
      </w:r>
    </w:p>
    <w:p w14:paraId="01DC678F" w14:textId="198BD846"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BC5C7A">
        <w:rPr>
          <w:rFonts w:ascii="Times New Roman" w:hAnsi="Times New Roman"/>
          <w:snapToGrid w:val="0"/>
          <w:sz w:val="24"/>
        </w:rPr>
        <w:t>Brně</w:t>
      </w:r>
      <w:r>
        <w:rPr>
          <w:rFonts w:ascii="Times New Roman" w:hAnsi="Times New Roman"/>
          <w:snapToGrid w:val="0"/>
          <w:sz w:val="24"/>
        </w:rPr>
        <w:t>, oddíl</w:t>
      </w:r>
      <w:r w:rsidR="00BC5C7A">
        <w:rPr>
          <w:rFonts w:ascii="Times New Roman" w:hAnsi="Times New Roman"/>
          <w:snapToGrid w:val="0"/>
          <w:sz w:val="24"/>
        </w:rPr>
        <w:t xml:space="preserve"> C</w:t>
      </w:r>
      <w:r>
        <w:rPr>
          <w:rFonts w:ascii="Times New Roman" w:hAnsi="Times New Roman"/>
          <w:snapToGrid w:val="0"/>
          <w:sz w:val="24"/>
        </w:rPr>
        <w:t>, vložka</w:t>
      </w:r>
      <w:r w:rsidR="00BC5C7A">
        <w:rPr>
          <w:rFonts w:ascii="Times New Roman" w:hAnsi="Times New Roman"/>
          <w:snapToGrid w:val="0"/>
          <w:sz w:val="24"/>
        </w:rPr>
        <w:t xml:space="preserve"> 9606</w:t>
      </w:r>
    </w:p>
    <w:p w14:paraId="7F7D85C1" w14:textId="46EDF110" w:rsidR="00226595" w:rsidRPr="00BC5C7A" w:rsidRDefault="00226595" w:rsidP="000F153A">
      <w:pPr>
        <w:pStyle w:val="Codstavec"/>
        <w:tabs>
          <w:tab w:val="left" w:pos="284"/>
          <w:tab w:val="left" w:pos="851"/>
          <w:tab w:val="left" w:pos="2835"/>
          <w:tab w:val="left" w:pos="3544"/>
        </w:tabs>
        <w:spacing w:before="24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b/>
          <w:snapToGrid w:val="0"/>
          <w:sz w:val="24"/>
        </w:rPr>
        <w:t xml:space="preserve"> </w:t>
      </w:r>
      <w:r w:rsidR="00BC5C7A">
        <w:rPr>
          <w:rFonts w:ascii="Times New Roman" w:hAnsi="Times New Roman"/>
          <w:snapToGrid w:val="0"/>
          <w:sz w:val="24"/>
          <w:u w:val="single"/>
        </w:rPr>
        <w:t>MAVA, spol. s r.o., tř. Osvobození 1388, 765 02 Otrokovice</w:t>
      </w:r>
    </w:p>
    <w:p w14:paraId="13E45106" w14:textId="15F28481" w:rsidR="00226595" w:rsidRPr="00BC5C7A" w:rsidRDefault="00226595" w:rsidP="000F153A">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BC5C7A">
        <w:rPr>
          <w:rFonts w:ascii="Times New Roman" w:hAnsi="Times New Roman"/>
          <w:snapToGrid w:val="0"/>
          <w:sz w:val="24"/>
        </w:rPr>
        <w:t>Komerční banka, a.s.</w:t>
      </w:r>
    </w:p>
    <w:p w14:paraId="39050CE0" w14:textId="144E56B4" w:rsidR="00226595" w:rsidRPr="00BC5C7A"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9B4544">
        <w:rPr>
          <w:rFonts w:ascii="Times New Roman" w:hAnsi="Times New Roman"/>
          <w:b/>
          <w:snapToGrid w:val="0"/>
          <w:sz w:val="24"/>
        </w:rPr>
        <w:t>xxx</w:t>
      </w:r>
      <w:proofErr w:type="spellEnd"/>
    </w:p>
    <w:p w14:paraId="4EAF9DB6" w14:textId="7A8C1D21" w:rsidR="00226595" w:rsidRPr="00DE2BC9" w:rsidRDefault="00226595" w:rsidP="00BC5C7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BC5C7A">
        <w:rPr>
          <w:rFonts w:ascii="Times New Roman" w:hAnsi="Times New Roman"/>
          <w:snapToGrid w:val="0"/>
          <w:sz w:val="24"/>
        </w:rPr>
        <w:t>602238</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BC5C7A">
        <w:rPr>
          <w:rFonts w:ascii="Times New Roman" w:hAnsi="Times New Roman"/>
          <w:snapToGrid w:val="0"/>
          <w:sz w:val="24"/>
        </w:rPr>
        <w:t xml:space="preserve"> --</w:t>
      </w:r>
    </w:p>
    <w:p w14:paraId="78EF5299" w14:textId="103317F7" w:rsidR="00BC5C7A"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67590FD6" w:rsidR="00226595" w:rsidRPr="00BC5C7A" w:rsidRDefault="00226595" w:rsidP="00BC5C7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BC5C7A">
        <w:rPr>
          <w:rFonts w:ascii="Times New Roman" w:hAnsi="Times New Roman"/>
          <w:snapToGrid w:val="0"/>
          <w:sz w:val="24"/>
        </w:rPr>
        <w:t xml:space="preserve"> </w:t>
      </w:r>
      <w:r w:rsidRPr="00BC5C7A">
        <w:rPr>
          <w:rFonts w:ascii="Times New Roman" w:hAnsi="Times New Roman"/>
          <w:b/>
          <w:snapToGrid w:val="0"/>
          <w:sz w:val="24"/>
        </w:rPr>
        <w:t>ke změně poplatku jen těm plátcům, kteří mají změnu poplatku</w:t>
      </w:r>
      <w:r w:rsidRPr="00BC5C7A">
        <w:rPr>
          <w:rFonts w:ascii="Times New Roman" w:hAnsi="Times New Roman"/>
          <w:snapToGrid w:val="0"/>
          <w:sz w:val="24"/>
        </w:rPr>
        <w:t>, k aktualizaci kmene pro inkasní měsíc s průvodkou 1x měsíčně s tím, že Příkazce</w:t>
      </w:r>
      <w:r w:rsidRPr="00BC5C7A">
        <w:rPr>
          <w:rFonts w:ascii="Times New Roman" w:hAnsi="Times New Roman"/>
          <w:snapToGrid w:val="0"/>
          <w:color w:val="3366FF"/>
          <w:sz w:val="24"/>
        </w:rPr>
        <w:t xml:space="preserve"> </w:t>
      </w:r>
      <w:r w:rsidRPr="00BC5C7A">
        <w:rPr>
          <w:rFonts w:ascii="Times New Roman" w:hAnsi="Times New Roman"/>
          <w:b/>
          <w:snapToGrid w:val="0"/>
          <w:sz w:val="24"/>
        </w:rPr>
        <w:t>požaduje kontrolu</w:t>
      </w:r>
      <w:r w:rsidRPr="00BC5C7A">
        <w:rPr>
          <w:rFonts w:ascii="Times New Roman" w:hAnsi="Times New Roman"/>
          <w:snapToGrid w:val="0"/>
          <w:sz w:val="24"/>
        </w:rPr>
        <w:t xml:space="preserve"> původní výše předpisu v kmeni poplatků;</w:t>
      </w:r>
    </w:p>
    <w:p w14:paraId="716196D8" w14:textId="52DFC335" w:rsidR="00226595" w:rsidRPr="00BC5C7A" w:rsidRDefault="00226595" w:rsidP="00BC5C7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BC5C7A">
        <w:rPr>
          <w:rFonts w:ascii="Times New Roman" w:hAnsi="Times New Roman"/>
          <w:snapToGrid w:val="0"/>
          <w:color w:val="3366FF"/>
          <w:sz w:val="24"/>
        </w:rPr>
        <w:t xml:space="preserve"> </w:t>
      </w:r>
      <w:r w:rsidRPr="00BC5C7A">
        <w:rPr>
          <w:rFonts w:ascii="Times New Roman" w:hAnsi="Times New Roman"/>
          <w:snapToGrid w:val="0"/>
          <w:sz w:val="24"/>
        </w:rPr>
        <w:t xml:space="preserve">požaduje, aby v případě výskytu chyb ve změnovém souboru byl celý </w:t>
      </w:r>
      <w:r w:rsidRPr="00BC5C7A">
        <w:rPr>
          <w:rFonts w:ascii="Times New Roman" w:hAnsi="Times New Roman"/>
          <w:b/>
          <w:snapToGrid w:val="0"/>
          <w:sz w:val="24"/>
        </w:rPr>
        <w:t>změnový soubor odmítnut;</w:t>
      </w:r>
    </w:p>
    <w:p w14:paraId="5DE66302" w14:textId="6C1E84EE" w:rsidR="00226595" w:rsidRPr="00BC5C7A" w:rsidRDefault="00226595" w:rsidP="00BC5C7A">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BC5C7A">
        <w:rPr>
          <w:rFonts w:ascii="Times New Roman" w:hAnsi="Times New Roman"/>
          <w:sz w:val="24"/>
        </w:rPr>
        <w:t xml:space="preserve"> </w:t>
      </w:r>
      <w:r w:rsidRPr="00BC5C7A">
        <w:rPr>
          <w:rFonts w:ascii="Times New Roman" w:hAnsi="Times New Roman"/>
          <w:sz w:val="24"/>
        </w:rPr>
        <w:t>který bude obsahovat platby za veškeré využívané kódy poplatků za daný inkasní měsíc.</w:t>
      </w:r>
    </w:p>
    <w:p w14:paraId="136DB3FC" w14:textId="1C8E49FB" w:rsidR="00226595" w:rsidRPr="00BC5C7A" w:rsidRDefault="00226595" w:rsidP="00BC5C7A">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0B83E4A2" w:rsidR="00226595" w:rsidRPr="00BC5C7A" w:rsidRDefault="00226595" w:rsidP="00BC5C7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BC5C7A">
        <w:rPr>
          <w:rFonts w:ascii="Times New Roman" w:hAnsi="Times New Roman"/>
          <w:snapToGrid w:val="0"/>
          <w:sz w:val="24"/>
        </w:rPr>
        <w:t>s průvodkou</w:t>
      </w:r>
      <w:r w:rsidRPr="00BC5C7A">
        <w:rPr>
          <w:rFonts w:ascii="Times New Roman" w:hAnsi="Times New Roman"/>
          <w:snapToGrid w:val="0"/>
          <w:sz w:val="24"/>
        </w:rPr>
        <w:t xml:space="preserve"> na základě zvláštní objednávky;</w:t>
      </w:r>
    </w:p>
    <w:p w14:paraId="1FF8FE7C" w14:textId="5B3FAEE9"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25804B2C" w:rsidR="00226595" w:rsidRPr="00BC5C7A" w:rsidRDefault="00226595" w:rsidP="00BC5C7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BC5C7A">
        <w:rPr>
          <w:rFonts w:ascii="Times New Roman" w:hAnsi="Times New Roman"/>
          <w:b/>
          <w:snapToGrid w:val="0"/>
          <w:sz w:val="24"/>
        </w:rPr>
        <w:t xml:space="preserve"> ke změně poplatku </w:t>
      </w:r>
      <w:r w:rsidRPr="00BC5C7A">
        <w:rPr>
          <w:rFonts w:ascii="Times New Roman" w:hAnsi="Times New Roman"/>
          <w:snapToGrid w:val="0"/>
          <w:sz w:val="24"/>
        </w:rPr>
        <w:t>jen těm plátcům, kteří mají změnu poplatku, k aktualizaci kmene pro inkasní měsíc</w:t>
      </w:r>
      <w:r w:rsidR="005B03FA" w:rsidRPr="00BC5C7A">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1F3248BC" w:rsidR="00226595" w:rsidRPr="00BC5C7A" w:rsidRDefault="00226595" w:rsidP="00BC5C7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BC5C7A">
        <w:rPr>
          <w:rFonts w:ascii="Times New Roman" w:hAnsi="Times New Roman"/>
          <w:sz w:val="24"/>
        </w:rPr>
        <w:t>í od plátců vyinkasované platby</w:t>
      </w:r>
      <w:r w:rsidRPr="00BC5C7A">
        <w:rPr>
          <w:rFonts w:ascii="Times New Roman" w:hAnsi="Times New Roman"/>
          <w:sz w:val="24"/>
        </w:rPr>
        <w:t xml:space="preserve"> úhrnem vybraných plateb</w:t>
      </w:r>
      <w:r w:rsidRPr="00BC5C7A">
        <w:rPr>
          <w:rFonts w:ascii="Times New Roman" w:hAnsi="Times New Roman"/>
          <w:b/>
          <w:sz w:val="24"/>
        </w:rPr>
        <w:t xml:space="preserve">, </w:t>
      </w:r>
      <w:r w:rsidRPr="00BC5C7A">
        <w:rPr>
          <w:rFonts w:ascii="Times New Roman" w:hAnsi="Times New Roman"/>
          <w:sz w:val="24"/>
        </w:rPr>
        <w:t xml:space="preserve">a to </w:t>
      </w:r>
      <w:r w:rsidRPr="00BC5C7A">
        <w:rPr>
          <w:rFonts w:ascii="Times New Roman" w:hAnsi="Times New Roman"/>
          <w:b/>
          <w:sz w:val="24"/>
        </w:rPr>
        <w:t>k 20. dni daného měsíce a doúčtování</w:t>
      </w:r>
      <w:r w:rsidRPr="00BC5C7A">
        <w:rPr>
          <w:rFonts w:ascii="Times New Roman" w:hAnsi="Times New Roman"/>
          <w:sz w:val="24"/>
        </w:rPr>
        <w:t xml:space="preserve"> do 8. kalendářního dne následujícího měsíce. </w:t>
      </w:r>
    </w:p>
    <w:p w14:paraId="7A697A15" w14:textId="3F0CD98E"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BC5C7A">
        <w:rPr>
          <w:rFonts w:ascii="Times New Roman" w:hAnsi="Times New Roman"/>
          <w:snapToGrid w:val="0"/>
          <w:sz w:val="24"/>
        </w:rPr>
        <w:t>602238</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112C5E47"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BC5C7A">
        <w:rPr>
          <w:rFonts w:ascii="Times New Roman" w:hAnsi="Times New Roman"/>
          <w:snapToGrid w:val="0"/>
          <w:sz w:val="24"/>
        </w:rPr>
        <w:t xml:space="preserve"> --</w:t>
      </w:r>
    </w:p>
    <w:p w14:paraId="0893E187" w14:textId="17E9F0C6"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851FBA1" w14:textId="5E60B1FB" w:rsidR="00226595" w:rsidRPr="00BC5C7A" w:rsidRDefault="00226595" w:rsidP="00BC5C7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BC5C7A">
        <w:rPr>
          <w:rFonts w:ascii="Times New Roman" w:hAnsi="Times New Roman"/>
          <w:snapToGrid w:val="0"/>
          <w:sz w:val="24"/>
        </w:rPr>
        <w:t>za všechny využívané kódy poplatků zvlášť (pokud ú</w:t>
      </w:r>
      <w:r w:rsidRPr="00BC5C7A">
        <w:rPr>
          <w:rFonts w:ascii="Times New Roman" w:hAnsi="Times New Roman"/>
          <w:sz w:val="24"/>
        </w:rPr>
        <w:t>hrnné platby budou Příkazníkem převáděny v rámci jednoho termínu více převody, a to za každý využívaný kód poplatku zvlášť</w:t>
      </w:r>
      <w:r w:rsidRPr="00BC5C7A">
        <w:rPr>
          <w:rFonts w:ascii="Times New Roman" w:hAnsi="Times New Roman"/>
          <w:snapToGrid w:val="0"/>
          <w:sz w:val="24"/>
        </w:rPr>
        <w:t xml:space="preserve">) </w:t>
      </w:r>
      <w:r w:rsidRPr="00BC5C7A">
        <w:rPr>
          <w:rFonts w:ascii="Times New Roman" w:hAnsi="Times New Roman"/>
          <w:b/>
          <w:snapToGrid w:val="0"/>
          <w:sz w:val="24"/>
        </w:rPr>
        <w:t>na adresu</w:t>
      </w:r>
      <w:r w:rsidR="00B206E1" w:rsidRPr="00BC5C7A">
        <w:rPr>
          <w:rFonts w:ascii="Times New Roman" w:hAnsi="Times New Roman"/>
          <w:b/>
          <w:snapToGrid w:val="0"/>
          <w:sz w:val="24"/>
        </w:rPr>
        <w:t>:</w:t>
      </w:r>
      <w:r w:rsidR="00BC5C7A">
        <w:rPr>
          <w:rFonts w:ascii="Times New Roman" w:hAnsi="Times New Roman"/>
          <w:b/>
          <w:snapToGrid w:val="0"/>
          <w:sz w:val="24"/>
        </w:rPr>
        <w:t xml:space="preserve"> MAVA, spol. s r.o., tř. Osvobození 1388, 765 02 Otrokovice</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A2F9875" w:rsidR="00226595"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0EF8A6DC" w14:textId="712A6BA7" w:rsidR="000F153A" w:rsidRDefault="000F153A" w:rsidP="000F153A">
      <w:pPr>
        <w:pStyle w:val="Codstavec"/>
        <w:spacing w:before="120"/>
        <w:ind w:left="709" w:firstLine="0"/>
        <w:jc w:val="both"/>
        <w:rPr>
          <w:rFonts w:ascii="Times New Roman" w:hAnsi="Times New Roman"/>
          <w:sz w:val="24"/>
          <w:szCs w:val="24"/>
        </w:rPr>
      </w:pPr>
    </w:p>
    <w:p w14:paraId="0370CD39" w14:textId="77777777" w:rsidR="000F153A" w:rsidRPr="00DE2BC9" w:rsidRDefault="000F153A" w:rsidP="000F153A">
      <w:pPr>
        <w:pStyle w:val="Codstavec"/>
        <w:spacing w:before="120"/>
        <w:ind w:left="709" w:firstLine="0"/>
        <w:jc w:val="both"/>
        <w:rPr>
          <w:rFonts w:ascii="Times New Roman" w:hAnsi="Times New Roman"/>
          <w:sz w:val="24"/>
          <w:szCs w:val="24"/>
        </w:rPr>
      </w:pP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lastRenderedPageBreak/>
        <w:tab/>
      </w:r>
      <w:r w:rsidRPr="00F240AC">
        <w:rPr>
          <w:snapToGrid w:val="0"/>
        </w:rPr>
        <w:t>Způsob úhrady</w:t>
      </w:r>
      <w:r>
        <w:rPr>
          <w:snapToGrid w:val="0"/>
        </w:rPr>
        <w:t xml:space="preserve"> za služby SIPO:</w:t>
      </w:r>
      <w:r w:rsidRPr="00DE2BC9">
        <w:rPr>
          <w:i/>
          <w:snapToGrid w:val="0"/>
        </w:rPr>
        <w:t xml:space="preserve"> </w:t>
      </w:r>
    </w:p>
    <w:p w14:paraId="4AB7A6A7" w14:textId="05BFE411"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6575BDA1" w:rsidR="00226595" w:rsidRPr="00BC5C7A" w:rsidRDefault="00226595" w:rsidP="00BC5C7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BC5C7A">
        <w:rPr>
          <w:rFonts w:ascii="Times New Roman" w:hAnsi="Times New Roman"/>
          <w:snapToGrid w:val="0"/>
          <w:color w:val="3366FF"/>
          <w:sz w:val="24"/>
        </w:rPr>
        <w:t xml:space="preserve"> </w:t>
      </w:r>
      <w:r w:rsidRPr="00BC5C7A">
        <w:rPr>
          <w:rFonts w:ascii="Times New Roman" w:hAnsi="Times New Roman"/>
          <w:b/>
          <w:snapToGrid w:val="0"/>
          <w:sz w:val="24"/>
        </w:rPr>
        <w:t xml:space="preserve">LATIN2 </w:t>
      </w:r>
      <w:r w:rsidRPr="00BC5C7A">
        <w:rPr>
          <w:rFonts w:ascii="Times New Roman" w:hAnsi="Times New Roman"/>
          <w:snapToGrid w:val="0"/>
          <w:sz w:val="24"/>
        </w:rPr>
        <w:t>(kódová stránka 852).</w:t>
      </w: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10B735" w:rsidR="005B658F"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0E069135" w14:textId="77777777" w:rsidR="000F153A"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w:t>
      </w:r>
    </w:p>
    <w:p w14:paraId="2E6E6F5F" w14:textId="30FDA743" w:rsidR="005B658F" w:rsidRPr="007C698F" w:rsidRDefault="005B658F" w:rsidP="000F153A">
      <w:pPr>
        <w:pStyle w:val="cpodstavecslovan1"/>
        <w:numPr>
          <w:ilvl w:val="0"/>
          <w:numId w:val="0"/>
        </w:numPr>
        <w:spacing w:before="120" w:after="0" w:line="300" w:lineRule="exact"/>
        <w:ind w:left="709"/>
        <w:rPr>
          <w:sz w:val="24"/>
          <w:szCs w:val="24"/>
        </w:rPr>
      </w:pPr>
      <w:r w:rsidRPr="00FA43A7">
        <w:rPr>
          <w:sz w:val="24"/>
          <w:szCs w:val="24"/>
        </w:rPr>
        <w:lastRenderedPageBreak/>
        <w:t xml:space="preserve">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5C0F2761"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5BBB11D6" w14:textId="77777777" w:rsidR="000F153A" w:rsidRPr="000F153A" w:rsidRDefault="005B658F" w:rsidP="000F153A">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sidRPr="000F153A">
        <w:rPr>
          <w:snapToGrid w:val="0"/>
          <w:sz w:val="24"/>
          <w:szCs w:val="24"/>
        </w:rPr>
        <w:t xml:space="preserve">Obě </w:t>
      </w:r>
      <w:r w:rsidR="00752D1D" w:rsidRPr="000F153A">
        <w:rPr>
          <w:snapToGrid w:val="0"/>
          <w:sz w:val="24"/>
          <w:szCs w:val="24"/>
        </w:rPr>
        <w:t>S</w:t>
      </w:r>
      <w:r w:rsidRPr="000F153A">
        <w:rPr>
          <w:snapToGrid w:val="0"/>
          <w:sz w:val="24"/>
          <w:szCs w:val="24"/>
        </w:rPr>
        <w:t xml:space="preserve">mluvní strany se zavazují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7AB40D21" w14:textId="3C67231E" w:rsidR="005B658F" w:rsidRPr="000F153A" w:rsidRDefault="005B658F" w:rsidP="000F153A">
      <w:pPr>
        <w:pStyle w:val="cpodstavecslovan1"/>
        <w:numPr>
          <w:ilvl w:val="0"/>
          <w:numId w:val="0"/>
        </w:numPr>
        <w:spacing w:before="120" w:after="0" w:line="300" w:lineRule="exact"/>
        <w:ind w:left="709"/>
        <w:rPr>
          <w:sz w:val="24"/>
          <w:szCs w:val="24"/>
        </w:rPr>
      </w:pPr>
      <w:r w:rsidRPr="000F153A">
        <w:rPr>
          <w:snapToGrid w:val="0"/>
          <w:sz w:val="24"/>
          <w:szCs w:val="24"/>
        </w:rPr>
        <w:lastRenderedPageBreak/>
        <w:t>Mezi taková opatření patří zejména přesné stanovení pravidel pro práci s danými informačními systémy, nakládání s dokumenty obsahujícími osobní údaje pouze vybranými zaměstnanci, zajištění místností a počítačů v objektech Smluvních stran proti vniknutí třetích osob, tzn., že do těchto místností budou mít přístup pouze osoby každou ze Smluvních stran 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2F0C31FA"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70FB0473" w:rsidR="00C92B34" w:rsidRPr="000F153A" w:rsidRDefault="00226595" w:rsidP="00A325FF">
      <w:pPr>
        <w:pStyle w:val="cpodstavecslovan1"/>
        <w:numPr>
          <w:ilvl w:val="0"/>
          <w:numId w:val="0"/>
        </w:numPr>
        <w:spacing w:before="120" w:after="0" w:line="300" w:lineRule="exact"/>
        <w:ind w:left="709"/>
        <w:rPr>
          <w:b/>
          <w:snapToGrid w:val="0"/>
          <w:sz w:val="24"/>
          <w:szCs w:val="24"/>
        </w:rPr>
      </w:pPr>
      <w:r w:rsidRPr="000F153A">
        <w:rPr>
          <w:b/>
          <w:snapToGrid w:val="0"/>
          <w:sz w:val="24"/>
          <w:szCs w:val="24"/>
        </w:rPr>
        <w:t xml:space="preserve">Dnem nabytí účinnosti této Smlouvy se ukončuje účinnost </w:t>
      </w:r>
      <w:r w:rsidR="00260DC9" w:rsidRPr="000F153A">
        <w:rPr>
          <w:b/>
          <w:snapToGrid w:val="0"/>
          <w:sz w:val="24"/>
          <w:szCs w:val="24"/>
        </w:rPr>
        <w:t>Mandátní</w:t>
      </w:r>
      <w:r w:rsidRPr="000F153A">
        <w:rPr>
          <w:b/>
          <w:snapToGrid w:val="0"/>
          <w:sz w:val="24"/>
          <w:szCs w:val="24"/>
        </w:rPr>
        <w:t xml:space="preserve"> smlouvy č. </w:t>
      </w:r>
      <w:proofErr w:type="spellStart"/>
      <w:r w:rsidR="000F153A" w:rsidRPr="000F153A">
        <w:rPr>
          <w:b/>
          <w:snapToGrid w:val="0"/>
          <w:sz w:val="24"/>
          <w:szCs w:val="24"/>
        </w:rPr>
        <w:t>n</w:t>
      </w:r>
      <w:r w:rsidRPr="000F153A">
        <w:rPr>
          <w:b/>
          <w:snapToGrid w:val="0"/>
          <w:sz w:val="24"/>
          <w:szCs w:val="24"/>
        </w:rPr>
        <w:t>SIPO</w:t>
      </w:r>
      <w:proofErr w:type="spellEnd"/>
      <w:r w:rsidR="000F153A" w:rsidRPr="000F153A">
        <w:rPr>
          <w:b/>
          <w:snapToGrid w:val="0"/>
          <w:sz w:val="24"/>
          <w:szCs w:val="24"/>
        </w:rPr>
        <w:t xml:space="preserve"> 07 – 260/2011</w:t>
      </w:r>
      <w:r w:rsidRPr="000F153A">
        <w:rPr>
          <w:b/>
          <w:snapToGrid w:val="0"/>
          <w:sz w:val="24"/>
          <w:szCs w:val="24"/>
        </w:rPr>
        <w:t xml:space="preserve"> ze dne</w:t>
      </w:r>
      <w:r w:rsidR="000F153A" w:rsidRPr="000F153A">
        <w:rPr>
          <w:b/>
          <w:snapToGrid w:val="0"/>
          <w:sz w:val="24"/>
          <w:szCs w:val="24"/>
        </w:rPr>
        <w:t xml:space="preserve"> </w:t>
      </w:r>
      <w:proofErr w:type="gramStart"/>
      <w:r w:rsidR="000F153A" w:rsidRPr="000F153A">
        <w:rPr>
          <w:b/>
          <w:snapToGrid w:val="0"/>
          <w:sz w:val="24"/>
          <w:szCs w:val="24"/>
        </w:rPr>
        <w:t>3.6.2011</w:t>
      </w:r>
      <w:proofErr w:type="gramEnd"/>
      <w:r w:rsidR="0091125D" w:rsidRPr="000F153A">
        <w:rPr>
          <w:b/>
          <w:snapToGrid w:val="0"/>
          <w:sz w:val="24"/>
          <w:szCs w:val="24"/>
        </w:rPr>
        <w:t xml:space="preserve"> včetně všech jejich dodatků</w:t>
      </w:r>
      <w:r w:rsidR="00C92B34" w:rsidRPr="000F153A">
        <w:rPr>
          <w:snapToGrid w:val="0"/>
          <w:sz w:val="24"/>
        </w:rPr>
        <w:t xml:space="preserve"> (dále jen „Původní smlouva “), v jejímž plnění již </w:t>
      </w:r>
      <w:r w:rsidR="00752D1D" w:rsidRPr="000F153A">
        <w:rPr>
          <w:snapToGrid w:val="0"/>
          <w:sz w:val="24"/>
        </w:rPr>
        <w:t>S</w:t>
      </w:r>
      <w:r w:rsidR="00C92B34" w:rsidRPr="000F153A">
        <w:rPr>
          <w:snapToGrid w:val="0"/>
          <w:sz w:val="24"/>
        </w:rPr>
        <w:t xml:space="preserve">mluvní strany nechtějí pokračovat. Smluvní strany touto Smlouvou v plném rozsahu nahrazují Původní smlouvu. </w:t>
      </w:r>
    </w:p>
    <w:p w14:paraId="78DBF155" w14:textId="3602E482" w:rsidR="0022659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5DEEBB69" w:rsidR="00226595" w:rsidRPr="00BD4755" w:rsidRDefault="00226595" w:rsidP="000F1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5951A086" w:rsidR="0022659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2B8809A6" w14:textId="77777777" w:rsidR="000F153A" w:rsidRPr="00BD4755" w:rsidRDefault="000F153A" w:rsidP="005D653A">
      <w:pPr>
        <w:pStyle w:val="P-NORM-BULL-I"/>
      </w:pPr>
    </w:p>
    <w:p w14:paraId="0A645E0D" w14:textId="77777777" w:rsidR="00226595" w:rsidRPr="00BD4755" w:rsidRDefault="00226595" w:rsidP="005D653A">
      <w:pPr>
        <w:pStyle w:val="P-NORM-BULL-I"/>
      </w:pPr>
      <w:r>
        <w:lastRenderedPageBreak/>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37A6F4C3"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0F153A">
        <w:rPr>
          <w:rFonts w:ascii="Times New Roman" w:hAnsi="Times New Roman"/>
          <w:sz w:val="24"/>
        </w:rPr>
        <w:t>Otrokovicích</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23A9F796"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0F153A">
        <w:rPr>
          <w:rFonts w:ascii="Times New Roman" w:hAnsi="Times New Roman"/>
          <w:snapToGrid w:val="0"/>
          <w:sz w:val="24"/>
        </w:rPr>
        <w:t>Zdena Váňová</w:t>
      </w:r>
    </w:p>
    <w:p w14:paraId="276C3570" w14:textId="02DF8C45"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0F153A">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5F1CBB4D" w:rsidR="00226595" w:rsidRDefault="00226595" w:rsidP="009B4544">
      <w:pPr>
        <w:pStyle w:val="Codstavec"/>
        <w:tabs>
          <w:tab w:val="left" w:pos="567"/>
        </w:tabs>
        <w:spacing w:before="240"/>
        <w:ind w:firstLine="0"/>
        <w:rPr>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9B4544">
        <w:rPr>
          <w:rFonts w:ascii="Times New Roman" w:hAnsi="Times New Roman"/>
          <w:sz w:val="24"/>
        </w:rPr>
        <w:t>xxx</w:t>
      </w:r>
      <w:bookmarkStart w:id="0" w:name="_GoBack"/>
      <w:bookmarkEnd w:id="0"/>
    </w:p>
    <w:p w14:paraId="7AF6F1FC" w14:textId="77777777" w:rsidR="00013B01" w:rsidRPr="00E372E0" w:rsidRDefault="00013B01"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013B01"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024643DC"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BC5C7A">
      <w:rPr>
        <w:sz w:val="16"/>
      </w:rPr>
      <w:t>07 – 250/2018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9B4544">
      <w:rPr>
        <w:noProof/>
        <w:snapToGrid w:val="0"/>
        <w:sz w:val="16"/>
      </w:rPr>
      <w:t>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3B01"/>
    <w:rsid w:val="00017C4C"/>
    <w:rsid w:val="0002076E"/>
    <w:rsid w:val="00027D3A"/>
    <w:rsid w:val="00033172"/>
    <w:rsid w:val="000338D8"/>
    <w:rsid w:val="00033989"/>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153A"/>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D5564"/>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1E9D"/>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C5718"/>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B4544"/>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C5C7A"/>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2A5E5-1C72-40C4-A8BD-27825D1BC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3075</Words>
  <Characters>17904</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2017-12-12T11:47:00Z</cp:lastPrinted>
  <dcterms:created xsi:type="dcterms:W3CDTF">2018-10-17T09:42:00Z</dcterms:created>
  <dcterms:modified xsi:type="dcterms:W3CDTF">2018-10-17T09:44:00Z</dcterms:modified>
</cp:coreProperties>
</file>