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550" w:rsidRDefault="002F22F3" w:rsidP="00C643DF">
      <w:pPr>
        <w:pStyle w:val="Nzev"/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Dodatek č. 1 </w:t>
      </w:r>
    </w:p>
    <w:p w:rsidR="00C851AD" w:rsidRDefault="002F22F3" w:rsidP="00C643DF">
      <w:pPr>
        <w:pStyle w:val="Nzev"/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ke Smlouvě</w:t>
      </w:r>
      <w:r w:rsidR="008216BF">
        <w:rPr>
          <w:sz w:val="32"/>
          <w:szCs w:val="32"/>
        </w:rPr>
        <w:t xml:space="preserve"> o </w:t>
      </w:r>
      <w:r w:rsidR="000F70CC">
        <w:rPr>
          <w:sz w:val="32"/>
          <w:szCs w:val="32"/>
        </w:rPr>
        <w:t>dílo</w:t>
      </w:r>
    </w:p>
    <w:p w:rsidR="008C0550" w:rsidRPr="008C0550" w:rsidRDefault="008C0550" w:rsidP="008C0550">
      <w:pPr>
        <w:pStyle w:val="Podtitul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(ve smyslu z.č.89/2012 Sb. Občanského zákoníku, ve znění pozdějších předpisů)</w:t>
      </w:r>
    </w:p>
    <w:p w:rsidR="005B1095" w:rsidRPr="008C0550" w:rsidRDefault="008C0550" w:rsidP="005B1095">
      <w:pPr>
        <w:pStyle w:val="Podtitul"/>
        <w:rPr>
          <w:rFonts w:ascii="Times New Roman" w:hAnsi="Times New Roman" w:cs="Times New Roman"/>
          <w:i w:val="0"/>
          <w:sz w:val="24"/>
          <w:szCs w:val="24"/>
        </w:rPr>
      </w:pPr>
      <w:r w:rsidRPr="008C0550">
        <w:rPr>
          <w:rFonts w:ascii="Times New Roman" w:hAnsi="Times New Roman" w:cs="Times New Roman"/>
          <w:i w:val="0"/>
          <w:sz w:val="24"/>
          <w:szCs w:val="24"/>
        </w:rPr>
        <w:t>I.</w:t>
      </w:r>
    </w:p>
    <w:p w:rsidR="008C0550" w:rsidRPr="00205B2E" w:rsidRDefault="008C0550" w:rsidP="008C0550">
      <w:pPr>
        <w:pStyle w:val="Tlotextu"/>
        <w:jc w:val="center"/>
        <w:rPr>
          <w:b/>
        </w:rPr>
      </w:pPr>
      <w:r w:rsidRPr="00205B2E">
        <w:rPr>
          <w:b/>
        </w:rPr>
        <w:t>Smluvní strany</w:t>
      </w:r>
    </w:p>
    <w:p w:rsidR="00205B2E" w:rsidRPr="00205B2E" w:rsidRDefault="00205B2E" w:rsidP="00205B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05B2E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Objednatel</w:t>
      </w:r>
      <w:r w:rsidRPr="00205B2E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205B2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05B2E">
        <w:rPr>
          <w:rFonts w:ascii="Times New Roman" w:hAnsi="Times New Roman" w:cs="Times New Roman"/>
          <w:b/>
          <w:sz w:val="24"/>
          <w:szCs w:val="24"/>
        </w:rPr>
        <w:t xml:space="preserve">Národní technické muzeum </w:t>
      </w:r>
    </w:p>
    <w:p w:rsidR="00205B2E" w:rsidRPr="00205B2E" w:rsidRDefault="00205B2E" w:rsidP="00205B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05B2E">
        <w:rPr>
          <w:rFonts w:ascii="Times New Roman" w:hAnsi="Times New Roman" w:cs="Times New Roman"/>
          <w:color w:val="000000"/>
          <w:sz w:val="24"/>
          <w:szCs w:val="24"/>
        </w:rPr>
        <w:t>Sídlo:</w:t>
      </w:r>
      <w:r w:rsidRPr="00205B2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05B2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05B2E">
        <w:rPr>
          <w:rFonts w:ascii="Times New Roman" w:hAnsi="Times New Roman" w:cs="Times New Roman"/>
          <w:color w:val="000000"/>
          <w:sz w:val="24"/>
          <w:szCs w:val="24"/>
        </w:rPr>
        <w:tab/>
        <w:t>Kostelní 42, 170 78 Praha 7</w:t>
      </w:r>
    </w:p>
    <w:p w:rsidR="00205B2E" w:rsidRPr="00205B2E" w:rsidRDefault="00205B2E" w:rsidP="00205B2E">
      <w:pPr>
        <w:autoSpaceDE w:val="0"/>
        <w:autoSpaceDN w:val="0"/>
        <w:adjustRightInd w:val="0"/>
        <w:spacing w:after="0" w:line="240" w:lineRule="auto"/>
        <w:ind w:left="2124" w:hanging="2124"/>
        <w:rPr>
          <w:rFonts w:ascii="Times New Roman" w:hAnsi="Times New Roman" w:cs="Times New Roman"/>
          <w:color w:val="000000"/>
          <w:sz w:val="24"/>
          <w:szCs w:val="24"/>
        </w:rPr>
      </w:pPr>
      <w:r w:rsidRPr="00205B2E">
        <w:rPr>
          <w:rFonts w:ascii="Times New Roman" w:hAnsi="Times New Roman" w:cs="Times New Roman"/>
          <w:color w:val="000000"/>
          <w:sz w:val="24"/>
          <w:szCs w:val="24"/>
        </w:rPr>
        <w:t>Jednající:</w:t>
      </w:r>
      <w:r w:rsidRPr="00205B2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05B2E">
        <w:rPr>
          <w:rFonts w:ascii="Times New Roman" w:hAnsi="Times New Roman" w:cs="Times New Roman"/>
          <w:b/>
          <w:color w:val="000000"/>
          <w:sz w:val="24"/>
          <w:szCs w:val="24"/>
        </w:rPr>
        <w:t>Mgr. Karlem Ksandrem</w:t>
      </w:r>
      <w:r w:rsidRPr="00205B2E">
        <w:rPr>
          <w:rFonts w:ascii="Times New Roman" w:hAnsi="Times New Roman" w:cs="Times New Roman"/>
          <w:color w:val="000000"/>
          <w:sz w:val="24"/>
          <w:szCs w:val="24"/>
        </w:rPr>
        <w:t>, generálním ředitelem</w:t>
      </w:r>
    </w:p>
    <w:p w:rsidR="00205B2E" w:rsidRPr="00205B2E" w:rsidRDefault="00205B2E" w:rsidP="00205B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05B2E">
        <w:rPr>
          <w:rFonts w:ascii="Times New Roman" w:hAnsi="Times New Roman" w:cs="Times New Roman"/>
          <w:color w:val="000000"/>
          <w:sz w:val="24"/>
          <w:szCs w:val="24"/>
        </w:rPr>
        <w:t xml:space="preserve">IČO: </w:t>
      </w:r>
      <w:r w:rsidRPr="00205B2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05B2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05B2E">
        <w:rPr>
          <w:rFonts w:ascii="Times New Roman" w:hAnsi="Times New Roman" w:cs="Times New Roman"/>
          <w:color w:val="000000"/>
          <w:sz w:val="24"/>
          <w:szCs w:val="24"/>
        </w:rPr>
        <w:tab/>
        <w:t>00023299</w:t>
      </w:r>
    </w:p>
    <w:p w:rsidR="00205B2E" w:rsidRPr="00205B2E" w:rsidRDefault="00205B2E" w:rsidP="00205B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B2E">
        <w:rPr>
          <w:rFonts w:ascii="Times New Roman" w:hAnsi="Times New Roman" w:cs="Times New Roman"/>
          <w:color w:val="000000"/>
          <w:sz w:val="24"/>
          <w:szCs w:val="24"/>
        </w:rPr>
        <w:t xml:space="preserve">DIČ: </w:t>
      </w:r>
      <w:r w:rsidRPr="00205B2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05B2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05B2E">
        <w:rPr>
          <w:rFonts w:ascii="Times New Roman" w:hAnsi="Times New Roman" w:cs="Times New Roman"/>
          <w:color w:val="000000"/>
          <w:sz w:val="24"/>
          <w:szCs w:val="24"/>
        </w:rPr>
        <w:tab/>
        <w:t>CZ00023299</w:t>
      </w:r>
    </w:p>
    <w:p w:rsidR="00205B2E" w:rsidRPr="00205B2E" w:rsidRDefault="00205B2E" w:rsidP="00205B2E">
      <w:pPr>
        <w:autoSpaceDE w:val="0"/>
        <w:autoSpaceDN w:val="0"/>
        <w:adjustRightInd w:val="0"/>
        <w:spacing w:after="0" w:line="240" w:lineRule="auto"/>
        <w:ind w:left="4245" w:hanging="4245"/>
        <w:rPr>
          <w:rFonts w:ascii="Times New Roman" w:hAnsi="Times New Roman" w:cs="Times New Roman"/>
          <w:b/>
          <w:sz w:val="24"/>
          <w:szCs w:val="24"/>
        </w:rPr>
      </w:pPr>
      <w:r w:rsidRPr="00205B2E">
        <w:rPr>
          <w:rFonts w:ascii="Times New Roman" w:hAnsi="Times New Roman" w:cs="Times New Roman"/>
          <w:b/>
          <w:sz w:val="24"/>
          <w:szCs w:val="24"/>
        </w:rPr>
        <w:t>(dále jen „objednatel“ nebo obecně „smluvní strana“)</w:t>
      </w:r>
    </w:p>
    <w:p w:rsidR="00F60C5A" w:rsidRPr="00205B2E" w:rsidRDefault="00F60C5A" w:rsidP="00205B2E">
      <w:pPr>
        <w:spacing w:after="0" w:line="240" w:lineRule="auto"/>
        <w:jc w:val="both"/>
      </w:pPr>
    </w:p>
    <w:p w:rsidR="00205B2E" w:rsidRPr="00205B2E" w:rsidRDefault="00205B2E" w:rsidP="00205B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05B2E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Zhotovitel</w:t>
      </w:r>
      <w:r w:rsidRPr="00205B2E">
        <w:rPr>
          <w:rFonts w:ascii="Times New Roman" w:hAnsi="Times New Roman" w:cs="Times New Roman"/>
          <w:color w:val="000000"/>
          <w:sz w:val="24"/>
          <w:szCs w:val="24"/>
        </w:rPr>
        <w:t xml:space="preserve">:                </w:t>
      </w:r>
      <w:r w:rsidRPr="00205B2E">
        <w:rPr>
          <w:rFonts w:ascii="Times New Roman" w:hAnsi="Times New Roman" w:cs="Times New Roman"/>
          <w:b/>
          <w:color w:val="000000"/>
          <w:sz w:val="24"/>
          <w:szCs w:val="24"/>
        </w:rPr>
        <w:t>Design By Hy, s.r.o.</w:t>
      </w:r>
    </w:p>
    <w:p w:rsidR="00205B2E" w:rsidRPr="00205B2E" w:rsidRDefault="00205B2E" w:rsidP="00205B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05B2E">
        <w:rPr>
          <w:rFonts w:ascii="Times New Roman" w:hAnsi="Times New Roman" w:cs="Times New Roman"/>
          <w:color w:val="000000"/>
          <w:sz w:val="24"/>
          <w:szCs w:val="24"/>
        </w:rPr>
        <w:t>Sídlo:                             Mezivrší1813/6, 147 00 Praha 4</w:t>
      </w:r>
    </w:p>
    <w:p w:rsidR="00205B2E" w:rsidRPr="00205B2E" w:rsidRDefault="00205B2E" w:rsidP="00205B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05B2E">
        <w:rPr>
          <w:rFonts w:ascii="Times New Roman" w:hAnsi="Times New Roman" w:cs="Times New Roman"/>
          <w:color w:val="000000"/>
          <w:sz w:val="24"/>
          <w:szCs w:val="24"/>
        </w:rPr>
        <w:t xml:space="preserve">Tel:                                </w:t>
      </w:r>
      <w:r w:rsidRPr="00205B2E">
        <w:rPr>
          <w:rFonts w:ascii="Times New Roman" w:hAnsi="Times New Roman" w:cs="Times New Roman"/>
          <w:sz w:val="24"/>
          <w:szCs w:val="24"/>
        </w:rPr>
        <w:t>777 054 050, 721 119 812</w:t>
      </w:r>
    </w:p>
    <w:p w:rsidR="00205B2E" w:rsidRPr="00205B2E" w:rsidRDefault="00205B2E" w:rsidP="00205B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05B2E">
        <w:rPr>
          <w:rFonts w:ascii="Times New Roman" w:hAnsi="Times New Roman" w:cs="Times New Roman"/>
          <w:color w:val="000000"/>
          <w:sz w:val="24"/>
          <w:szCs w:val="24"/>
        </w:rPr>
        <w:t xml:space="preserve">E-mail:                         </w:t>
      </w:r>
      <w:r w:rsidRPr="00205B2E">
        <w:rPr>
          <w:rFonts w:ascii="Times New Roman" w:hAnsi="Times New Roman" w:cs="Times New Roman"/>
          <w:sz w:val="24"/>
          <w:szCs w:val="24"/>
        </w:rPr>
        <w:t>info@byhy.cz</w:t>
      </w:r>
    </w:p>
    <w:p w:rsidR="00205B2E" w:rsidRPr="00205B2E" w:rsidRDefault="00205B2E" w:rsidP="00205B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05B2E">
        <w:rPr>
          <w:rFonts w:ascii="Times New Roman" w:hAnsi="Times New Roman" w:cs="Times New Roman"/>
          <w:color w:val="000000"/>
          <w:sz w:val="24"/>
          <w:szCs w:val="24"/>
        </w:rPr>
        <w:t xml:space="preserve">Jednající:                   </w:t>
      </w:r>
      <w:r w:rsidRPr="00205B2E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</w:t>
      </w:r>
      <w:r w:rsidRPr="00205B2E">
        <w:rPr>
          <w:rFonts w:ascii="Times New Roman" w:hAnsi="Times New Roman" w:cs="Times New Roman"/>
          <w:b/>
          <w:color w:val="000000"/>
          <w:sz w:val="24"/>
          <w:szCs w:val="24"/>
        </w:rPr>
        <w:t>Hynek Petřina, jednatel</w:t>
      </w:r>
    </w:p>
    <w:p w:rsidR="00205B2E" w:rsidRPr="00205B2E" w:rsidRDefault="00205B2E" w:rsidP="00205B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205B2E">
        <w:rPr>
          <w:rFonts w:ascii="Times New Roman" w:hAnsi="Times New Roman" w:cs="Times New Roman"/>
          <w:color w:val="000000"/>
          <w:sz w:val="24"/>
          <w:szCs w:val="24"/>
        </w:rPr>
        <w:t>IČO:                              27634329</w:t>
      </w:r>
    </w:p>
    <w:p w:rsidR="00205B2E" w:rsidRPr="00205B2E" w:rsidRDefault="00205B2E" w:rsidP="00205B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05B2E">
        <w:rPr>
          <w:rFonts w:ascii="Times New Roman" w:hAnsi="Times New Roman" w:cs="Times New Roman"/>
          <w:color w:val="000000"/>
          <w:sz w:val="24"/>
          <w:szCs w:val="24"/>
        </w:rPr>
        <w:t>DIČ:                              CZ27634329</w:t>
      </w:r>
    </w:p>
    <w:p w:rsidR="00C851AD" w:rsidRPr="00205B2E" w:rsidRDefault="00C851AD" w:rsidP="00C643DF">
      <w:pPr>
        <w:pStyle w:val="Vchoz"/>
        <w:spacing w:after="0" w:line="240" w:lineRule="auto"/>
        <w:jc w:val="both"/>
        <w:rPr>
          <w:highlight w:val="yellow"/>
        </w:rPr>
      </w:pPr>
    </w:p>
    <w:p w:rsidR="00C643DF" w:rsidRDefault="00C643DF" w:rsidP="00C643DF">
      <w:pPr>
        <w:pStyle w:val="Vchoz"/>
        <w:spacing w:after="0" w:line="240" w:lineRule="auto"/>
        <w:jc w:val="both"/>
      </w:pPr>
    </w:p>
    <w:p w:rsidR="00BA72CA" w:rsidRPr="0004785F" w:rsidRDefault="008C0550" w:rsidP="005532B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785F">
        <w:rPr>
          <w:rFonts w:ascii="Times New Roman" w:hAnsi="Times New Roman" w:cs="Times New Roman"/>
          <w:b/>
          <w:sz w:val="24"/>
          <w:szCs w:val="24"/>
        </w:rPr>
        <w:t>II.</w:t>
      </w:r>
    </w:p>
    <w:p w:rsidR="00385B2C" w:rsidRPr="0004785F" w:rsidRDefault="00385B2C" w:rsidP="005532B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785F">
        <w:rPr>
          <w:rFonts w:ascii="Times New Roman" w:hAnsi="Times New Roman" w:cs="Times New Roman"/>
          <w:b/>
          <w:sz w:val="24"/>
          <w:szCs w:val="24"/>
        </w:rPr>
        <w:t>Preambule</w:t>
      </w:r>
    </w:p>
    <w:p w:rsidR="00385B2C" w:rsidRPr="0004785F" w:rsidRDefault="00385B2C" w:rsidP="00385B2C">
      <w:pPr>
        <w:rPr>
          <w:rFonts w:ascii="Times New Roman" w:hAnsi="Times New Roman" w:cs="Times New Roman"/>
          <w:b/>
          <w:sz w:val="24"/>
          <w:szCs w:val="24"/>
        </w:rPr>
      </w:pPr>
      <w:r w:rsidRPr="0004785F">
        <w:rPr>
          <w:rFonts w:ascii="Times New Roman" w:hAnsi="Times New Roman" w:cs="Times New Roman"/>
          <w:sz w:val="24"/>
          <w:szCs w:val="24"/>
        </w:rPr>
        <w:t xml:space="preserve">2.1. Smluvní strany se dohodly, že dojde </w:t>
      </w:r>
      <w:r w:rsidRPr="0004785F">
        <w:rPr>
          <w:rFonts w:ascii="Times New Roman" w:hAnsi="Times New Roman" w:cs="Times New Roman"/>
          <w:b/>
          <w:sz w:val="24"/>
          <w:szCs w:val="24"/>
          <w:u w:val="single"/>
        </w:rPr>
        <w:t>k</w:t>
      </w:r>
      <w:r w:rsidR="005532BF">
        <w:rPr>
          <w:rFonts w:ascii="Times New Roman" w:hAnsi="Times New Roman" w:cs="Times New Roman"/>
          <w:b/>
          <w:sz w:val="24"/>
          <w:szCs w:val="24"/>
          <w:u w:val="single"/>
        </w:rPr>
        <w:t>e</w:t>
      </w:r>
      <w:r w:rsidRPr="0004785F">
        <w:rPr>
          <w:rFonts w:ascii="Times New Roman" w:hAnsi="Times New Roman" w:cs="Times New Roman"/>
          <w:b/>
          <w:sz w:val="24"/>
          <w:szCs w:val="24"/>
          <w:u w:val="single"/>
        </w:rPr>
        <w:t> </w:t>
      </w:r>
      <w:r w:rsidR="005532BF">
        <w:rPr>
          <w:rFonts w:ascii="Times New Roman" w:hAnsi="Times New Roman" w:cs="Times New Roman"/>
          <w:b/>
          <w:sz w:val="24"/>
          <w:szCs w:val="24"/>
          <w:u w:val="single"/>
        </w:rPr>
        <w:t>snížení</w:t>
      </w:r>
      <w:r w:rsidRPr="0004785F">
        <w:rPr>
          <w:rFonts w:ascii="Times New Roman" w:hAnsi="Times New Roman" w:cs="Times New Roman"/>
          <w:b/>
          <w:sz w:val="24"/>
          <w:szCs w:val="24"/>
          <w:u w:val="single"/>
        </w:rPr>
        <w:t xml:space="preserve"> ceny za dílo</w:t>
      </w:r>
      <w:r w:rsidRPr="0004785F">
        <w:rPr>
          <w:rFonts w:ascii="Times New Roman" w:hAnsi="Times New Roman" w:cs="Times New Roman"/>
          <w:sz w:val="24"/>
          <w:szCs w:val="24"/>
        </w:rPr>
        <w:t xml:space="preserve"> </w:t>
      </w:r>
      <w:r w:rsidR="005532BF" w:rsidRPr="005532BF">
        <w:rPr>
          <w:rFonts w:ascii="Times New Roman" w:hAnsi="Times New Roman" w:cs="Times New Roman"/>
          <w:sz w:val="24"/>
          <w:szCs w:val="24"/>
        </w:rPr>
        <w:t>realizace výstavy</w:t>
      </w:r>
      <w:r w:rsidR="005532BF" w:rsidRPr="005532BF">
        <w:rPr>
          <w:rFonts w:ascii="Times New Roman" w:hAnsi="Times New Roman" w:cs="Times New Roman"/>
          <w:b/>
          <w:sz w:val="24"/>
          <w:szCs w:val="24"/>
        </w:rPr>
        <w:t xml:space="preserve"> „Vzorkové veletrhy a cukrovar v rámci projektu</w:t>
      </w:r>
      <w:r w:rsidRPr="0004785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“</w:t>
      </w:r>
      <w:r w:rsidRPr="0004785F">
        <w:rPr>
          <w:rFonts w:ascii="Times New Roman" w:hAnsi="Times New Roman" w:cs="Times New Roman"/>
          <w:b/>
          <w:i/>
          <w:sz w:val="24"/>
          <w:szCs w:val="24"/>
        </w:rPr>
        <w:t>Made in Czechoslovakia - aneb průmysl, který dobyl svět</w:t>
      </w:r>
      <w:r w:rsidRPr="0004785F">
        <w:rPr>
          <w:rFonts w:ascii="Times New Roman" w:hAnsi="Times New Roman" w:cs="Times New Roman"/>
          <w:b/>
          <w:bCs/>
          <w:i/>
          <w:sz w:val="24"/>
          <w:szCs w:val="24"/>
        </w:rPr>
        <w:t>“</w:t>
      </w:r>
      <w:r w:rsidRPr="0004785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85B2C" w:rsidRPr="0004785F" w:rsidRDefault="00385B2C" w:rsidP="00385B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785F">
        <w:rPr>
          <w:rFonts w:ascii="Times New Roman" w:hAnsi="Times New Roman" w:cs="Times New Roman"/>
          <w:sz w:val="24"/>
          <w:szCs w:val="24"/>
        </w:rPr>
        <w:t>2.2. V souvislosti se stoupajícími finančními nároky na přípravu výstavy bylo nutné ponížit náklady na její realizaci, tj. zejména na výrobu a stavbu výstavní</w:t>
      </w:r>
      <w:r w:rsidR="005532BF">
        <w:rPr>
          <w:rFonts w:ascii="Times New Roman" w:hAnsi="Times New Roman" w:cs="Times New Roman"/>
          <w:sz w:val="24"/>
          <w:szCs w:val="24"/>
        </w:rPr>
        <w:t>ho fundu</w:t>
      </w:r>
      <w:r w:rsidRPr="0004785F">
        <w:rPr>
          <w:rFonts w:ascii="Times New Roman" w:hAnsi="Times New Roman" w:cs="Times New Roman"/>
          <w:sz w:val="24"/>
          <w:szCs w:val="24"/>
        </w:rPr>
        <w:t xml:space="preserve">. </w:t>
      </w:r>
      <w:r w:rsidR="005532BF">
        <w:rPr>
          <w:rFonts w:ascii="Times New Roman" w:hAnsi="Times New Roman" w:cs="Times New Roman"/>
          <w:sz w:val="24"/>
          <w:szCs w:val="24"/>
        </w:rPr>
        <w:t>Jedná se</w:t>
      </w:r>
      <w:r w:rsidRPr="0004785F">
        <w:rPr>
          <w:rFonts w:ascii="Times New Roman" w:hAnsi="Times New Roman" w:cs="Times New Roman"/>
          <w:sz w:val="24"/>
          <w:szCs w:val="24"/>
        </w:rPr>
        <w:t xml:space="preserve"> </w:t>
      </w:r>
      <w:r w:rsidR="005532BF">
        <w:rPr>
          <w:rFonts w:ascii="Times New Roman" w:hAnsi="Times New Roman" w:cs="Times New Roman"/>
          <w:sz w:val="24"/>
          <w:szCs w:val="24"/>
        </w:rPr>
        <w:t>především</w:t>
      </w:r>
      <w:r w:rsidRPr="0004785F">
        <w:rPr>
          <w:rFonts w:ascii="Times New Roman" w:hAnsi="Times New Roman" w:cs="Times New Roman"/>
          <w:sz w:val="24"/>
          <w:szCs w:val="24"/>
        </w:rPr>
        <w:t xml:space="preserve"> o změny v podobě </w:t>
      </w:r>
      <w:r w:rsidR="005532BF">
        <w:rPr>
          <w:rFonts w:ascii="Times New Roman" w:hAnsi="Times New Roman" w:cs="Times New Roman"/>
          <w:sz w:val="24"/>
          <w:szCs w:val="24"/>
        </w:rPr>
        <w:t>úprav počtu kusů</w:t>
      </w:r>
      <w:r w:rsidRPr="0004785F">
        <w:rPr>
          <w:rFonts w:ascii="Times New Roman" w:hAnsi="Times New Roman" w:cs="Times New Roman"/>
          <w:sz w:val="24"/>
          <w:szCs w:val="24"/>
        </w:rPr>
        <w:t xml:space="preserve"> vestavěných částí výstavy</w:t>
      </w:r>
      <w:r w:rsidR="005532BF">
        <w:rPr>
          <w:rFonts w:ascii="Times New Roman" w:hAnsi="Times New Roman" w:cs="Times New Roman"/>
          <w:sz w:val="24"/>
          <w:szCs w:val="24"/>
        </w:rPr>
        <w:t xml:space="preserve"> (redukce z 15 ks na 12)</w:t>
      </w:r>
      <w:r w:rsidRPr="0004785F">
        <w:rPr>
          <w:rFonts w:ascii="Times New Roman" w:hAnsi="Times New Roman" w:cs="Times New Roman"/>
          <w:sz w:val="24"/>
          <w:szCs w:val="24"/>
        </w:rPr>
        <w:t xml:space="preserve">, ale také o redukci </w:t>
      </w:r>
      <w:r w:rsidR="005532BF">
        <w:rPr>
          <w:rFonts w:ascii="Times New Roman" w:hAnsi="Times New Roman" w:cs="Times New Roman"/>
          <w:sz w:val="24"/>
          <w:szCs w:val="24"/>
        </w:rPr>
        <w:t>jednotlivých výstavních prvků (zrušení výstavního soklu, zrcadla, vývěsních tabulek) a úpravu materiálů (nátěr místo opláštění)</w:t>
      </w:r>
    </w:p>
    <w:p w:rsidR="00385B2C" w:rsidRPr="0004785F" w:rsidRDefault="00385B2C" w:rsidP="00385B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5B2C" w:rsidRPr="0004785F" w:rsidRDefault="00385B2C" w:rsidP="00385B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5B2C" w:rsidRPr="0004785F" w:rsidRDefault="00385B2C" w:rsidP="005532BF">
      <w:pPr>
        <w:keepNext/>
        <w:tabs>
          <w:tab w:val="num" w:pos="0"/>
        </w:tabs>
        <w:suppressAutoHyphens/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04785F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Článek III.</w:t>
      </w:r>
    </w:p>
    <w:p w:rsidR="00385B2C" w:rsidRPr="0004785F" w:rsidRDefault="00385B2C" w:rsidP="005532BF">
      <w:pPr>
        <w:suppressAutoHyphens/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04785F">
        <w:rPr>
          <w:rFonts w:ascii="Times New Roman" w:hAnsi="Times New Roman" w:cs="Times New Roman"/>
          <w:b/>
          <w:sz w:val="24"/>
          <w:szCs w:val="24"/>
          <w:lang w:eastAsia="ar-SA"/>
        </w:rPr>
        <w:t>Předmět dodatku č. 1</w:t>
      </w:r>
    </w:p>
    <w:p w:rsidR="00385B2C" w:rsidRPr="0004785F" w:rsidRDefault="00385B2C" w:rsidP="005532BF">
      <w:pPr>
        <w:suppressAutoHyphens/>
        <w:spacing w:after="0"/>
        <w:ind w:left="708" w:hanging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4785F">
        <w:rPr>
          <w:rFonts w:ascii="Times New Roman" w:hAnsi="Times New Roman" w:cs="Times New Roman"/>
          <w:sz w:val="24"/>
          <w:szCs w:val="24"/>
          <w:lang w:eastAsia="ar-SA"/>
        </w:rPr>
        <w:t xml:space="preserve">3.1. </w:t>
      </w:r>
      <w:r w:rsidRPr="0004785F">
        <w:rPr>
          <w:rFonts w:ascii="Times New Roman" w:hAnsi="Times New Roman" w:cs="Times New Roman"/>
          <w:sz w:val="24"/>
          <w:szCs w:val="24"/>
          <w:lang w:eastAsia="ar-SA"/>
        </w:rPr>
        <w:tab/>
      </w:r>
    </w:p>
    <w:p w:rsidR="00385B2C" w:rsidRPr="0004785F" w:rsidRDefault="00385B2C" w:rsidP="005532BF">
      <w:pPr>
        <w:suppressAutoHyphens/>
        <w:spacing w:after="0"/>
        <w:ind w:left="708" w:hanging="708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04785F">
        <w:rPr>
          <w:rFonts w:ascii="Times New Roman" w:hAnsi="Times New Roman" w:cs="Times New Roman"/>
          <w:b/>
          <w:sz w:val="24"/>
          <w:szCs w:val="24"/>
          <w:lang w:eastAsia="ar-SA"/>
        </w:rPr>
        <w:t>V čl. III. odst. 1. se úvodní text mění z původního znění:</w:t>
      </w:r>
    </w:p>
    <w:p w:rsidR="0088560C" w:rsidRPr="0004785F" w:rsidRDefault="0088560C" w:rsidP="0088560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4785F">
        <w:rPr>
          <w:rFonts w:ascii="Times New Roman" w:hAnsi="Times New Roman" w:cs="Times New Roman"/>
          <w:b/>
          <w:sz w:val="24"/>
          <w:szCs w:val="24"/>
          <w:u w:val="single"/>
        </w:rPr>
        <w:t>Celková cena za provedení díla</w:t>
      </w:r>
      <w:r w:rsidRPr="0004785F">
        <w:rPr>
          <w:rFonts w:ascii="Times New Roman" w:hAnsi="Times New Roman" w:cs="Times New Roman"/>
          <w:sz w:val="24"/>
          <w:szCs w:val="24"/>
        </w:rPr>
        <w:t xml:space="preserve"> dle článku II. odst. 2) této Smlouvy činí celkem </w:t>
      </w:r>
      <w:r w:rsidRPr="0004785F">
        <w:rPr>
          <w:rFonts w:ascii="Times New Roman" w:hAnsi="Times New Roman" w:cs="Times New Roman"/>
          <w:b/>
          <w:sz w:val="24"/>
          <w:szCs w:val="24"/>
        </w:rPr>
        <w:t>1.543.695,78 Kč</w:t>
      </w:r>
      <w:r w:rsidRPr="0004785F">
        <w:rPr>
          <w:rFonts w:ascii="Times New Roman" w:hAnsi="Times New Roman" w:cs="Times New Roman"/>
          <w:sz w:val="24"/>
          <w:szCs w:val="24"/>
        </w:rPr>
        <w:t xml:space="preserve"> </w:t>
      </w:r>
      <w:r w:rsidRPr="0004785F">
        <w:rPr>
          <w:rFonts w:ascii="Times New Roman" w:hAnsi="Times New Roman" w:cs="Times New Roman"/>
          <w:b/>
          <w:sz w:val="24"/>
          <w:szCs w:val="24"/>
        </w:rPr>
        <w:t>včetně DPH</w:t>
      </w:r>
      <w:r w:rsidRPr="0004785F">
        <w:rPr>
          <w:rFonts w:ascii="Times New Roman" w:hAnsi="Times New Roman" w:cs="Times New Roman"/>
          <w:sz w:val="24"/>
          <w:szCs w:val="24"/>
        </w:rPr>
        <w:t xml:space="preserve"> (slovy: jedenmilionpětsetčtyřicettřitisícšestsetdevadesátpět korun českých, sedmdesátosm haléřů). </w:t>
      </w:r>
      <w:r w:rsidRPr="0004785F">
        <w:rPr>
          <w:rFonts w:ascii="Times New Roman" w:hAnsi="Times New Roman" w:cs="Times New Roman"/>
          <w:b/>
          <w:sz w:val="24"/>
          <w:szCs w:val="24"/>
        </w:rPr>
        <w:t>Cena bez DPH činí 1.275.781,64 Kč, DPH ve výši 21 % činí 267.914,14Kč.</w:t>
      </w:r>
      <w:r w:rsidRPr="0004785F">
        <w:rPr>
          <w:rFonts w:ascii="Times New Roman" w:hAnsi="Times New Roman" w:cs="Times New Roman"/>
          <w:sz w:val="24"/>
          <w:szCs w:val="24"/>
        </w:rPr>
        <w:t xml:space="preserve"> Cena každé jednotlivé položky obsahuje všechny související náklady (doprava, montáž, odladění) a je popsána v cenové nabídce zhotovitele. Cenovou nabídku vypracoval zhotovitel a odpovídá za její úplnost. Pokud bude položka (úkon) </w:t>
      </w:r>
      <w:r w:rsidRPr="0004785F">
        <w:rPr>
          <w:rFonts w:ascii="Times New Roman" w:hAnsi="Times New Roman" w:cs="Times New Roman"/>
          <w:sz w:val="24"/>
          <w:szCs w:val="24"/>
        </w:rPr>
        <w:lastRenderedPageBreak/>
        <w:t xml:space="preserve">v cenové nabídce chybět a bude nezbytná pro provedení přepravy, jde o dar zhotovitele objednateli a zhotovitel nebude tuto položku po objednateli nárokovat. </w:t>
      </w:r>
    </w:p>
    <w:p w:rsidR="0088560C" w:rsidRPr="0004785F" w:rsidRDefault="0088560C" w:rsidP="0088560C">
      <w:pPr>
        <w:suppressAutoHyphens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04785F">
        <w:rPr>
          <w:rFonts w:ascii="Times New Roman" w:hAnsi="Times New Roman" w:cs="Times New Roman"/>
          <w:b/>
          <w:sz w:val="24"/>
          <w:szCs w:val="24"/>
          <w:lang w:eastAsia="ar-SA"/>
        </w:rPr>
        <w:t>Na nové závazné znění:</w:t>
      </w:r>
    </w:p>
    <w:p w:rsidR="0088560C" w:rsidRPr="0004785F" w:rsidRDefault="0088560C" w:rsidP="005532B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04785F">
        <w:rPr>
          <w:rFonts w:ascii="Times New Roman" w:hAnsi="Times New Roman" w:cs="Times New Roman"/>
          <w:b/>
          <w:sz w:val="24"/>
          <w:szCs w:val="24"/>
          <w:u w:val="single"/>
        </w:rPr>
        <w:t>Celková cena za provedení díla</w:t>
      </w:r>
      <w:r w:rsidRPr="0004785F">
        <w:rPr>
          <w:rFonts w:ascii="Times New Roman" w:hAnsi="Times New Roman" w:cs="Times New Roman"/>
          <w:sz w:val="24"/>
          <w:szCs w:val="24"/>
        </w:rPr>
        <w:t xml:space="preserve"> dle článku II. odst. 2) této Smlouvy činí celkem </w:t>
      </w:r>
      <w:r w:rsidRPr="0004785F">
        <w:rPr>
          <w:rFonts w:ascii="Times New Roman" w:hAnsi="Times New Roman" w:cs="Times New Roman"/>
          <w:b/>
          <w:sz w:val="24"/>
          <w:szCs w:val="24"/>
        </w:rPr>
        <w:t>1.368.931,85 Kč</w:t>
      </w:r>
      <w:r w:rsidRPr="0004785F">
        <w:rPr>
          <w:rFonts w:ascii="Times New Roman" w:hAnsi="Times New Roman" w:cs="Times New Roman"/>
          <w:sz w:val="24"/>
          <w:szCs w:val="24"/>
        </w:rPr>
        <w:t xml:space="preserve"> </w:t>
      </w:r>
      <w:r w:rsidRPr="0004785F">
        <w:rPr>
          <w:rFonts w:ascii="Times New Roman" w:hAnsi="Times New Roman" w:cs="Times New Roman"/>
          <w:b/>
          <w:sz w:val="24"/>
          <w:szCs w:val="24"/>
        </w:rPr>
        <w:t>včetně DPH</w:t>
      </w:r>
      <w:r w:rsidRPr="0004785F">
        <w:rPr>
          <w:rFonts w:ascii="Times New Roman" w:hAnsi="Times New Roman" w:cs="Times New Roman"/>
          <w:sz w:val="24"/>
          <w:szCs w:val="24"/>
        </w:rPr>
        <w:t xml:space="preserve"> (slovy: </w:t>
      </w:r>
      <w:r w:rsidR="005532BF">
        <w:rPr>
          <w:rFonts w:ascii="Times New Roman" w:hAnsi="Times New Roman" w:cs="Times New Roman"/>
          <w:sz w:val="24"/>
          <w:szCs w:val="24"/>
        </w:rPr>
        <w:t>jedenmiliontřistašedesátosmtisícdevětsettřicetjedna</w:t>
      </w:r>
      <w:r w:rsidRPr="0004785F">
        <w:rPr>
          <w:rFonts w:ascii="Times New Roman" w:hAnsi="Times New Roman" w:cs="Times New Roman"/>
          <w:sz w:val="24"/>
          <w:szCs w:val="24"/>
        </w:rPr>
        <w:t xml:space="preserve">korun českých, </w:t>
      </w:r>
      <w:r w:rsidR="005532BF">
        <w:rPr>
          <w:rFonts w:ascii="Times New Roman" w:hAnsi="Times New Roman" w:cs="Times New Roman"/>
          <w:sz w:val="24"/>
          <w:szCs w:val="24"/>
        </w:rPr>
        <w:t>osmdesátpět</w:t>
      </w:r>
      <w:r w:rsidRPr="0004785F">
        <w:rPr>
          <w:rFonts w:ascii="Times New Roman" w:hAnsi="Times New Roman" w:cs="Times New Roman"/>
          <w:sz w:val="24"/>
          <w:szCs w:val="24"/>
        </w:rPr>
        <w:t xml:space="preserve">haléřů). </w:t>
      </w:r>
      <w:r w:rsidRPr="0004785F">
        <w:rPr>
          <w:rFonts w:ascii="Times New Roman" w:hAnsi="Times New Roman" w:cs="Times New Roman"/>
          <w:b/>
          <w:sz w:val="24"/>
          <w:szCs w:val="24"/>
        </w:rPr>
        <w:t>Cena bez DPH činí 1.131.348,64 Kč, DPH ve výši 21 % činí 237.583,21 Kč.</w:t>
      </w:r>
      <w:r w:rsidRPr="0004785F">
        <w:rPr>
          <w:rFonts w:ascii="Times New Roman" w:hAnsi="Times New Roman" w:cs="Times New Roman"/>
          <w:sz w:val="24"/>
          <w:szCs w:val="24"/>
        </w:rPr>
        <w:t xml:space="preserve"> Cena každé jednotlivé položky obsahuje všechny související náklady (doprava, montáž, odladění) a je popsána v cenové nabídce zhotovitele. Cenovou nabídku vypracoval zhotovitel a odpovídá za její úplnost. Pokud bude položka (úkon) v cenové nabídce chybět a bude nezbytná pro provedení přepravy, jde o dar zhotovitele objednateli a zhotovitel nebude tuto položku po objednateli nárokovat. </w:t>
      </w:r>
    </w:p>
    <w:p w:rsidR="0088560C" w:rsidRPr="0004785F" w:rsidRDefault="0088560C" w:rsidP="0088560C">
      <w:pPr>
        <w:pStyle w:val="Vchoz"/>
        <w:spacing w:after="0" w:line="240" w:lineRule="auto"/>
        <w:jc w:val="both"/>
        <w:rPr>
          <w:b/>
        </w:rPr>
      </w:pPr>
      <w:r w:rsidRPr="0004785F">
        <w:rPr>
          <w:b/>
        </w:rPr>
        <w:t xml:space="preserve">                                                                      IV.</w:t>
      </w:r>
    </w:p>
    <w:p w:rsidR="0088560C" w:rsidRPr="0004785F" w:rsidRDefault="0088560C" w:rsidP="0088560C">
      <w:pPr>
        <w:pStyle w:val="Vchoz"/>
        <w:spacing w:after="0" w:line="240" w:lineRule="auto"/>
        <w:jc w:val="both"/>
        <w:rPr>
          <w:b/>
        </w:rPr>
      </w:pPr>
    </w:p>
    <w:p w:rsidR="0088560C" w:rsidRPr="0004785F" w:rsidRDefault="0088560C" w:rsidP="0088560C">
      <w:pPr>
        <w:pStyle w:val="Vchoz"/>
        <w:spacing w:after="0" w:line="240" w:lineRule="auto"/>
        <w:jc w:val="both"/>
        <w:rPr>
          <w:b/>
        </w:rPr>
      </w:pPr>
      <w:r w:rsidRPr="0004785F">
        <w:rPr>
          <w:b/>
        </w:rPr>
        <w:t xml:space="preserve">                                                          Ostatní ustanovení </w:t>
      </w:r>
    </w:p>
    <w:p w:rsidR="00C851AD" w:rsidRPr="0004785F" w:rsidRDefault="00C851AD" w:rsidP="00704344">
      <w:pPr>
        <w:pStyle w:val="Vchoz"/>
        <w:tabs>
          <w:tab w:val="clear" w:pos="708"/>
          <w:tab w:val="left" w:pos="0"/>
        </w:tabs>
        <w:spacing w:after="0" w:line="240" w:lineRule="auto"/>
        <w:jc w:val="both"/>
      </w:pPr>
    </w:p>
    <w:p w:rsidR="008013C0" w:rsidRPr="0004785F" w:rsidRDefault="0088560C" w:rsidP="00704344">
      <w:pPr>
        <w:pStyle w:val="Vchoz"/>
        <w:tabs>
          <w:tab w:val="clear" w:pos="708"/>
          <w:tab w:val="left" w:pos="0"/>
        </w:tabs>
        <w:spacing w:after="0" w:line="240" w:lineRule="auto"/>
        <w:jc w:val="both"/>
      </w:pPr>
      <w:r w:rsidRPr="0004785F">
        <w:t>4</w:t>
      </w:r>
      <w:r w:rsidR="008C0550" w:rsidRPr="0004785F">
        <w:t>.1. Smluvní strany podpisem Dodatku prohlašují, že Dodatek vyhotovují ve dvou stejnopisech, každá strana smlouvy obdrží po jednom stejnopise.</w:t>
      </w:r>
    </w:p>
    <w:p w:rsidR="008C0550" w:rsidRPr="0004785F" w:rsidRDefault="0088560C" w:rsidP="00704344">
      <w:pPr>
        <w:pStyle w:val="Vchoz"/>
        <w:tabs>
          <w:tab w:val="clear" w:pos="708"/>
          <w:tab w:val="left" w:pos="0"/>
        </w:tabs>
        <w:spacing w:after="0" w:line="240" w:lineRule="auto"/>
        <w:jc w:val="both"/>
      </w:pPr>
      <w:r w:rsidRPr="0004785F">
        <w:t>4</w:t>
      </w:r>
      <w:r w:rsidR="008C0550" w:rsidRPr="0004785F">
        <w:t>.2. Smluvní strany podpisem Dodatku prohlašují, že Dodatek nabývá platnosti a účinnosti podpisem Dodatku smluvními stranami.</w:t>
      </w:r>
    </w:p>
    <w:p w:rsidR="006678A7" w:rsidRDefault="0088560C" w:rsidP="00704344">
      <w:pPr>
        <w:pStyle w:val="Vchoz"/>
        <w:tabs>
          <w:tab w:val="clear" w:pos="708"/>
          <w:tab w:val="left" w:pos="0"/>
        </w:tabs>
        <w:spacing w:after="0" w:line="240" w:lineRule="auto"/>
        <w:jc w:val="both"/>
      </w:pPr>
      <w:r w:rsidRPr="0004785F">
        <w:t>4</w:t>
      </w:r>
      <w:r w:rsidR="006678A7" w:rsidRPr="0004785F">
        <w:t>.3. v Ostatních bodech zůstává smlouva o spolupráci nezměněna.</w:t>
      </w:r>
    </w:p>
    <w:p w:rsidR="00704344" w:rsidRPr="0004785F" w:rsidRDefault="00704344" w:rsidP="00704344">
      <w:pPr>
        <w:pStyle w:val="Vchoz"/>
        <w:tabs>
          <w:tab w:val="clear" w:pos="708"/>
          <w:tab w:val="left" w:pos="0"/>
        </w:tabs>
        <w:spacing w:after="0" w:line="240" w:lineRule="auto"/>
        <w:jc w:val="both"/>
      </w:pPr>
    </w:p>
    <w:p w:rsidR="0088560C" w:rsidRPr="0004785F" w:rsidRDefault="0088560C" w:rsidP="00704344">
      <w:pPr>
        <w:pStyle w:val="Vchoz"/>
        <w:tabs>
          <w:tab w:val="clear" w:pos="708"/>
          <w:tab w:val="left" w:pos="0"/>
        </w:tabs>
        <w:spacing w:after="0" w:line="240" w:lineRule="auto"/>
        <w:jc w:val="both"/>
      </w:pPr>
    </w:p>
    <w:p w:rsidR="00704344" w:rsidRDefault="00704344" w:rsidP="00704344">
      <w:pPr>
        <w:pStyle w:val="Vchoz"/>
        <w:tabs>
          <w:tab w:val="clear" w:pos="708"/>
          <w:tab w:val="left" w:pos="0"/>
        </w:tabs>
        <w:spacing w:after="0" w:line="240" w:lineRule="auto"/>
        <w:jc w:val="both"/>
      </w:pPr>
      <w:r>
        <w:t xml:space="preserve">Přílohy: </w:t>
      </w:r>
    </w:p>
    <w:p w:rsidR="0088560C" w:rsidRDefault="00704344" w:rsidP="00704344">
      <w:pPr>
        <w:pStyle w:val="Vchoz"/>
        <w:tabs>
          <w:tab w:val="clear" w:pos="708"/>
          <w:tab w:val="left" w:pos="0"/>
        </w:tabs>
        <w:spacing w:after="0" w:line="240" w:lineRule="auto"/>
        <w:jc w:val="both"/>
      </w:pPr>
      <w:r>
        <w:t>Příloha č. 1 – výkaz výměr s vyznačenými změnami – pevně připojeno</w:t>
      </w:r>
    </w:p>
    <w:p w:rsidR="00704344" w:rsidRPr="0004785F" w:rsidRDefault="00704344" w:rsidP="00704344">
      <w:pPr>
        <w:pStyle w:val="Vchoz"/>
        <w:tabs>
          <w:tab w:val="clear" w:pos="708"/>
          <w:tab w:val="left" w:pos="0"/>
        </w:tabs>
        <w:spacing w:after="0" w:line="240" w:lineRule="auto"/>
        <w:jc w:val="both"/>
      </w:pPr>
    </w:p>
    <w:p w:rsidR="00C643DF" w:rsidRPr="0004785F" w:rsidRDefault="00C643DF" w:rsidP="00C643DF">
      <w:pPr>
        <w:pStyle w:val="Vchoz"/>
        <w:spacing w:after="0" w:line="240" w:lineRule="auto"/>
        <w:ind w:left="708"/>
        <w:jc w:val="both"/>
      </w:pPr>
    </w:p>
    <w:p w:rsidR="00C851AD" w:rsidRPr="0004785F" w:rsidRDefault="00B24E41" w:rsidP="00C643DF">
      <w:pPr>
        <w:pStyle w:val="Vchoz"/>
        <w:spacing w:after="0" w:line="240" w:lineRule="auto"/>
      </w:pPr>
      <w:r w:rsidRPr="0004785F">
        <w:t>V Praze dne: ………...2018</w:t>
      </w:r>
      <w:r w:rsidR="008216BF" w:rsidRPr="0004785F">
        <w:t xml:space="preserve">                                           </w:t>
      </w:r>
      <w:r w:rsidRPr="0004785F">
        <w:t>V </w:t>
      </w:r>
      <w:r w:rsidR="00CD0CF6" w:rsidRPr="0004785F">
        <w:t>Praze</w:t>
      </w:r>
      <w:r w:rsidRPr="0004785F">
        <w:t xml:space="preserve"> dne: ………….2018</w:t>
      </w:r>
    </w:p>
    <w:p w:rsidR="00C851AD" w:rsidRPr="0004785F" w:rsidRDefault="00C851AD" w:rsidP="00C643DF">
      <w:pPr>
        <w:pStyle w:val="Vchoz"/>
        <w:spacing w:after="0" w:line="240" w:lineRule="auto"/>
      </w:pPr>
    </w:p>
    <w:p w:rsidR="00C851AD" w:rsidRPr="0004785F" w:rsidRDefault="00C851AD" w:rsidP="00C643DF">
      <w:pPr>
        <w:pStyle w:val="Vchoz"/>
        <w:spacing w:after="0" w:line="240" w:lineRule="auto"/>
      </w:pPr>
    </w:p>
    <w:p w:rsidR="00C643DF" w:rsidRPr="0004785F" w:rsidRDefault="00C643DF" w:rsidP="00C643DF">
      <w:pPr>
        <w:pStyle w:val="Vchoz"/>
        <w:spacing w:after="0" w:line="240" w:lineRule="auto"/>
      </w:pPr>
    </w:p>
    <w:p w:rsidR="00C643DF" w:rsidRPr="0004785F" w:rsidRDefault="00C643DF" w:rsidP="00C643DF">
      <w:pPr>
        <w:pStyle w:val="Vchoz"/>
        <w:spacing w:after="0" w:line="240" w:lineRule="auto"/>
      </w:pPr>
    </w:p>
    <w:p w:rsidR="00C851AD" w:rsidRPr="0004785F" w:rsidRDefault="008216BF" w:rsidP="00C643DF">
      <w:pPr>
        <w:pStyle w:val="Vchoz"/>
        <w:spacing w:after="0" w:line="240" w:lineRule="auto"/>
      </w:pPr>
      <w:r w:rsidRPr="0004785F">
        <w:t>___________________________</w:t>
      </w:r>
      <w:r w:rsidRPr="0004785F">
        <w:tab/>
        <w:t xml:space="preserve">               ___________________________________</w:t>
      </w:r>
    </w:p>
    <w:p w:rsidR="0088560C" w:rsidRPr="0004785F" w:rsidRDefault="008216BF" w:rsidP="0088560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04785F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88560C" w:rsidRPr="0004785F">
        <w:rPr>
          <w:rFonts w:ascii="Times New Roman" w:hAnsi="Times New Roman" w:cs="Times New Roman"/>
          <w:b/>
          <w:sz w:val="24"/>
          <w:szCs w:val="24"/>
        </w:rPr>
        <w:t xml:space="preserve">         objednatel</w:t>
      </w:r>
      <w:r w:rsidR="0088560C" w:rsidRPr="0004785F">
        <w:rPr>
          <w:rFonts w:ascii="Times New Roman" w:hAnsi="Times New Roman" w:cs="Times New Roman"/>
          <w:b/>
          <w:sz w:val="24"/>
          <w:szCs w:val="24"/>
        </w:rPr>
        <w:tab/>
      </w:r>
      <w:r w:rsidR="0088560C" w:rsidRPr="0004785F">
        <w:rPr>
          <w:rFonts w:ascii="Times New Roman" w:hAnsi="Times New Roman" w:cs="Times New Roman"/>
          <w:b/>
          <w:sz w:val="24"/>
          <w:szCs w:val="24"/>
        </w:rPr>
        <w:tab/>
      </w:r>
      <w:r w:rsidR="0088560C" w:rsidRPr="0004785F">
        <w:rPr>
          <w:rFonts w:ascii="Times New Roman" w:hAnsi="Times New Roman" w:cs="Times New Roman"/>
          <w:b/>
          <w:sz w:val="24"/>
          <w:szCs w:val="24"/>
        </w:rPr>
        <w:tab/>
      </w:r>
      <w:r w:rsidR="0088560C" w:rsidRPr="0004785F">
        <w:rPr>
          <w:rFonts w:ascii="Times New Roman" w:hAnsi="Times New Roman" w:cs="Times New Roman"/>
          <w:b/>
          <w:sz w:val="24"/>
          <w:szCs w:val="24"/>
        </w:rPr>
        <w:tab/>
      </w:r>
      <w:r w:rsidR="0088560C" w:rsidRPr="0004785F">
        <w:rPr>
          <w:rFonts w:ascii="Times New Roman" w:hAnsi="Times New Roman" w:cs="Times New Roman"/>
          <w:b/>
          <w:sz w:val="24"/>
          <w:szCs w:val="24"/>
        </w:rPr>
        <w:tab/>
      </w:r>
      <w:r w:rsidR="0088560C" w:rsidRPr="0004785F">
        <w:rPr>
          <w:rFonts w:ascii="Times New Roman" w:hAnsi="Times New Roman" w:cs="Times New Roman"/>
          <w:b/>
          <w:sz w:val="24"/>
          <w:szCs w:val="24"/>
        </w:rPr>
        <w:tab/>
        <w:t xml:space="preserve">    zhotovitel</w:t>
      </w:r>
    </w:p>
    <w:p w:rsidR="0088560C" w:rsidRPr="0004785F" w:rsidRDefault="0088560C" w:rsidP="008856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4785F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04785F">
        <w:rPr>
          <w:rFonts w:ascii="Times New Roman" w:hAnsi="Times New Roman" w:cs="Times New Roman"/>
          <w:b/>
          <w:sz w:val="24"/>
          <w:szCs w:val="24"/>
        </w:rPr>
        <w:t>Národní technické muzeum</w:t>
      </w:r>
      <w:r w:rsidRPr="0004785F">
        <w:rPr>
          <w:rFonts w:ascii="Times New Roman" w:hAnsi="Times New Roman" w:cs="Times New Roman"/>
          <w:b/>
          <w:sz w:val="24"/>
          <w:szCs w:val="24"/>
        </w:rPr>
        <w:tab/>
      </w:r>
      <w:r w:rsidRPr="0004785F">
        <w:rPr>
          <w:rFonts w:ascii="Times New Roman" w:hAnsi="Times New Roman" w:cs="Times New Roman"/>
          <w:sz w:val="24"/>
          <w:szCs w:val="24"/>
        </w:rPr>
        <w:tab/>
      </w:r>
      <w:r w:rsidRPr="0004785F">
        <w:rPr>
          <w:rFonts w:ascii="Times New Roman" w:hAnsi="Times New Roman" w:cs="Times New Roman"/>
          <w:sz w:val="24"/>
          <w:szCs w:val="24"/>
        </w:rPr>
        <w:tab/>
      </w:r>
      <w:r w:rsidRPr="0004785F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04785F">
        <w:rPr>
          <w:rFonts w:ascii="Times New Roman" w:hAnsi="Times New Roman" w:cs="Times New Roman"/>
          <w:b/>
          <w:sz w:val="24"/>
          <w:szCs w:val="24"/>
        </w:rPr>
        <w:t>Hynek Petřina, jednatel</w:t>
      </w:r>
    </w:p>
    <w:p w:rsidR="0088560C" w:rsidRPr="0004785F" w:rsidRDefault="0088560C" w:rsidP="008856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785F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Mgr. Karel Ksandr</w:t>
      </w:r>
      <w:r w:rsidRPr="0004785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4785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4785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4785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4785F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design By Hy, s.r.o.      </w:t>
      </w:r>
    </w:p>
    <w:p w:rsidR="00C851AD" w:rsidRPr="0004785F" w:rsidRDefault="0088560C" w:rsidP="0088560C">
      <w:pPr>
        <w:pStyle w:val="Vchoz"/>
        <w:spacing w:after="0" w:line="240" w:lineRule="auto"/>
        <w:jc w:val="both"/>
      </w:pPr>
      <w:r w:rsidRPr="0004785F">
        <w:t xml:space="preserve">                  generální ředitel</w:t>
      </w:r>
      <w:r w:rsidRPr="0004785F">
        <w:tab/>
      </w:r>
      <w:r w:rsidR="008216BF" w:rsidRPr="0004785F">
        <w:tab/>
        <w:t xml:space="preserve">                       </w:t>
      </w:r>
      <w:r w:rsidR="007F220C" w:rsidRPr="0004785F">
        <w:t xml:space="preserve"> </w:t>
      </w:r>
      <w:r w:rsidR="00CD0CF6" w:rsidRPr="0004785F">
        <w:t xml:space="preserve">   </w:t>
      </w:r>
      <w:r w:rsidR="007F220C" w:rsidRPr="0004785F">
        <w:t xml:space="preserve">    </w:t>
      </w:r>
    </w:p>
    <w:p w:rsidR="00C851AD" w:rsidRPr="0004785F" w:rsidRDefault="00C851AD" w:rsidP="00C643DF">
      <w:pPr>
        <w:pStyle w:val="Vchoz"/>
        <w:spacing w:after="0" w:line="240" w:lineRule="auto"/>
      </w:pPr>
    </w:p>
    <w:p w:rsidR="00C851AD" w:rsidRPr="0004785F" w:rsidRDefault="00C851AD" w:rsidP="00C643DF">
      <w:pPr>
        <w:pStyle w:val="Vchoz"/>
        <w:spacing w:after="0" w:line="240" w:lineRule="auto"/>
      </w:pPr>
    </w:p>
    <w:p w:rsidR="00C851AD" w:rsidRDefault="00C851AD" w:rsidP="00C643DF">
      <w:pPr>
        <w:pStyle w:val="Vchoz"/>
        <w:spacing w:after="0" w:line="240" w:lineRule="auto"/>
      </w:pPr>
    </w:p>
    <w:p w:rsidR="001747C2" w:rsidRDefault="001747C2" w:rsidP="00C643DF">
      <w:pPr>
        <w:pStyle w:val="Vchoz"/>
        <w:spacing w:after="0" w:line="240" w:lineRule="auto"/>
      </w:pPr>
    </w:p>
    <w:p w:rsidR="00B24E41" w:rsidRDefault="008216BF" w:rsidP="00B24E41">
      <w:pPr>
        <w:pStyle w:val="Vchoz"/>
        <w:spacing w:after="0" w:line="240" w:lineRule="auto"/>
      </w:pPr>
      <w:r>
        <w:tab/>
      </w:r>
    </w:p>
    <w:p w:rsidR="00B24E41" w:rsidRDefault="00B24E41" w:rsidP="00B24E41">
      <w:pPr>
        <w:pStyle w:val="Vchoz"/>
        <w:spacing w:after="0" w:line="240" w:lineRule="auto"/>
      </w:pPr>
    </w:p>
    <w:p w:rsidR="00B24E41" w:rsidRDefault="00B24E41" w:rsidP="00B24E41">
      <w:pPr>
        <w:pStyle w:val="Vchoz"/>
        <w:spacing w:after="0" w:line="240" w:lineRule="auto"/>
      </w:pPr>
    </w:p>
    <w:p w:rsidR="00B24E41" w:rsidRDefault="00B24E41" w:rsidP="00B24E41">
      <w:pPr>
        <w:pStyle w:val="Vchoz"/>
        <w:spacing w:after="0" w:line="240" w:lineRule="auto"/>
      </w:pPr>
    </w:p>
    <w:p w:rsidR="00B24E41" w:rsidRDefault="00B24E41" w:rsidP="00B24E41">
      <w:pPr>
        <w:pStyle w:val="Vchoz"/>
        <w:spacing w:after="0" w:line="240" w:lineRule="auto"/>
      </w:pPr>
      <w:r>
        <w:lastRenderedPageBreak/>
        <w:tab/>
      </w:r>
      <w:r>
        <w:tab/>
      </w:r>
      <w:r>
        <w:tab/>
        <w:t xml:space="preserve">                              </w:t>
      </w:r>
    </w:p>
    <w:p w:rsidR="00C851AD" w:rsidRDefault="008216BF" w:rsidP="00C643DF">
      <w:pPr>
        <w:pStyle w:val="Vchoz"/>
        <w:spacing w:after="0" w:line="240" w:lineRule="auto"/>
      </w:pPr>
      <w:r>
        <w:tab/>
        <w:t xml:space="preserve">    </w:t>
      </w:r>
    </w:p>
    <w:sectPr w:rsidR="00C851AD" w:rsidSect="00704344">
      <w:footerReference w:type="default" r:id="rId9"/>
      <w:pgSz w:w="11906" w:h="16838"/>
      <w:pgMar w:top="1417" w:right="1274" w:bottom="1417" w:left="1843" w:header="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138B" w:rsidRDefault="005D138B">
      <w:pPr>
        <w:spacing w:after="0" w:line="240" w:lineRule="auto"/>
      </w:pPr>
      <w:r>
        <w:separator/>
      </w:r>
    </w:p>
  </w:endnote>
  <w:endnote w:type="continuationSeparator" w:id="0">
    <w:p w:rsidR="005D138B" w:rsidRDefault="005D13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1AD" w:rsidRDefault="008216BF">
    <w:pPr>
      <w:pStyle w:val="Zpat"/>
      <w:jc w:val="center"/>
    </w:pPr>
    <w:r>
      <w:fldChar w:fldCharType="begin"/>
    </w:r>
    <w:r>
      <w:instrText>PAGE</w:instrText>
    </w:r>
    <w:r>
      <w:fldChar w:fldCharType="separate"/>
    </w:r>
    <w:r w:rsidR="00BE19B3">
      <w:rPr>
        <w:noProof/>
      </w:rPr>
      <w:t>1</w:t>
    </w:r>
    <w:r>
      <w:fldChar w:fldCharType="end"/>
    </w:r>
  </w:p>
  <w:p w:rsidR="00C851AD" w:rsidRDefault="00C851A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138B" w:rsidRDefault="005D138B">
      <w:pPr>
        <w:spacing w:after="0" w:line="240" w:lineRule="auto"/>
      </w:pPr>
      <w:r>
        <w:separator/>
      </w:r>
    </w:p>
  </w:footnote>
  <w:footnote w:type="continuationSeparator" w:id="0">
    <w:p w:rsidR="005D138B" w:rsidRDefault="005D13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C4E7D"/>
    <w:multiLevelType w:val="multilevel"/>
    <w:tmpl w:val="B41E4FC4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660" w:hanging="420"/>
      </w:p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440" w:hanging="720"/>
      </w:pPr>
    </w:lvl>
    <w:lvl w:ilvl="4">
      <w:start w:val="1"/>
      <w:numFmt w:val="decimal"/>
      <w:lvlText w:val="%1.%2.%3.%4.%5."/>
      <w:lvlJc w:val="left"/>
      <w:pPr>
        <w:ind w:left="2040" w:hanging="1080"/>
      </w:pPr>
    </w:lvl>
    <w:lvl w:ilvl="5">
      <w:start w:val="1"/>
      <w:numFmt w:val="decimal"/>
      <w:lvlText w:val="%1.%2.%3.%4.%5.%6."/>
      <w:lvlJc w:val="left"/>
      <w:pPr>
        <w:ind w:left="2280" w:hanging="1080"/>
      </w:pPr>
    </w:lvl>
    <w:lvl w:ilvl="6">
      <w:start w:val="1"/>
      <w:numFmt w:val="decimal"/>
      <w:lvlText w:val="%1.%2.%3.%4.%5.%6.%7."/>
      <w:lvlJc w:val="left"/>
      <w:pPr>
        <w:ind w:left="2880" w:hanging="1440"/>
      </w:pPr>
    </w:lvl>
    <w:lvl w:ilvl="7">
      <w:start w:val="1"/>
      <w:numFmt w:val="decimal"/>
      <w:lvlText w:val="%1.%2.%3.%4.%5.%6.%7.%8."/>
      <w:lvlJc w:val="left"/>
      <w:pPr>
        <w:ind w:left="3120" w:hanging="1440"/>
      </w:pPr>
    </w:lvl>
    <w:lvl w:ilvl="8">
      <w:start w:val="1"/>
      <w:numFmt w:val="decimal"/>
      <w:lvlText w:val="%1.%2.%3.%4.%5.%6.%7.%8.%9."/>
      <w:lvlJc w:val="left"/>
      <w:pPr>
        <w:ind w:left="3720" w:hanging="1800"/>
      </w:pPr>
    </w:lvl>
  </w:abstractNum>
  <w:abstractNum w:abstractNumId="1">
    <w:nsid w:val="1FB64B4C"/>
    <w:multiLevelType w:val="multilevel"/>
    <w:tmpl w:val="CF2A1898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2">
    <w:nsid w:val="246976C4"/>
    <w:multiLevelType w:val="hybridMultilevel"/>
    <w:tmpl w:val="4A40D14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746EDD"/>
    <w:multiLevelType w:val="multilevel"/>
    <w:tmpl w:val="96FE2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33417F8B"/>
    <w:multiLevelType w:val="multilevel"/>
    <w:tmpl w:val="A9DAC52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473E4BA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57907BA6"/>
    <w:multiLevelType w:val="hybridMultilevel"/>
    <w:tmpl w:val="B84CDE24"/>
    <w:lvl w:ilvl="0" w:tplc="4844C0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3121F0"/>
    <w:multiLevelType w:val="hybridMultilevel"/>
    <w:tmpl w:val="371CA144"/>
    <w:lvl w:ilvl="0" w:tplc="1C2E93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6"/>
  </w:num>
  <w:num w:numId="5">
    <w:abstractNumId w:val="7"/>
  </w:num>
  <w:num w:numId="6">
    <w:abstractNumId w:val="2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1AD"/>
    <w:rsid w:val="0004785F"/>
    <w:rsid w:val="00056759"/>
    <w:rsid w:val="000A57CF"/>
    <w:rsid w:val="000F70CC"/>
    <w:rsid w:val="00130ABC"/>
    <w:rsid w:val="001525D9"/>
    <w:rsid w:val="001623E1"/>
    <w:rsid w:val="001747C2"/>
    <w:rsid w:val="001A22A4"/>
    <w:rsid w:val="00205B2E"/>
    <w:rsid w:val="00216B1B"/>
    <w:rsid w:val="00221757"/>
    <w:rsid w:val="00236B1E"/>
    <w:rsid w:val="002A27F2"/>
    <w:rsid w:val="002F22F3"/>
    <w:rsid w:val="00311376"/>
    <w:rsid w:val="00385B2C"/>
    <w:rsid w:val="00424921"/>
    <w:rsid w:val="0043694E"/>
    <w:rsid w:val="0043740F"/>
    <w:rsid w:val="004735AE"/>
    <w:rsid w:val="00475C8E"/>
    <w:rsid w:val="00481205"/>
    <w:rsid w:val="00485715"/>
    <w:rsid w:val="004A23BF"/>
    <w:rsid w:val="004E4163"/>
    <w:rsid w:val="00543E05"/>
    <w:rsid w:val="005532BF"/>
    <w:rsid w:val="005601EE"/>
    <w:rsid w:val="00562190"/>
    <w:rsid w:val="005B1095"/>
    <w:rsid w:val="005D138B"/>
    <w:rsid w:val="005E3BF4"/>
    <w:rsid w:val="005F2117"/>
    <w:rsid w:val="00630351"/>
    <w:rsid w:val="006678A7"/>
    <w:rsid w:val="00694E25"/>
    <w:rsid w:val="006C026E"/>
    <w:rsid w:val="00704344"/>
    <w:rsid w:val="00774C12"/>
    <w:rsid w:val="007B3184"/>
    <w:rsid w:val="007E5EE1"/>
    <w:rsid w:val="007F220C"/>
    <w:rsid w:val="008013C0"/>
    <w:rsid w:val="00807FE3"/>
    <w:rsid w:val="00814A47"/>
    <w:rsid w:val="00815A58"/>
    <w:rsid w:val="008216BF"/>
    <w:rsid w:val="0088560C"/>
    <w:rsid w:val="008B323F"/>
    <w:rsid w:val="008C0550"/>
    <w:rsid w:val="008E742A"/>
    <w:rsid w:val="008F2701"/>
    <w:rsid w:val="009021FD"/>
    <w:rsid w:val="009062C9"/>
    <w:rsid w:val="00983B37"/>
    <w:rsid w:val="009A7D02"/>
    <w:rsid w:val="009B0E1B"/>
    <w:rsid w:val="009F655A"/>
    <w:rsid w:val="00AE4B97"/>
    <w:rsid w:val="00B14816"/>
    <w:rsid w:val="00B24E41"/>
    <w:rsid w:val="00BA72CA"/>
    <w:rsid w:val="00BE19B3"/>
    <w:rsid w:val="00BF4B2C"/>
    <w:rsid w:val="00C0095A"/>
    <w:rsid w:val="00C05E2C"/>
    <w:rsid w:val="00C12C01"/>
    <w:rsid w:val="00C40606"/>
    <w:rsid w:val="00C643DF"/>
    <w:rsid w:val="00C851AD"/>
    <w:rsid w:val="00CD0CF6"/>
    <w:rsid w:val="00E86729"/>
    <w:rsid w:val="00EB7000"/>
    <w:rsid w:val="00EC6723"/>
    <w:rsid w:val="00F60C5A"/>
    <w:rsid w:val="00F90881"/>
    <w:rsid w:val="00FE0C0E"/>
    <w:rsid w:val="00FF5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D0CF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qFormat/>
    <w:rsid w:val="00F60C5A"/>
    <w:pPr>
      <w:keepNext/>
      <w:spacing w:after="0" w:line="240" w:lineRule="atLeast"/>
      <w:ind w:left="1440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choz">
    <w:name w:val="Výchozí"/>
    <w:pPr>
      <w:tabs>
        <w:tab w:val="left" w:pos="708"/>
      </w:tabs>
      <w:suppressAutoHyphens/>
    </w:pPr>
    <w:rPr>
      <w:rFonts w:ascii="Times New Roman" w:eastAsia="Calibri" w:hAnsi="Times New Roman" w:cs="Times New Roman"/>
      <w:color w:val="00000A"/>
      <w:sz w:val="24"/>
      <w:szCs w:val="24"/>
    </w:rPr>
  </w:style>
  <w:style w:type="character" w:customStyle="1" w:styleId="Internetovodkaz">
    <w:name w:val="Internetový odkaz"/>
    <w:basedOn w:val="Standardnpsmoodstavce"/>
    <w:rPr>
      <w:rFonts w:ascii="Times New Roman" w:hAnsi="Times New Roman" w:cs="Times New Roman"/>
      <w:color w:val="0000FF"/>
      <w:u w:val="single"/>
      <w:lang w:val="cs-CZ" w:eastAsia="cs-CZ" w:bidi="cs-CZ"/>
    </w:rPr>
  </w:style>
  <w:style w:type="character" w:customStyle="1" w:styleId="NzevChar">
    <w:name w:val="Název Char"/>
    <w:basedOn w:val="Standardnpsmoodstavce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character" w:customStyle="1" w:styleId="ZhlavChar">
    <w:name w:val="Záhlaví Char"/>
    <w:basedOn w:val="Standardnpsmoodstavce"/>
    <w:rPr>
      <w:rFonts w:ascii="Times New Roman" w:hAnsi="Times New Roman"/>
      <w:sz w:val="24"/>
      <w:szCs w:val="24"/>
    </w:rPr>
  </w:style>
  <w:style w:type="character" w:customStyle="1" w:styleId="ZpatChar">
    <w:name w:val="Zápatí Char"/>
    <w:basedOn w:val="Standardnpsmoodstavce"/>
    <w:rPr>
      <w:rFonts w:ascii="Times New Roman" w:hAnsi="Times New Roman"/>
      <w:sz w:val="24"/>
      <w:szCs w:val="24"/>
    </w:rPr>
  </w:style>
  <w:style w:type="character" w:customStyle="1" w:styleId="TextbublinyChar">
    <w:name w:val="Text bubliny Char"/>
    <w:basedOn w:val="Standardnpsmoodstavce"/>
    <w:rPr>
      <w:rFonts w:ascii="Tahoma" w:hAnsi="Tahoma" w:cs="Tahoma"/>
      <w:sz w:val="16"/>
      <w:szCs w:val="16"/>
    </w:rPr>
  </w:style>
  <w:style w:type="character" w:customStyle="1" w:styleId="ProsttextChar">
    <w:name w:val="Prostý text Char"/>
    <w:basedOn w:val="Standardnpsmoodstavce"/>
    <w:rPr>
      <w:szCs w:val="21"/>
      <w:lang w:eastAsia="en-US"/>
    </w:rPr>
  </w:style>
  <w:style w:type="character" w:customStyle="1" w:styleId="ListLabel1">
    <w:name w:val="ListLabel 1"/>
    <w:rPr>
      <w:rFonts w:eastAsia="Times New Roman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eastAsia="Calibri" w:cs="Times New Roman"/>
    </w:rPr>
  </w:style>
  <w:style w:type="character" w:customStyle="1" w:styleId="ListLabel4">
    <w:name w:val="ListLabel 4"/>
    <w:rPr>
      <w:rFonts w:cs="Courier New"/>
    </w:rPr>
  </w:style>
  <w:style w:type="paragraph" w:customStyle="1" w:styleId="Nadpis">
    <w:name w:val="Nadpis"/>
    <w:basedOn w:val="Vchoz"/>
    <w:next w:val="Tlotextu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lotextu">
    <w:name w:val="Tělo textu"/>
    <w:basedOn w:val="Vchoz"/>
    <w:pPr>
      <w:spacing w:after="120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Vchoz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Vchoz"/>
    <w:pPr>
      <w:suppressLineNumbers/>
    </w:pPr>
    <w:rPr>
      <w:rFonts w:cs="Mangal"/>
    </w:rPr>
  </w:style>
  <w:style w:type="paragraph" w:styleId="Normlnweb">
    <w:name w:val="Normal (Web)"/>
    <w:basedOn w:val="Vchoz"/>
    <w:pPr>
      <w:spacing w:before="28" w:after="28"/>
    </w:pPr>
    <w:rPr>
      <w:rFonts w:eastAsia="Times New Roman"/>
    </w:rPr>
  </w:style>
  <w:style w:type="paragraph" w:styleId="Nzev">
    <w:name w:val="Title"/>
    <w:basedOn w:val="Vchoz"/>
    <w:next w:val="Podtitul"/>
    <w:pPr>
      <w:jc w:val="center"/>
    </w:pPr>
    <w:rPr>
      <w:b/>
      <w:bCs/>
      <w:sz w:val="22"/>
      <w:szCs w:val="20"/>
    </w:rPr>
  </w:style>
  <w:style w:type="paragraph" w:styleId="Podtitul">
    <w:name w:val="Subtitle"/>
    <w:basedOn w:val="Nadpis"/>
    <w:next w:val="Tlotextu"/>
    <w:pPr>
      <w:jc w:val="center"/>
    </w:pPr>
    <w:rPr>
      <w:i/>
      <w:iCs/>
    </w:rPr>
  </w:style>
  <w:style w:type="paragraph" w:styleId="Odstavecseseznamem">
    <w:name w:val="List Paragraph"/>
    <w:basedOn w:val="Vchoz"/>
    <w:pPr>
      <w:ind w:left="720"/>
    </w:pPr>
  </w:style>
  <w:style w:type="paragraph" w:styleId="Zhlav">
    <w:name w:val="header"/>
    <w:basedOn w:val="Vchoz"/>
    <w:pPr>
      <w:suppressLineNumbers/>
      <w:tabs>
        <w:tab w:val="center" w:pos="4536"/>
        <w:tab w:val="right" w:pos="9072"/>
      </w:tabs>
    </w:pPr>
  </w:style>
  <w:style w:type="paragraph" w:styleId="Zpat">
    <w:name w:val="footer"/>
    <w:basedOn w:val="Vchoz"/>
    <w:pPr>
      <w:suppressLineNumbers/>
      <w:tabs>
        <w:tab w:val="center" w:pos="4536"/>
        <w:tab w:val="right" w:pos="9072"/>
      </w:tabs>
    </w:pPr>
  </w:style>
  <w:style w:type="paragraph" w:styleId="Textbubliny">
    <w:name w:val="Balloon Text"/>
    <w:basedOn w:val="Vchoz"/>
    <w:rPr>
      <w:rFonts w:ascii="Tahoma" w:hAnsi="Tahoma" w:cs="Tahoma"/>
      <w:sz w:val="16"/>
      <w:szCs w:val="16"/>
    </w:rPr>
  </w:style>
  <w:style w:type="paragraph" w:styleId="Prosttext">
    <w:name w:val="Plain Text"/>
    <w:basedOn w:val="Vchoz"/>
    <w:rPr>
      <w:rFonts w:ascii="Calibri" w:hAnsi="Calibri"/>
      <w:sz w:val="22"/>
      <w:szCs w:val="21"/>
      <w:lang w:eastAsia="en-US"/>
    </w:rPr>
  </w:style>
  <w:style w:type="character" w:styleId="Hypertextovodkaz">
    <w:name w:val="Hyperlink"/>
    <w:basedOn w:val="Standardnpsmoodstavce"/>
    <w:unhideWhenUsed/>
    <w:rsid w:val="001525D9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1525D9"/>
    <w:rPr>
      <w:b/>
      <w:bCs/>
    </w:rPr>
  </w:style>
  <w:style w:type="character" w:customStyle="1" w:styleId="Nadpis8Char">
    <w:name w:val="Nadpis 8 Char"/>
    <w:basedOn w:val="Standardnpsmoodstavce"/>
    <w:link w:val="Nadpis8"/>
    <w:rsid w:val="00F60C5A"/>
    <w:rPr>
      <w:rFonts w:ascii="Times New Roman" w:eastAsia="Times New Roman" w:hAnsi="Times New Roman" w:cs="Times New Roman"/>
      <w:sz w:val="24"/>
      <w:szCs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D0CF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Zkladntext">
    <w:name w:val="Body Text"/>
    <w:basedOn w:val="Normln"/>
    <w:link w:val="ZkladntextChar"/>
    <w:rsid w:val="00385B2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385B2C"/>
    <w:rPr>
      <w:rFonts w:ascii="Times New Roman" w:eastAsia="Times New Roman" w:hAnsi="Times New Roman" w:cs="Times New Roman"/>
      <w:b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D0CF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qFormat/>
    <w:rsid w:val="00F60C5A"/>
    <w:pPr>
      <w:keepNext/>
      <w:spacing w:after="0" w:line="240" w:lineRule="atLeast"/>
      <w:ind w:left="1440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choz">
    <w:name w:val="Výchozí"/>
    <w:pPr>
      <w:tabs>
        <w:tab w:val="left" w:pos="708"/>
      </w:tabs>
      <w:suppressAutoHyphens/>
    </w:pPr>
    <w:rPr>
      <w:rFonts w:ascii="Times New Roman" w:eastAsia="Calibri" w:hAnsi="Times New Roman" w:cs="Times New Roman"/>
      <w:color w:val="00000A"/>
      <w:sz w:val="24"/>
      <w:szCs w:val="24"/>
    </w:rPr>
  </w:style>
  <w:style w:type="character" w:customStyle="1" w:styleId="Internetovodkaz">
    <w:name w:val="Internetový odkaz"/>
    <w:basedOn w:val="Standardnpsmoodstavce"/>
    <w:rPr>
      <w:rFonts w:ascii="Times New Roman" w:hAnsi="Times New Roman" w:cs="Times New Roman"/>
      <w:color w:val="0000FF"/>
      <w:u w:val="single"/>
      <w:lang w:val="cs-CZ" w:eastAsia="cs-CZ" w:bidi="cs-CZ"/>
    </w:rPr>
  </w:style>
  <w:style w:type="character" w:customStyle="1" w:styleId="NzevChar">
    <w:name w:val="Název Char"/>
    <w:basedOn w:val="Standardnpsmoodstavce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character" w:customStyle="1" w:styleId="ZhlavChar">
    <w:name w:val="Záhlaví Char"/>
    <w:basedOn w:val="Standardnpsmoodstavce"/>
    <w:rPr>
      <w:rFonts w:ascii="Times New Roman" w:hAnsi="Times New Roman"/>
      <w:sz w:val="24"/>
      <w:szCs w:val="24"/>
    </w:rPr>
  </w:style>
  <w:style w:type="character" w:customStyle="1" w:styleId="ZpatChar">
    <w:name w:val="Zápatí Char"/>
    <w:basedOn w:val="Standardnpsmoodstavce"/>
    <w:rPr>
      <w:rFonts w:ascii="Times New Roman" w:hAnsi="Times New Roman"/>
      <w:sz w:val="24"/>
      <w:szCs w:val="24"/>
    </w:rPr>
  </w:style>
  <w:style w:type="character" w:customStyle="1" w:styleId="TextbublinyChar">
    <w:name w:val="Text bubliny Char"/>
    <w:basedOn w:val="Standardnpsmoodstavce"/>
    <w:rPr>
      <w:rFonts w:ascii="Tahoma" w:hAnsi="Tahoma" w:cs="Tahoma"/>
      <w:sz w:val="16"/>
      <w:szCs w:val="16"/>
    </w:rPr>
  </w:style>
  <w:style w:type="character" w:customStyle="1" w:styleId="ProsttextChar">
    <w:name w:val="Prostý text Char"/>
    <w:basedOn w:val="Standardnpsmoodstavce"/>
    <w:rPr>
      <w:szCs w:val="21"/>
      <w:lang w:eastAsia="en-US"/>
    </w:rPr>
  </w:style>
  <w:style w:type="character" w:customStyle="1" w:styleId="ListLabel1">
    <w:name w:val="ListLabel 1"/>
    <w:rPr>
      <w:rFonts w:eastAsia="Times New Roman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eastAsia="Calibri" w:cs="Times New Roman"/>
    </w:rPr>
  </w:style>
  <w:style w:type="character" w:customStyle="1" w:styleId="ListLabel4">
    <w:name w:val="ListLabel 4"/>
    <w:rPr>
      <w:rFonts w:cs="Courier New"/>
    </w:rPr>
  </w:style>
  <w:style w:type="paragraph" w:customStyle="1" w:styleId="Nadpis">
    <w:name w:val="Nadpis"/>
    <w:basedOn w:val="Vchoz"/>
    <w:next w:val="Tlotextu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lotextu">
    <w:name w:val="Tělo textu"/>
    <w:basedOn w:val="Vchoz"/>
    <w:pPr>
      <w:spacing w:after="120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Vchoz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Vchoz"/>
    <w:pPr>
      <w:suppressLineNumbers/>
    </w:pPr>
    <w:rPr>
      <w:rFonts w:cs="Mangal"/>
    </w:rPr>
  </w:style>
  <w:style w:type="paragraph" w:styleId="Normlnweb">
    <w:name w:val="Normal (Web)"/>
    <w:basedOn w:val="Vchoz"/>
    <w:pPr>
      <w:spacing w:before="28" w:after="28"/>
    </w:pPr>
    <w:rPr>
      <w:rFonts w:eastAsia="Times New Roman"/>
    </w:rPr>
  </w:style>
  <w:style w:type="paragraph" w:styleId="Nzev">
    <w:name w:val="Title"/>
    <w:basedOn w:val="Vchoz"/>
    <w:next w:val="Podtitul"/>
    <w:pPr>
      <w:jc w:val="center"/>
    </w:pPr>
    <w:rPr>
      <w:b/>
      <w:bCs/>
      <w:sz w:val="22"/>
      <w:szCs w:val="20"/>
    </w:rPr>
  </w:style>
  <w:style w:type="paragraph" w:styleId="Podtitul">
    <w:name w:val="Subtitle"/>
    <w:basedOn w:val="Nadpis"/>
    <w:next w:val="Tlotextu"/>
    <w:pPr>
      <w:jc w:val="center"/>
    </w:pPr>
    <w:rPr>
      <w:i/>
      <w:iCs/>
    </w:rPr>
  </w:style>
  <w:style w:type="paragraph" w:styleId="Odstavecseseznamem">
    <w:name w:val="List Paragraph"/>
    <w:basedOn w:val="Vchoz"/>
    <w:pPr>
      <w:ind w:left="720"/>
    </w:pPr>
  </w:style>
  <w:style w:type="paragraph" w:styleId="Zhlav">
    <w:name w:val="header"/>
    <w:basedOn w:val="Vchoz"/>
    <w:pPr>
      <w:suppressLineNumbers/>
      <w:tabs>
        <w:tab w:val="center" w:pos="4536"/>
        <w:tab w:val="right" w:pos="9072"/>
      </w:tabs>
    </w:pPr>
  </w:style>
  <w:style w:type="paragraph" w:styleId="Zpat">
    <w:name w:val="footer"/>
    <w:basedOn w:val="Vchoz"/>
    <w:pPr>
      <w:suppressLineNumbers/>
      <w:tabs>
        <w:tab w:val="center" w:pos="4536"/>
        <w:tab w:val="right" w:pos="9072"/>
      </w:tabs>
    </w:pPr>
  </w:style>
  <w:style w:type="paragraph" w:styleId="Textbubliny">
    <w:name w:val="Balloon Text"/>
    <w:basedOn w:val="Vchoz"/>
    <w:rPr>
      <w:rFonts w:ascii="Tahoma" w:hAnsi="Tahoma" w:cs="Tahoma"/>
      <w:sz w:val="16"/>
      <w:szCs w:val="16"/>
    </w:rPr>
  </w:style>
  <w:style w:type="paragraph" w:styleId="Prosttext">
    <w:name w:val="Plain Text"/>
    <w:basedOn w:val="Vchoz"/>
    <w:rPr>
      <w:rFonts w:ascii="Calibri" w:hAnsi="Calibri"/>
      <w:sz w:val="22"/>
      <w:szCs w:val="21"/>
      <w:lang w:eastAsia="en-US"/>
    </w:rPr>
  </w:style>
  <w:style w:type="character" w:styleId="Hypertextovodkaz">
    <w:name w:val="Hyperlink"/>
    <w:basedOn w:val="Standardnpsmoodstavce"/>
    <w:unhideWhenUsed/>
    <w:rsid w:val="001525D9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1525D9"/>
    <w:rPr>
      <w:b/>
      <w:bCs/>
    </w:rPr>
  </w:style>
  <w:style w:type="character" w:customStyle="1" w:styleId="Nadpis8Char">
    <w:name w:val="Nadpis 8 Char"/>
    <w:basedOn w:val="Standardnpsmoodstavce"/>
    <w:link w:val="Nadpis8"/>
    <w:rsid w:val="00F60C5A"/>
    <w:rPr>
      <w:rFonts w:ascii="Times New Roman" w:eastAsia="Times New Roman" w:hAnsi="Times New Roman" w:cs="Times New Roman"/>
      <w:sz w:val="24"/>
      <w:szCs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D0CF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Zkladntext">
    <w:name w:val="Body Text"/>
    <w:basedOn w:val="Normln"/>
    <w:link w:val="ZkladntextChar"/>
    <w:rsid w:val="00385B2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385B2C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38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77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DD990-7CC7-43C4-B8DF-FD314F97E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NTM</Company>
  <LinksUpToDate>false</LinksUpToDate>
  <CharactersWithSpaces>3814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Svatopluk Vičar</dc:creator>
  <cp:lastModifiedBy>Rudolf Biegel</cp:lastModifiedBy>
  <cp:revision>3</cp:revision>
  <cp:lastPrinted>2018-08-30T09:28:00Z</cp:lastPrinted>
  <dcterms:created xsi:type="dcterms:W3CDTF">2018-10-17T08:58:00Z</dcterms:created>
  <dcterms:modified xsi:type="dcterms:W3CDTF">2018-10-17T08:58:00Z</dcterms:modified>
</cp:coreProperties>
</file>