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4" w:rsidRPr="00BD3728" w:rsidRDefault="00A57EC4" w:rsidP="00A57EC4">
      <w:pPr>
        <w:jc w:val="right"/>
        <w:rPr>
          <w:rFonts w:cs="Arial"/>
          <w:b/>
          <w:bCs/>
          <w:caps/>
        </w:rPr>
      </w:pPr>
      <w:r w:rsidRPr="00BD3728">
        <w:rPr>
          <w:rFonts w:cs="Arial"/>
        </w:rPr>
        <w:t>ev. č. …</w:t>
      </w:r>
      <w:r>
        <w:rPr>
          <w:rFonts w:cs="Arial"/>
        </w:rPr>
        <w:t>………….</w:t>
      </w:r>
      <w:r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 </w:t>
      </w:r>
      <w:r w:rsidR="00A57EC4">
        <w:rPr>
          <w:b/>
          <w:sz w:val="28"/>
        </w:rPr>
        <w:t>V</w:t>
      </w:r>
    </w:p>
    <w:p w:rsidR="00171402" w:rsidRPr="007D462D" w:rsidRDefault="007D462D" w:rsidP="00171402">
      <w:pPr>
        <w:pStyle w:val="Zkladntext"/>
        <w:jc w:val="center"/>
        <w:rPr>
          <w:rFonts w:ascii="Arial" w:hAnsi="Arial" w:cs="Arial"/>
          <w:b/>
        </w:rPr>
      </w:pPr>
      <w:r w:rsidRPr="007D462D">
        <w:rPr>
          <w:rFonts w:ascii="Arial" w:hAnsi="Arial" w:cs="Arial"/>
          <w:b/>
        </w:rPr>
        <w:t>Část 16 veřejné zakázky – T-0852 Kolposkop</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214E7E" w:rsidRDefault="00214E7E" w:rsidP="00214E7E">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p>
    <w:p w:rsidR="00214E7E" w:rsidRPr="0017511B" w:rsidRDefault="00214E7E" w:rsidP="00214E7E">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w:t>
      </w:r>
    </w:p>
    <w:p w:rsidR="00214E7E" w:rsidRDefault="00214E7E" w:rsidP="00214E7E">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p>
    <w:p w:rsidR="00214E7E" w:rsidRDefault="00214E7E" w:rsidP="00214E7E">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bookmarkStart w:id="0" w:name="_GoBack"/>
      <w:bookmarkEnd w:id="0"/>
    </w:p>
    <w:p w:rsidR="00214E7E" w:rsidRPr="00DD186B" w:rsidRDefault="00214E7E" w:rsidP="00214E7E">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Ing. Janem Burešem</w:t>
      </w:r>
      <w:r w:rsidRPr="00DD186B">
        <w:rPr>
          <w:color w:val="auto"/>
        </w:rPr>
        <w:t xml:space="preserve">, </w:t>
      </w:r>
      <w:r w:rsidRPr="005B2ED3">
        <w:rPr>
          <w:color w:val="auto"/>
        </w:rPr>
        <w:t>člen</w:t>
      </w:r>
      <w:r>
        <w:rPr>
          <w:color w:val="auto"/>
        </w:rPr>
        <w:t>em</w:t>
      </w:r>
      <w:r w:rsidRPr="005B2ED3">
        <w:rPr>
          <w:color w:val="auto"/>
        </w:rPr>
        <w:t xml:space="preserve"> Rady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214E7E" w:rsidRPr="003931A4" w:rsidRDefault="00214E7E" w:rsidP="00214E7E">
      <w:pPr>
        <w:rPr>
          <w:b/>
        </w:rPr>
      </w:pPr>
      <w:r w:rsidRPr="001B6D26">
        <w:rPr>
          <w:b/>
        </w:rPr>
        <w:t>RADIX CZ s.r.o</w:t>
      </w:r>
      <w:r>
        <w:rPr>
          <w:b/>
        </w:rPr>
        <w:t>.</w:t>
      </w:r>
    </w:p>
    <w:p w:rsidR="00214E7E" w:rsidRPr="00DD186B" w:rsidRDefault="00214E7E" w:rsidP="00214E7E">
      <w:pPr>
        <w:pStyle w:val="Zkladntextodsazen"/>
        <w:ind w:left="0"/>
        <w:rPr>
          <w:color w:val="auto"/>
        </w:rPr>
      </w:pPr>
      <w:r w:rsidRPr="00DD186B">
        <w:rPr>
          <w:color w:val="auto"/>
        </w:rPr>
        <w:t>se sídlem</w:t>
      </w:r>
      <w:r>
        <w:rPr>
          <w:color w:val="auto"/>
        </w:rPr>
        <w:t>:</w:t>
      </w:r>
      <w:r>
        <w:rPr>
          <w:color w:val="auto"/>
        </w:rPr>
        <w:tab/>
      </w:r>
      <w:r>
        <w:rPr>
          <w:color w:val="auto"/>
        </w:rPr>
        <w:tab/>
      </w:r>
      <w:r w:rsidRPr="00DD186B">
        <w:rPr>
          <w:color w:val="auto"/>
        </w:rPr>
        <w:tab/>
      </w:r>
      <w:r w:rsidRPr="001B6D26">
        <w:rPr>
          <w:color w:val="auto"/>
        </w:rPr>
        <w:t>Čáslavská 231, 284 01 Kutná Hora - Karlov</w:t>
      </w:r>
    </w:p>
    <w:p w:rsidR="00214E7E" w:rsidRPr="00DD186B" w:rsidRDefault="00214E7E" w:rsidP="00214E7E">
      <w:pPr>
        <w:pStyle w:val="Zkladntextodsazen"/>
        <w:ind w:left="0"/>
        <w:rPr>
          <w:color w:val="auto"/>
        </w:rPr>
      </w:pPr>
      <w:r w:rsidRPr="00DD186B">
        <w:rPr>
          <w:color w:val="auto"/>
        </w:rPr>
        <w:t xml:space="preserve">IČO: </w:t>
      </w:r>
      <w:r w:rsidRPr="00DD186B">
        <w:rPr>
          <w:color w:val="auto"/>
        </w:rPr>
        <w:tab/>
      </w:r>
      <w:r w:rsidRPr="00DD186B">
        <w:rPr>
          <w:color w:val="auto"/>
        </w:rPr>
        <w:tab/>
      </w:r>
      <w:r w:rsidRPr="00DD186B">
        <w:rPr>
          <w:color w:val="auto"/>
        </w:rPr>
        <w:tab/>
      </w:r>
      <w:r>
        <w:rPr>
          <w:color w:val="auto"/>
        </w:rPr>
        <w:tab/>
      </w:r>
      <w:r w:rsidRPr="001B6D26">
        <w:rPr>
          <w:color w:val="auto"/>
        </w:rPr>
        <w:t>26774321</w:t>
      </w:r>
    </w:p>
    <w:p w:rsidR="00214E7E" w:rsidRPr="00DD186B" w:rsidRDefault="00214E7E" w:rsidP="00214E7E">
      <w:pPr>
        <w:pStyle w:val="Zkladntextodsazen"/>
        <w:ind w:left="0"/>
        <w:rPr>
          <w:color w:val="auto"/>
        </w:rPr>
      </w:pPr>
      <w:r w:rsidRPr="00DD186B">
        <w:rPr>
          <w:color w:val="auto"/>
        </w:rPr>
        <w:t>DIČ:</w:t>
      </w:r>
      <w:r w:rsidRPr="00DD186B">
        <w:rPr>
          <w:color w:val="auto"/>
        </w:rPr>
        <w:tab/>
      </w:r>
      <w:r w:rsidRPr="00DD186B">
        <w:rPr>
          <w:color w:val="auto"/>
        </w:rPr>
        <w:tab/>
      </w:r>
      <w:r w:rsidRPr="00DD186B">
        <w:rPr>
          <w:color w:val="auto"/>
        </w:rPr>
        <w:tab/>
      </w:r>
      <w:r>
        <w:rPr>
          <w:color w:val="auto"/>
        </w:rPr>
        <w:tab/>
        <w:t>CZ</w:t>
      </w:r>
      <w:r w:rsidRPr="001B6D26">
        <w:rPr>
          <w:color w:val="auto"/>
        </w:rPr>
        <w:t>26774321</w:t>
      </w:r>
    </w:p>
    <w:p w:rsidR="00214E7E" w:rsidRPr="00DD186B" w:rsidRDefault="00214E7E" w:rsidP="00214E7E">
      <w:pPr>
        <w:pStyle w:val="Zkladntextodsazen"/>
        <w:ind w:left="0"/>
        <w:rPr>
          <w:color w:val="auto"/>
        </w:rPr>
      </w:pPr>
      <w:r w:rsidRPr="00DD186B">
        <w:rPr>
          <w:color w:val="auto"/>
        </w:rPr>
        <w:t xml:space="preserve">bankovní spojení: </w:t>
      </w:r>
      <w:r w:rsidRPr="00DD186B">
        <w:rPr>
          <w:color w:val="auto"/>
        </w:rPr>
        <w:tab/>
      </w:r>
      <w:r w:rsidRPr="00DD186B">
        <w:rPr>
          <w:color w:val="auto"/>
        </w:rPr>
        <w:tab/>
      </w:r>
      <w:r w:rsidRPr="0017511B">
        <w:rPr>
          <w:color w:val="auto"/>
        </w:rPr>
        <w:t>Česko</w:t>
      </w:r>
      <w:r>
        <w:rPr>
          <w:color w:val="auto"/>
        </w:rPr>
        <w:t>slovenská obchodní banka, a. s.</w:t>
      </w:r>
    </w:p>
    <w:p w:rsidR="00214E7E" w:rsidRPr="00DD186B" w:rsidRDefault="00214E7E" w:rsidP="00214E7E">
      <w:pPr>
        <w:pStyle w:val="Zkladntextodsazen"/>
        <w:ind w:left="0"/>
        <w:rPr>
          <w:color w:val="auto"/>
        </w:rPr>
      </w:pPr>
      <w:r w:rsidRPr="00DD186B">
        <w:rPr>
          <w:color w:val="auto"/>
        </w:rPr>
        <w:t>číslo účtu:</w:t>
      </w:r>
      <w:r w:rsidRPr="00DD186B">
        <w:rPr>
          <w:color w:val="auto"/>
        </w:rPr>
        <w:tab/>
      </w:r>
      <w:r w:rsidRPr="00DD186B">
        <w:rPr>
          <w:color w:val="auto"/>
        </w:rPr>
        <w:tab/>
      </w:r>
      <w:r w:rsidRPr="00DD186B">
        <w:rPr>
          <w:color w:val="auto"/>
        </w:rPr>
        <w:tab/>
      </w:r>
    </w:p>
    <w:p w:rsidR="00214E7E" w:rsidRPr="00DD186B" w:rsidRDefault="00214E7E" w:rsidP="00214E7E">
      <w:pPr>
        <w:pStyle w:val="Zkladntextodsazen"/>
        <w:ind w:left="0"/>
        <w:rPr>
          <w:color w:val="auto"/>
        </w:rPr>
      </w:pPr>
      <w:r w:rsidRPr="00DD186B">
        <w:rPr>
          <w:color w:val="auto"/>
        </w:rPr>
        <w:t>zastoupený:</w:t>
      </w:r>
      <w:r w:rsidRPr="00DD186B">
        <w:rPr>
          <w:color w:val="auto"/>
        </w:rPr>
        <w:tab/>
      </w:r>
      <w:r>
        <w:rPr>
          <w:color w:val="auto"/>
        </w:rPr>
        <w:tab/>
      </w:r>
      <w:r w:rsidRPr="00DD186B">
        <w:rPr>
          <w:color w:val="auto"/>
        </w:rPr>
        <w:tab/>
      </w:r>
      <w:r>
        <w:rPr>
          <w:color w:val="auto"/>
        </w:rPr>
        <w:t>Ing. Robert Ludvík, jednatel</w:t>
      </w:r>
    </w:p>
    <w:p w:rsidR="00214E7E" w:rsidRPr="00DD186B" w:rsidRDefault="00214E7E" w:rsidP="00214E7E">
      <w:pPr>
        <w:pStyle w:val="Zkladntextodsazen"/>
        <w:ind w:left="0"/>
        <w:rPr>
          <w:color w:val="auto"/>
        </w:rPr>
      </w:pPr>
      <w:r w:rsidRPr="00DD186B">
        <w:rPr>
          <w:color w:val="auto"/>
        </w:rPr>
        <w:t xml:space="preserve">společnost zapsaná v obchodním rejstříku </w:t>
      </w:r>
      <w:r w:rsidRPr="001B6D26">
        <w:rPr>
          <w:color w:val="auto"/>
        </w:rPr>
        <w:t>vedeném Městským soudem v Praze, oddíl C, vložka 92823</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7779C6">
        <w:rPr>
          <w:i w:val="0"/>
          <w:sz w:val="20"/>
        </w:rPr>
        <w:t>zdravotnick</w:t>
      </w:r>
      <w:r w:rsidR="002850BE">
        <w:rPr>
          <w:i w:val="0"/>
          <w:sz w:val="20"/>
        </w:rPr>
        <w:t>é</w:t>
      </w:r>
      <w:r w:rsidR="007779C6">
        <w:rPr>
          <w:i w:val="0"/>
          <w:sz w:val="20"/>
        </w:rPr>
        <w:t>h</w:t>
      </w:r>
      <w:r w:rsidR="002850BE">
        <w:rPr>
          <w:i w:val="0"/>
          <w:sz w:val="20"/>
        </w:rPr>
        <w:t>o</w:t>
      </w:r>
      <w:r w:rsidR="007779C6">
        <w:rPr>
          <w:i w:val="0"/>
          <w:sz w:val="20"/>
        </w:rPr>
        <w:t xml:space="preserve"> přístroj</w:t>
      </w:r>
      <w:r w:rsidR="002850BE">
        <w:rPr>
          <w:i w:val="0"/>
          <w:sz w:val="20"/>
        </w:rPr>
        <w:t xml:space="preserve">e </w:t>
      </w:r>
      <w:r w:rsidR="007D462D">
        <w:rPr>
          <w:i w:val="0"/>
          <w:sz w:val="20"/>
        </w:rPr>
        <w:t>- k</w:t>
      </w:r>
      <w:r w:rsidR="007D462D" w:rsidRPr="007D462D">
        <w:rPr>
          <w:rFonts w:cs="Arial"/>
          <w:i w:val="0"/>
          <w:sz w:val="20"/>
        </w:rPr>
        <w:t>olposkop</w:t>
      </w:r>
      <w:r w:rsidR="007D462D">
        <w:rPr>
          <w:rFonts w:cs="Arial"/>
          <w:i w:val="0"/>
          <w:sz w:val="20"/>
        </w:rPr>
        <w:t>u</w:t>
      </w:r>
      <w:r w:rsidR="007D462D" w:rsidRPr="00BA5BA9">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A57EC4">
        <w:rPr>
          <w:b w:val="0"/>
          <w:i w:val="0"/>
          <w:sz w:val="20"/>
        </w:rPr>
        <w:t>zjednodušené podlimitní</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433B44" w:rsidRPr="002F01C3">
        <w:rPr>
          <w:i w:val="0"/>
          <w:sz w:val="20"/>
        </w:rPr>
        <w:t xml:space="preserve">„Pořízení </w:t>
      </w:r>
      <w:r w:rsidR="00433B44" w:rsidRPr="00BA5BA9">
        <w:rPr>
          <w:i w:val="0"/>
          <w:sz w:val="20"/>
        </w:rPr>
        <w:t>lékařské technologie a interiérového vybavení</w:t>
      </w:r>
      <w:r w:rsidR="00144422" w:rsidRPr="00BA5BA9">
        <w:rPr>
          <w:i w:val="0"/>
          <w:sz w:val="20"/>
        </w:rPr>
        <w:t xml:space="preserve"> - </w:t>
      </w:r>
      <w:r w:rsidR="00A57EC4">
        <w:rPr>
          <w:i w:val="0"/>
          <w:sz w:val="20"/>
        </w:rPr>
        <w:t>V</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7D462D" w:rsidRPr="007D462D">
        <w:rPr>
          <w:rFonts w:cs="Arial"/>
          <w:i w:val="0"/>
          <w:sz w:val="20"/>
        </w:rPr>
        <w:t>Část 16 veřejné zakázky – T-0852 Kolposkop</w:t>
      </w:r>
      <w:r w:rsidR="00166662" w:rsidRPr="00BA5BA9">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870178">
        <w:rPr>
          <w:b w:val="0"/>
          <w:i w:val="0"/>
          <w:sz w:val="20"/>
        </w:rPr>
        <w:t>5. 6. 2018</w:t>
      </w:r>
      <w:r w:rsidR="00870178" w:rsidRPr="003B7D20">
        <w:rPr>
          <w:b w:val="0"/>
          <w:i w:val="0"/>
          <w:sz w:val="20"/>
        </w:rPr>
        <w:t xml:space="preserve"> </w:t>
      </w:r>
      <w:r w:rsidR="00A00445" w:rsidRPr="003B7D20">
        <w:rPr>
          <w:b w:val="0"/>
          <w:i w:val="0"/>
          <w:sz w:val="20"/>
        </w:rPr>
        <w:t xml:space="preserve">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214E7E" w:rsidRPr="00AE1F56">
        <w:rPr>
          <w:b w:val="0"/>
          <w:i w:val="0"/>
          <w:sz w:val="20"/>
        </w:rPr>
        <w:t xml:space="preserve">Z2018-018541 </w:t>
      </w:r>
      <w:r w:rsidR="00A00445" w:rsidRPr="003931A4">
        <w:rPr>
          <w:b w:val="0"/>
          <w:i w:val="0"/>
          <w:sz w:val="20"/>
        </w:rPr>
        <w:t xml:space="preserve">(dále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214E7E">
        <w:t>Prodávající je právnickou osobou</w:t>
      </w:r>
      <w:r w:rsidR="003B7D20" w:rsidRPr="00214E7E">
        <w:t xml:space="preserve"> -</w:t>
      </w:r>
      <w:r w:rsidRPr="00214E7E">
        <w:t xml:space="preserve"> obchodní společností. Prodáva</w:t>
      </w:r>
      <w:r w:rsidR="003B7D20" w:rsidRPr="00214E7E">
        <w:t>jící má zájem na uzavření této k</w:t>
      </w:r>
      <w:r w:rsidRPr="00214E7E">
        <w:t>upní smlouvy</w:t>
      </w:r>
      <w:r w:rsidRPr="003931A4">
        <w:t>,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8A1410" w:rsidRPr="003931A4" w:rsidRDefault="008A1410" w:rsidP="008A1410">
      <w:pPr>
        <w:pStyle w:val="Seznam2"/>
        <w:numPr>
          <w:ilvl w:val="0"/>
          <w:numId w:val="2"/>
        </w:numPr>
        <w:tabs>
          <w:tab w:val="clear" w:pos="1672"/>
        </w:tabs>
        <w:ind w:left="567" w:hanging="538"/>
        <w:jc w:val="both"/>
      </w:pPr>
      <w:r w:rsidRPr="006714E1">
        <w:rPr>
          <w:rFonts w:cs="Arial"/>
        </w:rPr>
        <w:t xml:space="preserve">Rada Karlovarského kraje schválila uzavření této smlouvy na svém jednání konaném dne </w:t>
      </w:r>
      <w:r>
        <w:rPr>
          <w:rFonts w:cs="Arial"/>
        </w:rPr>
        <w:t xml:space="preserve">13. 8.  </w:t>
      </w:r>
      <w:r w:rsidRPr="006714E1">
        <w:rPr>
          <w:rFonts w:cs="Arial"/>
        </w:rPr>
        <w:t>201</w:t>
      </w:r>
      <w:r>
        <w:rPr>
          <w:rFonts w:cs="Arial"/>
        </w:rPr>
        <w:t>8</w:t>
      </w:r>
      <w:r w:rsidRPr="006714E1">
        <w:rPr>
          <w:rFonts w:cs="Arial"/>
        </w:rPr>
        <w:t xml:space="preserve"> usnesením č. RK</w:t>
      </w:r>
      <w:r>
        <w:rPr>
          <w:rFonts w:cs="Arial"/>
        </w:rPr>
        <w:t xml:space="preserve"> </w:t>
      </w:r>
      <w:r w:rsidRPr="00320C93">
        <w:rPr>
          <w:rFonts w:cs="Arial"/>
        </w:rPr>
        <w:t>963/08/18</w:t>
      </w:r>
      <w:r>
        <w:rPr>
          <w:rFonts w:cs="Arial"/>
        </w:rPr>
        <w:t>.</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214E7E">
        <w:rPr>
          <w:b/>
          <w:sz w:val="20"/>
        </w:rPr>
        <w:t>448 946,--</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00214E7E">
        <w:rPr>
          <w:b/>
          <w:sz w:val="20"/>
        </w:rPr>
        <w:t>(21</w:t>
      </w:r>
      <w:r w:rsidR="00DD2E47">
        <w:rPr>
          <w:b/>
          <w:sz w:val="20"/>
        </w:rPr>
        <w:t xml:space="preserve"> </w:t>
      </w:r>
      <w:r w:rsidRPr="003931A4">
        <w:rPr>
          <w:b/>
          <w:sz w:val="20"/>
        </w:rPr>
        <w:t>%)</w:t>
      </w:r>
      <w:r w:rsidRPr="003931A4">
        <w:rPr>
          <w:b/>
          <w:sz w:val="20"/>
        </w:rPr>
        <w:tab/>
      </w:r>
      <w:r w:rsidR="00214E7E">
        <w:rPr>
          <w:b/>
          <w:sz w:val="20"/>
        </w:rPr>
        <w:t>94 278,66</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214E7E">
        <w:rPr>
          <w:b/>
          <w:sz w:val="20"/>
        </w:rPr>
        <w:t>543 225,--</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520CD8"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9429B0">
        <w:rPr>
          <w:rFonts w:ascii="Arial" w:hAnsi="Arial" w:cs="Arial"/>
          <w:sz w:val="20"/>
          <w:szCs w:val="20"/>
        </w:rPr>
        <w:t>dodán</w:t>
      </w:r>
      <w:r w:rsidRPr="009429B0">
        <w:rPr>
          <w:rFonts w:ascii="Arial" w:hAnsi="Arial" w:cs="Arial"/>
          <w:b/>
          <w:sz w:val="20"/>
          <w:szCs w:val="20"/>
        </w:rPr>
        <w:t xml:space="preserve"> </w:t>
      </w:r>
      <w:r w:rsidRPr="009429B0">
        <w:rPr>
          <w:rFonts w:ascii="Arial" w:hAnsi="Arial" w:cs="Arial"/>
          <w:b/>
          <w:sz w:val="20"/>
        </w:rPr>
        <w:t xml:space="preserve">nejpozději do </w:t>
      </w:r>
      <w:r w:rsidR="00955396" w:rsidRPr="009429B0">
        <w:rPr>
          <w:rFonts w:ascii="Arial" w:hAnsi="Arial" w:cs="Arial"/>
          <w:b/>
          <w:sz w:val="20"/>
          <w:szCs w:val="20"/>
        </w:rPr>
        <w:t>4</w:t>
      </w:r>
      <w:r w:rsidRPr="009429B0">
        <w:rPr>
          <w:rFonts w:ascii="Arial" w:hAnsi="Arial" w:cs="Arial"/>
          <w:b/>
          <w:sz w:val="20"/>
          <w:szCs w:val="20"/>
        </w:rPr>
        <w:t>0 kalendářních dnů</w:t>
      </w:r>
      <w:r w:rsidRPr="009429B0">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214E7E" w:rsidP="0057245B">
      <w:pPr>
        <w:pStyle w:val="Seznam2"/>
        <w:ind w:left="567" w:firstLine="0"/>
        <w:jc w:val="both"/>
      </w:pPr>
      <w:r>
        <w:t>Mgr. Petr Škoda, tel.:</w:t>
      </w:r>
      <w:r w:rsidRPr="003931A4">
        <w:t>+420</w:t>
      </w:r>
      <w:r>
        <w:t> 732 314 744, email: skoda</w:t>
      </w:r>
      <w:r w:rsidRPr="001B6D26">
        <w:t>@</w:t>
      </w:r>
      <w:r>
        <w:t>radixcz.cz</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Ing. Martin Čvančara,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 xml:space="preserve">rodávajícím ve smyslu § 83 odst. 2 ZZVZ, pak je tato jiná osoba identifikována </w:t>
      </w:r>
      <w:r w:rsidRPr="003931A4">
        <w:rPr>
          <w:sz w:val="20"/>
        </w:rPr>
        <w:lastRenderedPageBreak/>
        <w:t>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214E7E" w:rsidRPr="001B6D26">
        <w:t>servis</w:t>
      </w:r>
      <w:r w:rsidR="00214E7E" w:rsidRPr="001B6D26">
        <w:rPr>
          <w:rFonts w:ascii="Times New Roman" w:hAnsi="Times New Roman"/>
        </w:rPr>
        <w:t>@</w:t>
      </w:r>
      <w:r w:rsidR="00214E7E" w:rsidRPr="001B6D26">
        <w:t>radixcz.cz</w:t>
      </w:r>
      <w:r w:rsidR="00214E7E">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565F89" w:rsidP="00D2467F">
      <w:pPr>
        <w:pStyle w:val="Nadpis2"/>
        <w:numPr>
          <w:ilvl w:val="0"/>
          <w:numId w:val="0"/>
        </w:numPr>
        <w:tabs>
          <w:tab w:val="num" w:pos="567"/>
        </w:tabs>
        <w:spacing w:before="0" w:after="0"/>
        <w:ind w:left="567" w:hanging="567"/>
        <w:jc w:val="both"/>
        <w:rPr>
          <w:sz w:val="20"/>
        </w:rPr>
      </w:pPr>
      <w:r>
        <w:rPr>
          <w:sz w:val="20"/>
        </w:rPr>
        <w:br w:type="page"/>
      </w: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lastRenderedPageBreak/>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lastRenderedPageBreak/>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00214E7E" w:rsidRPr="001B6D26">
        <w:rPr>
          <w:b/>
        </w:rPr>
        <w:t>RADIX CZ s.r.o</w:t>
      </w:r>
      <w:r w:rsidR="00214E7E">
        <w:rPr>
          <w:b/>
        </w:rPr>
        <w:t>.</w:t>
      </w:r>
    </w:p>
    <w:p w:rsidR="00214E7E" w:rsidRDefault="00214E7E" w:rsidP="00214E7E">
      <w:pPr>
        <w:widowControl w:val="0"/>
        <w:jc w:val="both"/>
      </w:pPr>
      <w:r>
        <w:tab/>
      </w:r>
      <w:r>
        <w:tab/>
      </w:r>
      <w:r>
        <w:tab/>
      </w:r>
      <w:r>
        <w:tab/>
      </w:r>
      <w:r>
        <w:tab/>
      </w:r>
      <w:r>
        <w:tab/>
      </w:r>
      <w:r>
        <w:tab/>
        <w:t>Čáslavská 231, 284 01 Kutná Hora</w:t>
      </w:r>
    </w:p>
    <w:p w:rsidR="00214E7E" w:rsidRPr="003931A4" w:rsidRDefault="00214E7E" w:rsidP="00214E7E">
      <w:pPr>
        <w:widowControl w:val="0"/>
        <w:jc w:val="both"/>
      </w:pPr>
      <w:r w:rsidRPr="003931A4">
        <w:tab/>
      </w:r>
      <w:r w:rsidRPr="003931A4">
        <w:tab/>
      </w:r>
      <w:r w:rsidRPr="003931A4">
        <w:tab/>
      </w:r>
      <w:r w:rsidRPr="003931A4">
        <w:tab/>
      </w:r>
      <w:r w:rsidRPr="003931A4">
        <w:tab/>
      </w:r>
      <w:r w:rsidRPr="003931A4">
        <w:tab/>
      </w:r>
      <w:r w:rsidRPr="003931A4">
        <w:tab/>
      </w:r>
      <w:r w:rsidRPr="001B6D26">
        <w:t>emailová adresa: radix</w:t>
      </w:r>
      <w:r w:rsidRPr="00214E7E">
        <w:t>@</w:t>
      </w:r>
      <w:r w:rsidRPr="001B6D26">
        <w:t>radixcz.cz</w:t>
      </w:r>
    </w:p>
    <w:p w:rsidR="00214E7E" w:rsidRPr="003931A4" w:rsidRDefault="00214E7E" w:rsidP="00214E7E">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t>ff9wny</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870178">
        <w:rPr>
          <w:sz w:val="20"/>
        </w:rPr>
        <w:t xml:space="preserve"> </w:t>
      </w:r>
      <w:r w:rsidR="00870178" w:rsidRPr="00A52A61">
        <w:rPr>
          <w:sz w:val="20"/>
        </w:rPr>
        <w:t xml:space="preserve">Smluvní strany se dohodly, že uveřejnění smlouvy v registru smluv provede </w:t>
      </w:r>
      <w:r w:rsidR="00870178">
        <w:rPr>
          <w:sz w:val="20"/>
        </w:rPr>
        <w:t>kupující</w:t>
      </w:r>
      <w:r w:rsidR="00870178" w:rsidRPr="00A52A61">
        <w:rPr>
          <w:sz w:val="20"/>
        </w:rPr>
        <w:t>, kontakt na doručení oznámení o vkladu smluvní protistraně</w:t>
      </w:r>
      <w:r w:rsidR="00870178">
        <w:rPr>
          <w:sz w:val="20"/>
        </w:rPr>
        <w:t xml:space="preserve"> – </w:t>
      </w:r>
      <w:r w:rsidR="00214E7E" w:rsidRPr="001B6D26">
        <w:rPr>
          <w:sz w:val="20"/>
        </w:rPr>
        <w:t>Ing. Robert Ludvík</w:t>
      </w:r>
      <w:r w:rsidR="00214E7E">
        <w:rPr>
          <w:sz w:val="20"/>
        </w:rPr>
        <w:t>, email:</w:t>
      </w:r>
      <w:r w:rsidR="00214E7E" w:rsidRPr="00A52A61">
        <w:rPr>
          <w:sz w:val="20"/>
        </w:rPr>
        <w:t xml:space="preserve"> </w:t>
      </w:r>
      <w:r w:rsidR="00214E7E">
        <w:rPr>
          <w:sz w:val="20"/>
        </w:rPr>
        <w:t>ludvik</w:t>
      </w:r>
      <w:r w:rsidR="00214E7E" w:rsidRPr="001B6D26">
        <w:rPr>
          <w:sz w:val="20"/>
        </w:rPr>
        <w:t>@</w:t>
      </w:r>
      <w:r w:rsidR="00214E7E">
        <w:rPr>
          <w:sz w:val="20"/>
        </w:rPr>
        <w:t>radixcz.cz.</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w:t>
      </w:r>
      <w:r w:rsidRPr="003931A4">
        <w:rPr>
          <w:sz w:val="20"/>
        </w:rPr>
        <w:lastRenderedPageBreak/>
        <w:t>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76221F">
        <w:t>T</w:t>
      </w:r>
      <w:r w:rsidR="0076221F">
        <w:rPr>
          <w:rFonts w:cs="Arial"/>
        </w:rPr>
        <w:t>echnická</w:t>
      </w:r>
      <w:r w:rsidR="00907484" w:rsidRPr="00B15D00">
        <w:rPr>
          <w:rFonts w:cs="Arial"/>
        </w:rPr>
        <w:t xml:space="preserve"> specifikace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214E7E" w:rsidRPr="003931A4" w:rsidRDefault="00214E7E" w:rsidP="00214E7E">
      <w:pPr>
        <w:widowControl w:val="0"/>
        <w:jc w:val="both"/>
      </w:pPr>
      <w:r w:rsidRPr="003931A4">
        <w:t>V Karlových Varech</w:t>
      </w:r>
      <w:r>
        <w:t>,</w:t>
      </w:r>
      <w:r w:rsidRPr="003931A4">
        <w:t xml:space="preserve"> dne </w:t>
      </w:r>
      <w:r>
        <w:t>….……</w:t>
      </w:r>
      <w:r w:rsidRPr="003931A4">
        <w:t>……..</w:t>
      </w:r>
      <w:r>
        <w:tab/>
      </w:r>
      <w:r>
        <w:tab/>
      </w:r>
      <w:r>
        <w:tab/>
      </w:r>
      <w:r>
        <w:tab/>
      </w:r>
      <w:r w:rsidRPr="003931A4">
        <w:t>V</w:t>
      </w:r>
      <w:r>
        <w:t> Kutné Hoře, dne ….……</w:t>
      </w:r>
      <w:r w:rsidRPr="003931A4">
        <w:t>……..</w:t>
      </w:r>
    </w:p>
    <w:p w:rsidR="00214E7E" w:rsidRPr="003931A4" w:rsidRDefault="00214E7E" w:rsidP="00214E7E">
      <w:pPr>
        <w:widowControl w:val="0"/>
        <w:jc w:val="both"/>
      </w:pPr>
    </w:p>
    <w:p w:rsidR="00214E7E" w:rsidRPr="003931A4" w:rsidRDefault="00214E7E" w:rsidP="00214E7E">
      <w:pPr>
        <w:widowControl w:val="0"/>
        <w:jc w:val="both"/>
      </w:pPr>
    </w:p>
    <w:p w:rsidR="00214E7E" w:rsidRPr="003931A4" w:rsidRDefault="00214E7E" w:rsidP="00214E7E">
      <w:pPr>
        <w:widowControl w:val="0"/>
        <w:jc w:val="both"/>
      </w:pPr>
    </w:p>
    <w:p w:rsidR="00214E7E" w:rsidRPr="003931A4" w:rsidRDefault="00214E7E" w:rsidP="00214E7E">
      <w:pPr>
        <w:widowControl w:val="0"/>
        <w:jc w:val="both"/>
      </w:pPr>
    </w:p>
    <w:p w:rsidR="00214E7E" w:rsidRPr="003931A4" w:rsidRDefault="00214E7E" w:rsidP="00214E7E">
      <w:pPr>
        <w:widowControl w:val="0"/>
        <w:jc w:val="both"/>
      </w:pPr>
    </w:p>
    <w:p w:rsidR="00214E7E" w:rsidRPr="003931A4" w:rsidRDefault="00214E7E" w:rsidP="00214E7E">
      <w:pPr>
        <w:widowControl w:val="0"/>
        <w:jc w:val="both"/>
      </w:pPr>
    </w:p>
    <w:p w:rsidR="00214E7E" w:rsidRPr="003931A4" w:rsidRDefault="00214E7E" w:rsidP="00214E7E">
      <w:pPr>
        <w:widowControl w:val="0"/>
        <w:jc w:val="both"/>
      </w:pPr>
      <w:r w:rsidRPr="003931A4">
        <w:t>______________________</w:t>
      </w:r>
      <w:r w:rsidRPr="003931A4">
        <w:tab/>
      </w:r>
      <w:r>
        <w:tab/>
      </w:r>
      <w:r>
        <w:tab/>
      </w:r>
      <w:r>
        <w:tab/>
      </w:r>
      <w:r>
        <w:tab/>
      </w:r>
      <w:r w:rsidRPr="003931A4">
        <w:t>________________________</w:t>
      </w:r>
    </w:p>
    <w:p w:rsidR="00214E7E" w:rsidRDefault="00214E7E" w:rsidP="00214E7E">
      <w:pPr>
        <w:widowControl w:val="0"/>
        <w:jc w:val="both"/>
      </w:pPr>
    </w:p>
    <w:p w:rsidR="00214E7E" w:rsidRDefault="00214E7E" w:rsidP="00214E7E">
      <w:pPr>
        <w:widowControl w:val="0"/>
        <w:jc w:val="both"/>
      </w:pPr>
      <w:r>
        <w:t>Ing. Jan Bureš</w:t>
      </w:r>
      <w:r>
        <w:tab/>
      </w:r>
      <w:r>
        <w:tab/>
      </w:r>
      <w:r>
        <w:tab/>
      </w:r>
      <w:r>
        <w:tab/>
      </w:r>
      <w:r>
        <w:tab/>
      </w:r>
      <w:r>
        <w:tab/>
      </w:r>
      <w:r>
        <w:tab/>
        <w:t>Ing. Robert Ludvík</w:t>
      </w:r>
    </w:p>
    <w:p w:rsidR="00214E7E" w:rsidRDefault="00214E7E" w:rsidP="00214E7E">
      <w:pPr>
        <w:widowControl w:val="0"/>
        <w:jc w:val="both"/>
      </w:pPr>
      <w:r w:rsidRPr="005B2ED3">
        <w:t xml:space="preserve">člen Rady </w:t>
      </w:r>
      <w:r w:rsidRPr="00DD186B">
        <w:t>Karlovarského kraje</w:t>
      </w:r>
      <w:r>
        <w:tab/>
      </w:r>
      <w:r>
        <w:tab/>
      </w:r>
      <w:r>
        <w:tab/>
      </w:r>
      <w:r>
        <w:tab/>
      </w:r>
      <w:r>
        <w:tab/>
        <w:t>jednatel</w:t>
      </w:r>
    </w:p>
    <w:p w:rsidR="00214E7E" w:rsidRDefault="00214E7E" w:rsidP="00214E7E">
      <w:pPr>
        <w:widowControl w:val="0"/>
        <w:jc w:val="both"/>
      </w:pPr>
    </w:p>
    <w:p w:rsidR="00214E7E" w:rsidRPr="003931A4" w:rsidRDefault="00214E7E" w:rsidP="00214E7E">
      <w:pPr>
        <w:widowControl w:val="0"/>
        <w:jc w:val="both"/>
      </w:pPr>
      <w:r w:rsidRPr="003931A4">
        <w:t>Kupující</w:t>
      </w:r>
      <w:r w:rsidRPr="003931A4">
        <w:tab/>
      </w:r>
      <w:r>
        <w:tab/>
      </w:r>
      <w:r>
        <w:tab/>
      </w:r>
      <w:r>
        <w:tab/>
      </w:r>
      <w:r>
        <w:tab/>
      </w:r>
      <w:r>
        <w:tab/>
      </w:r>
      <w:r>
        <w:tab/>
      </w:r>
      <w:r w:rsidRPr="003931A4">
        <w:t>Prodávající</w:t>
      </w: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widowControl w:val="0"/>
        <w:jc w:val="both"/>
      </w:pPr>
    </w:p>
    <w:p w:rsidR="00AA63B3" w:rsidRDefault="00AA63B3" w:rsidP="00AA63B3">
      <w:pPr>
        <w:rPr>
          <w:rFonts w:cs="Arial"/>
        </w:rPr>
      </w:pPr>
    </w:p>
    <w:p w:rsidR="00AA63B3" w:rsidRPr="00F12B93" w:rsidRDefault="00AA63B3" w:rsidP="00AA63B3">
      <w:pPr>
        <w:widowControl w:val="0"/>
        <w:pBdr>
          <w:top w:val="single" w:sz="4" w:space="1" w:color="auto"/>
          <w:left w:val="single" w:sz="4" w:space="4" w:color="auto"/>
          <w:bottom w:val="single" w:sz="4" w:space="13" w:color="auto"/>
          <w:right w:val="single" w:sz="4" w:space="31" w:color="auto"/>
        </w:pBdr>
        <w:ind w:left="142" w:right="708"/>
        <w:rPr>
          <w:rFonts w:cs="Arial"/>
          <w:b/>
        </w:rPr>
      </w:pPr>
      <w:r w:rsidRPr="00926405">
        <w:rPr>
          <w:rFonts w:cs="Arial"/>
        </w:rPr>
        <w:br/>
      </w:r>
      <w:r w:rsidRPr="00926405">
        <w:t>Dokument vyhotoven na základě </w:t>
      </w:r>
      <w:r w:rsidRPr="00926405">
        <w:rPr>
          <w:b/>
        </w:rPr>
        <w:t>usnesení RKK/</w:t>
      </w:r>
      <w:r>
        <w:rPr>
          <w:b/>
        </w:rPr>
        <w:t xml:space="preserve">ZKK č.: </w:t>
      </w:r>
      <w:r w:rsidRPr="006F1067">
        <w:rPr>
          <w:b/>
        </w:rPr>
        <w:t xml:space="preserve">RK </w:t>
      </w:r>
      <w:r>
        <w:rPr>
          <w:rFonts w:cs="Arial"/>
          <w:b/>
        </w:rPr>
        <w:t>963</w:t>
      </w:r>
      <w:r w:rsidRPr="006F1067">
        <w:rPr>
          <w:rFonts w:cs="Arial"/>
          <w:b/>
        </w:rPr>
        <w:t>/0</w:t>
      </w:r>
      <w:r>
        <w:rPr>
          <w:rFonts w:cs="Arial"/>
          <w:b/>
        </w:rPr>
        <w:t>8</w:t>
      </w:r>
      <w:r w:rsidRPr="006F1067">
        <w:rPr>
          <w:rFonts w:cs="Arial"/>
          <w:b/>
        </w:rPr>
        <w:t xml:space="preserve">/18 ze dne </w:t>
      </w:r>
      <w:r>
        <w:rPr>
          <w:rFonts w:cs="Arial"/>
          <w:b/>
        </w:rPr>
        <w:t>13</w:t>
      </w:r>
      <w:r w:rsidRPr="006F1067">
        <w:rPr>
          <w:rFonts w:cs="Arial"/>
          <w:b/>
        </w:rPr>
        <w:t xml:space="preserve">. </w:t>
      </w:r>
      <w:r>
        <w:rPr>
          <w:rFonts w:cs="Arial"/>
          <w:b/>
        </w:rPr>
        <w:t>8</w:t>
      </w:r>
      <w:r w:rsidRPr="006F1067">
        <w:rPr>
          <w:rFonts w:cs="Arial"/>
          <w:b/>
        </w:rPr>
        <w:t xml:space="preserve">. 2018 </w:t>
      </w:r>
    </w:p>
    <w:p w:rsidR="00AA63B3" w:rsidRDefault="00AA63B3" w:rsidP="00AA63B3">
      <w:pPr>
        <w:widowControl w:val="0"/>
        <w:pBdr>
          <w:top w:val="single" w:sz="4" w:space="1" w:color="auto"/>
          <w:left w:val="single" w:sz="4" w:space="4" w:color="auto"/>
          <w:bottom w:val="single" w:sz="4" w:space="13" w:color="auto"/>
          <w:right w:val="single" w:sz="4" w:space="31" w:color="auto"/>
        </w:pBdr>
        <w:ind w:left="142" w:right="708"/>
        <w:rPr>
          <w:i/>
          <w:sz w:val="16"/>
          <w:szCs w:val="16"/>
        </w:rPr>
      </w:pPr>
    </w:p>
    <w:p w:rsidR="00AA63B3" w:rsidRDefault="00AA63B3" w:rsidP="00AA63B3">
      <w:pPr>
        <w:widowControl w:val="0"/>
        <w:pBdr>
          <w:top w:val="single" w:sz="4" w:space="1" w:color="auto"/>
          <w:left w:val="single" w:sz="4" w:space="4" w:color="auto"/>
          <w:bottom w:val="single" w:sz="4" w:space="13" w:color="auto"/>
          <w:right w:val="single" w:sz="4" w:space="31" w:color="auto"/>
        </w:pBdr>
        <w:ind w:left="142" w:right="708"/>
        <w:rPr>
          <w:i/>
        </w:rPr>
      </w:pPr>
      <w:r w:rsidRPr="00926405">
        <w:rPr>
          <w:i/>
          <w:sz w:val="16"/>
          <w:szCs w:val="16"/>
        </w:rPr>
        <w:t>provedení předběžné řídící kontroly dle § 26 odst. 1 zák. č. 320/2001 Sb. a § 11 vyhl.  č.  416/2004 Sb.</w:t>
      </w:r>
      <w:r w:rsidRPr="00926405">
        <w:rPr>
          <w:i/>
          <w:sz w:val="16"/>
          <w:szCs w:val="16"/>
        </w:rPr>
        <w:br/>
      </w:r>
      <w:r w:rsidRPr="00926405">
        <w:rPr>
          <w:i/>
        </w:rPr>
        <w:br/>
      </w:r>
      <w:r w:rsidRPr="00926405">
        <w:rPr>
          <w:b/>
        </w:rPr>
        <w:t xml:space="preserve">Příkazce operace:                      </w:t>
      </w:r>
      <w:r>
        <w:rPr>
          <w:b/>
        </w:rPr>
        <w:t xml:space="preserve">         </w:t>
      </w:r>
      <w:r w:rsidRPr="00926405">
        <w:rPr>
          <w:b/>
        </w:rPr>
        <w:t xml:space="preserve">                   Správce rozpočtu</w:t>
      </w:r>
      <w:r w:rsidRPr="00926405">
        <w:t>:</w:t>
      </w:r>
      <w:r w:rsidRPr="00926405">
        <w:br/>
      </w:r>
    </w:p>
    <w:p w:rsidR="00AA63B3" w:rsidRPr="00926405" w:rsidRDefault="00AA63B3" w:rsidP="00AA63B3">
      <w:pPr>
        <w:widowControl w:val="0"/>
        <w:pBdr>
          <w:top w:val="single" w:sz="4" w:space="1" w:color="auto"/>
          <w:left w:val="single" w:sz="4" w:space="4" w:color="auto"/>
          <w:bottom w:val="single" w:sz="4" w:space="13" w:color="auto"/>
          <w:right w:val="single" w:sz="4" w:space="31" w:color="auto"/>
        </w:pBdr>
        <w:ind w:left="142" w:right="708"/>
        <w:rPr>
          <w:i/>
        </w:rPr>
      </w:pPr>
    </w:p>
    <w:p w:rsidR="00AA63B3" w:rsidRPr="00926405" w:rsidRDefault="00AA63B3" w:rsidP="00AA63B3">
      <w:pPr>
        <w:widowControl w:val="0"/>
        <w:pBdr>
          <w:top w:val="single" w:sz="4" w:space="1" w:color="auto"/>
          <w:left w:val="single" w:sz="4" w:space="4" w:color="auto"/>
          <w:bottom w:val="single" w:sz="4" w:space="13" w:color="auto"/>
          <w:right w:val="single" w:sz="4" w:space="31" w:color="auto"/>
        </w:pBdr>
        <w:ind w:left="142" w:right="708"/>
        <w:rPr>
          <w:i/>
          <w:sz w:val="16"/>
          <w:szCs w:val="16"/>
        </w:rPr>
      </w:pPr>
      <w:r w:rsidRPr="00926405">
        <w:rPr>
          <w:i/>
          <w:sz w:val="16"/>
          <w:szCs w:val="16"/>
        </w:rPr>
        <w:t xml:space="preserve">Osoba odpovědná za věcnou správnost dokumentu potvrzuje, že byl vyhotoven v souladu se zněním, které </w:t>
      </w:r>
      <w:r w:rsidRPr="00926405">
        <w:rPr>
          <w:i/>
          <w:sz w:val="16"/>
          <w:szCs w:val="16"/>
        </w:rPr>
        <w:br/>
        <w:t xml:space="preserve">bylo schváleno výše uvedeným usnesením, a po obsahové stránce nedošlo po jeho schválení ke změnám. </w:t>
      </w:r>
      <w:r w:rsidRPr="00926405">
        <w:rPr>
          <w:i/>
          <w:sz w:val="16"/>
          <w:szCs w:val="16"/>
        </w:rPr>
        <w:br/>
        <w:t>Doložka byla vyhotovena a za věcnou správnost zodpovídá:</w:t>
      </w:r>
    </w:p>
    <w:p w:rsidR="00AA63B3" w:rsidRDefault="00AA63B3" w:rsidP="00AA63B3">
      <w:pPr>
        <w:widowControl w:val="0"/>
        <w:pBdr>
          <w:top w:val="single" w:sz="4" w:space="1" w:color="auto"/>
          <w:left w:val="single" w:sz="4" w:space="4" w:color="auto"/>
          <w:bottom w:val="single" w:sz="4" w:space="13" w:color="auto"/>
          <w:right w:val="single" w:sz="4" w:space="31" w:color="auto"/>
        </w:pBdr>
        <w:ind w:left="142" w:right="708"/>
      </w:pPr>
    </w:p>
    <w:p w:rsidR="00AA63B3" w:rsidRPr="00926405" w:rsidRDefault="00AA63B3" w:rsidP="00AA63B3">
      <w:pPr>
        <w:widowControl w:val="0"/>
        <w:pBdr>
          <w:top w:val="single" w:sz="4" w:space="1" w:color="auto"/>
          <w:left w:val="single" w:sz="4" w:space="4" w:color="auto"/>
          <w:bottom w:val="single" w:sz="4" w:space="13" w:color="auto"/>
          <w:right w:val="single" w:sz="4" w:space="31" w:color="auto"/>
        </w:pBdr>
        <w:ind w:left="142" w:right="708"/>
      </w:pPr>
    </w:p>
    <w:p w:rsidR="00AA63B3" w:rsidRPr="00926405" w:rsidRDefault="00AA63B3" w:rsidP="00AA63B3">
      <w:pPr>
        <w:widowControl w:val="0"/>
        <w:pBdr>
          <w:top w:val="single" w:sz="4" w:space="1" w:color="auto"/>
          <w:left w:val="single" w:sz="4" w:space="4" w:color="auto"/>
          <w:bottom w:val="single" w:sz="4" w:space="13" w:color="auto"/>
          <w:right w:val="single" w:sz="4" w:space="31" w:color="auto"/>
        </w:pBdr>
        <w:ind w:left="142" w:right="708"/>
        <w:rPr>
          <w:sz w:val="18"/>
          <w:szCs w:val="18"/>
        </w:rPr>
      </w:pPr>
      <w:r w:rsidRPr="00926405">
        <w:rPr>
          <w:b/>
          <w:sz w:val="18"/>
          <w:szCs w:val="18"/>
        </w:rPr>
        <w:t>Příjmení</w:t>
      </w:r>
      <w:r w:rsidRPr="00926405">
        <w:rPr>
          <w:sz w:val="18"/>
          <w:szCs w:val="18"/>
        </w:rPr>
        <w:t xml:space="preserve">: ……………………………….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dne: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    podpis:</w:t>
      </w:r>
      <w:r w:rsidRPr="00926405">
        <w:rPr>
          <w:sz w:val="18"/>
          <w:szCs w:val="18"/>
        </w:rPr>
        <w:tab/>
      </w:r>
    </w:p>
    <w:p w:rsidR="00AA63B3" w:rsidRPr="00EE032D" w:rsidRDefault="00AA63B3" w:rsidP="00AA63B3">
      <w:pPr>
        <w:rPr>
          <w:rFonts w:cs="Arial"/>
        </w:rPr>
      </w:pPr>
    </w:p>
    <w:p w:rsidR="00602167" w:rsidRPr="003B35DB" w:rsidRDefault="00602167" w:rsidP="003B35DB">
      <w:pPr>
        <w:widowControl w:val="0"/>
        <w:jc w:val="both"/>
      </w:pPr>
    </w:p>
    <w:sectPr w:rsidR="00602167" w:rsidRPr="003B35DB" w:rsidSect="002417DF">
      <w:footerReference w:type="even" r:id="rId8"/>
      <w:footerReference w:type="default" r:id="rId9"/>
      <w:foot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D8" w:rsidRDefault="00520CD8">
      <w:r>
        <w:separator/>
      </w:r>
    </w:p>
  </w:endnote>
  <w:endnote w:type="continuationSeparator" w:id="0">
    <w:p w:rsidR="00520CD8" w:rsidRDefault="00520CD8">
      <w:r>
        <w:continuationSeparator/>
      </w:r>
    </w:p>
  </w:endnote>
  <w:endnote w:type="continuationNotice" w:id="1">
    <w:p w:rsidR="00520CD8" w:rsidRDefault="0052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7F" w:rsidRDefault="006B286B">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6B286B" w:rsidRPr="004139F8">
      <w:rPr>
        <w:rFonts w:ascii="Arial" w:hAnsi="Arial" w:cs="Arial"/>
        <w:b/>
        <w:sz w:val="16"/>
        <w:szCs w:val="16"/>
      </w:rPr>
      <w:fldChar w:fldCharType="begin"/>
    </w:r>
    <w:r w:rsidRPr="004139F8">
      <w:rPr>
        <w:rFonts w:ascii="Arial" w:hAnsi="Arial" w:cs="Arial"/>
        <w:b/>
        <w:bCs/>
        <w:sz w:val="16"/>
        <w:szCs w:val="16"/>
      </w:rPr>
      <w:instrText>PAGE</w:instrText>
    </w:r>
    <w:r w:rsidR="006B286B" w:rsidRPr="004139F8">
      <w:rPr>
        <w:rFonts w:ascii="Arial" w:hAnsi="Arial" w:cs="Arial"/>
        <w:b/>
        <w:sz w:val="16"/>
        <w:szCs w:val="16"/>
      </w:rPr>
      <w:fldChar w:fldCharType="separate"/>
    </w:r>
    <w:r w:rsidR="00C7358F">
      <w:rPr>
        <w:rFonts w:ascii="Arial" w:hAnsi="Arial" w:cs="Arial"/>
        <w:b/>
        <w:bCs/>
        <w:noProof/>
        <w:sz w:val="16"/>
        <w:szCs w:val="16"/>
      </w:rPr>
      <w:t>2</w:t>
    </w:r>
    <w:r w:rsidR="006B286B" w:rsidRPr="004139F8">
      <w:rPr>
        <w:rFonts w:ascii="Arial" w:hAnsi="Arial" w:cs="Arial"/>
        <w:b/>
        <w:sz w:val="16"/>
        <w:szCs w:val="16"/>
      </w:rPr>
      <w:fldChar w:fldCharType="end"/>
    </w:r>
    <w:r w:rsidRPr="004139F8">
      <w:rPr>
        <w:rFonts w:ascii="Arial" w:hAnsi="Arial" w:cs="Arial"/>
        <w:sz w:val="16"/>
        <w:szCs w:val="16"/>
      </w:rPr>
      <w:t xml:space="preserve"> z </w:t>
    </w:r>
    <w:r w:rsidR="006B286B" w:rsidRPr="004139F8">
      <w:rPr>
        <w:rFonts w:ascii="Arial" w:hAnsi="Arial" w:cs="Arial"/>
        <w:b/>
        <w:sz w:val="16"/>
        <w:szCs w:val="16"/>
      </w:rPr>
      <w:fldChar w:fldCharType="begin"/>
    </w:r>
    <w:r w:rsidRPr="004139F8">
      <w:rPr>
        <w:rFonts w:ascii="Arial" w:hAnsi="Arial" w:cs="Arial"/>
        <w:b/>
        <w:sz w:val="16"/>
        <w:szCs w:val="16"/>
      </w:rPr>
      <w:instrText>NUMPAGES</w:instrText>
    </w:r>
    <w:r w:rsidR="006B286B" w:rsidRPr="004139F8">
      <w:rPr>
        <w:rFonts w:ascii="Arial" w:hAnsi="Arial" w:cs="Arial"/>
        <w:b/>
        <w:sz w:val="16"/>
        <w:szCs w:val="16"/>
      </w:rPr>
      <w:fldChar w:fldCharType="separate"/>
    </w:r>
    <w:r w:rsidR="00C7358F">
      <w:rPr>
        <w:rFonts w:ascii="Arial" w:hAnsi="Arial" w:cs="Arial"/>
        <w:b/>
        <w:noProof/>
        <w:sz w:val="16"/>
        <w:szCs w:val="16"/>
      </w:rPr>
      <w:t>10</w:t>
    </w:r>
    <w:r w:rsidR="006B286B" w:rsidRPr="004139F8">
      <w:rPr>
        <w:rFonts w:ascii="Arial" w:hAnsi="Arial" w:cs="Arial"/>
        <w:b/>
        <w:sz w:val="16"/>
        <w:szCs w:val="16"/>
      </w:rPr>
      <w:fldChar w:fldCharType="end"/>
    </w:r>
  </w:p>
  <w:p w:rsidR="00D2467F" w:rsidRDefault="00D2467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7E" w:rsidRPr="00214E7E" w:rsidRDefault="00214E7E" w:rsidP="00214E7E">
    <w:pPr>
      <w:pStyle w:val="Zpat"/>
      <w:jc w:val="right"/>
      <w:rPr>
        <w:rFonts w:ascii="Arial" w:hAnsi="Arial" w:cs="Arial"/>
        <w:sz w:val="16"/>
        <w:szCs w:val="16"/>
      </w:rPr>
    </w:pPr>
    <w:r w:rsidRPr="004139F8">
      <w:rPr>
        <w:rFonts w:ascii="Arial" w:hAnsi="Arial" w:cs="Arial"/>
        <w:sz w:val="16"/>
        <w:szCs w:val="16"/>
      </w:rPr>
      <w:t xml:space="preserve">Stránka </w:t>
    </w:r>
    <w:r w:rsidR="006B286B" w:rsidRPr="004139F8">
      <w:rPr>
        <w:rFonts w:ascii="Arial" w:hAnsi="Arial" w:cs="Arial"/>
        <w:b/>
        <w:sz w:val="16"/>
        <w:szCs w:val="16"/>
      </w:rPr>
      <w:fldChar w:fldCharType="begin"/>
    </w:r>
    <w:r w:rsidRPr="004139F8">
      <w:rPr>
        <w:rFonts w:ascii="Arial" w:hAnsi="Arial" w:cs="Arial"/>
        <w:b/>
        <w:bCs/>
        <w:sz w:val="16"/>
        <w:szCs w:val="16"/>
      </w:rPr>
      <w:instrText>PAGE</w:instrText>
    </w:r>
    <w:r w:rsidR="006B286B" w:rsidRPr="004139F8">
      <w:rPr>
        <w:rFonts w:ascii="Arial" w:hAnsi="Arial" w:cs="Arial"/>
        <w:b/>
        <w:sz w:val="16"/>
        <w:szCs w:val="16"/>
      </w:rPr>
      <w:fldChar w:fldCharType="separate"/>
    </w:r>
    <w:r w:rsidR="00C7358F">
      <w:rPr>
        <w:rFonts w:ascii="Arial" w:hAnsi="Arial" w:cs="Arial"/>
        <w:b/>
        <w:bCs/>
        <w:noProof/>
        <w:sz w:val="16"/>
        <w:szCs w:val="16"/>
      </w:rPr>
      <w:t>1</w:t>
    </w:r>
    <w:r w:rsidR="006B286B" w:rsidRPr="004139F8">
      <w:rPr>
        <w:rFonts w:ascii="Arial" w:hAnsi="Arial" w:cs="Arial"/>
        <w:b/>
        <w:sz w:val="16"/>
        <w:szCs w:val="16"/>
      </w:rPr>
      <w:fldChar w:fldCharType="end"/>
    </w:r>
    <w:r w:rsidRPr="004139F8">
      <w:rPr>
        <w:rFonts w:ascii="Arial" w:hAnsi="Arial" w:cs="Arial"/>
        <w:sz w:val="16"/>
        <w:szCs w:val="16"/>
      </w:rPr>
      <w:t xml:space="preserve"> z </w:t>
    </w:r>
    <w:r w:rsidR="006B286B" w:rsidRPr="004139F8">
      <w:rPr>
        <w:rFonts w:ascii="Arial" w:hAnsi="Arial" w:cs="Arial"/>
        <w:b/>
        <w:sz w:val="16"/>
        <w:szCs w:val="16"/>
      </w:rPr>
      <w:fldChar w:fldCharType="begin"/>
    </w:r>
    <w:r w:rsidRPr="004139F8">
      <w:rPr>
        <w:rFonts w:ascii="Arial" w:hAnsi="Arial" w:cs="Arial"/>
        <w:b/>
        <w:sz w:val="16"/>
        <w:szCs w:val="16"/>
      </w:rPr>
      <w:instrText>NUMPAGES</w:instrText>
    </w:r>
    <w:r w:rsidR="006B286B" w:rsidRPr="004139F8">
      <w:rPr>
        <w:rFonts w:ascii="Arial" w:hAnsi="Arial" w:cs="Arial"/>
        <w:b/>
        <w:sz w:val="16"/>
        <w:szCs w:val="16"/>
      </w:rPr>
      <w:fldChar w:fldCharType="separate"/>
    </w:r>
    <w:r w:rsidR="00C7358F">
      <w:rPr>
        <w:rFonts w:ascii="Arial" w:hAnsi="Arial" w:cs="Arial"/>
        <w:b/>
        <w:noProof/>
        <w:sz w:val="16"/>
        <w:szCs w:val="16"/>
      </w:rPr>
      <w:t>10</w:t>
    </w:r>
    <w:r w:rsidR="006B286B" w:rsidRPr="004139F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D8" w:rsidRDefault="00520CD8">
      <w:r>
        <w:separator/>
      </w:r>
    </w:p>
  </w:footnote>
  <w:footnote w:type="continuationSeparator" w:id="0">
    <w:p w:rsidR="00520CD8" w:rsidRDefault="00520CD8">
      <w:r>
        <w:continuationSeparator/>
      </w:r>
    </w:p>
  </w:footnote>
  <w:footnote w:type="continuationNotice" w:id="1">
    <w:p w:rsidR="00520CD8" w:rsidRDefault="00520C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F63"/>
    <w:rsid w:val="00000FA1"/>
    <w:rsid w:val="00002225"/>
    <w:rsid w:val="000055EF"/>
    <w:rsid w:val="00005A54"/>
    <w:rsid w:val="00006E7C"/>
    <w:rsid w:val="0000795E"/>
    <w:rsid w:val="0001037F"/>
    <w:rsid w:val="00011DB1"/>
    <w:rsid w:val="000127CB"/>
    <w:rsid w:val="00012CFC"/>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6662"/>
    <w:rsid w:val="00167279"/>
    <w:rsid w:val="00170C33"/>
    <w:rsid w:val="00170DA3"/>
    <w:rsid w:val="00171402"/>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101"/>
    <w:rsid w:val="001D0775"/>
    <w:rsid w:val="001D0BEE"/>
    <w:rsid w:val="001D26E3"/>
    <w:rsid w:val="001D36F3"/>
    <w:rsid w:val="001D44DC"/>
    <w:rsid w:val="001D5AB0"/>
    <w:rsid w:val="001E2AD0"/>
    <w:rsid w:val="001E45D7"/>
    <w:rsid w:val="001E5822"/>
    <w:rsid w:val="001E6BCF"/>
    <w:rsid w:val="001F13B3"/>
    <w:rsid w:val="001F22D6"/>
    <w:rsid w:val="001F2B8E"/>
    <w:rsid w:val="001F2E8E"/>
    <w:rsid w:val="001F3D00"/>
    <w:rsid w:val="001F5401"/>
    <w:rsid w:val="001F7FAA"/>
    <w:rsid w:val="002006F2"/>
    <w:rsid w:val="00202C5F"/>
    <w:rsid w:val="002052DF"/>
    <w:rsid w:val="0020543C"/>
    <w:rsid w:val="00205982"/>
    <w:rsid w:val="00207AC9"/>
    <w:rsid w:val="00211213"/>
    <w:rsid w:val="00211421"/>
    <w:rsid w:val="0021165F"/>
    <w:rsid w:val="00211943"/>
    <w:rsid w:val="002141E1"/>
    <w:rsid w:val="00214E7E"/>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850BE"/>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1107"/>
    <w:rsid w:val="00502871"/>
    <w:rsid w:val="00502CD2"/>
    <w:rsid w:val="00503A19"/>
    <w:rsid w:val="00507501"/>
    <w:rsid w:val="005102AA"/>
    <w:rsid w:val="0051296D"/>
    <w:rsid w:val="00513D4F"/>
    <w:rsid w:val="005145F9"/>
    <w:rsid w:val="005165DC"/>
    <w:rsid w:val="005170C2"/>
    <w:rsid w:val="00520CD8"/>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5A08"/>
    <w:rsid w:val="005C63AD"/>
    <w:rsid w:val="005C6E62"/>
    <w:rsid w:val="005D0B4A"/>
    <w:rsid w:val="005D18C5"/>
    <w:rsid w:val="005D1F73"/>
    <w:rsid w:val="005D1FC6"/>
    <w:rsid w:val="005D2546"/>
    <w:rsid w:val="005D257D"/>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286B"/>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62D"/>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0178"/>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410"/>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854"/>
    <w:rsid w:val="009403B7"/>
    <w:rsid w:val="0094145E"/>
    <w:rsid w:val="00942152"/>
    <w:rsid w:val="009429B0"/>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8C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63B3"/>
    <w:rsid w:val="00AB24C1"/>
    <w:rsid w:val="00AB273B"/>
    <w:rsid w:val="00AB2D03"/>
    <w:rsid w:val="00AB318E"/>
    <w:rsid w:val="00AB4067"/>
    <w:rsid w:val="00AB4545"/>
    <w:rsid w:val="00AB54F2"/>
    <w:rsid w:val="00AB6786"/>
    <w:rsid w:val="00AB73E5"/>
    <w:rsid w:val="00AB7F92"/>
    <w:rsid w:val="00AC1861"/>
    <w:rsid w:val="00AC7AE0"/>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86CDD"/>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3B23"/>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58F"/>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514"/>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67118"/>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046E"/>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C2FC2"/>
    <w:rsid w:val="00EC316A"/>
    <w:rsid w:val="00EC3CEB"/>
    <w:rsid w:val="00EC4EBD"/>
    <w:rsid w:val="00EC4F46"/>
    <w:rsid w:val="00EC5650"/>
    <w:rsid w:val="00ED0F63"/>
    <w:rsid w:val="00ED1A64"/>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720"/>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3CB9"/>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481"/>
    <w:rsid w:val="00FF0A0B"/>
    <w:rsid w:val="00FF10C8"/>
    <w:rsid w:val="00FF2526"/>
    <w:rsid w:val="00FF30E3"/>
    <w:rsid w:val="00FF45BC"/>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DAFD5"/>
  <w15:docId w15:val="{CEE92DEB-852E-4F22-B12A-808A442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E8D6-8A89-433D-8680-E92A2BCF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4946</Words>
  <Characters>29187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Liprtová Pavlína</cp:lastModifiedBy>
  <cp:revision>5</cp:revision>
  <cp:lastPrinted>2017-12-19T09:28:00Z</cp:lastPrinted>
  <dcterms:created xsi:type="dcterms:W3CDTF">2018-09-06T15:35:00Z</dcterms:created>
  <dcterms:modified xsi:type="dcterms:W3CDTF">2018-10-09T11:43:00Z</dcterms:modified>
</cp:coreProperties>
</file>