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D6" w:rsidRPr="001609D6" w:rsidRDefault="001609D6" w:rsidP="001609D6">
      <w:pPr>
        <w:pStyle w:val="Nadpis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284"/>
        <w:jc w:val="center"/>
        <w:rPr>
          <w:rFonts w:ascii="Verdana" w:hAnsi="Verdana"/>
          <w:b/>
        </w:rPr>
      </w:pPr>
      <w:r w:rsidRPr="001609D6">
        <w:rPr>
          <w:rFonts w:ascii="Verdana" w:hAnsi="Verdana" w:cs="Arial"/>
          <w:b/>
        </w:rPr>
        <w:t>Rámcová smlouva o poskytování služeb -  sociální pohřby</w:t>
      </w:r>
    </w:p>
    <w:p w:rsidR="001609D6" w:rsidRPr="001609D6" w:rsidRDefault="001609D6" w:rsidP="001609D6">
      <w:pPr>
        <w:pStyle w:val="Nadpis9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284"/>
        <w:jc w:val="center"/>
        <w:rPr>
          <w:rFonts w:ascii="Verdana" w:hAnsi="Verdana" w:cs="Arial"/>
          <w:b/>
        </w:rPr>
      </w:pPr>
      <w:r w:rsidRPr="001609D6">
        <w:rPr>
          <w:rFonts w:ascii="Verdana" w:hAnsi="Verdana" w:cs="Arial"/>
          <w:b/>
        </w:rPr>
        <w:t xml:space="preserve">dle § 1746 odst. 2 zákona č. 89/2012 Sb. v </w:t>
      </w:r>
      <w:proofErr w:type="spellStart"/>
      <w:r w:rsidRPr="001609D6">
        <w:rPr>
          <w:rFonts w:ascii="Verdana" w:hAnsi="Verdana" w:cs="Arial"/>
          <w:b/>
        </w:rPr>
        <w:t>pl</w:t>
      </w:r>
      <w:proofErr w:type="spellEnd"/>
      <w:r w:rsidRPr="001609D6">
        <w:rPr>
          <w:rFonts w:ascii="Verdana" w:hAnsi="Verdana" w:cs="Arial"/>
          <w:b/>
        </w:rPr>
        <w:t>. znění, občanského zákoníku</w:t>
      </w:r>
    </w:p>
    <w:p w:rsidR="001609D6" w:rsidRDefault="001609D6" w:rsidP="001609D6">
      <w:pPr>
        <w:pStyle w:val="Standard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</w:p>
    <w:p w:rsidR="001609D6" w:rsidRDefault="001609D6" w:rsidP="001609D6">
      <w:pPr>
        <w:pStyle w:val="Standard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</w:p>
    <w:p w:rsidR="001609D6" w:rsidRDefault="001609D6" w:rsidP="001609D6">
      <w:pPr>
        <w:pStyle w:val="Standard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I. Smluvní strany</w:t>
      </w:r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 w:cs="Arial"/>
          <w:b/>
          <w:bCs/>
          <w:sz w:val="20"/>
          <w:szCs w:val="20"/>
        </w:rPr>
      </w:pPr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1.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Město Kutná Hora</w:t>
      </w:r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Adresa: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/>
          <w:color w:val="404040"/>
          <w:sz w:val="20"/>
          <w:szCs w:val="20"/>
        </w:rPr>
        <w:t>Havlíčkovo náměstí 552/1, 284 01 Kutná Hora</w:t>
      </w:r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Zastoupeno: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38359A">
        <w:rPr>
          <w:rFonts w:ascii="Verdana" w:hAnsi="Verdana" w:cs="Arial"/>
          <w:sz w:val="20"/>
          <w:szCs w:val="20"/>
          <w:highlight w:val="black"/>
        </w:rPr>
        <w:t xml:space="preserve">Ing. Josef </w:t>
      </w:r>
      <w:proofErr w:type="gramStart"/>
      <w:r w:rsidRPr="0038359A">
        <w:rPr>
          <w:rFonts w:ascii="Verdana" w:hAnsi="Verdana" w:cs="Arial"/>
          <w:sz w:val="20"/>
          <w:szCs w:val="20"/>
          <w:highlight w:val="black"/>
        </w:rPr>
        <w:t>Viktora</w:t>
      </w:r>
      <w:r>
        <w:rPr>
          <w:rFonts w:ascii="Verdana" w:hAnsi="Verdana" w:cs="Arial"/>
          <w:sz w:val="20"/>
          <w:szCs w:val="20"/>
        </w:rPr>
        <w:t xml:space="preserve"> , starosta</w:t>
      </w:r>
      <w:proofErr w:type="gramEnd"/>
      <w:r>
        <w:rPr>
          <w:rFonts w:ascii="Verdana" w:hAnsi="Verdana" w:cs="Arial"/>
          <w:sz w:val="20"/>
          <w:szCs w:val="20"/>
        </w:rPr>
        <w:t xml:space="preserve"> města </w:t>
      </w:r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IČ: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/>
          <w:color w:val="404040"/>
          <w:sz w:val="20"/>
          <w:szCs w:val="20"/>
        </w:rPr>
        <w:t>00236195</w:t>
      </w:r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DIČ: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/>
          <w:color w:val="404040"/>
          <w:sz w:val="20"/>
          <w:szCs w:val="20"/>
        </w:rPr>
        <w:t>CZ00236195</w:t>
      </w:r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Bankovní spojení: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Česká spořitelna K. Hora, č. </w:t>
      </w:r>
      <w:proofErr w:type="spellStart"/>
      <w:r>
        <w:rPr>
          <w:rFonts w:ascii="Verdana" w:hAnsi="Verdana" w:cs="Arial"/>
          <w:sz w:val="20"/>
          <w:szCs w:val="20"/>
        </w:rPr>
        <w:t>ú.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r w:rsidRPr="0038359A">
        <w:rPr>
          <w:rFonts w:ascii="Verdana" w:hAnsi="Verdana" w:cs="Arial"/>
          <w:sz w:val="20"/>
          <w:szCs w:val="20"/>
          <w:highlight w:val="black"/>
        </w:rPr>
        <w:t>27 - 444212389/0800</w:t>
      </w:r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Telefon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/>
          <w:color w:val="404040"/>
          <w:sz w:val="20"/>
          <w:szCs w:val="20"/>
        </w:rPr>
        <w:t>327 710 111</w:t>
      </w:r>
    </w:p>
    <w:p w:rsidR="001609D6" w:rsidRP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e-mail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hyperlink r:id="rId6" w:history="1">
        <w:r w:rsidRPr="001609D6">
          <w:rPr>
            <w:rStyle w:val="Hypertextovodkaz"/>
            <w:rFonts w:ascii="Verdana" w:hAnsi="Verdana"/>
            <w:color w:val="000000"/>
            <w:sz w:val="20"/>
            <w:szCs w:val="20"/>
          </w:rPr>
          <w:t>kancelar@mu.kutnahora.cz</w:t>
        </w:r>
      </w:hyperlink>
      <w:r>
        <w:rPr>
          <w:sz w:val="20"/>
          <w:szCs w:val="20"/>
        </w:rPr>
        <w:t xml:space="preserve"> </w:t>
      </w:r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   (dále jen objednatel)</w:t>
      </w:r>
    </w:p>
    <w:p w:rsidR="001609D6" w:rsidRDefault="001609D6" w:rsidP="001609D6">
      <w:pPr>
        <w:pStyle w:val="Textbody"/>
        <w:tabs>
          <w:tab w:val="left" w:pos="1837"/>
          <w:tab w:val="left" w:pos="2578"/>
        </w:tabs>
        <w:spacing w:after="0"/>
        <w:ind w:left="142"/>
        <w:jc w:val="center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Textbody"/>
        <w:tabs>
          <w:tab w:val="left" w:pos="1837"/>
          <w:tab w:val="left" w:pos="2578"/>
        </w:tabs>
        <w:spacing w:after="0"/>
        <w:ind w:left="142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</w:t>
      </w:r>
    </w:p>
    <w:p w:rsidR="001609D6" w:rsidRDefault="001609D6" w:rsidP="001609D6">
      <w:pPr>
        <w:pStyle w:val="Textbody"/>
        <w:spacing w:after="0"/>
        <w:ind w:left="426" w:hanging="284"/>
        <w:rPr>
          <w:rFonts w:ascii="Verdana" w:hAnsi="Verdana" w:cs="Arial"/>
          <w:b/>
          <w:bCs/>
          <w:sz w:val="20"/>
          <w:szCs w:val="20"/>
        </w:rPr>
      </w:pPr>
    </w:p>
    <w:p w:rsidR="001609D6" w:rsidRDefault="001609D6" w:rsidP="001609D6">
      <w:pPr>
        <w:pStyle w:val="Textbody"/>
        <w:spacing w:after="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2. </w:t>
      </w:r>
      <w:r>
        <w:rPr>
          <w:rFonts w:ascii="Verdana" w:hAnsi="Verdana" w:cs="Arial"/>
          <w:b/>
          <w:bCs/>
          <w:sz w:val="20"/>
          <w:szCs w:val="20"/>
          <w:shd w:val="clear" w:color="auto" w:fill="FFFFFF"/>
        </w:rPr>
        <w:t>Pohřební služba Jeřábek, spol. s r.o.</w:t>
      </w:r>
    </w:p>
    <w:p w:rsidR="001609D6" w:rsidRDefault="001609D6" w:rsidP="001609D6">
      <w:pPr>
        <w:pStyle w:val="Textbody"/>
        <w:tabs>
          <w:tab w:val="left" w:pos="2121"/>
          <w:tab w:val="left" w:pos="2871"/>
        </w:tabs>
        <w:spacing w:after="0"/>
        <w:ind w:left="426" w:hanging="284"/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 w:cs="Arial"/>
          <w:sz w:val="20"/>
          <w:szCs w:val="20"/>
          <w:shd w:val="clear" w:color="auto" w:fill="FFFFFF"/>
        </w:rPr>
        <w:t xml:space="preserve">    Sídlo:</w:t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  <w:t>Kmochova 15, Kolín 2, 280 02</w:t>
      </w:r>
    </w:p>
    <w:p w:rsidR="001609D6" w:rsidRDefault="001609D6" w:rsidP="001609D6">
      <w:pPr>
        <w:pStyle w:val="Textbody"/>
        <w:tabs>
          <w:tab w:val="left" w:pos="2121"/>
          <w:tab w:val="left" w:pos="2871"/>
        </w:tabs>
        <w:spacing w:after="0"/>
        <w:ind w:left="426" w:hanging="284"/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 w:cs="Arial"/>
          <w:sz w:val="20"/>
          <w:szCs w:val="20"/>
          <w:shd w:val="clear" w:color="auto" w:fill="FFFFFF"/>
        </w:rPr>
        <w:t xml:space="preserve">    Zastoupeno:</w:t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 w:rsidRPr="0038359A">
        <w:rPr>
          <w:rFonts w:ascii="Verdana" w:hAnsi="Verdana" w:cs="Arial"/>
          <w:sz w:val="20"/>
          <w:szCs w:val="20"/>
          <w:highlight w:val="black"/>
          <w:shd w:val="clear" w:color="auto" w:fill="FFFFFF"/>
        </w:rPr>
        <w:t>Martin Blaško</w:t>
      </w:r>
      <w:r>
        <w:rPr>
          <w:rFonts w:ascii="Verdana" w:hAnsi="Verdana" w:cs="Arial"/>
          <w:sz w:val="20"/>
          <w:szCs w:val="20"/>
          <w:shd w:val="clear" w:color="auto" w:fill="FFFFFF"/>
        </w:rPr>
        <w:t xml:space="preserve"> – jednatel společnosti</w:t>
      </w:r>
    </w:p>
    <w:p w:rsidR="001609D6" w:rsidRDefault="001609D6" w:rsidP="001609D6">
      <w:pPr>
        <w:pStyle w:val="Textbody"/>
        <w:tabs>
          <w:tab w:val="left" w:pos="2121"/>
          <w:tab w:val="left" w:pos="2871"/>
        </w:tabs>
        <w:spacing w:after="0"/>
        <w:ind w:left="426" w:hanging="284"/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 w:cs="Arial"/>
          <w:sz w:val="20"/>
          <w:szCs w:val="20"/>
          <w:shd w:val="clear" w:color="auto" w:fill="FFFFFF"/>
        </w:rPr>
        <w:t xml:space="preserve">    Zastoupeno:</w:t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 w:rsidRPr="0038359A">
        <w:rPr>
          <w:rFonts w:ascii="Verdana" w:hAnsi="Verdana" w:cs="Arial"/>
          <w:sz w:val="20"/>
          <w:szCs w:val="20"/>
          <w:highlight w:val="black"/>
          <w:shd w:val="clear" w:color="auto" w:fill="FFFFFF"/>
        </w:rPr>
        <w:t>Josef Jeřábek</w:t>
      </w:r>
      <w:r>
        <w:rPr>
          <w:rFonts w:ascii="Verdana" w:hAnsi="Verdana" w:cs="Arial"/>
          <w:sz w:val="20"/>
          <w:szCs w:val="20"/>
          <w:shd w:val="clear" w:color="auto" w:fill="FFFFFF"/>
        </w:rPr>
        <w:t xml:space="preserve"> – jednatel společnosti</w:t>
      </w:r>
    </w:p>
    <w:p w:rsidR="001609D6" w:rsidRDefault="001609D6" w:rsidP="001609D6">
      <w:pPr>
        <w:pStyle w:val="Textbody"/>
        <w:tabs>
          <w:tab w:val="left" w:pos="2121"/>
          <w:tab w:val="left" w:pos="2871"/>
        </w:tabs>
        <w:spacing w:after="0"/>
        <w:ind w:left="426" w:hanging="284"/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 w:cs="Arial"/>
          <w:sz w:val="20"/>
          <w:szCs w:val="20"/>
          <w:shd w:val="clear" w:color="auto" w:fill="FFFFFF"/>
        </w:rPr>
        <w:tab/>
        <w:t>IČ:</w:t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  <w:t>25694685</w:t>
      </w:r>
    </w:p>
    <w:p w:rsidR="001609D6" w:rsidRDefault="001609D6" w:rsidP="001609D6">
      <w:pPr>
        <w:pStyle w:val="Textbody"/>
        <w:tabs>
          <w:tab w:val="left" w:pos="2121"/>
          <w:tab w:val="left" w:pos="2871"/>
        </w:tabs>
        <w:spacing w:after="0"/>
        <w:ind w:left="426" w:hanging="284"/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 w:cs="Arial"/>
          <w:sz w:val="20"/>
          <w:szCs w:val="20"/>
          <w:shd w:val="clear" w:color="auto" w:fill="FFFFFF"/>
        </w:rPr>
        <w:t xml:space="preserve">    DIČ:</w:t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  <w:t>CZ25694685</w:t>
      </w:r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 w:cs="Arial"/>
          <w:sz w:val="20"/>
          <w:szCs w:val="20"/>
          <w:shd w:val="clear" w:color="auto" w:fill="FFFFFF"/>
        </w:rPr>
        <w:t xml:space="preserve">    Bankovní spojení:</w:t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  <w:t xml:space="preserve">Česká spořitelna Kolín, </w:t>
      </w:r>
      <w:bookmarkStart w:id="0" w:name="_GoBack"/>
      <w:bookmarkEnd w:id="0"/>
      <w:r w:rsidRPr="0038359A">
        <w:rPr>
          <w:rFonts w:ascii="Verdana" w:hAnsi="Verdana" w:cs="Arial"/>
          <w:sz w:val="20"/>
          <w:szCs w:val="20"/>
          <w:highlight w:val="black"/>
          <w:shd w:val="clear" w:color="auto" w:fill="FFFFFF"/>
        </w:rPr>
        <w:t xml:space="preserve">č. </w:t>
      </w:r>
      <w:proofErr w:type="spellStart"/>
      <w:r w:rsidRPr="0038359A">
        <w:rPr>
          <w:rFonts w:ascii="Verdana" w:hAnsi="Verdana" w:cs="Arial"/>
          <w:sz w:val="20"/>
          <w:szCs w:val="20"/>
          <w:highlight w:val="black"/>
          <w:shd w:val="clear" w:color="auto" w:fill="FFFFFF"/>
        </w:rPr>
        <w:t>ú.</w:t>
      </w:r>
      <w:proofErr w:type="spellEnd"/>
      <w:r w:rsidRPr="0038359A">
        <w:rPr>
          <w:rFonts w:ascii="Verdana" w:hAnsi="Verdana" w:cs="Arial"/>
          <w:sz w:val="20"/>
          <w:szCs w:val="20"/>
          <w:highlight w:val="black"/>
          <w:shd w:val="clear" w:color="auto" w:fill="FFFFFF"/>
        </w:rPr>
        <w:t xml:space="preserve"> 420409339/0800</w:t>
      </w:r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Telefon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728 172 261, 321 721 504</w:t>
      </w:r>
    </w:p>
    <w:p w:rsidR="001609D6" w:rsidRP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e-mail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hyperlink r:id="rId7" w:history="1">
        <w:r w:rsidRPr="001609D6">
          <w:rPr>
            <w:rStyle w:val="Hypertextovodkaz"/>
            <w:rFonts w:ascii="Verdana" w:hAnsi="Verdana" w:cs="Arial"/>
            <w:sz w:val="20"/>
            <w:szCs w:val="20"/>
          </w:rPr>
          <w:t>martinblasko@seznam.cz</w:t>
        </w:r>
      </w:hyperlink>
      <w:r w:rsidRPr="001609D6">
        <w:rPr>
          <w:rFonts w:ascii="Verdana" w:hAnsi="Verdana" w:cs="Arial"/>
          <w:sz w:val="20"/>
          <w:szCs w:val="20"/>
        </w:rPr>
        <w:t xml:space="preserve">, </w:t>
      </w:r>
      <w:hyperlink r:id="rId8" w:history="1">
        <w:r w:rsidRPr="001609D6">
          <w:rPr>
            <w:rStyle w:val="Hypertextovodkaz"/>
            <w:rFonts w:ascii="Verdana" w:hAnsi="Verdana" w:cs="Arial"/>
            <w:sz w:val="20"/>
            <w:szCs w:val="20"/>
          </w:rPr>
          <w:t>jerabek@pohrbyjerabek.cz</w:t>
        </w:r>
      </w:hyperlink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zápis v obch. </w:t>
      </w:r>
      <w:proofErr w:type="gramStart"/>
      <w:r>
        <w:rPr>
          <w:rFonts w:ascii="Verdana" w:hAnsi="Verdana" w:cs="Arial"/>
          <w:sz w:val="20"/>
          <w:szCs w:val="20"/>
        </w:rPr>
        <w:t>rejstříku</w:t>
      </w:r>
      <w:proofErr w:type="gramEnd"/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vedeném Městským soudem v Praze, oddíl C, vložka</w:t>
      </w:r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61864</w:t>
      </w:r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(dále jen poskytovatel)</w:t>
      </w:r>
    </w:p>
    <w:p w:rsidR="001609D6" w:rsidRDefault="001609D6" w:rsidP="001609D6">
      <w:pPr>
        <w:pStyle w:val="Textbody"/>
        <w:tabs>
          <w:tab w:val="left" w:pos="2121"/>
          <w:tab w:val="left" w:pos="2862"/>
        </w:tabs>
        <w:spacing w:after="0"/>
        <w:ind w:left="426" w:hanging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:rsidR="001609D6" w:rsidRDefault="001609D6" w:rsidP="001609D6">
      <w:pPr>
        <w:pStyle w:val="Doporuen"/>
        <w:spacing w:before="0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II. Úvodní ustanovení</w:t>
      </w:r>
    </w:p>
    <w:p w:rsidR="001609D6" w:rsidRDefault="001609D6" w:rsidP="001609D6">
      <w:pPr>
        <w:pStyle w:val="Doporuen"/>
        <w:spacing w:before="0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</w:p>
    <w:p w:rsidR="001609D6" w:rsidRDefault="001609D6" w:rsidP="001609D6">
      <w:pPr>
        <w:pStyle w:val="Standard"/>
        <w:ind w:left="142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1. Účelem této smlouvy je zajištění sociálních pohřbů </w:t>
      </w:r>
      <w:r>
        <w:rPr>
          <w:rFonts w:ascii="Verdana" w:hAnsi="Verdana" w:cs="Arial"/>
          <w:color w:val="000000"/>
          <w:sz w:val="20"/>
          <w:szCs w:val="20"/>
        </w:rPr>
        <w:t>ve smyslu § 5 zákona č. 256/2001</w:t>
      </w:r>
    </w:p>
    <w:p w:rsidR="001609D6" w:rsidRDefault="001609D6" w:rsidP="001609D6">
      <w:pPr>
        <w:pStyle w:val="Standard"/>
        <w:ind w:left="142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   Sb. o pohřebnictví a o změně některých předpisů v platném znění pro město Kutná </w:t>
      </w:r>
    </w:p>
    <w:p w:rsidR="001609D6" w:rsidRDefault="001609D6" w:rsidP="001609D6">
      <w:pPr>
        <w:pStyle w:val="Standard"/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   Hora. Nesjedná-li ve lhůtě 96 hodin </w:t>
      </w:r>
      <w:r>
        <w:rPr>
          <w:rFonts w:ascii="Verdana" w:hAnsi="Verdana" w:cs="Arial"/>
          <w:sz w:val="20"/>
          <w:szCs w:val="20"/>
        </w:rPr>
        <w:t xml:space="preserve">od oznámení úmrtí podle zvláštního právního </w:t>
      </w:r>
    </w:p>
    <w:p w:rsidR="001609D6" w:rsidRDefault="001609D6" w:rsidP="001609D6">
      <w:pPr>
        <w:pStyle w:val="Standard"/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předpisu žádná fyzická nebo právnická osoba pohřbení nebo nebyla-li zjištěna</w:t>
      </w:r>
    </w:p>
    <w:p w:rsidR="001609D6" w:rsidRDefault="001609D6" w:rsidP="001609D6">
      <w:pPr>
        <w:pStyle w:val="Standard"/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totožnost mrtvého do 1 týdne od zjištění úmrtí a žádné zdravotnické zařízení</w:t>
      </w:r>
    </w:p>
    <w:p w:rsidR="001609D6" w:rsidRDefault="001609D6" w:rsidP="001609D6">
      <w:pPr>
        <w:pStyle w:val="Standard"/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v souladu s podmínkami stanovenými zvláštním právním předpisem neprojevilo</w:t>
      </w:r>
    </w:p>
    <w:p w:rsidR="001609D6" w:rsidRDefault="001609D6" w:rsidP="001609D6">
      <w:pPr>
        <w:pStyle w:val="Standard"/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zájem o využití lidských pozůstatků pro potřeby lékařské vědy a výzkumu nebo</w:t>
      </w:r>
    </w:p>
    <w:p w:rsidR="001609D6" w:rsidRDefault="001609D6" w:rsidP="001609D6">
      <w:pPr>
        <w:pStyle w:val="Standard"/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k výukovým účelům, je povinno zajistit pohřbení Město Kutná Hora, </w:t>
      </w:r>
      <w:r>
        <w:rPr>
          <w:rFonts w:ascii="Verdana" w:hAnsi="Verdana" w:cs="Arial"/>
          <w:color w:val="002060"/>
          <w:sz w:val="20"/>
          <w:szCs w:val="20"/>
        </w:rPr>
        <w:t>pokud</w:t>
      </w:r>
      <w:r>
        <w:rPr>
          <w:rFonts w:ascii="Verdana" w:hAnsi="Verdana" w:cs="Arial"/>
          <w:sz w:val="20"/>
          <w:szCs w:val="20"/>
        </w:rPr>
        <w:t xml:space="preserve"> k úmrtí</w:t>
      </w:r>
    </w:p>
    <w:p w:rsidR="001609D6" w:rsidRDefault="001609D6" w:rsidP="001609D6">
      <w:pPr>
        <w:pStyle w:val="Standard"/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došlo na jeho území nebo byly lidské pozůstatky na jeho území nalezeny, případně</w:t>
      </w:r>
    </w:p>
    <w:p w:rsidR="001609D6" w:rsidRDefault="001609D6" w:rsidP="001609D6">
      <w:pPr>
        <w:pStyle w:val="Standard"/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vyloženy z dopravního prostředku. Lidské pozůstatky osob, u nichž nebyla zjištěna</w:t>
      </w:r>
    </w:p>
    <w:p w:rsidR="001609D6" w:rsidRDefault="001609D6" w:rsidP="001609D6">
      <w:pPr>
        <w:pStyle w:val="Standard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totožnost, mohou být pohřbeny pouze uložením do hrobu nebo hrobky.</w:t>
      </w:r>
    </w:p>
    <w:p w:rsidR="001609D6" w:rsidRDefault="001609D6" w:rsidP="001609D6">
      <w:pPr>
        <w:pStyle w:val="Standard"/>
        <w:ind w:left="426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2. Právnická nebo fyzická osoba, u které jsou lidské pozůstatky uloženy, je povinna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neprodleně informovat příslušnou obec, že nastaly skutečnosti podle odstavce 1. Je-li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prokázáno, že se jedná o lidské pozůstatky státního příslušníka cizího státu, může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obec sjednat jeho pohřbení až po obdržení souhlasu příslušného státu s pohřbením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na území České republiky; pokud obec tento souhlas neobdrží do 1 měsíce od zjištění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úmrtí, může zajistit pohřbení těchto lidských pozůstatků, avšak pouze uložením </w:t>
      </w:r>
      <w:proofErr w:type="gramStart"/>
      <w:r>
        <w:rPr>
          <w:rFonts w:ascii="Verdana" w:hAnsi="Verdana" w:cs="Arial"/>
          <w:sz w:val="20"/>
          <w:szCs w:val="20"/>
        </w:rPr>
        <w:t>do</w:t>
      </w:r>
      <w:proofErr w:type="gramEnd"/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hrobu nebo hrobky.</w:t>
      </w:r>
    </w:p>
    <w:p w:rsidR="001609D6" w:rsidRDefault="001609D6" w:rsidP="001609D6">
      <w:pPr>
        <w:pStyle w:val="Standard"/>
        <w:ind w:left="426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3. Poskytovatel prohlašuje, že je odborně způsobilý k zajištění předmětu plnění dle této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smlouvy.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  4. Poskytovatel prohlašuje, že disponuje dostatečným technickým vybavením </w:t>
      </w:r>
      <w:proofErr w:type="gramStart"/>
      <w:r>
        <w:rPr>
          <w:rFonts w:ascii="Verdana" w:hAnsi="Verdana" w:cs="Arial"/>
          <w:sz w:val="20"/>
          <w:szCs w:val="20"/>
        </w:rPr>
        <w:t>dle</w:t>
      </w:r>
      <w:proofErr w:type="gramEnd"/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Zákona č.256/2001 Sb. o  pohřebnictví a o změně některých předpisů, v plat. </w:t>
      </w:r>
      <w:proofErr w:type="gramStart"/>
      <w:r>
        <w:rPr>
          <w:rFonts w:ascii="Verdana" w:hAnsi="Verdana" w:cs="Arial"/>
          <w:sz w:val="20"/>
          <w:szCs w:val="20"/>
        </w:rPr>
        <w:t>znění</w:t>
      </w:r>
      <w:proofErr w:type="gramEnd"/>
      <w:r>
        <w:rPr>
          <w:rFonts w:ascii="Verdana" w:hAnsi="Verdana" w:cs="Arial"/>
          <w:sz w:val="20"/>
          <w:szCs w:val="20"/>
        </w:rPr>
        <w:t>.</w:t>
      </w:r>
    </w:p>
    <w:p w:rsidR="001609D6" w:rsidRDefault="001609D6" w:rsidP="001609D6">
      <w:pPr>
        <w:pStyle w:val="Doporuen"/>
        <w:spacing w:before="0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</w:p>
    <w:p w:rsidR="001609D6" w:rsidRDefault="001609D6" w:rsidP="001609D6">
      <w:pPr>
        <w:pStyle w:val="Doporuen"/>
        <w:spacing w:before="0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</w:p>
    <w:p w:rsidR="001609D6" w:rsidRDefault="001609D6" w:rsidP="001609D6">
      <w:pPr>
        <w:pStyle w:val="Doporuen"/>
        <w:spacing w:before="0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III. Předmět smlouvy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b/>
          <w:sz w:val="20"/>
          <w:szCs w:val="20"/>
        </w:rPr>
      </w:pP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1. Předmětem smlouvy je stanovení podmínek poskytovatele za účelem zajištění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kompletních pohřebních služeb u sociálních pohřbů vypravovaných městem Kutná Hora</w:t>
      </w:r>
    </w:p>
    <w:p w:rsidR="001609D6" w:rsidRP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dle § 5 zákona č. 256/2001 Sb., o pohřebnictví a o změně některých předpisů </w:t>
      </w:r>
      <w:r w:rsidRPr="001609D6">
        <w:rPr>
          <w:rFonts w:ascii="Verdana" w:hAnsi="Verdana" w:cs="Arial"/>
          <w:sz w:val="20"/>
          <w:szCs w:val="20"/>
        </w:rPr>
        <w:t xml:space="preserve">a </w:t>
      </w:r>
      <w:proofErr w:type="spellStart"/>
      <w:r w:rsidRPr="001609D6">
        <w:rPr>
          <w:rFonts w:ascii="Verdana" w:hAnsi="Verdana" w:cs="Arial"/>
          <w:sz w:val="20"/>
          <w:szCs w:val="20"/>
        </w:rPr>
        <w:t>vyhl</w:t>
      </w:r>
      <w:proofErr w:type="spellEnd"/>
      <w:r w:rsidRPr="001609D6">
        <w:rPr>
          <w:rFonts w:ascii="Verdana" w:hAnsi="Verdana" w:cs="Arial"/>
          <w:sz w:val="20"/>
          <w:szCs w:val="20"/>
        </w:rPr>
        <w:t>.</w:t>
      </w:r>
    </w:p>
    <w:p w:rsidR="001609D6" w:rsidRDefault="001609D6" w:rsidP="001609D6">
      <w:pPr>
        <w:pStyle w:val="Standard"/>
        <w:jc w:val="both"/>
        <w:rPr>
          <w:rFonts w:ascii="Verdana" w:hAnsi="Verdana"/>
          <w:sz w:val="20"/>
          <w:szCs w:val="20"/>
        </w:rPr>
      </w:pPr>
      <w:r w:rsidRPr="001609D6">
        <w:rPr>
          <w:rFonts w:ascii="Verdana" w:hAnsi="Verdana" w:cs="Arial"/>
          <w:sz w:val="20"/>
          <w:szCs w:val="20"/>
        </w:rPr>
        <w:t xml:space="preserve">   Č. </w:t>
      </w:r>
      <w:r w:rsidRPr="001609D6">
        <w:rPr>
          <w:rFonts w:ascii="Verdana" w:eastAsia="Calibri" w:hAnsi="Verdana"/>
          <w:sz w:val="20"/>
          <w:szCs w:val="20"/>
        </w:rPr>
        <w:t xml:space="preserve">277/2017 Sb. </w:t>
      </w:r>
      <w:r w:rsidRPr="001609D6">
        <w:rPr>
          <w:rFonts w:ascii="Verdana" w:hAnsi="Verdana" w:cs="Tahoma"/>
          <w:bCs/>
          <w:sz w:val="20"/>
          <w:szCs w:val="20"/>
        </w:rPr>
        <w:t>o postupu obce při zajištění slušného pohřbení</w:t>
      </w:r>
      <w:r>
        <w:rPr>
          <w:rFonts w:ascii="Verdana" w:hAnsi="Verdana" w:cs="Arial"/>
          <w:sz w:val="20"/>
          <w:szCs w:val="20"/>
        </w:rPr>
        <w:t>, v platném znění.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2. Sociální pohřeb bude realizován v souladu s touto rámcovou smlouvou a na základě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samostatné písemné objednávky objednatele, která bude obsahovat jméno a příjmení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zemřelého, datum narození a datum úmrtí, místo trvalého bydliště a zařízení, kde se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nachází tělo či lidské pozůstatky. V případě, že nebyla zjištěna totožnost zemřelého či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lidských pozůstatků, budou uvedeny v objednávce pouze údaje, které jsou objednateli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známy. Poskytovatel započne s prováděním sociálního pohřbu do 2 dnů ode dne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doručení objednávky objednatele, vyjma případů, kdy z objektivních důvodů nebo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z důvodů daných příslušnými právními předpisy v této lhůtě nelze započít s prováděním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pohřbu.</w:t>
      </w:r>
    </w:p>
    <w:p w:rsidR="001609D6" w:rsidRDefault="001609D6" w:rsidP="001609D6">
      <w:pPr>
        <w:pStyle w:val="Standard"/>
        <w:ind w:left="426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3. Sociálním pohřbem se rozumí jednoduchý bez-obřadový pohřeb kremací. Pokud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nastane nutnost pohřbení lidských pozůstatků uložením do hrobu nebo hrobky, bude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tento požadavek vždy specifikován v objednávce.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4. Seznam placených úkonů při zajištění sociálního pohřbu kremací a uložením do hrobu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nebo hrobky včetně jejich ocenění je uveden v příloze č. 1 této smlouvy. </w:t>
      </w:r>
    </w:p>
    <w:p w:rsidR="001609D6" w:rsidRDefault="001609D6" w:rsidP="001609D6">
      <w:pPr>
        <w:pStyle w:val="Standard"/>
        <w:ind w:left="426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5. Zajištění kompletních pohřebních služeb zpopelněním zahrnuje poskytnutí 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následujících věcí a úkonů: 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rakev mimo-obřadní, 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rubáš 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strojení zemřelého,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manipulace a uložení těla do konečné rakve vč. úpravy těla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převoz do chladícího zařízení, 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uložení v chladícím nebo mrazícím zařízení, 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manipulace s rakví, 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zaměstnanecké hodiny, 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převoz zesnulého do krematoria, 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zpopelnění lidských pozůstatků v krematoriu, 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dovoz popela,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uložení urny do společného hrobu, 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administrativní náklady provozovny, </w:t>
      </w:r>
    </w:p>
    <w:p w:rsidR="001609D6" w:rsidRDefault="001609D6" w:rsidP="001609D6">
      <w:pPr>
        <w:pStyle w:val="Standard"/>
        <w:ind w:left="426"/>
        <w:jc w:val="both"/>
        <w:rPr>
          <w:rFonts w:ascii="Verdana" w:hAnsi="Verdana"/>
          <w:sz w:val="20"/>
          <w:szCs w:val="20"/>
        </w:rPr>
      </w:pP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6. Zajištění kompletních pohřebních služeb uložením do hrobu nebo hrobky zahrnuje </w:t>
      </w:r>
    </w:p>
    <w:p w:rsidR="001609D6" w:rsidRDefault="001609D6" w:rsidP="001609D6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poskytnutí následujících věcí a úkonů: </w:t>
      </w:r>
    </w:p>
    <w:p w:rsidR="001609D6" w:rsidRDefault="001609D6" w:rsidP="001609D6">
      <w:pPr>
        <w:pStyle w:val="Standard"/>
        <w:ind w:left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>
        <w:rPr>
          <w:rFonts w:ascii="Verdana" w:hAnsi="Verdana" w:cs="Arial"/>
          <w:sz w:val="20"/>
          <w:szCs w:val="20"/>
        </w:rPr>
        <w:tab/>
        <w:t xml:space="preserve"> rakev k uložení do hrobu nebo hrobky, </w:t>
      </w:r>
    </w:p>
    <w:p w:rsidR="001609D6" w:rsidRDefault="001609D6" w:rsidP="001609D6">
      <w:pPr>
        <w:pStyle w:val="Standard"/>
        <w:ind w:left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ab/>
        <w:t xml:space="preserve"> rubáš 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strojení zemřelého,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manipulace a uložení těla do konečné rakve vč. úpravy těla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převoz do chladícího zařízení, 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uložení v chladícím nebo mrazícím zařízení, 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manipulace s rakví, </w:t>
      </w:r>
    </w:p>
    <w:p w:rsidR="001609D6" w:rsidRDefault="001609D6" w:rsidP="001609D6">
      <w:pPr>
        <w:pStyle w:val="Standard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zaměstnanecké hodiny, </w:t>
      </w:r>
    </w:p>
    <w:p w:rsidR="001609D6" w:rsidRDefault="001609D6" w:rsidP="001609D6">
      <w:pPr>
        <w:pStyle w:val="Standard"/>
        <w:ind w:left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ab/>
        <w:t xml:space="preserve"> převoz zesnulého, </w:t>
      </w:r>
    </w:p>
    <w:p w:rsidR="001609D6" w:rsidRDefault="001609D6" w:rsidP="001609D6">
      <w:pPr>
        <w:pStyle w:val="Standard"/>
        <w:ind w:left="426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 w:cs="Arial"/>
          <w:color w:val="000000"/>
          <w:sz w:val="20"/>
          <w:szCs w:val="20"/>
        </w:rPr>
        <w:t>-    výkop</w:t>
      </w:r>
      <w:proofErr w:type="gramEnd"/>
      <w:r>
        <w:rPr>
          <w:rFonts w:ascii="Verdana" w:hAnsi="Verdana" w:cs="Arial"/>
          <w:color w:val="000000"/>
          <w:sz w:val="20"/>
          <w:szCs w:val="20"/>
        </w:rPr>
        <w:t xml:space="preserve"> hrobu a uložení těla do hrobu</w:t>
      </w:r>
      <w:r>
        <w:rPr>
          <w:rFonts w:ascii="Verdana" w:hAnsi="Verdana" w:cs="Arial"/>
          <w:color w:val="FF0000"/>
          <w:sz w:val="20"/>
          <w:szCs w:val="20"/>
        </w:rPr>
        <w:t xml:space="preserve">, </w:t>
      </w:r>
    </w:p>
    <w:p w:rsidR="001609D6" w:rsidRDefault="001609D6" w:rsidP="001609D6">
      <w:pPr>
        <w:pStyle w:val="Standard"/>
        <w:ind w:left="426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color w:val="FF0000"/>
          <w:sz w:val="20"/>
          <w:szCs w:val="20"/>
        </w:rPr>
        <w:tab/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 xml:space="preserve">administrativní náklady provozovny.    </w:t>
      </w:r>
    </w:p>
    <w:p w:rsidR="001609D6" w:rsidRDefault="001609D6" w:rsidP="001609D6">
      <w:pPr>
        <w:pStyle w:val="Standard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lastRenderedPageBreak/>
        <w:t xml:space="preserve">   7.   Pohřeb do hrobu bude objednatelem požadován výjimečně, zejména půjde-li o tělo</w:t>
      </w:r>
    </w:p>
    <w:p w:rsidR="001609D6" w:rsidRDefault="001609D6" w:rsidP="001609D6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       zemřelého příslušníka cizího státu nebo osoby, u které nebyla zjištěna totožnost. </w:t>
      </w:r>
    </w:p>
    <w:p w:rsidR="001609D6" w:rsidRDefault="001609D6" w:rsidP="001609D6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</w:t>
      </w:r>
    </w:p>
    <w:p w:rsidR="001609D6" w:rsidRDefault="001609D6" w:rsidP="001609D6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8.   Objednatel má pro účel pohřbení do hrobu nebo hrobky (zajištění pohřebních</w:t>
      </w:r>
    </w:p>
    <w:p w:rsidR="001609D6" w:rsidRDefault="001609D6" w:rsidP="001609D6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služeb uložením do hrobu nebo hrobky) lidských pozůstatků neznámé totožnosti či</w:t>
      </w:r>
    </w:p>
    <w:p w:rsidR="001609D6" w:rsidRDefault="001609D6" w:rsidP="001609D6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osob cizí státní příslušnosti k dispozici hrobová místa na hřbitově Kutná Hora.</w:t>
      </w:r>
    </w:p>
    <w:p w:rsidR="001609D6" w:rsidRDefault="001609D6" w:rsidP="001609D6">
      <w:pPr>
        <w:pStyle w:val="Standard"/>
        <w:rPr>
          <w:rFonts w:ascii="Verdana" w:hAnsi="Verdana"/>
          <w:sz w:val="20"/>
          <w:szCs w:val="20"/>
        </w:rPr>
      </w:pPr>
    </w:p>
    <w:p w:rsidR="001609D6" w:rsidRDefault="001609D6" w:rsidP="001609D6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9.   V případě zajištění pohřebních služeb zpopelněním jsou urny s lidskými pozůstatky</w:t>
      </w:r>
    </w:p>
    <w:p w:rsidR="001609D6" w:rsidRDefault="001609D6" w:rsidP="001609D6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poskytovatelem uloženy po vykonání kremace v Pohřební službě Jeřábek, spol. s </w:t>
      </w:r>
    </w:p>
    <w:p w:rsidR="001609D6" w:rsidRDefault="001609D6" w:rsidP="001609D6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</w:t>
      </w:r>
      <w:proofErr w:type="gramStart"/>
      <w:r>
        <w:rPr>
          <w:rFonts w:ascii="Verdana" w:hAnsi="Verdana" w:cs="Arial"/>
          <w:sz w:val="20"/>
          <w:szCs w:val="20"/>
        </w:rPr>
        <w:t>r.o.</w:t>
      </w:r>
      <w:proofErr w:type="gramEnd"/>
      <w:r>
        <w:rPr>
          <w:rFonts w:ascii="Verdana" w:hAnsi="Verdana" w:cs="Arial"/>
          <w:sz w:val="20"/>
          <w:szCs w:val="20"/>
        </w:rPr>
        <w:t xml:space="preserve">, se sídlem Česká 989, Kutná Hora, 284 01 </w:t>
      </w:r>
      <w:r w:rsidRPr="001609D6">
        <w:rPr>
          <w:rFonts w:ascii="Verdana" w:hAnsi="Verdana" w:cs="Arial"/>
          <w:sz w:val="20"/>
          <w:szCs w:val="20"/>
        </w:rPr>
        <w:t>bezplatně po nezbytně nutnou dobu</w:t>
      </w:r>
      <w:r>
        <w:rPr>
          <w:rFonts w:ascii="Verdana" w:hAnsi="Verdana" w:cs="Arial"/>
          <w:sz w:val="20"/>
          <w:szCs w:val="20"/>
        </w:rPr>
        <w:t>.</w:t>
      </w:r>
    </w:p>
    <w:p w:rsidR="001609D6" w:rsidRDefault="001609D6" w:rsidP="001609D6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Jejich další trvalé uložení </w:t>
      </w:r>
      <w:r w:rsidRPr="001609D6">
        <w:rPr>
          <w:rFonts w:ascii="Verdana" w:hAnsi="Verdana" w:cs="Arial"/>
          <w:sz w:val="20"/>
          <w:szCs w:val="20"/>
        </w:rPr>
        <w:t>do společné hrobky</w:t>
      </w:r>
      <w:r>
        <w:rPr>
          <w:rFonts w:ascii="Verdana" w:hAnsi="Verdana" w:cs="Arial"/>
          <w:sz w:val="20"/>
          <w:szCs w:val="20"/>
        </w:rPr>
        <w:t xml:space="preserve"> na veřejném pohřebišti se řídí</w:t>
      </w:r>
    </w:p>
    <w:p w:rsidR="001609D6" w:rsidRDefault="001609D6" w:rsidP="001609D6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provozním řádem hřbitova.</w:t>
      </w:r>
    </w:p>
    <w:p w:rsidR="001609D6" w:rsidRDefault="001609D6" w:rsidP="001609D6">
      <w:pPr>
        <w:pStyle w:val="Standard"/>
        <w:tabs>
          <w:tab w:val="left" w:pos="39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1609D6" w:rsidRDefault="001609D6" w:rsidP="001609D6">
      <w:pPr>
        <w:pStyle w:val="Standard"/>
        <w:tabs>
          <w:tab w:val="left" w:pos="39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1609D6" w:rsidRDefault="001609D6" w:rsidP="001609D6">
      <w:pPr>
        <w:pStyle w:val="Standard"/>
        <w:tabs>
          <w:tab w:val="left" w:pos="39"/>
        </w:tabs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IV. Výpověď smlouvy</w:t>
      </w:r>
    </w:p>
    <w:p w:rsidR="001609D6" w:rsidRDefault="001609D6" w:rsidP="001609D6">
      <w:pPr>
        <w:pStyle w:val="Standard"/>
        <w:tabs>
          <w:tab w:val="left" w:pos="39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1609D6" w:rsidRDefault="001609D6" w:rsidP="001609D6">
      <w:pPr>
        <w:pStyle w:val="Standard"/>
        <w:tabs>
          <w:tab w:val="left" w:pos="39"/>
        </w:tabs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1.  </w:t>
      </w:r>
      <w:r>
        <w:rPr>
          <w:rFonts w:ascii="Verdana" w:hAnsi="Verdana" w:cs="Arial"/>
          <w:color w:val="000000"/>
          <w:sz w:val="20"/>
          <w:szCs w:val="20"/>
        </w:rPr>
        <w:t>Smlouva je uzavřena na dobu neurčitou</w:t>
      </w:r>
    </w:p>
    <w:p w:rsidR="001609D6" w:rsidRDefault="001609D6" w:rsidP="001609D6">
      <w:pPr>
        <w:pStyle w:val="Standard"/>
        <w:tabs>
          <w:tab w:val="left" w:pos="39"/>
        </w:tabs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tabs>
          <w:tab w:val="left" w:pos="39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2.  Smlouvu může objednatel vypovědět z těchto důvodů: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a) poskytovatel nezapočne s prováděním sociálního pohřbu ani do 2 dnů ode dne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doručení objednávky objednatele, vyjma případů, kdy z objektivních důvodů nebo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z důvodů daných příslušnými právními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předpisy v této lhůtě nelze započít s prováděním pohřbu,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b) poskytovatel bude své služby sjednané touto smlouvou poskytovat v rozporu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s ustanoveními této smlouvy, požadavky objednatele nebo s příslušnými právními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předpisy a nezjedná nápravu ani </w:t>
      </w:r>
      <w:proofErr w:type="gramStart"/>
      <w:r>
        <w:rPr>
          <w:rFonts w:ascii="Verdana" w:hAnsi="Verdana" w:cs="Arial"/>
          <w:sz w:val="20"/>
          <w:szCs w:val="20"/>
        </w:rPr>
        <w:t>přes</w:t>
      </w:r>
      <w:proofErr w:type="gramEnd"/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výslovné upozornění objednatele.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      c) v případě nesouhlasu s navýšením ceny za službu dle čl. V bodu 4 této smlouvy. </w:t>
      </w:r>
    </w:p>
    <w:p w:rsidR="001609D6" w:rsidRDefault="001609D6" w:rsidP="001609D6">
      <w:pPr>
        <w:pStyle w:val="Standard"/>
        <w:tabs>
          <w:tab w:val="left" w:pos="78"/>
        </w:tabs>
        <w:jc w:val="both"/>
        <w:rPr>
          <w:rFonts w:ascii="Verdana" w:hAnsi="Verdana" w:cs="Arial"/>
          <w:color w:val="000000"/>
          <w:sz w:val="20"/>
          <w:szCs w:val="20"/>
        </w:rPr>
      </w:pPr>
    </w:p>
    <w:p w:rsidR="001609D6" w:rsidRDefault="001609D6" w:rsidP="001609D6">
      <w:pPr>
        <w:pStyle w:val="Standard"/>
        <w:tabs>
          <w:tab w:val="left" w:pos="78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3.</w:t>
      </w:r>
      <w:r>
        <w:rPr>
          <w:rFonts w:ascii="Verdana" w:hAnsi="Verdana" w:cs="Arial"/>
          <w:sz w:val="20"/>
          <w:szCs w:val="20"/>
        </w:rPr>
        <w:tab/>
        <w:t>Poskytovatel může smlouvu vypovědět, pokud objednatel neuhradí řádně</w:t>
      </w:r>
    </w:p>
    <w:p w:rsidR="001609D6" w:rsidRDefault="001609D6" w:rsidP="001609D6">
      <w:pPr>
        <w:pStyle w:val="Standard"/>
        <w:tabs>
          <w:tab w:val="left" w:pos="78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vystavenou fakturu za řádně provedené a odsouhlasené práce do 30 dnů ode dne</w:t>
      </w:r>
    </w:p>
    <w:p w:rsidR="001609D6" w:rsidRDefault="001609D6" w:rsidP="001609D6">
      <w:pPr>
        <w:pStyle w:val="Standard"/>
        <w:tabs>
          <w:tab w:val="left" w:pos="78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uplynutí její splatnosti.</w:t>
      </w:r>
    </w:p>
    <w:p w:rsidR="001609D6" w:rsidRDefault="001609D6" w:rsidP="001609D6">
      <w:pPr>
        <w:pStyle w:val="Standard"/>
        <w:tabs>
          <w:tab w:val="left" w:pos="39"/>
        </w:tabs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tabs>
          <w:tab w:val="left" w:pos="39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4.</w:t>
      </w:r>
      <w:r>
        <w:rPr>
          <w:rFonts w:ascii="Verdana" w:hAnsi="Verdana" w:cs="Arial"/>
          <w:sz w:val="20"/>
          <w:szCs w:val="20"/>
        </w:rPr>
        <w:tab/>
        <w:t>Výpovědní lhůta činí 3 měsíce a počíná běžet 1. dnem kalendářního měsíce</w:t>
      </w:r>
    </w:p>
    <w:p w:rsidR="001609D6" w:rsidRDefault="001609D6" w:rsidP="001609D6">
      <w:pPr>
        <w:pStyle w:val="Standard"/>
        <w:tabs>
          <w:tab w:val="left" w:pos="39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následujícího po měsíci, v němž byla písemná výpověď doručena </w:t>
      </w:r>
      <w:r>
        <w:rPr>
          <w:rFonts w:ascii="Verdana" w:hAnsi="Verdana" w:cs="Arial"/>
          <w:color w:val="000000"/>
          <w:sz w:val="20"/>
          <w:szCs w:val="20"/>
        </w:rPr>
        <w:t xml:space="preserve">druhé straně. </w:t>
      </w:r>
    </w:p>
    <w:p w:rsidR="001609D6" w:rsidRDefault="001609D6" w:rsidP="001609D6">
      <w:pPr>
        <w:pStyle w:val="Standard"/>
        <w:tabs>
          <w:tab w:val="left" w:pos="39"/>
        </w:tabs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tabs>
          <w:tab w:val="left" w:pos="39"/>
        </w:tabs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tabs>
          <w:tab w:val="left" w:pos="465"/>
        </w:tabs>
        <w:ind w:left="426" w:hanging="284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V. Platební podmínky</w:t>
      </w:r>
    </w:p>
    <w:p w:rsidR="001609D6" w:rsidRDefault="001609D6" w:rsidP="001609D6">
      <w:pPr>
        <w:pStyle w:val="Standard"/>
        <w:tabs>
          <w:tab w:val="left" w:pos="39"/>
        </w:tabs>
        <w:jc w:val="center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1.   Za poskytnutí pohřebních služeb dle objednávky vyhotovuje poskytovatel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objednateli fakturu. Objednatel se zavazuje hradit své závazky na základě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objednávky a podmínek faktury řádně a včas.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2.  Základní cena sociálního pohřbu je stanovena dle přílohy č. 1. V případě uložení těla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v chladícím zařízení jiné osoby, než je poskytovatel, je základní cena navýšena o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částku </w:t>
      </w:r>
      <w:proofErr w:type="gramStart"/>
      <w:r>
        <w:rPr>
          <w:rFonts w:ascii="Verdana" w:hAnsi="Verdana" w:cs="Arial"/>
          <w:sz w:val="20"/>
          <w:szCs w:val="20"/>
        </w:rPr>
        <w:t>uhrazenou</w:t>
      </w:r>
      <w:proofErr w:type="gramEnd"/>
      <w:r>
        <w:rPr>
          <w:rFonts w:ascii="Verdana" w:hAnsi="Verdana" w:cs="Arial"/>
          <w:sz w:val="20"/>
          <w:szCs w:val="20"/>
        </w:rPr>
        <w:t xml:space="preserve"> poskytovatelem předmětnému zařízení a je vždy podložena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kopií dokladu o úhradě vystavené osobou, u níž bylo tělo v chladícím zařízení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uloženo.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tabs>
          <w:tab w:val="left" w:pos="484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3.  Vykopání a úpravu hrobu či otevření hrobky a uložení urny do hrobky zajistí</w:t>
      </w:r>
    </w:p>
    <w:p w:rsidR="001609D6" w:rsidRDefault="001609D6" w:rsidP="001609D6">
      <w:pPr>
        <w:pStyle w:val="Standard"/>
        <w:tabs>
          <w:tab w:val="left" w:pos="484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poskytovatel prostřednictvím Technických služeb Kutná Hora, spol. s r.o. dle jejich</w:t>
      </w:r>
    </w:p>
    <w:p w:rsidR="001609D6" w:rsidRDefault="001609D6" w:rsidP="001609D6">
      <w:pPr>
        <w:pStyle w:val="Standard"/>
        <w:tabs>
          <w:tab w:val="left" w:pos="484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aktuálního ceníku.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4.  Ceny uvedené v příloze č. 1 jsou cenami nejvýše přípustnými za sjednaný sociální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pohřeb, lze však zohlednit změnu DPH. Dojde-li k navýšení ceny za sociální pohřeb,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je poskytovatel povinen o této změně písemně informovat objednatele nejpozději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do 7 dnů od okamžiku, kdy se o změně dozvěděl. Jestliže nebude nová cena</w:t>
      </w:r>
    </w:p>
    <w:p w:rsidR="001609D6" w:rsidRDefault="001609D6" w:rsidP="001609D6">
      <w:pPr>
        <w:pStyle w:val="Standard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        objednatelem akceptována, může tento smlouvu vypovědět.</w:t>
      </w:r>
    </w:p>
    <w:p w:rsidR="001609D6" w:rsidRDefault="001609D6" w:rsidP="001609D6">
      <w:pPr>
        <w:pStyle w:val="Standard"/>
        <w:tabs>
          <w:tab w:val="left" w:pos="457"/>
        </w:tabs>
        <w:ind w:left="426" w:hanging="284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tabs>
          <w:tab w:val="left" w:pos="39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  Cenu za služby v rámci jednotlivých objednávek zaplatí objednatel poskytovateli</w:t>
      </w:r>
    </w:p>
    <w:p w:rsidR="001609D6" w:rsidRDefault="001609D6" w:rsidP="001609D6">
      <w:pPr>
        <w:pStyle w:val="Standard"/>
        <w:tabs>
          <w:tab w:val="left" w:pos="39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bankovními převody na bankovní účet poskytovatele na základě daňových dokladů</w:t>
      </w:r>
    </w:p>
    <w:p w:rsidR="001609D6" w:rsidRDefault="001609D6" w:rsidP="001609D6">
      <w:pPr>
        <w:pStyle w:val="Standard"/>
        <w:tabs>
          <w:tab w:val="left" w:pos="39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vystavených poskytovatelem ke dni uskutečnění zdanitelného plnění. Platba bude</w:t>
      </w:r>
    </w:p>
    <w:p w:rsidR="001609D6" w:rsidRDefault="001609D6" w:rsidP="001609D6">
      <w:pPr>
        <w:pStyle w:val="Standard"/>
        <w:tabs>
          <w:tab w:val="left" w:pos="39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provedena na číslo účtu uvedené poskytovatelem ve faktuře bez ohledu na číslo účtu</w:t>
      </w:r>
    </w:p>
    <w:p w:rsidR="001609D6" w:rsidRDefault="001609D6" w:rsidP="001609D6">
      <w:pPr>
        <w:pStyle w:val="Standard"/>
        <w:tabs>
          <w:tab w:val="left" w:pos="39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uvedené v záhlaví této smlouvy a zároveň se musí jednat o účet vedený</w:t>
      </w:r>
    </w:p>
    <w:p w:rsidR="001609D6" w:rsidRDefault="001609D6" w:rsidP="001609D6">
      <w:pPr>
        <w:pStyle w:val="Standard"/>
        <w:tabs>
          <w:tab w:val="left" w:pos="39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v tuzemsku. Povinnost zaplatit je splněna odepsáním příslušné částky z účtu</w:t>
      </w:r>
    </w:p>
    <w:p w:rsidR="001609D6" w:rsidRDefault="001609D6" w:rsidP="001609D6">
      <w:pPr>
        <w:pStyle w:val="Standard"/>
        <w:tabs>
          <w:tab w:val="left" w:pos="39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objednatele. Splatnost každého bezchybného daňového dokladu je 1 měsíc ode dne</w:t>
      </w:r>
    </w:p>
    <w:p w:rsidR="001609D6" w:rsidRDefault="001609D6" w:rsidP="001609D6">
      <w:pPr>
        <w:pStyle w:val="Standard"/>
        <w:tabs>
          <w:tab w:val="left" w:pos="39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jeho doručení objednateli.</w:t>
      </w:r>
    </w:p>
    <w:p w:rsidR="001609D6" w:rsidRDefault="001609D6" w:rsidP="001609D6">
      <w:pPr>
        <w:pStyle w:val="Standard"/>
        <w:tabs>
          <w:tab w:val="left" w:pos="220"/>
        </w:tabs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tabs>
          <w:tab w:val="left" w:pos="220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6. Každý daňový doklad musí obsahovat informaci o použité rakvi, dále bude přílohou</w:t>
      </w:r>
    </w:p>
    <w:p w:rsidR="001609D6" w:rsidRDefault="001609D6" w:rsidP="001609D6">
      <w:pPr>
        <w:pStyle w:val="Standard"/>
        <w:tabs>
          <w:tab w:val="left" w:pos="220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soupis všech úkonů a věcí, které poskytovatel dle této smlouvy provedl a použil a</w:t>
      </w:r>
    </w:p>
    <w:p w:rsidR="001609D6" w:rsidRDefault="001609D6" w:rsidP="001609D6">
      <w:pPr>
        <w:pStyle w:val="Standard"/>
        <w:tabs>
          <w:tab w:val="left" w:pos="220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které fakturuje.</w:t>
      </w:r>
    </w:p>
    <w:p w:rsidR="001609D6" w:rsidRDefault="001609D6" w:rsidP="001609D6">
      <w:pPr>
        <w:pStyle w:val="Standard"/>
        <w:tabs>
          <w:tab w:val="left" w:pos="220"/>
        </w:tabs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tabs>
          <w:tab w:val="left" w:pos="200"/>
        </w:tabs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7.  Každý účetní (resp. daňový) doklad musí obsahovat všechny povinné náležitosti</w:t>
      </w:r>
    </w:p>
    <w:p w:rsidR="001609D6" w:rsidRDefault="001609D6" w:rsidP="001609D6">
      <w:pPr>
        <w:pStyle w:val="Standard"/>
        <w:tabs>
          <w:tab w:val="left" w:pos="200"/>
        </w:tabs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podle zákona č. 563/1991 Sb., o účetnictví, ve znění pozdějších předpisů, (resp.</w:t>
      </w:r>
    </w:p>
    <w:p w:rsidR="001609D6" w:rsidRDefault="001609D6" w:rsidP="001609D6">
      <w:pPr>
        <w:pStyle w:val="Standard"/>
        <w:tabs>
          <w:tab w:val="left" w:pos="200"/>
        </w:tabs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zákona č. 235/2004 Sb., o dani z přidané hodnoty, ve znění pozdějších předpisů) a </w:t>
      </w:r>
    </w:p>
    <w:p w:rsidR="001609D6" w:rsidRDefault="001609D6" w:rsidP="001609D6">
      <w:pPr>
        <w:pStyle w:val="Standard"/>
        <w:tabs>
          <w:tab w:val="left" w:pos="200"/>
        </w:tabs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§ 435 zákona č. 89/2012 Sb., občanského zákoníku, ve znění pozdějších předpisů.</w:t>
      </w:r>
    </w:p>
    <w:p w:rsidR="001609D6" w:rsidRDefault="001609D6" w:rsidP="001609D6">
      <w:pPr>
        <w:pStyle w:val="Standard"/>
        <w:tabs>
          <w:tab w:val="left" w:pos="200"/>
        </w:tabs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V případě, že daňový doklad tyto náležitosti nebude splňovat, bude objednatelem</w:t>
      </w:r>
    </w:p>
    <w:p w:rsidR="001609D6" w:rsidRDefault="001609D6" w:rsidP="001609D6">
      <w:pPr>
        <w:pStyle w:val="Standard"/>
        <w:tabs>
          <w:tab w:val="left" w:pos="200"/>
        </w:tabs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vrácen do dne splatnosti daňového dokladu k opravení bez jeho proplacení.</w:t>
      </w:r>
    </w:p>
    <w:p w:rsidR="001609D6" w:rsidRDefault="001609D6" w:rsidP="001609D6">
      <w:pPr>
        <w:pStyle w:val="Standard"/>
        <w:tabs>
          <w:tab w:val="left" w:pos="200"/>
        </w:tabs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V takovém případě lhůta splatnosti počíná běžet znovu ode dne doručení opraveného</w:t>
      </w:r>
    </w:p>
    <w:p w:rsidR="001609D6" w:rsidRDefault="001609D6" w:rsidP="001609D6">
      <w:pPr>
        <w:pStyle w:val="Standard"/>
        <w:tabs>
          <w:tab w:val="left" w:pos="200"/>
        </w:tabs>
        <w:ind w:left="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či nově vyhotoveného daňového dokladu.</w:t>
      </w:r>
    </w:p>
    <w:p w:rsidR="001609D6" w:rsidRDefault="001609D6" w:rsidP="001609D6">
      <w:pPr>
        <w:pStyle w:val="Standard"/>
        <w:tabs>
          <w:tab w:val="left" w:pos="200"/>
        </w:tabs>
        <w:ind w:left="142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tabs>
          <w:tab w:val="left" w:pos="200"/>
        </w:tabs>
        <w:ind w:left="142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Doporuen"/>
        <w:spacing w:before="0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VI. Odpovědnost za škodu</w:t>
      </w:r>
    </w:p>
    <w:p w:rsidR="001609D6" w:rsidRDefault="001609D6" w:rsidP="001609D6">
      <w:pPr>
        <w:pStyle w:val="Doporuen"/>
        <w:spacing w:before="0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</w:p>
    <w:p w:rsidR="001609D6" w:rsidRDefault="001609D6" w:rsidP="001609D6">
      <w:pPr>
        <w:pStyle w:val="Doporuen"/>
        <w:spacing w:before="0"/>
        <w:ind w:left="14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1.   Poskytovatel je povinen učinit veškerá opatření potřebná k odvrácení jakékoliv</w:t>
      </w:r>
    </w:p>
    <w:p w:rsidR="001609D6" w:rsidRDefault="001609D6" w:rsidP="001609D6">
      <w:pPr>
        <w:pStyle w:val="Doporuen"/>
        <w:spacing w:before="0"/>
        <w:ind w:left="14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případné škody při provádění předmětu plnění dle této smlouvy.</w:t>
      </w:r>
    </w:p>
    <w:p w:rsidR="001609D6" w:rsidRDefault="001609D6" w:rsidP="001609D6">
      <w:pPr>
        <w:pStyle w:val="Doporuen"/>
        <w:spacing w:before="0"/>
        <w:ind w:left="142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Doporuen"/>
        <w:spacing w:befor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2.  Pokud činností poskytovatele při provádění předmětu plnění této smlouvy dojde </w:t>
      </w:r>
      <w:proofErr w:type="gramStart"/>
      <w:r>
        <w:rPr>
          <w:rFonts w:ascii="Verdana" w:hAnsi="Verdana" w:cs="Arial"/>
          <w:sz w:val="20"/>
          <w:szCs w:val="20"/>
        </w:rPr>
        <w:t>ke</w:t>
      </w:r>
      <w:proofErr w:type="gramEnd"/>
    </w:p>
    <w:p w:rsidR="001609D6" w:rsidRDefault="001609D6" w:rsidP="001609D6">
      <w:pPr>
        <w:pStyle w:val="Doporuen"/>
        <w:spacing w:befor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způsobení škody objednateli, nebo jiným subjektům z nedbalosti či úmyslně,</w:t>
      </w:r>
    </w:p>
    <w:p w:rsidR="001609D6" w:rsidRDefault="001609D6" w:rsidP="001609D6">
      <w:pPr>
        <w:pStyle w:val="Doporuen"/>
        <w:spacing w:befor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porušením právních předpisů či této smlouvy nebo neplněním norem souvisejících s</w:t>
      </w:r>
    </w:p>
    <w:p w:rsidR="001609D6" w:rsidRDefault="001609D6" w:rsidP="001609D6">
      <w:pPr>
        <w:pStyle w:val="Doporuen"/>
        <w:spacing w:befor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předmětem plnění, je poskytovatel povinen bez zbytečného odkladu tuto škodu</w:t>
      </w:r>
    </w:p>
    <w:p w:rsidR="001609D6" w:rsidRDefault="001609D6" w:rsidP="001609D6">
      <w:pPr>
        <w:pStyle w:val="Doporuen"/>
        <w:spacing w:befor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odstranit a není-li to možné, tak finančně v plném rozsahu nahradit.</w:t>
      </w:r>
    </w:p>
    <w:p w:rsidR="001609D6" w:rsidRDefault="001609D6" w:rsidP="001609D6">
      <w:pPr>
        <w:pStyle w:val="Doporuen"/>
        <w:spacing w:before="0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Doporuen"/>
        <w:spacing w:befor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3.  Poskytovatel odpovídá v plném rozsahu za škody způsobené objednateli svými</w:t>
      </w:r>
    </w:p>
    <w:p w:rsidR="001609D6" w:rsidRDefault="001609D6" w:rsidP="001609D6">
      <w:pPr>
        <w:pStyle w:val="Doporuen"/>
        <w:spacing w:befor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zaměstnanci při pracovní činnosti, která je předmětem této smlouvy.</w:t>
      </w:r>
    </w:p>
    <w:p w:rsidR="001609D6" w:rsidRDefault="001609D6" w:rsidP="001609D6">
      <w:pPr>
        <w:pStyle w:val="Doporuen"/>
        <w:spacing w:before="0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Doporuen"/>
        <w:spacing w:befor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4.  Poskytovatel nese plnou odpovědnost za pracovní úraz nebo nemoc z povolání svých</w:t>
      </w:r>
    </w:p>
    <w:p w:rsidR="001609D6" w:rsidRDefault="001609D6" w:rsidP="001609D6">
      <w:pPr>
        <w:pStyle w:val="Doporuen"/>
        <w:spacing w:befor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zaměstnanců.</w:t>
      </w:r>
    </w:p>
    <w:p w:rsidR="001609D6" w:rsidRDefault="001609D6" w:rsidP="001609D6">
      <w:pPr>
        <w:pStyle w:val="Doporuen"/>
        <w:spacing w:before="0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</w:p>
    <w:p w:rsidR="001609D6" w:rsidRDefault="001609D6" w:rsidP="001609D6">
      <w:pPr>
        <w:pStyle w:val="Doporuen"/>
        <w:spacing w:before="0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</w:p>
    <w:p w:rsidR="001609D6" w:rsidRDefault="001609D6" w:rsidP="001609D6">
      <w:pPr>
        <w:pStyle w:val="Doporuen"/>
        <w:spacing w:before="0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VII. Závěrečná ustanovení</w:t>
      </w:r>
    </w:p>
    <w:p w:rsidR="001609D6" w:rsidRDefault="001609D6" w:rsidP="001609D6">
      <w:pPr>
        <w:pStyle w:val="Doporuen"/>
        <w:spacing w:before="0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</w:p>
    <w:p w:rsidR="001609D6" w:rsidRDefault="001609D6" w:rsidP="001609D6">
      <w:pPr>
        <w:pStyle w:val="Textbody"/>
        <w:tabs>
          <w:tab w:val="left" w:pos="523"/>
        </w:tabs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1. Smlouva je vyhotovena ve dvou stejnopisech, z nichž objednatel i poskytovatel obdrží</w:t>
      </w:r>
    </w:p>
    <w:p w:rsidR="001609D6" w:rsidRDefault="001609D6" w:rsidP="001609D6">
      <w:pPr>
        <w:pStyle w:val="Textbody"/>
        <w:tabs>
          <w:tab w:val="left" w:pos="523"/>
        </w:tabs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po jednom vyhotovení.</w:t>
      </w:r>
    </w:p>
    <w:p w:rsidR="001609D6" w:rsidRDefault="001609D6" w:rsidP="001609D6">
      <w:pPr>
        <w:pStyle w:val="Textbody"/>
        <w:tabs>
          <w:tab w:val="left" w:pos="523"/>
        </w:tabs>
        <w:spacing w:after="0"/>
        <w:ind w:left="426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Textbody"/>
        <w:tabs>
          <w:tab w:val="left" w:pos="445"/>
        </w:tabs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2. Tato smlouva může být změněna nebo doplněna jen oboustranně podepsaným</w:t>
      </w:r>
    </w:p>
    <w:p w:rsidR="001609D6" w:rsidRDefault="001609D6" w:rsidP="001609D6">
      <w:pPr>
        <w:pStyle w:val="Textbody"/>
        <w:tabs>
          <w:tab w:val="left" w:pos="445"/>
        </w:tabs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písemným dodatkem.</w:t>
      </w:r>
    </w:p>
    <w:p w:rsidR="001609D6" w:rsidRDefault="001609D6" w:rsidP="001609D6">
      <w:pPr>
        <w:pStyle w:val="Textbody"/>
        <w:tabs>
          <w:tab w:val="left" w:pos="445"/>
        </w:tabs>
        <w:spacing w:after="0"/>
        <w:ind w:left="426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Textbody"/>
        <w:tabs>
          <w:tab w:val="left" w:pos="465"/>
        </w:tabs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3. Právní vztahy plynoucí z této smlouvy se řídí výhradně právními normami českého</w:t>
      </w:r>
    </w:p>
    <w:p w:rsidR="001609D6" w:rsidRDefault="001609D6" w:rsidP="001609D6">
      <w:pPr>
        <w:pStyle w:val="Textbody"/>
        <w:tabs>
          <w:tab w:val="left" w:pos="465"/>
        </w:tabs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právního řádu.</w:t>
      </w:r>
    </w:p>
    <w:p w:rsidR="001609D6" w:rsidRDefault="001609D6" w:rsidP="001609D6">
      <w:pPr>
        <w:pStyle w:val="Textbody"/>
        <w:tabs>
          <w:tab w:val="left" w:pos="465"/>
        </w:tabs>
        <w:spacing w:after="0"/>
        <w:ind w:left="426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Textbody"/>
        <w:tabs>
          <w:tab w:val="left" w:pos="465"/>
        </w:tabs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4. Tato smlouva byla schválena usnesením Rady města Kutná Hora č. 274/18 </w:t>
      </w:r>
      <w:proofErr w:type="gramStart"/>
      <w:r>
        <w:rPr>
          <w:rFonts w:ascii="Verdana" w:hAnsi="Verdana" w:cs="Arial"/>
          <w:sz w:val="20"/>
          <w:szCs w:val="20"/>
        </w:rPr>
        <w:t>ze</w:t>
      </w:r>
      <w:proofErr w:type="gramEnd"/>
    </w:p>
    <w:p w:rsidR="001609D6" w:rsidRDefault="001609D6" w:rsidP="001609D6">
      <w:pPr>
        <w:pStyle w:val="Textbody"/>
        <w:tabs>
          <w:tab w:val="left" w:pos="465"/>
        </w:tabs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dne 18. Dubna 2018.</w:t>
      </w:r>
    </w:p>
    <w:p w:rsidR="001609D6" w:rsidRDefault="001609D6" w:rsidP="001609D6">
      <w:pPr>
        <w:pStyle w:val="Textbody"/>
        <w:tabs>
          <w:tab w:val="left" w:pos="465"/>
        </w:tabs>
        <w:spacing w:after="0"/>
        <w:ind w:left="426"/>
        <w:jc w:val="both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Textbody"/>
        <w:tabs>
          <w:tab w:val="left" w:pos="465"/>
        </w:tabs>
        <w:spacing w:after="0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lastRenderedPageBreak/>
        <w:t>5. Smluvní strany berou na vědomí, že tato smlouva bude zveřejněna v registru smluv</w:t>
      </w:r>
    </w:p>
    <w:p w:rsidR="001609D6" w:rsidRDefault="001609D6" w:rsidP="001609D6">
      <w:pPr>
        <w:pStyle w:val="Textbody"/>
        <w:tabs>
          <w:tab w:val="left" w:pos="465"/>
        </w:tabs>
        <w:spacing w:after="0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    podle zákona č. 340/2015 Sb., o zvláštních podmínkách účinnosti některých smluv,</w:t>
      </w:r>
    </w:p>
    <w:p w:rsidR="001609D6" w:rsidRDefault="001609D6" w:rsidP="001609D6">
      <w:pPr>
        <w:pStyle w:val="Textbody"/>
        <w:tabs>
          <w:tab w:val="left" w:pos="465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    uveřejňování těchto smluv a o registru smluv (zákon o registru smluv</w:t>
      </w:r>
      <w:r>
        <w:rPr>
          <w:rFonts w:ascii="Verdana" w:hAnsi="Verdana" w:cs="Arial"/>
          <w:i/>
          <w:iCs/>
          <w:sz w:val="20"/>
          <w:szCs w:val="20"/>
        </w:rPr>
        <w:t>).</w:t>
      </w:r>
    </w:p>
    <w:p w:rsidR="001609D6" w:rsidRDefault="001609D6" w:rsidP="001609D6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iCs/>
          <w:color w:val="auto"/>
          <w:sz w:val="20"/>
          <w:szCs w:val="20"/>
        </w:rPr>
        <w:t xml:space="preserve"> </w:t>
      </w:r>
    </w:p>
    <w:p w:rsidR="001609D6" w:rsidRDefault="001609D6" w:rsidP="001609D6">
      <w:pPr>
        <w:pStyle w:val="Textbody"/>
        <w:tabs>
          <w:tab w:val="left" w:pos="465"/>
        </w:tabs>
        <w:spacing w:after="0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6. Smluvní strany berou na vědomí, že jsou povinny označit údaje ve smlouvě, které jsou</w:t>
      </w:r>
    </w:p>
    <w:p w:rsidR="001609D6" w:rsidRDefault="001609D6" w:rsidP="001609D6">
      <w:pPr>
        <w:pStyle w:val="Textbody"/>
        <w:tabs>
          <w:tab w:val="left" w:pos="465"/>
        </w:tabs>
        <w:spacing w:after="0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    chráněny zvláštními zákony (obchodní, bankovní tajemství, osobní údaje, …) a</w:t>
      </w:r>
    </w:p>
    <w:p w:rsidR="001609D6" w:rsidRDefault="001609D6" w:rsidP="001609D6">
      <w:pPr>
        <w:pStyle w:val="Textbody"/>
        <w:tabs>
          <w:tab w:val="left" w:pos="465"/>
        </w:tabs>
        <w:spacing w:after="0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    nemohou být poskytnuty, a to šedou barvou zvýraznění textu. </w:t>
      </w:r>
      <w:proofErr w:type="gramStart"/>
      <w:r>
        <w:rPr>
          <w:rFonts w:ascii="Verdana" w:hAnsi="Verdana" w:cs="Arial"/>
          <w:iCs/>
          <w:sz w:val="20"/>
          <w:szCs w:val="20"/>
        </w:rPr>
        <w:t>Smluvní</w:t>
      </w:r>
      <w:proofErr w:type="gramEnd"/>
      <w:r>
        <w:rPr>
          <w:rFonts w:ascii="Verdana" w:hAnsi="Verdana" w:cs="Arial"/>
          <w:iCs/>
          <w:sz w:val="20"/>
          <w:szCs w:val="20"/>
        </w:rPr>
        <w:t xml:space="preserve"> strana, </w:t>
      </w:r>
      <w:proofErr w:type="gramStart"/>
      <w:r>
        <w:rPr>
          <w:rFonts w:ascii="Verdana" w:hAnsi="Verdana" w:cs="Arial"/>
          <w:iCs/>
          <w:sz w:val="20"/>
          <w:szCs w:val="20"/>
        </w:rPr>
        <w:t>která</w:t>
      </w:r>
      <w:proofErr w:type="gramEnd"/>
    </w:p>
    <w:p w:rsidR="001609D6" w:rsidRDefault="001609D6" w:rsidP="001609D6">
      <w:pPr>
        <w:pStyle w:val="Textbody"/>
        <w:tabs>
          <w:tab w:val="left" w:pos="465"/>
        </w:tabs>
        <w:spacing w:after="0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    smlouvu zveřejní, za zveřejnění neoznačených údajů podle předešlé věty nenese</w:t>
      </w:r>
    </w:p>
    <w:p w:rsidR="001609D6" w:rsidRDefault="001609D6" w:rsidP="001609D6">
      <w:pPr>
        <w:pStyle w:val="Textbody"/>
        <w:tabs>
          <w:tab w:val="left" w:pos="465"/>
        </w:tabs>
        <w:spacing w:after="0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    žádnou odpovědnost.</w:t>
      </w:r>
    </w:p>
    <w:p w:rsidR="001609D6" w:rsidRDefault="001609D6" w:rsidP="001609D6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iCs/>
          <w:color w:val="auto"/>
          <w:sz w:val="20"/>
          <w:szCs w:val="20"/>
        </w:rPr>
        <w:t xml:space="preserve"> </w:t>
      </w:r>
    </w:p>
    <w:p w:rsidR="001609D6" w:rsidRDefault="001609D6" w:rsidP="001609D6">
      <w:pPr>
        <w:pStyle w:val="Default"/>
        <w:rPr>
          <w:rFonts w:ascii="Verdana" w:hAnsi="Verdana" w:cs="Arial"/>
          <w:iCs/>
          <w:color w:val="auto"/>
          <w:sz w:val="20"/>
          <w:szCs w:val="20"/>
        </w:rPr>
      </w:pPr>
      <w:r>
        <w:rPr>
          <w:rFonts w:ascii="Verdana" w:hAnsi="Verdana" w:cs="Arial"/>
          <w:iCs/>
          <w:color w:val="auto"/>
          <w:sz w:val="20"/>
          <w:szCs w:val="20"/>
        </w:rPr>
        <w:t>7. Smlouva nabývá účinnosti nejdříve dnem uveřejnění v registru smluv v souladu s § 6</w:t>
      </w:r>
    </w:p>
    <w:p w:rsidR="001609D6" w:rsidRDefault="001609D6" w:rsidP="001609D6">
      <w:pPr>
        <w:pStyle w:val="Default"/>
        <w:rPr>
          <w:rFonts w:ascii="Verdana" w:hAnsi="Verdana" w:cs="Arial"/>
          <w:iCs/>
          <w:color w:val="auto"/>
          <w:sz w:val="20"/>
          <w:szCs w:val="20"/>
        </w:rPr>
      </w:pPr>
      <w:r>
        <w:rPr>
          <w:rFonts w:ascii="Verdana" w:hAnsi="Verdana" w:cs="Arial"/>
          <w:iCs/>
          <w:color w:val="auto"/>
          <w:sz w:val="20"/>
          <w:szCs w:val="20"/>
        </w:rPr>
        <w:t xml:space="preserve">    odst. 1 zákona č. 340/2015 Sb., o zvláštních podmínkách účinnosti některých smluv, </w:t>
      </w:r>
    </w:p>
    <w:p w:rsidR="001609D6" w:rsidRDefault="001609D6" w:rsidP="001609D6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iCs/>
          <w:color w:val="auto"/>
          <w:sz w:val="20"/>
          <w:szCs w:val="20"/>
        </w:rPr>
        <w:t xml:space="preserve">    uveřejňování těchto smluv a o registru smluv (zákon o registru smluv). </w:t>
      </w:r>
    </w:p>
    <w:p w:rsidR="001609D6" w:rsidRDefault="001609D6" w:rsidP="001609D6">
      <w:pPr>
        <w:pStyle w:val="Doporuen"/>
        <w:tabs>
          <w:tab w:val="left" w:pos="708"/>
        </w:tabs>
        <w:spacing w:befor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ab/>
      </w:r>
    </w:p>
    <w:p w:rsidR="001609D6" w:rsidRDefault="001609D6" w:rsidP="001609D6">
      <w:pPr>
        <w:pStyle w:val="Doporuen"/>
        <w:tabs>
          <w:tab w:val="left" w:pos="708"/>
        </w:tabs>
        <w:spacing w:before="0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Doporuen"/>
        <w:tabs>
          <w:tab w:val="left" w:pos="708"/>
        </w:tabs>
        <w:spacing w:before="0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Doporuen"/>
        <w:tabs>
          <w:tab w:val="left" w:pos="708"/>
        </w:tabs>
        <w:spacing w:before="0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Doporuen"/>
        <w:tabs>
          <w:tab w:val="left" w:pos="708"/>
        </w:tabs>
        <w:spacing w:befor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 poskytovatele: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Za objednatele:</w:t>
      </w:r>
    </w:p>
    <w:p w:rsidR="001609D6" w:rsidRDefault="001609D6" w:rsidP="001609D6">
      <w:pPr>
        <w:pStyle w:val="Doporuen"/>
        <w:tabs>
          <w:tab w:val="left" w:pos="708"/>
        </w:tabs>
        <w:spacing w:before="0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Doporuen"/>
        <w:tabs>
          <w:tab w:val="left" w:pos="708"/>
        </w:tabs>
        <w:spacing w:befor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 Kolíně dne                                                              V Kutné Hoře dne </w:t>
      </w:r>
      <w:proofErr w:type="gramStart"/>
      <w:r>
        <w:rPr>
          <w:rFonts w:ascii="Verdana" w:hAnsi="Verdana" w:cs="Arial"/>
          <w:sz w:val="20"/>
          <w:szCs w:val="20"/>
        </w:rPr>
        <w:t>24.4.2018</w:t>
      </w:r>
      <w:proofErr w:type="gramEnd"/>
    </w:p>
    <w:p w:rsidR="001609D6" w:rsidRDefault="001609D6" w:rsidP="001609D6">
      <w:pPr>
        <w:pStyle w:val="Doporuen"/>
        <w:tabs>
          <w:tab w:val="left" w:pos="708"/>
        </w:tabs>
        <w:spacing w:before="0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Doporuen"/>
        <w:tabs>
          <w:tab w:val="left" w:pos="708"/>
        </w:tabs>
        <w:spacing w:before="0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Doporuen"/>
        <w:tabs>
          <w:tab w:val="left" w:pos="708"/>
        </w:tabs>
        <w:spacing w:before="0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Doporuen"/>
        <w:tabs>
          <w:tab w:val="left" w:pos="708"/>
        </w:tabs>
        <w:spacing w:before="0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Doporuen"/>
        <w:tabs>
          <w:tab w:val="left" w:pos="708"/>
        </w:tabs>
        <w:spacing w:before="0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Doporuen"/>
        <w:tabs>
          <w:tab w:val="left" w:pos="708"/>
        </w:tabs>
        <w:spacing w:before="0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Doporuen"/>
        <w:tabs>
          <w:tab w:val="left" w:pos="708"/>
        </w:tabs>
        <w:spacing w:before="0"/>
        <w:rPr>
          <w:rFonts w:ascii="Verdana" w:hAnsi="Verdana" w:cs="Arial"/>
          <w:sz w:val="20"/>
          <w:szCs w:val="20"/>
        </w:rPr>
      </w:pPr>
    </w:p>
    <w:p w:rsidR="001609D6" w:rsidRDefault="001609D6" w:rsidP="001609D6">
      <w:pPr>
        <w:pStyle w:val="Standard"/>
        <w:ind w:left="708" w:hanging="566"/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 w:cs="Arial"/>
          <w:sz w:val="20"/>
          <w:szCs w:val="20"/>
          <w:shd w:val="clear" w:color="auto" w:fill="FFFFFF"/>
        </w:rPr>
        <w:t>……………………………................</w:t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  <w:t>……………………………................</w:t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</w:p>
    <w:p w:rsidR="001609D6" w:rsidRDefault="001609D6" w:rsidP="001609D6">
      <w:pPr>
        <w:pStyle w:val="Standard"/>
        <w:ind w:left="708" w:hanging="56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podpis oprávněné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podpis oprávněné</w:t>
      </w:r>
    </w:p>
    <w:p w:rsidR="001609D6" w:rsidRDefault="001609D6" w:rsidP="001609D6">
      <w:pPr>
        <w:pStyle w:val="Standard"/>
        <w:ind w:left="708" w:hanging="56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osoby za poskytovatele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   osoby za objednatele</w:t>
      </w:r>
    </w:p>
    <w:p w:rsidR="001609D6" w:rsidRDefault="001609D6" w:rsidP="001609D6">
      <w:pPr>
        <w:pStyle w:val="Standard"/>
        <w:rPr>
          <w:rFonts w:ascii="Verdana" w:hAnsi="Verdana"/>
          <w:sz w:val="20"/>
          <w:szCs w:val="20"/>
        </w:rPr>
      </w:pPr>
    </w:p>
    <w:p w:rsidR="00D46FFA" w:rsidRDefault="0038359A"/>
    <w:sectPr w:rsidR="00D46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C44FC"/>
    <w:multiLevelType w:val="multilevel"/>
    <w:tmpl w:val="542A4A60"/>
    <w:lvl w:ilvl="0">
      <w:numFmt w:val="bullet"/>
      <w:lvlText w:val="-"/>
      <w:lvlJc w:val="left"/>
      <w:pPr>
        <w:ind w:left="786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D6"/>
    <w:rsid w:val="001609D6"/>
    <w:rsid w:val="0038359A"/>
    <w:rsid w:val="00757868"/>
    <w:rsid w:val="007A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609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semiHidden/>
    <w:rsid w:val="001609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609D6"/>
    <w:rPr>
      <w:color w:val="0000FF"/>
      <w:u w:val="single"/>
    </w:rPr>
  </w:style>
  <w:style w:type="paragraph" w:customStyle="1" w:styleId="Standard">
    <w:name w:val="Standard"/>
    <w:rsid w:val="001609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09D6"/>
    <w:pPr>
      <w:spacing w:after="120"/>
    </w:pPr>
  </w:style>
  <w:style w:type="paragraph" w:customStyle="1" w:styleId="Doporuen">
    <w:name w:val="Doporučeně"/>
    <w:basedOn w:val="Zhlav"/>
    <w:rsid w:val="001609D6"/>
    <w:pPr>
      <w:widowControl w:val="0"/>
      <w:tabs>
        <w:tab w:val="clear" w:pos="4536"/>
        <w:tab w:val="clear" w:pos="9072"/>
        <w:tab w:val="left" w:pos="5760"/>
      </w:tabs>
      <w:suppressAutoHyphens/>
      <w:autoSpaceDN w:val="0"/>
      <w:spacing w:before="360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1609D6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1609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09D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609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semiHidden/>
    <w:rsid w:val="001609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609D6"/>
    <w:rPr>
      <w:color w:val="0000FF"/>
      <w:u w:val="single"/>
    </w:rPr>
  </w:style>
  <w:style w:type="paragraph" w:customStyle="1" w:styleId="Standard">
    <w:name w:val="Standard"/>
    <w:rsid w:val="001609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09D6"/>
    <w:pPr>
      <w:spacing w:after="120"/>
    </w:pPr>
  </w:style>
  <w:style w:type="paragraph" w:customStyle="1" w:styleId="Doporuen">
    <w:name w:val="Doporučeně"/>
    <w:basedOn w:val="Zhlav"/>
    <w:rsid w:val="001609D6"/>
    <w:pPr>
      <w:widowControl w:val="0"/>
      <w:tabs>
        <w:tab w:val="clear" w:pos="4536"/>
        <w:tab w:val="clear" w:pos="9072"/>
        <w:tab w:val="left" w:pos="5760"/>
      </w:tabs>
      <w:suppressAutoHyphens/>
      <w:autoSpaceDN w:val="0"/>
      <w:spacing w:before="360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1609D6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1609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09D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abek@pohrbyjerabek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tinblask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@mu.kutnahora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1814</Words>
  <Characters>10708</Characters>
  <Application>Microsoft Office Word</Application>
  <DocSecurity>0</DocSecurity>
  <Lines>89</Lines>
  <Paragraphs>24</Paragraphs>
  <ScaleCrop>false</ScaleCrop>
  <Company>Městský úřad Kutná Hora</Company>
  <LinksUpToDate>false</LinksUpToDate>
  <CharactersWithSpaces>12498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Hnátková Eva</dc:creator>
  <cp:lastModifiedBy>Sovová Stanislava</cp:lastModifiedBy>
  <cp:revision>2</cp:revision>
  <dcterms:created xsi:type="dcterms:W3CDTF">2018-04-23T13:05:00Z</dcterms:created>
  <dcterms:modified xsi:type="dcterms:W3CDTF">2018-05-09T14:14:00Z</dcterms:modified>
</cp:coreProperties>
</file>