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9F" w:rsidRDefault="00A94B9F" w:rsidP="00A94B9F">
      <w:pPr>
        <w:pStyle w:val="Nzev"/>
        <w:spacing w:before="0" w:after="0"/>
        <w:jc w:val="left"/>
        <w:rPr>
          <w:rFonts w:cs="Arial"/>
          <w:sz w:val="20"/>
        </w:rPr>
      </w:pPr>
      <w:bookmarkStart w:id="0" w:name="_GoBack"/>
      <w:bookmarkEnd w:id="0"/>
      <w:r>
        <w:rPr>
          <w:rFonts w:cs="Arial"/>
          <w:sz w:val="20"/>
        </w:rPr>
        <w:t>Příloha č. 1 Studie proveditelnosti k projektu „</w:t>
      </w:r>
      <w:r w:rsidRPr="00A94B9F">
        <w:rPr>
          <w:rFonts w:cs="Arial"/>
          <w:sz w:val="20"/>
        </w:rPr>
        <w:t>Pořízení hasičské techniky pro JSDH Černošice-Mokropsy</w:t>
      </w:r>
      <w:r>
        <w:rPr>
          <w:rFonts w:cs="Arial"/>
          <w:sz w:val="20"/>
        </w:rPr>
        <w:t>“</w:t>
      </w:r>
    </w:p>
    <w:p w:rsidR="00B05443" w:rsidRPr="004009BF" w:rsidRDefault="00B05443" w:rsidP="00B05443">
      <w:pPr>
        <w:pStyle w:val="Nzev"/>
        <w:spacing w:before="0" w:after="0"/>
        <w:rPr>
          <w:rFonts w:cs="Arial"/>
          <w:sz w:val="20"/>
          <w:lang w:val="cs-CZ"/>
        </w:rPr>
      </w:pPr>
    </w:p>
    <w:p w:rsidR="00B05443" w:rsidRPr="0006464B" w:rsidRDefault="00BD1EC1" w:rsidP="00BD1EC1">
      <w:pPr>
        <w:jc w:val="center"/>
        <w:rPr>
          <w:rFonts w:cs="Arial"/>
          <w:b/>
          <w:sz w:val="22"/>
          <w:szCs w:val="22"/>
        </w:rPr>
      </w:pPr>
      <w:r w:rsidRPr="008E2F32">
        <w:rPr>
          <w:sz w:val="32"/>
          <w:szCs w:val="32"/>
          <w:lang w:val="x-none" w:eastAsia="x-none"/>
        </w:rPr>
        <w:t xml:space="preserve"> </w:t>
      </w:r>
      <w:r w:rsidR="00B05443" w:rsidRPr="008E2F32">
        <w:rPr>
          <w:b/>
          <w:sz w:val="32"/>
          <w:szCs w:val="32"/>
          <w:lang w:val="x-none" w:eastAsia="x-none"/>
        </w:rPr>
        <w:t xml:space="preserve">Technické podmínky </w:t>
      </w:r>
      <w:r w:rsidR="00B05443" w:rsidRPr="008E2F32">
        <w:rPr>
          <w:b/>
          <w:sz w:val="32"/>
          <w:szCs w:val="32"/>
          <w:lang w:val="x-none" w:eastAsia="x-none"/>
        </w:rPr>
        <w:br/>
        <w:t>pro cisternovou automobilovou stříkačku</w:t>
      </w:r>
      <w:r w:rsidR="00B05443" w:rsidRPr="008E2F32">
        <w:rPr>
          <w:b/>
          <w:sz w:val="32"/>
          <w:szCs w:val="32"/>
          <w:lang w:val="x-none" w:eastAsia="x-none"/>
        </w:rPr>
        <w:br/>
      </w:r>
    </w:p>
    <w:p w:rsidR="00B05443" w:rsidRPr="00B05443" w:rsidRDefault="00B05443" w:rsidP="00E3659B">
      <w:pPr>
        <w:numPr>
          <w:ilvl w:val="0"/>
          <w:numId w:val="1"/>
        </w:numPr>
        <w:spacing w:before="360"/>
        <w:ind w:left="425" w:hanging="425"/>
        <w:jc w:val="both"/>
        <w:rPr>
          <w:lang w:val="x-none" w:eastAsia="x-none"/>
        </w:rPr>
      </w:pPr>
      <w:r w:rsidRPr="00280605">
        <w:rPr>
          <w:lang w:val="x-none" w:eastAsia="x-none"/>
        </w:rPr>
        <w:t xml:space="preserve">Předmětem technických podmínek je pořízení nové cisternové automobilové stříkačky vybavené </w:t>
      </w:r>
      <w:r w:rsidRPr="00B05443">
        <w:rPr>
          <w:lang w:val="x-none" w:eastAsia="x-none"/>
        </w:rPr>
        <w:t xml:space="preserve">požárním čerpadlem </w:t>
      </w:r>
      <w:r w:rsidRPr="00B05443">
        <w:rPr>
          <w:bCs/>
          <w:lang w:val="x-none" w:eastAsia="x-none"/>
        </w:rPr>
        <w:t xml:space="preserve">se jmenovitým výkonem </w:t>
      </w:r>
      <w:r w:rsidRPr="00B05443">
        <w:rPr>
          <w:bCs/>
          <w:lang w:eastAsia="x-none"/>
        </w:rPr>
        <w:t>3</w:t>
      </w:r>
      <w:r w:rsidRPr="00B05443">
        <w:rPr>
          <w:bCs/>
          <w:lang w:val="x-none" w:eastAsia="x-none"/>
        </w:rPr>
        <w:t>000 l.min</w:t>
      </w:r>
      <w:r w:rsidRPr="00B05443">
        <w:rPr>
          <w:bCs/>
          <w:vertAlign w:val="superscript"/>
          <w:lang w:val="x-none" w:eastAsia="x-none"/>
        </w:rPr>
        <w:t>-1</w:t>
      </w:r>
      <w:r w:rsidRPr="00B05443">
        <w:rPr>
          <w:bCs/>
          <w:lang w:val="x-none" w:eastAsia="x-none"/>
        </w:rPr>
        <w:t xml:space="preserve"> </w:t>
      </w:r>
    </w:p>
    <w:p w:rsidR="00B05443" w:rsidRPr="00B05443" w:rsidRDefault="00B05443" w:rsidP="009F4915">
      <w:pPr>
        <w:ind w:left="851" w:hanging="425"/>
        <w:jc w:val="both"/>
        <w:rPr>
          <w:lang w:val="x-none" w:eastAsia="x-none"/>
        </w:rPr>
      </w:pPr>
      <w:r w:rsidRPr="00B05443">
        <w:rPr>
          <w:lang w:val="x-none" w:eastAsia="x-none"/>
        </w:rPr>
        <w:t xml:space="preserve">podle ČSN EN 1028-1, kategorie </w:t>
      </w:r>
      <w:r w:rsidRPr="00330799">
        <w:rPr>
          <w:lang w:val="x-none" w:eastAsia="x-none"/>
        </w:rPr>
        <w:t>podvozku 2 „smíšená“v </w:t>
      </w:r>
      <w:r w:rsidRPr="00B05443">
        <w:rPr>
          <w:lang w:val="x-none" w:eastAsia="x-none"/>
        </w:rPr>
        <w:t xml:space="preserve">provedení </w:t>
      </w:r>
      <w:r w:rsidRPr="00B05443">
        <w:rPr>
          <w:bCs/>
          <w:lang w:val="x-none" w:eastAsia="x-none"/>
        </w:rPr>
        <w:t>„</w:t>
      </w:r>
      <w:r w:rsidRPr="00B05443">
        <w:rPr>
          <w:bCs/>
          <w:lang w:eastAsia="x-none"/>
        </w:rPr>
        <w:t>VH</w:t>
      </w:r>
      <w:r w:rsidRPr="00B05443">
        <w:rPr>
          <w:bCs/>
          <w:lang w:val="x-none" w:eastAsia="x-none"/>
        </w:rPr>
        <w:t>“ (</w:t>
      </w:r>
      <w:r w:rsidR="009F4915">
        <w:rPr>
          <w:bCs/>
          <w:lang w:eastAsia="x-none"/>
        </w:rPr>
        <w:t xml:space="preserve">speciální pro </w:t>
      </w:r>
      <w:r w:rsidRPr="00B05443">
        <w:rPr>
          <w:bCs/>
          <w:lang w:eastAsia="x-none"/>
        </w:rPr>
        <w:t>velkoobjemové hašení</w:t>
      </w:r>
      <w:r w:rsidRPr="00B05443">
        <w:rPr>
          <w:bCs/>
          <w:lang w:val="x-none" w:eastAsia="x-none"/>
        </w:rPr>
        <w:t xml:space="preserve">) </w:t>
      </w:r>
      <w:r w:rsidRPr="00B05443">
        <w:rPr>
          <w:lang w:val="x-none" w:eastAsia="x-none"/>
        </w:rPr>
        <w:t xml:space="preserve">a hmotnostní třídy </w:t>
      </w:r>
      <w:r w:rsidRPr="00B05443">
        <w:rPr>
          <w:bCs/>
          <w:lang w:val="x-none" w:eastAsia="x-none"/>
        </w:rPr>
        <w:t xml:space="preserve">S </w:t>
      </w:r>
      <w:r w:rsidRPr="00B05443">
        <w:rPr>
          <w:lang w:val="x-none" w:eastAsia="x-none"/>
        </w:rPr>
        <w:t>(dále jen „CAS“).</w:t>
      </w:r>
    </w:p>
    <w:p w:rsidR="00B05443" w:rsidRPr="00280605" w:rsidRDefault="00B05443" w:rsidP="00E3659B">
      <w:pPr>
        <w:numPr>
          <w:ilvl w:val="0"/>
          <w:numId w:val="1"/>
        </w:numPr>
        <w:spacing w:before="120"/>
        <w:ind w:left="426" w:hanging="426"/>
        <w:jc w:val="both"/>
        <w:rPr>
          <w:lang w:val="x-none" w:eastAsia="x-none"/>
        </w:rPr>
      </w:pPr>
      <w:r w:rsidRPr="00280605">
        <w:rPr>
          <w:lang w:val="x-none" w:eastAsia="x-none"/>
        </w:rPr>
        <w:t xml:space="preserve">CAS splňuje požadavky: </w:t>
      </w:r>
    </w:p>
    <w:p w:rsidR="00B05443" w:rsidRPr="00280605" w:rsidRDefault="00B05443" w:rsidP="00E3659B">
      <w:pPr>
        <w:numPr>
          <w:ilvl w:val="0"/>
          <w:numId w:val="5"/>
        </w:numPr>
        <w:ind w:left="709" w:hanging="283"/>
        <w:jc w:val="both"/>
        <w:rPr>
          <w:lang w:val="x-none" w:eastAsia="x-none"/>
        </w:rPr>
      </w:pPr>
      <w:r w:rsidRPr="00280605">
        <w:rPr>
          <w:lang w:val="x-none" w:eastAsia="x-none"/>
        </w:rPr>
        <w:t>předpisů pro provoz vozidel na pozemních komunikacích v ČR, a veškeré povinné údaje k provedení a vybavení CAS včetně výjimek jsou uvedeny v </w:t>
      </w:r>
      <w:r w:rsidRPr="00280605">
        <w:rPr>
          <w:lang w:eastAsia="x-none"/>
        </w:rPr>
        <w:t>osvědčení o registraci vozidla část II. (technický průkaz),</w:t>
      </w:r>
    </w:p>
    <w:p w:rsidR="00B05443" w:rsidRPr="009F4915" w:rsidRDefault="00B05443" w:rsidP="004550DE">
      <w:pPr>
        <w:numPr>
          <w:ilvl w:val="0"/>
          <w:numId w:val="5"/>
        </w:numPr>
        <w:ind w:left="709" w:hanging="283"/>
        <w:jc w:val="both"/>
        <w:rPr>
          <w:lang w:val="x-none" w:eastAsia="x-none"/>
        </w:rPr>
      </w:pPr>
      <w:r w:rsidRPr="009F4915">
        <w:rPr>
          <w:lang w:val="x-none" w:eastAsia="x-none"/>
        </w:rPr>
        <w:t xml:space="preserve">stanovené </w:t>
      </w:r>
      <w:r w:rsidRPr="00280605">
        <w:rPr>
          <w:lang w:eastAsia="x-none"/>
        </w:rPr>
        <w:t>vyhláškou</w:t>
      </w:r>
      <w:r w:rsidRPr="009F4915">
        <w:rPr>
          <w:lang w:val="x-none" w:eastAsia="x-none"/>
        </w:rPr>
        <w:t xml:space="preserve"> č. 35/2007 Sb., o technických podmínkách požární techniky, ve znění </w:t>
      </w:r>
      <w:r w:rsidRPr="00280605">
        <w:rPr>
          <w:lang w:eastAsia="x-none"/>
        </w:rPr>
        <w:t>vyhlášky</w:t>
      </w:r>
      <w:r w:rsidRPr="009F4915">
        <w:rPr>
          <w:lang w:val="x-none" w:eastAsia="x-none"/>
        </w:rPr>
        <w:t xml:space="preserve"> č. 53/2010 Sb.</w:t>
      </w:r>
      <w:r w:rsidR="00A54564">
        <w:rPr>
          <w:lang w:eastAsia="x-none"/>
        </w:rPr>
        <w:t>,</w:t>
      </w:r>
      <w:r w:rsidRPr="009F4915">
        <w:rPr>
          <w:lang w:val="x-none" w:eastAsia="x-none"/>
        </w:rPr>
        <w:t xml:space="preserve"> a doložené</w:t>
      </w:r>
      <w:r w:rsidR="009F4915">
        <w:rPr>
          <w:lang w:eastAsia="x-none"/>
        </w:rPr>
        <w:t xml:space="preserve"> při dodání CAS</w:t>
      </w:r>
      <w:r w:rsidRPr="009F4915">
        <w:rPr>
          <w:lang w:val="x-none" w:eastAsia="x-none"/>
        </w:rPr>
        <w:t xml:space="preserve"> kopií certifikátu vydaného pro požadovaný typ CAS autorizovanou osobou, případně prohlášením o shodě výrobku,</w:t>
      </w:r>
    </w:p>
    <w:p w:rsidR="00B05443" w:rsidRPr="00280605" w:rsidRDefault="00B05443" w:rsidP="00E3659B">
      <w:pPr>
        <w:numPr>
          <w:ilvl w:val="0"/>
          <w:numId w:val="5"/>
        </w:numPr>
        <w:ind w:left="709" w:hanging="283"/>
        <w:jc w:val="both"/>
        <w:rPr>
          <w:lang w:val="x-none" w:eastAsia="x-none"/>
        </w:rPr>
      </w:pPr>
      <w:r w:rsidRPr="00280605">
        <w:rPr>
          <w:lang w:val="x-none" w:eastAsia="x-none"/>
        </w:rPr>
        <w:t xml:space="preserve">stanovené </w:t>
      </w:r>
      <w:r w:rsidRPr="00280605">
        <w:rPr>
          <w:lang w:eastAsia="x-none"/>
        </w:rPr>
        <w:t>vyhláškou</w:t>
      </w:r>
      <w:r w:rsidRPr="00280605">
        <w:rPr>
          <w:lang w:val="x-none" w:eastAsia="x-none"/>
        </w:rPr>
        <w:t xml:space="preserve"> č. 247/2001 Sb., o organizaci a činnosti jednotek požární ochrany </w:t>
      </w:r>
      <w:r>
        <w:rPr>
          <w:lang w:val="x-none" w:eastAsia="x-none"/>
        </w:rPr>
        <w:br/>
      </w:r>
      <w:r w:rsidRPr="00280605">
        <w:rPr>
          <w:lang w:val="x-none" w:eastAsia="x-none"/>
        </w:rPr>
        <w:t>ve znění pozdějších předpisů,</w:t>
      </w:r>
    </w:p>
    <w:p w:rsidR="00B05443" w:rsidRPr="00280605" w:rsidRDefault="00B05443" w:rsidP="00B05443">
      <w:pPr>
        <w:ind w:left="709" w:hanging="283"/>
        <w:jc w:val="both"/>
        <w:rPr>
          <w:lang w:val="x-none" w:eastAsia="x-none"/>
        </w:rPr>
      </w:pPr>
      <w:r w:rsidRPr="00280605">
        <w:rPr>
          <w:lang w:val="x-none" w:eastAsia="x-none"/>
        </w:rPr>
        <w:t>a požadavky uvedené v těchto technických podmínkách.</w:t>
      </w:r>
    </w:p>
    <w:p w:rsidR="00B05443" w:rsidRPr="00280605" w:rsidRDefault="00B05443" w:rsidP="00E3659B">
      <w:pPr>
        <w:numPr>
          <w:ilvl w:val="0"/>
          <w:numId w:val="1"/>
        </w:numPr>
        <w:spacing w:before="120"/>
        <w:ind w:left="426" w:hanging="426"/>
        <w:jc w:val="both"/>
        <w:rPr>
          <w:lang w:val="x-none" w:eastAsia="x-none"/>
        </w:rPr>
      </w:pPr>
      <w:r w:rsidRPr="00280605">
        <w:rPr>
          <w:lang w:val="x-none" w:eastAsia="x-none"/>
        </w:rPr>
        <w:t xml:space="preserve">Požadavky stanovené </w:t>
      </w:r>
      <w:r w:rsidRPr="00280605">
        <w:rPr>
          <w:lang w:eastAsia="x-none"/>
        </w:rPr>
        <w:t>vyhláškou</w:t>
      </w:r>
      <w:r w:rsidRPr="00280605">
        <w:rPr>
          <w:lang w:val="x-none" w:eastAsia="x-none"/>
        </w:rPr>
        <w:t xml:space="preserve"> č. 35/2007 Sb., o technických podmínkách požární techniky, ve znění </w:t>
      </w:r>
      <w:r w:rsidRPr="00280605">
        <w:rPr>
          <w:lang w:eastAsia="x-none"/>
        </w:rPr>
        <w:t>vyhlášky</w:t>
      </w:r>
      <w:r w:rsidRPr="00280605">
        <w:rPr>
          <w:lang w:val="x-none" w:eastAsia="x-none"/>
        </w:rPr>
        <w:t xml:space="preserve"> č. 53/2010 Sb.</w:t>
      </w:r>
      <w:r w:rsidR="00A54564">
        <w:rPr>
          <w:lang w:eastAsia="x-none"/>
        </w:rPr>
        <w:t>,</w:t>
      </w:r>
      <w:r w:rsidRPr="00280605">
        <w:rPr>
          <w:lang w:val="x-none" w:eastAsia="x-none"/>
        </w:rPr>
        <w:t xml:space="preserve"> CAS splňuje s níže uvedeným upřesněním:</w:t>
      </w:r>
    </w:p>
    <w:p w:rsidR="00B05443" w:rsidRPr="00560194" w:rsidRDefault="00B05443" w:rsidP="00E3659B">
      <w:pPr>
        <w:numPr>
          <w:ilvl w:val="1"/>
          <w:numId w:val="7"/>
        </w:numPr>
        <w:spacing w:before="120"/>
        <w:ind w:left="567" w:hanging="567"/>
        <w:jc w:val="both"/>
        <w:rPr>
          <w:bCs/>
          <w:lang w:eastAsia="x-none"/>
        </w:rPr>
      </w:pPr>
      <w:r w:rsidRPr="00560194">
        <w:rPr>
          <w:bCs/>
          <w:lang w:eastAsia="x-none"/>
        </w:rPr>
        <w:t>K bodu 9 a 14 přílohy č. 1</w:t>
      </w:r>
    </w:p>
    <w:p w:rsidR="00B05443" w:rsidRPr="001D2FAC" w:rsidRDefault="00B05443" w:rsidP="00330799">
      <w:pPr>
        <w:ind w:left="426"/>
        <w:jc w:val="both"/>
        <w:rPr>
          <w:rFonts w:cs="Arial"/>
          <w:lang w:val="x-none" w:eastAsia="x-none"/>
        </w:rPr>
      </w:pPr>
      <w:r w:rsidRPr="001D2FAC">
        <w:rPr>
          <w:rFonts w:cs="Arial"/>
          <w:lang w:val="x-none" w:eastAsia="x-none"/>
        </w:rPr>
        <w:t xml:space="preserve">CAS je </w:t>
      </w:r>
      <w:r w:rsidRPr="001D2FAC">
        <w:rPr>
          <w:bCs/>
          <w:lang w:val="x-none" w:eastAsia="x-none"/>
        </w:rPr>
        <w:t xml:space="preserve">v prostoru místa nástupu </w:t>
      </w:r>
      <w:r w:rsidRPr="001D2FAC">
        <w:rPr>
          <w:lang w:val="x-none" w:eastAsia="x-none"/>
        </w:rPr>
        <w:t xml:space="preserve">strojníka (řidiče) </w:t>
      </w:r>
      <w:r w:rsidRPr="001D2FAC">
        <w:rPr>
          <w:bCs/>
          <w:lang w:val="x-none" w:eastAsia="x-none"/>
        </w:rPr>
        <w:t xml:space="preserve">do CAS </w:t>
      </w:r>
      <w:r w:rsidRPr="001D2FAC">
        <w:rPr>
          <w:rFonts w:cs="Arial"/>
          <w:lang w:val="x-none" w:eastAsia="x-none"/>
        </w:rPr>
        <w:t>vybavena zásuvkou 230 V pro dobíjení akumulátorových baterií sdruženou s přípojným místem pro doplňování tlakového vzduchu typem</w:t>
      </w:r>
      <w:r w:rsidR="009F4915" w:rsidRPr="001D2FAC">
        <w:rPr>
          <w:lang w:val="x-none" w:eastAsia="x-none"/>
        </w:rPr>
        <w:t xml:space="preserve"> Rettbox-air</w:t>
      </w:r>
      <w:r w:rsidRPr="001D2FAC">
        <w:rPr>
          <w:rFonts w:cs="Arial"/>
          <w:lang w:val="x-none" w:eastAsia="x-none"/>
        </w:rPr>
        <w:t xml:space="preserve">, výrobce </w:t>
      </w:r>
      <w:r w:rsidR="009F4915" w:rsidRPr="001D2FAC">
        <w:rPr>
          <w:lang w:val="x-none" w:eastAsia="x-none"/>
        </w:rPr>
        <w:t>ISV</w:t>
      </w:r>
      <w:r w:rsidRPr="001D2FAC">
        <w:rPr>
          <w:rFonts w:cs="Arial"/>
          <w:lang w:val="x-none" w:eastAsia="x-none"/>
        </w:rPr>
        <w:t xml:space="preserve"> Sdružená</w:t>
      </w:r>
      <w:r w:rsidRPr="001D2FAC">
        <w:rPr>
          <w:rFonts w:cs="Arial"/>
          <w:lang w:eastAsia="x-none"/>
        </w:rPr>
        <w:t xml:space="preserve"> </w:t>
      </w:r>
      <w:r w:rsidRPr="001D2FAC">
        <w:rPr>
          <w:rFonts w:cs="Arial"/>
          <w:lang w:val="x-none" w:eastAsia="x-none"/>
        </w:rPr>
        <w:t>zásuvka</w:t>
      </w:r>
      <w:r w:rsidRPr="001D2FAC">
        <w:rPr>
          <w:rFonts w:cs="Arial"/>
          <w:lang w:eastAsia="x-none"/>
        </w:rPr>
        <w:t xml:space="preserve"> </w:t>
      </w:r>
      <w:r w:rsidRPr="001D2FAC">
        <w:rPr>
          <w:rFonts w:cs="Arial"/>
          <w:lang w:val="x-none" w:eastAsia="x-none"/>
        </w:rPr>
        <w:t>se při spuštění motoru samočinně odpojí, její součástí je inteligentní nabíjecí zařízení. Součástí dodávky je příslušný protikus.</w:t>
      </w:r>
    </w:p>
    <w:p w:rsidR="00B05443" w:rsidRPr="001D2FAC" w:rsidRDefault="00B05443" w:rsidP="00E3659B">
      <w:pPr>
        <w:numPr>
          <w:ilvl w:val="1"/>
          <w:numId w:val="7"/>
        </w:numPr>
        <w:spacing w:before="120"/>
        <w:ind w:left="567" w:hanging="567"/>
        <w:jc w:val="both"/>
        <w:rPr>
          <w:bCs/>
          <w:lang w:eastAsia="x-none"/>
        </w:rPr>
      </w:pPr>
      <w:r w:rsidRPr="001D2FAC">
        <w:rPr>
          <w:bCs/>
          <w:lang w:eastAsia="x-none"/>
        </w:rPr>
        <w:t>K bodu 13 přílohy č. 1</w:t>
      </w:r>
    </w:p>
    <w:p w:rsidR="00B05443" w:rsidRPr="001D2FAC" w:rsidRDefault="00B05443" w:rsidP="00B05443">
      <w:pPr>
        <w:ind w:left="700" w:hanging="274"/>
        <w:jc w:val="both"/>
        <w:rPr>
          <w:lang w:val="x-none" w:eastAsia="x-none"/>
        </w:rPr>
      </w:pPr>
      <w:r w:rsidRPr="001D2FAC">
        <w:rPr>
          <w:lang w:val="x-none" w:eastAsia="x-none"/>
        </w:rPr>
        <w:t xml:space="preserve">Kabina osádky je vybavena </w:t>
      </w:r>
    </w:p>
    <w:p w:rsidR="00B05443" w:rsidRPr="001D2FAC" w:rsidRDefault="00B05443" w:rsidP="00C711BE">
      <w:pPr>
        <w:numPr>
          <w:ilvl w:val="0"/>
          <w:numId w:val="9"/>
        </w:numPr>
        <w:tabs>
          <w:tab w:val="clear" w:pos="720"/>
          <w:tab w:val="left" w:pos="709"/>
        </w:tabs>
        <w:ind w:left="709" w:hanging="283"/>
        <w:jc w:val="both"/>
        <w:rPr>
          <w:bCs/>
          <w:lang w:val="x-none" w:eastAsia="x-none"/>
        </w:rPr>
      </w:pPr>
      <w:r w:rsidRPr="001D2FAC">
        <w:rPr>
          <w:bCs/>
          <w:lang w:val="x-none" w:eastAsia="x-none"/>
        </w:rPr>
        <w:t xml:space="preserve">analogovou radiostanicí kompatibilní s </w:t>
      </w:r>
      <w:r w:rsidRPr="001D2FAC">
        <w:rPr>
          <w:bCs/>
          <w:lang w:eastAsia="x-none"/>
        </w:rPr>
        <w:t xml:space="preserve">typem </w:t>
      </w:r>
      <w:r w:rsidR="009F4915" w:rsidRPr="001D2FAC">
        <w:rPr>
          <w:bCs/>
          <w:lang w:eastAsia="x-none"/>
        </w:rPr>
        <w:t>GM 380</w:t>
      </w:r>
      <w:r w:rsidRPr="001D2FAC">
        <w:rPr>
          <w:bCs/>
          <w:lang w:val="x-none" w:eastAsia="x-none"/>
        </w:rPr>
        <w:t xml:space="preserve">, </w:t>
      </w:r>
      <w:r w:rsidRPr="001D2FAC">
        <w:rPr>
          <w:bCs/>
          <w:lang w:eastAsia="x-none"/>
        </w:rPr>
        <w:t xml:space="preserve">výrobce </w:t>
      </w:r>
      <w:r w:rsidR="009F4915" w:rsidRPr="001D2FAC">
        <w:rPr>
          <w:bCs/>
          <w:lang w:eastAsia="x-none"/>
        </w:rPr>
        <w:t>Motorola</w:t>
      </w:r>
      <w:r w:rsidRPr="001D2FAC">
        <w:rPr>
          <w:bCs/>
          <w:lang w:eastAsia="x-none"/>
        </w:rPr>
        <w:t xml:space="preserve"> </w:t>
      </w:r>
      <w:r w:rsidRPr="001D2FAC">
        <w:rPr>
          <w:bCs/>
          <w:lang w:val="x-none" w:eastAsia="x-none"/>
        </w:rPr>
        <w:t>a příslušnou střešní anténou,</w:t>
      </w:r>
      <w:r w:rsidRPr="001D2FAC">
        <w:rPr>
          <w:lang w:val="x-none" w:eastAsia="x-none"/>
        </w:rPr>
        <w:t xml:space="preserve"> </w:t>
      </w:r>
      <w:r w:rsidRPr="001D2FAC">
        <w:rPr>
          <w:bCs/>
          <w:lang w:val="x-none" w:eastAsia="x-none"/>
        </w:rPr>
        <w:t>které pro montáž dodá zadavatel.</w:t>
      </w:r>
    </w:p>
    <w:p w:rsidR="00B05443" w:rsidRPr="001D2FAC" w:rsidRDefault="00B05443" w:rsidP="00E3659B">
      <w:pPr>
        <w:numPr>
          <w:ilvl w:val="0"/>
          <w:numId w:val="9"/>
        </w:numPr>
        <w:ind w:left="709" w:hanging="283"/>
        <w:jc w:val="both"/>
        <w:rPr>
          <w:bCs/>
          <w:lang w:val="x-none" w:eastAsia="x-none"/>
        </w:rPr>
      </w:pPr>
      <w:r w:rsidRPr="001D2FAC">
        <w:rPr>
          <w:bCs/>
          <w:lang w:val="x-none" w:eastAsia="x-none"/>
        </w:rPr>
        <w:t>přípojnými body pro dodatečnou montáž digitál</w:t>
      </w:r>
      <w:r w:rsidR="00C74470" w:rsidRPr="001D2FAC">
        <w:rPr>
          <w:bCs/>
          <w:lang w:val="x-none" w:eastAsia="x-none"/>
        </w:rPr>
        <w:t>ního terminálu kompatibilního s </w:t>
      </w:r>
      <w:r w:rsidRPr="001D2FAC">
        <w:rPr>
          <w:bCs/>
          <w:lang w:eastAsia="x-none"/>
        </w:rPr>
        <w:t xml:space="preserve">typem </w:t>
      </w:r>
      <w:r w:rsidR="009F4915" w:rsidRPr="001D2FAC">
        <w:rPr>
          <w:bCs/>
          <w:lang w:eastAsia="x-none"/>
        </w:rPr>
        <w:t>Matra EADS</w:t>
      </w:r>
      <w:r w:rsidRPr="001D2FAC">
        <w:rPr>
          <w:bCs/>
          <w:lang w:val="x-none" w:eastAsia="x-none"/>
        </w:rPr>
        <w:t xml:space="preserve">, </w:t>
      </w:r>
      <w:r w:rsidRPr="001D2FAC">
        <w:rPr>
          <w:bCs/>
          <w:lang w:eastAsia="x-none"/>
        </w:rPr>
        <w:t xml:space="preserve">výrobce </w:t>
      </w:r>
      <w:r w:rsidR="009F4915" w:rsidRPr="001D2FAC">
        <w:rPr>
          <w:bCs/>
          <w:lang w:eastAsia="x-none"/>
        </w:rPr>
        <w:t>Cassidian</w:t>
      </w:r>
      <w:r w:rsidRPr="001D2FAC">
        <w:rPr>
          <w:bCs/>
          <w:lang w:eastAsia="x-none"/>
        </w:rPr>
        <w:t xml:space="preserve"> </w:t>
      </w:r>
      <w:r w:rsidRPr="001D2FAC">
        <w:rPr>
          <w:bCs/>
          <w:lang w:val="x-none" w:eastAsia="x-none"/>
        </w:rPr>
        <w:t>a příslušné střešní antény.</w:t>
      </w:r>
    </w:p>
    <w:p w:rsidR="00B05443" w:rsidRPr="00560194" w:rsidRDefault="00B05443" w:rsidP="00E3659B">
      <w:pPr>
        <w:numPr>
          <w:ilvl w:val="1"/>
          <w:numId w:val="7"/>
        </w:numPr>
        <w:spacing w:before="120"/>
        <w:ind w:left="567" w:hanging="567"/>
        <w:jc w:val="both"/>
        <w:rPr>
          <w:bCs/>
          <w:lang w:eastAsia="x-none"/>
        </w:rPr>
      </w:pPr>
      <w:r w:rsidRPr="00560194">
        <w:rPr>
          <w:bCs/>
          <w:lang w:eastAsia="x-none"/>
        </w:rPr>
        <w:t xml:space="preserve">K bodu 13 přílohy č. 1 </w:t>
      </w:r>
    </w:p>
    <w:p w:rsidR="00B05443" w:rsidRDefault="00B05443" w:rsidP="00B05443">
      <w:pPr>
        <w:ind w:left="426"/>
        <w:jc w:val="both"/>
        <w:rPr>
          <w:bCs/>
          <w:lang w:val="x-none" w:eastAsia="x-none"/>
        </w:rPr>
      </w:pPr>
      <w:r w:rsidRPr="00C322DD">
        <w:rPr>
          <w:bCs/>
          <w:lang w:val="x-none" w:eastAsia="x-none"/>
        </w:rPr>
        <w:t>V prostoru obslužného místa čerpací jednotky je umístěn mikrofon a reproduktor jako druhé obslužní místo vozidlové radiostanice.</w:t>
      </w:r>
    </w:p>
    <w:p w:rsidR="00314B59" w:rsidRPr="00C322DD" w:rsidRDefault="00314B59" w:rsidP="00B05443">
      <w:pPr>
        <w:ind w:left="426"/>
        <w:jc w:val="both"/>
        <w:rPr>
          <w:bCs/>
          <w:lang w:val="x-none" w:eastAsia="x-none"/>
        </w:rPr>
      </w:pPr>
    </w:p>
    <w:p w:rsidR="00B05443" w:rsidRPr="00560194" w:rsidRDefault="00B05443" w:rsidP="00E3659B">
      <w:pPr>
        <w:numPr>
          <w:ilvl w:val="1"/>
          <w:numId w:val="7"/>
        </w:numPr>
        <w:spacing w:before="120"/>
        <w:ind w:left="567" w:hanging="567"/>
        <w:jc w:val="both"/>
        <w:rPr>
          <w:bCs/>
          <w:lang w:eastAsia="x-none"/>
        </w:rPr>
      </w:pPr>
      <w:r w:rsidRPr="00560194">
        <w:rPr>
          <w:bCs/>
          <w:lang w:eastAsia="x-none"/>
        </w:rPr>
        <w:t xml:space="preserve">K bodu 13 přílohy č. 1 </w:t>
      </w:r>
    </w:p>
    <w:p w:rsidR="00314B59" w:rsidRDefault="001D2FAC" w:rsidP="00314B59">
      <w:pPr>
        <w:tabs>
          <w:tab w:val="left" w:pos="709"/>
        </w:tabs>
        <w:ind w:left="426"/>
        <w:jc w:val="both"/>
        <w:rPr>
          <w:color w:val="007E39"/>
          <w:lang w:val="x-none" w:eastAsia="x-none"/>
        </w:rPr>
      </w:pPr>
      <w:r>
        <w:rPr>
          <w:lang w:eastAsia="x-none"/>
        </w:rPr>
        <w:t xml:space="preserve"> </w:t>
      </w:r>
      <w:r w:rsidR="00314B59">
        <w:rPr>
          <w:lang w:eastAsia="x-none"/>
        </w:rPr>
        <w:t>V</w:t>
      </w:r>
      <w:r w:rsidR="00314B59" w:rsidRPr="00314B59">
        <w:rPr>
          <w:lang w:val="x-none" w:eastAsia="x-none"/>
        </w:rPr>
        <w:t>zhledem</w:t>
      </w:r>
      <w:r w:rsidR="00B05443" w:rsidRPr="00314B59">
        <w:rPr>
          <w:lang w:val="x-none" w:eastAsia="x-none"/>
        </w:rPr>
        <w:t xml:space="preserve"> k tomu, že CAS je vybavena </w:t>
      </w:r>
      <w:r w:rsidRPr="00314B59">
        <w:rPr>
          <w:lang w:val="x-none" w:eastAsia="x-none"/>
        </w:rPr>
        <w:t xml:space="preserve">současně vozidlovou analogovou </w:t>
      </w:r>
      <w:r w:rsidR="00314B59" w:rsidRPr="00314B59">
        <w:rPr>
          <w:lang w:eastAsia="x-none"/>
        </w:rPr>
        <w:t> </w:t>
      </w:r>
      <w:r w:rsidRPr="00314B59">
        <w:rPr>
          <w:lang w:val="x-none" w:eastAsia="x-none"/>
        </w:rPr>
        <w:t>radiostanici a</w:t>
      </w:r>
      <w:r w:rsidRPr="00314B59">
        <w:rPr>
          <w:lang w:eastAsia="x-none"/>
        </w:rPr>
        <w:t xml:space="preserve">  přípojnými body pro </w:t>
      </w:r>
      <w:r w:rsidRPr="00314B59">
        <w:rPr>
          <w:lang w:val="x-none" w:eastAsia="x-none"/>
        </w:rPr>
        <w:t>vozidlový digitální terminál, je pro každý komunikační prostředek vybavena samostatným měničem napětí 24/12V s elektrickým proudem nejméně 8 A.</w:t>
      </w:r>
    </w:p>
    <w:p w:rsidR="00E2570A" w:rsidRPr="00560194" w:rsidRDefault="00E2570A" w:rsidP="00E2570A">
      <w:pPr>
        <w:numPr>
          <w:ilvl w:val="1"/>
          <w:numId w:val="7"/>
        </w:numPr>
        <w:spacing w:before="120" w:after="0" w:line="240" w:lineRule="auto"/>
        <w:ind w:left="567" w:hanging="567"/>
        <w:jc w:val="both"/>
        <w:rPr>
          <w:bCs/>
          <w:lang w:eastAsia="x-none"/>
        </w:rPr>
      </w:pPr>
      <w:r>
        <w:rPr>
          <w:bCs/>
          <w:lang w:eastAsia="x-none"/>
        </w:rPr>
        <w:t>K bodu 16</w:t>
      </w:r>
      <w:r w:rsidRPr="00560194">
        <w:rPr>
          <w:bCs/>
          <w:lang w:eastAsia="x-none"/>
        </w:rPr>
        <w:t xml:space="preserve"> přílohy č. 1</w:t>
      </w:r>
    </w:p>
    <w:p w:rsidR="00560194" w:rsidRPr="00560194" w:rsidRDefault="00C87AE3" w:rsidP="00560194">
      <w:pPr>
        <w:ind w:left="426"/>
        <w:jc w:val="both"/>
        <w:rPr>
          <w:lang w:val="x-none" w:eastAsia="x-none"/>
        </w:rPr>
      </w:pPr>
      <w:r w:rsidRPr="00C87AE3">
        <w:rPr>
          <w:lang w:eastAsia="x-none"/>
        </w:rPr>
        <w:t>CAS je vybavena dvěma požárními</w:t>
      </w:r>
      <w:r w:rsidR="00560194" w:rsidRPr="00C87AE3">
        <w:rPr>
          <w:lang w:val="x-none" w:eastAsia="x-none"/>
        </w:rPr>
        <w:t xml:space="preserve"> světlomet</w:t>
      </w:r>
      <w:r w:rsidRPr="00C87AE3">
        <w:rPr>
          <w:lang w:eastAsia="x-none"/>
        </w:rPr>
        <w:t>y</w:t>
      </w:r>
      <w:r w:rsidR="00560194" w:rsidRPr="00C87AE3">
        <w:rPr>
          <w:lang w:val="x-none" w:eastAsia="x-none"/>
        </w:rPr>
        <w:t xml:space="preserve"> </w:t>
      </w:r>
      <w:r w:rsidR="00560194" w:rsidRPr="00C87AE3">
        <w:rPr>
          <w:lang w:eastAsia="x-none"/>
        </w:rPr>
        <w:t>24</w:t>
      </w:r>
      <w:r w:rsidR="00560194" w:rsidRPr="00C87AE3">
        <w:rPr>
          <w:lang w:val="x-none" w:eastAsia="x-none"/>
        </w:rPr>
        <w:t xml:space="preserve"> V</w:t>
      </w:r>
      <w:r w:rsidRPr="00C87AE3">
        <w:rPr>
          <w:lang w:val="x-none" w:eastAsia="x-none"/>
        </w:rPr>
        <w:t> </w:t>
      </w:r>
      <w:r w:rsidRPr="00C87AE3">
        <w:rPr>
          <w:lang w:eastAsia="x-none"/>
        </w:rPr>
        <w:t>se světelným tokem každého světlometu nejméně 1300 lm. Požární světlomety mají magnetické uchycení a jsou vybaveny</w:t>
      </w:r>
      <w:r w:rsidR="00560194" w:rsidRPr="00C87AE3">
        <w:rPr>
          <w:lang w:val="x-none" w:eastAsia="x-none"/>
        </w:rPr>
        <w:t xml:space="preserve"> </w:t>
      </w:r>
      <w:r w:rsidR="00C74470">
        <w:rPr>
          <w:lang w:eastAsia="x-none"/>
        </w:rPr>
        <w:t>kabelem o </w:t>
      </w:r>
      <w:r w:rsidRPr="00C87AE3">
        <w:rPr>
          <w:lang w:eastAsia="x-none"/>
        </w:rPr>
        <w:t>délce nejméně 3</w:t>
      </w:r>
      <w:r w:rsidR="00560194" w:rsidRPr="00C87AE3">
        <w:rPr>
          <w:lang w:val="x-none" w:eastAsia="x-none"/>
        </w:rPr>
        <w:t xml:space="preserve"> m</w:t>
      </w:r>
      <w:r w:rsidRPr="00C87AE3">
        <w:rPr>
          <w:lang w:eastAsia="x-none"/>
        </w:rPr>
        <w:t xml:space="preserve"> pro napojení na elektroinstalaci CAS</w:t>
      </w:r>
      <w:r w:rsidR="00560194" w:rsidRPr="00C87AE3">
        <w:rPr>
          <w:lang w:val="x-none" w:eastAsia="x-none"/>
        </w:rPr>
        <w:t>.</w:t>
      </w:r>
      <w:r w:rsidRPr="00C87AE3">
        <w:rPr>
          <w:lang w:eastAsia="x-none"/>
        </w:rPr>
        <w:t xml:space="preserve"> Světlomety</w:t>
      </w:r>
      <w:r w:rsidR="00C74470">
        <w:rPr>
          <w:lang w:eastAsia="x-none"/>
        </w:rPr>
        <w:t>,</w:t>
      </w:r>
      <w:r w:rsidRPr="00C87AE3">
        <w:rPr>
          <w:lang w:eastAsia="x-none"/>
        </w:rPr>
        <w:t xml:space="preserve"> kabely</w:t>
      </w:r>
      <w:r w:rsidR="00C74470">
        <w:rPr>
          <w:lang w:eastAsia="x-none"/>
        </w:rPr>
        <w:t xml:space="preserve"> a vně karoserie umístěné zásuvky pro připojení</w:t>
      </w:r>
      <w:r w:rsidRPr="00C87AE3">
        <w:rPr>
          <w:lang w:eastAsia="x-none"/>
        </w:rPr>
        <w:t xml:space="preserve"> mají krytí nejméně IP 54.</w:t>
      </w:r>
      <w:r w:rsidR="00560194" w:rsidRPr="00560194">
        <w:rPr>
          <w:lang w:val="x-none" w:eastAsia="x-none"/>
        </w:rPr>
        <w:t xml:space="preserve"> </w:t>
      </w:r>
    </w:p>
    <w:p w:rsidR="00B05443" w:rsidRPr="00560194" w:rsidRDefault="00E2570A" w:rsidP="00E2570A">
      <w:pPr>
        <w:numPr>
          <w:ilvl w:val="1"/>
          <w:numId w:val="7"/>
        </w:numPr>
        <w:spacing w:before="120"/>
        <w:jc w:val="both"/>
        <w:rPr>
          <w:bCs/>
          <w:lang w:eastAsia="x-none"/>
        </w:rPr>
      </w:pPr>
      <w:r>
        <w:rPr>
          <w:bCs/>
          <w:lang w:eastAsia="x-none"/>
        </w:rPr>
        <w:t xml:space="preserve">   </w:t>
      </w:r>
      <w:r w:rsidR="00B05443" w:rsidRPr="00560194">
        <w:rPr>
          <w:bCs/>
          <w:lang w:eastAsia="x-none"/>
        </w:rPr>
        <w:t>K bodu 16 přílohy č. 1</w:t>
      </w:r>
    </w:p>
    <w:p w:rsidR="00B05443" w:rsidRPr="008A2B24" w:rsidRDefault="00B05443" w:rsidP="00B05443">
      <w:pPr>
        <w:ind w:left="426"/>
        <w:jc w:val="both"/>
        <w:rPr>
          <w:lang w:val="x-none" w:eastAsia="x-none"/>
        </w:rPr>
      </w:pPr>
      <w:r w:rsidRPr="008A2B24">
        <w:rPr>
          <w:lang w:val="x-none" w:eastAsia="x-none"/>
        </w:rPr>
        <w:t xml:space="preserve">Osvětlení prostoru okolo účelové nástavby je zajištěno vně umístěnými zdroji neoslňujícího světla </w:t>
      </w:r>
      <w:r w:rsidRPr="008A2B24">
        <w:rPr>
          <w:lang w:eastAsia="x-none"/>
        </w:rPr>
        <w:t xml:space="preserve">typu LED částečně </w:t>
      </w:r>
      <w:r w:rsidRPr="008A2B24">
        <w:rPr>
          <w:lang w:val="x-none" w:eastAsia="x-none"/>
        </w:rPr>
        <w:t>zapuštěného do bočních stěn a do zadní stěny účelové nástavby.</w:t>
      </w:r>
    </w:p>
    <w:p w:rsidR="00560194" w:rsidRPr="00560194" w:rsidRDefault="00560194" w:rsidP="00E2570A">
      <w:pPr>
        <w:numPr>
          <w:ilvl w:val="1"/>
          <w:numId w:val="7"/>
        </w:numPr>
        <w:spacing w:before="120"/>
        <w:ind w:left="567" w:hanging="567"/>
        <w:jc w:val="both"/>
        <w:rPr>
          <w:bCs/>
          <w:lang w:eastAsia="x-none"/>
        </w:rPr>
      </w:pPr>
      <w:r>
        <w:rPr>
          <w:bCs/>
          <w:lang w:eastAsia="x-none"/>
        </w:rPr>
        <w:t>K bodu</w:t>
      </w:r>
      <w:r w:rsidRPr="00560194">
        <w:rPr>
          <w:bCs/>
          <w:lang w:eastAsia="x-none"/>
        </w:rPr>
        <w:t xml:space="preserve"> 17 až 23 přílohy č. 1</w:t>
      </w:r>
    </w:p>
    <w:p w:rsidR="00560194" w:rsidRDefault="00560194" w:rsidP="00560194">
      <w:pPr>
        <w:ind w:left="426"/>
        <w:jc w:val="both"/>
        <w:rPr>
          <w:lang w:val="x-none" w:eastAsia="x-none"/>
        </w:rPr>
      </w:pPr>
      <w:r w:rsidRPr="00560194">
        <w:rPr>
          <w:lang w:val="x-none" w:eastAsia="x-none"/>
        </w:rPr>
        <w:t xml:space="preserve">Kabinou osádky se rozumí prostor první řady sedadel, určený pro velitele a strojníka, vybavený sedadly pro nejméně dvě osoby. </w:t>
      </w:r>
    </w:p>
    <w:p w:rsidR="00560194" w:rsidRPr="00560194" w:rsidRDefault="00560194" w:rsidP="00E2570A">
      <w:pPr>
        <w:numPr>
          <w:ilvl w:val="1"/>
          <w:numId w:val="7"/>
        </w:numPr>
        <w:spacing w:before="120"/>
        <w:ind w:left="567" w:hanging="567"/>
        <w:jc w:val="both"/>
        <w:rPr>
          <w:bCs/>
          <w:lang w:eastAsia="x-none"/>
        </w:rPr>
      </w:pPr>
      <w:r>
        <w:rPr>
          <w:bCs/>
          <w:lang w:eastAsia="x-none"/>
        </w:rPr>
        <w:t>K bodu</w:t>
      </w:r>
      <w:r w:rsidRPr="00560194">
        <w:rPr>
          <w:bCs/>
          <w:lang w:eastAsia="x-none"/>
        </w:rPr>
        <w:t xml:space="preserve"> 20 přílohy č. 1</w:t>
      </w:r>
    </w:p>
    <w:p w:rsidR="00560194" w:rsidRPr="008A2B24" w:rsidRDefault="00560194" w:rsidP="00560194">
      <w:pPr>
        <w:ind w:left="426"/>
        <w:jc w:val="both"/>
        <w:rPr>
          <w:bCs/>
          <w:lang w:val="x-none" w:eastAsia="x-none"/>
        </w:rPr>
      </w:pPr>
      <w:r w:rsidRPr="008A2B24">
        <w:rPr>
          <w:lang w:val="x-none" w:eastAsia="x-none"/>
        </w:rPr>
        <w:t>Kabina osádky je vybavena topením nezávislým na chodu motoru a jízdě.</w:t>
      </w:r>
      <w:r w:rsidRPr="008A2B24">
        <w:rPr>
          <w:bCs/>
          <w:lang w:val="x-none" w:eastAsia="x-none"/>
        </w:rPr>
        <w:t xml:space="preserve"> </w:t>
      </w:r>
    </w:p>
    <w:p w:rsidR="00560194" w:rsidRPr="00560194" w:rsidRDefault="00560194" w:rsidP="00E2570A">
      <w:pPr>
        <w:numPr>
          <w:ilvl w:val="1"/>
          <w:numId w:val="7"/>
        </w:numPr>
        <w:spacing w:before="120"/>
        <w:ind w:left="567" w:hanging="567"/>
        <w:jc w:val="both"/>
        <w:rPr>
          <w:bCs/>
          <w:lang w:eastAsia="x-none"/>
        </w:rPr>
      </w:pPr>
      <w:r>
        <w:rPr>
          <w:bCs/>
          <w:lang w:eastAsia="x-none"/>
        </w:rPr>
        <w:t>K bodu</w:t>
      </w:r>
      <w:r w:rsidRPr="00560194">
        <w:rPr>
          <w:bCs/>
          <w:lang w:eastAsia="x-none"/>
        </w:rPr>
        <w:t xml:space="preserve"> 21 přílohy č. 1</w:t>
      </w:r>
    </w:p>
    <w:p w:rsidR="00560194" w:rsidRDefault="00560194" w:rsidP="00560194">
      <w:pPr>
        <w:ind w:left="426"/>
        <w:jc w:val="both"/>
        <w:rPr>
          <w:lang w:val="x-none" w:eastAsia="x-none"/>
        </w:rPr>
      </w:pPr>
      <w:r w:rsidRPr="008A2B24">
        <w:rPr>
          <w:lang w:val="x-none" w:eastAsia="x-none"/>
        </w:rPr>
        <w:t>Kabina osádky je vybavena v dosahu sedadla velitele (spolujezdce) prostorem pro bezpečné uložení dokumentace formátu A4.</w:t>
      </w:r>
    </w:p>
    <w:p w:rsidR="001D2FAC" w:rsidRPr="001D2FAC" w:rsidRDefault="001D2FAC" w:rsidP="00E2570A">
      <w:pPr>
        <w:numPr>
          <w:ilvl w:val="1"/>
          <w:numId w:val="7"/>
        </w:numPr>
        <w:spacing w:before="120" w:after="0" w:line="240" w:lineRule="auto"/>
        <w:ind w:left="567" w:hanging="567"/>
        <w:jc w:val="both"/>
        <w:rPr>
          <w:bCs/>
          <w:lang w:eastAsia="x-none"/>
        </w:rPr>
      </w:pPr>
      <w:r>
        <w:rPr>
          <w:bCs/>
          <w:lang w:eastAsia="x-none"/>
        </w:rPr>
        <w:t>K bodu</w:t>
      </w:r>
      <w:r w:rsidRPr="00560194">
        <w:rPr>
          <w:bCs/>
          <w:lang w:eastAsia="x-none"/>
        </w:rPr>
        <w:t xml:space="preserve"> 21 přílohy č. 1</w:t>
      </w:r>
    </w:p>
    <w:p w:rsidR="00560194" w:rsidRPr="001D2FAC" w:rsidRDefault="001D2FAC" w:rsidP="001D2FAC">
      <w:pPr>
        <w:spacing w:before="120"/>
        <w:jc w:val="both"/>
        <w:rPr>
          <w:bCs/>
          <w:lang w:val="x-none" w:eastAsia="x-none"/>
        </w:rPr>
      </w:pPr>
      <w:r>
        <w:rPr>
          <w:bCs/>
          <w:lang w:eastAsia="x-none"/>
        </w:rPr>
        <w:t xml:space="preserve">        </w:t>
      </w:r>
      <w:r w:rsidR="00560194" w:rsidRPr="001D2FAC">
        <w:rPr>
          <w:bCs/>
          <w:lang w:eastAsia="x-none"/>
        </w:rPr>
        <w:t xml:space="preserve">Kabina osádky </w:t>
      </w:r>
      <w:r w:rsidR="00560194" w:rsidRPr="001D2FAC">
        <w:rPr>
          <w:bCs/>
          <w:lang w:val="x-none" w:eastAsia="x-none"/>
        </w:rPr>
        <w:t>není vybavena dýchacími přístroji, ty jsou uloženy v účelové nástavbě.</w:t>
      </w:r>
    </w:p>
    <w:p w:rsidR="00560194" w:rsidRPr="001D2FAC" w:rsidRDefault="001D2FAC" w:rsidP="001D2FAC">
      <w:pPr>
        <w:ind w:left="426"/>
        <w:jc w:val="both"/>
        <w:rPr>
          <w:bCs/>
          <w:lang w:val="x-none" w:eastAsia="x-none"/>
        </w:rPr>
      </w:pPr>
      <w:r>
        <w:rPr>
          <w:lang w:eastAsia="x-none"/>
        </w:rPr>
        <w:t xml:space="preserve"> </w:t>
      </w:r>
      <w:r w:rsidR="00560194" w:rsidRPr="001D2FAC">
        <w:rPr>
          <w:lang w:val="x-none" w:eastAsia="x-none"/>
        </w:rPr>
        <w:t xml:space="preserve">Kompletní dýchací přístroje pro montáž </w:t>
      </w:r>
      <w:r w:rsidR="00560194" w:rsidRPr="001D2FAC">
        <w:rPr>
          <w:bCs/>
          <w:lang w:val="x-none" w:eastAsia="x-none"/>
        </w:rPr>
        <w:t>poskytne zadavatel.</w:t>
      </w:r>
    </w:p>
    <w:p w:rsidR="00560194" w:rsidRPr="008A2B24" w:rsidRDefault="00560194" w:rsidP="00E2570A">
      <w:pPr>
        <w:numPr>
          <w:ilvl w:val="1"/>
          <w:numId w:val="7"/>
        </w:numPr>
        <w:spacing w:before="120"/>
        <w:ind w:left="567" w:hanging="567"/>
        <w:jc w:val="both"/>
        <w:rPr>
          <w:lang w:val="x-none" w:eastAsia="x-none"/>
        </w:rPr>
      </w:pPr>
      <w:r w:rsidRPr="008A2B24">
        <w:rPr>
          <w:lang w:val="x-none" w:eastAsia="x-none"/>
        </w:rPr>
        <w:t>K bodu 22</w:t>
      </w:r>
      <w:r w:rsidRPr="008A2B24">
        <w:rPr>
          <w:bCs/>
          <w:lang w:val="x-none" w:eastAsia="x-none"/>
        </w:rPr>
        <w:t xml:space="preserve"> přílohy č. 1</w:t>
      </w:r>
    </w:p>
    <w:p w:rsidR="00560194" w:rsidRPr="001D2FAC" w:rsidRDefault="00560194" w:rsidP="001D2FAC">
      <w:pPr>
        <w:ind w:left="426"/>
        <w:jc w:val="both"/>
        <w:rPr>
          <w:lang w:val="x-none" w:eastAsia="x-none"/>
        </w:rPr>
      </w:pPr>
      <w:r w:rsidRPr="00F21FCB">
        <w:rPr>
          <w:lang w:val="x-none" w:eastAsia="x-none"/>
        </w:rPr>
        <w:t xml:space="preserve">Kabina osádky </w:t>
      </w:r>
      <w:r w:rsidRPr="00F21FCB">
        <w:rPr>
          <w:bCs/>
          <w:lang w:val="x-none" w:eastAsia="x-none"/>
        </w:rPr>
        <w:t>není vybavena náhradními tlakovými láhvemi k dýchacím přístrojům, ty jsou uloženy v účelové nástavbě.</w:t>
      </w:r>
      <w:r w:rsidR="00F21FCB" w:rsidRPr="00F21FCB">
        <w:rPr>
          <w:bCs/>
          <w:lang w:eastAsia="x-none"/>
        </w:rPr>
        <w:t xml:space="preserve"> </w:t>
      </w:r>
      <w:r w:rsidRPr="00F21FCB">
        <w:rPr>
          <w:lang w:val="x-none" w:eastAsia="x-none"/>
        </w:rPr>
        <w:t xml:space="preserve">Náhradní tlakové láhve pro montáž </w:t>
      </w:r>
      <w:r w:rsidRPr="001D2FAC">
        <w:rPr>
          <w:bCs/>
          <w:lang w:val="x-none" w:eastAsia="x-none"/>
        </w:rPr>
        <w:t>poskytne zadavatel.</w:t>
      </w:r>
    </w:p>
    <w:p w:rsidR="00560194" w:rsidRPr="00167D48" w:rsidRDefault="00560194" w:rsidP="00E2570A">
      <w:pPr>
        <w:numPr>
          <w:ilvl w:val="1"/>
          <w:numId w:val="7"/>
        </w:numPr>
        <w:spacing w:before="120"/>
        <w:ind w:left="567" w:hanging="567"/>
        <w:jc w:val="both"/>
        <w:rPr>
          <w:lang w:val="x-none" w:eastAsia="x-none"/>
        </w:rPr>
      </w:pPr>
      <w:r w:rsidRPr="00167D48">
        <w:rPr>
          <w:lang w:val="x-none" w:eastAsia="x-none"/>
        </w:rPr>
        <w:t xml:space="preserve">K bodu 22 </w:t>
      </w:r>
      <w:r w:rsidRPr="00167D48">
        <w:rPr>
          <w:bCs/>
          <w:lang w:val="x-none" w:eastAsia="x-none"/>
        </w:rPr>
        <w:t xml:space="preserve">přílohy č. 1 </w:t>
      </w:r>
    </w:p>
    <w:p w:rsidR="00D14F68" w:rsidRPr="001D2FAC" w:rsidRDefault="00560194" w:rsidP="001D2FAC">
      <w:pPr>
        <w:ind w:left="426"/>
        <w:jc w:val="both"/>
        <w:rPr>
          <w:bCs/>
          <w:lang w:val="x-none" w:eastAsia="x-none"/>
        </w:rPr>
      </w:pPr>
      <w:r w:rsidRPr="001D2FAC">
        <w:rPr>
          <w:bCs/>
          <w:lang w:val="x-none" w:eastAsia="x-none"/>
        </w:rPr>
        <w:t>Kabina osádky je vybavena  dobíjecími</w:t>
      </w:r>
      <w:r w:rsidRPr="001D2FAC">
        <w:rPr>
          <w:b/>
          <w:bCs/>
          <w:lang w:val="x-none" w:eastAsia="x-none"/>
        </w:rPr>
        <w:t xml:space="preserve"> </w:t>
      </w:r>
      <w:r w:rsidRPr="001D2FAC">
        <w:rPr>
          <w:bCs/>
          <w:lang w:val="x-none" w:eastAsia="x-none"/>
        </w:rPr>
        <w:t xml:space="preserve">úchyty pro ruční radiostanice kompatibilní s </w:t>
      </w:r>
      <w:r w:rsidRPr="001D2FAC">
        <w:rPr>
          <w:bCs/>
          <w:lang w:eastAsia="x-none"/>
        </w:rPr>
        <w:t xml:space="preserve">typem </w:t>
      </w:r>
      <w:r w:rsidR="009F4915" w:rsidRPr="001D2FAC">
        <w:rPr>
          <w:bCs/>
          <w:lang w:eastAsia="x-none"/>
        </w:rPr>
        <w:t>GP 340</w:t>
      </w:r>
      <w:r w:rsidRPr="001D2FAC">
        <w:rPr>
          <w:bCs/>
          <w:lang w:val="x-none" w:eastAsia="x-none"/>
        </w:rPr>
        <w:t xml:space="preserve">, </w:t>
      </w:r>
      <w:r w:rsidRPr="001D2FAC">
        <w:rPr>
          <w:bCs/>
          <w:lang w:eastAsia="x-none"/>
        </w:rPr>
        <w:t xml:space="preserve">výrobce </w:t>
      </w:r>
      <w:r w:rsidR="009F4915" w:rsidRPr="001D2FAC">
        <w:rPr>
          <w:bCs/>
          <w:lang w:eastAsia="x-none"/>
        </w:rPr>
        <w:t>Motorola</w:t>
      </w:r>
      <w:r w:rsidRPr="001D2FAC">
        <w:rPr>
          <w:bCs/>
          <w:lang w:val="x-none" w:eastAsia="x-none"/>
        </w:rPr>
        <w:t>, úchyty pro montá</w:t>
      </w:r>
      <w:r w:rsidRPr="00C322DD">
        <w:rPr>
          <w:bCs/>
          <w:lang w:val="x-none" w:eastAsia="x-none"/>
        </w:rPr>
        <w:t xml:space="preserve">ž </w:t>
      </w:r>
      <w:r w:rsidRPr="001D2FAC">
        <w:rPr>
          <w:bCs/>
          <w:lang w:val="x-none" w:eastAsia="x-none"/>
        </w:rPr>
        <w:t>dodá výrobce CAS.</w:t>
      </w:r>
      <w:r w:rsidRPr="001D2FAC">
        <w:rPr>
          <w:b/>
          <w:bCs/>
          <w:lang w:eastAsia="x-none"/>
        </w:rPr>
        <w:t xml:space="preserve"> </w:t>
      </w:r>
    </w:p>
    <w:p w:rsidR="00560194" w:rsidRPr="00D14F68" w:rsidRDefault="00D14F68" w:rsidP="00D14F68">
      <w:pPr>
        <w:ind w:left="426"/>
        <w:jc w:val="both"/>
        <w:rPr>
          <w:bCs/>
          <w:lang w:val="x-none" w:eastAsia="x-none"/>
        </w:rPr>
      </w:pPr>
      <w:r w:rsidRPr="00D14F68">
        <w:rPr>
          <w:bCs/>
          <w:lang w:val="x-none" w:eastAsia="x-none"/>
        </w:rPr>
        <w:t>Počet úchytů je shodný s počtem sedadel</w:t>
      </w:r>
    </w:p>
    <w:p w:rsidR="00560194" w:rsidRPr="008A2B24" w:rsidRDefault="00560194" w:rsidP="00E2570A">
      <w:pPr>
        <w:numPr>
          <w:ilvl w:val="1"/>
          <w:numId w:val="7"/>
        </w:numPr>
        <w:spacing w:before="120"/>
        <w:ind w:left="567" w:hanging="567"/>
        <w:jc w:val="both"/>
        <w:rPr>
          <w:lang w:val="x-none" w:eastAsia="x-none"/>
        </w:rPr>
      </w:pPr>
      <w:r w:rsidRPr="008A2B24">
        <w:rPr>
          <w:lang w:val="x-none" w:eastAsia="x-none"/>
        </w:rPr>
        <w:t>K bodu 22</w:t>
      </w:r>
      <w:r w:rsidRPr="008A2B24">
        <w:rPr>
          <w:bCs/>
          <w:lang w:val="x-none" w:eastAsia="x-none"/>
        </w:rPr>
        <w:t xml:space="preserve"> přílohy č. 1</w:t>
      </w:r>
    </w:p>
    <w:p w:rsidR="00560194" w:rsidRDefault="00560194" w:rsidP="001D2FAC">
      <w:pPr>
        <w:ind w:left="426"/>
        <w:jc w:val="both"/>
        <w:rPr>
          <w:bCs/>
          <w:lang w:val="x-none" w:eastAsia="x-none"/>
        </w:rPr>
      </w:pPr>
      <w:r w:rsidRPr="008A2B24">
        <w:rPr>
          <w:lang w:val="x-none" w:eastAsia="x-none"/>
        </w:rPr>
        <w:t xml:space="preserve">Kabina osádky </w:t>
      </w:r>
      <w:r w:rsidRPr="001D2FAC">
        <w:rPr>
          <w:lang w:val="x-none" w:eastAsia="x-none"/>
        </w:rPr>
        <w:t xml:space="preserve">je </w:t>
      </w:r>
      <w:r w:rsidR="00D14F68" w:rsidRPr="001D2FAC">
        <w:rPr>
          <w:lang w:val="x-none" w:eastAsia="x-none"/>
        </w:rPr>
        <w:t>vybavena</w:t>
      </w:r>
      <w:r w:rsidR="00D14F68" w:rsidRPr="001D2FAC">
        <w:rPr>
          <w:lang w:eastAsia="x-none"/>
        </w:rPr>
        <w:t xml:space="preserve"> dvěma</w:t>
      </w:r>
      <w:r w:rsidR="001D2FAC" w:rsidRPr="001D2FAC">
        <w:rPr>
          <w:lang w:eastAsia="x-none"/>
        </w:rPr>
        <w:t xml:space="preserve"> </w:t>
      </w:r>
      <w:r w:rsidRPr="001D2FAC">
        <w:rPr>
          <w:bCs/>
          <w:lang w:val="x-none" w:eastAsia="x-none"/>
        </w:rPr>
        <w:t xml:space="preserve">dobíjecími </w:t>
      </w:r>
      <w:r w:rsidRPr="001D2FAC">
        <w:rPr>
          <w:lang w:val="x-none" w:eastAsia="x-none"/>
        </w:rPr>
        <w:t xml:space="preserve">úchyty pro ruční svítilny </w:t>
      </w:r>
      <w:r w:rsidRPr="001D2FAC">
        <w:rPr>
          <w:bCs/>
          <w:lang w:val="x-none" w:eastAsia="x-none"/>
        </w:rPr>
        <w:t>kompatibilní s </w:t>
      </w:r>
      <w:r w:rsidRPr="001D2FAC">
        <w:rPr>
          <w:bCs/>
          <w:lang w:eastAsia="x-none"/>
        </w:rPr>
        <w:t xml:space="preserve">typem </w:t>
      </w:r>
      <w:r w:rsidR="009F4915" w:rsidRPr="001D2FAC">
        <w:rPr>
          <w:bCs/>
          <w:lang w:eastAsia="x-none"/>
        </w:rPr>
        <w:t>Survivor C4 LED ATEX</w:t>
      </w:r>
      <w:r w:rsidR="009F4915" w:rsidRPr="001D2FAC">
        <w:rPr>
          <w:bCs/>
          <w:lang w:val="x-none" w:eastAsia="x-none"/>
        </w:rPr>
        <w:t xml:space="preserve"> </w:t>
      </w:r>
      <w:r w:rsidRPr="001D2FAC">
        <w:rPr>
          <w:bCs/>
          <w:lang w:val="x-none" w:eastAsia="x-none"/>
        </w:rPr>
        <w:t xml:space="preserve">, </w:t>
      </w:r>
      <w:r w:rsidRPr="001D2FAC">
        <w:rPr>
          <w:bCs/>
          <w:lang w:eastAsia="x-none"/>
        </w:rPr>
        <w:t xml:space="preserve">výrobce </w:t>
      </w:r>
      <w:r w:rsidR="009F4915" w:rsidRPr="001D2FAC">
        <w:rPr>
          <w:bCs/>
          <w:lang w:eastAsia="x-none"/>
        </w:rPr>
        <w:t>Streamlight</w:t>
      </w:r>
      <w:r w:rsidRPr="001D2FAC">
        <w:rPr>
          <w:bCs/>
          <w:lang w:eastAsia="x-none"/>
        </w:rPr>
        <w:t xml:space="preserve"> </w:t>
      </w:r>
      <w:r w:rsidRPr="001D2FAC">
        <w:rPr>
          <w:lang w:val="x-none" w:eastAsia="x-none"/>
        </w:rPr>
        <w:t xml:space="preserve">úchyty pro montáž </w:t>
      </w:r>
      <w:r w:rsidRPr="001D2FAC">
        <w:rPr>
          <w:bCs/>
          <w:lang w:val="x-none" w:eastAsia="x-none"/>
        </w:rPr>
        <w:t>dodá výrobce CAS.</w:t>
      </w:r>
    </w:p>
    <w:p w:rsidR="001D2FAC" w:rsidRDefault="001D2FAC" w:rsidP="001D2FAC">
      <w:pPr>
        <w:ind w:left="426"/>
        <w:jc w:val="both"/>
        <w:rPr>
          <w:lang w:val="x-none" w:eastAsia="x-none"/>
        </w:rPr>
      </w:pPr>
    </w:p>
    <w:p w:rsidR="006C387E" w:rsidRPr="001D2FAC" w:rsidRDefault="006C387E" w:rsidP="001D2FAC">
      <w:pPr>
        <w:ind w:left="426"/>
        <w:jc w:val="both"/>
        <w:rPr>
          <w:lang w:val="x-none" w:eastAsia="x-none"/>
        </w:rPr>
      </w:pPr>
    </w:p>
    <w:p w:rsidR="00F21FCB" w:rsidRPr="008A2B24" w:rsidRDefault="00F21FCB" w:rsidP="00E2570A">
      <w:pPr>
        <w:numPr>
          <w:ilvl w:val="1"/>
          <w:numId w:val="7"/>
        </w:numPr>
        <w:spacing w:before="120"/>
        <w:ind w:left="567" w:hanging="567"/>
        <w:jc w:val="both"/>
        <w:rPr>
          <w:lang w:val="x-none" w:eastAsia="x-none"/>
        </w:rPr>
      </w:pPr>
      <w:r w:rsidRPr="00055293">
        <w:rPr>
          <w:lang w:val="x-none" w:eastAsia="x-none"/>
        </w:rPr>
        <w:t xml:space="preserve">K bodu </w:t>
      </w:r>
      <w:r w:rsidRPr="008A2B24">
        <w:rPr>
          <w:lang w:val="x-none" w:eastAsia="x-none"/>
        </w:rPr>
        <w:t>22</w:t>
      </w:r>
      <w:r w:rsidRPr="008A2B24">
        <w:rPr>
          <w:bCs/>
          <w:lang w:val="x-none" w:eastAsia="x-none"/>
        </w:rPr>
        <w:t xml:space="preserve"> přílohy č. 1 </w:t>
      </w:r>
    </w:p>
    <w:p w:rsidR="00F21FCB" w:rsidRPr="00C322DD" w:rsidRDefault="00F21FCB" w:rsidP="00F21FCB">
      <w:pPr>
        <w:ind w:left="426"/>
      </w:pPr>
      <w:r w:rsidRPr="00C322DD">
        <w:t xml:space="preserve">CAS je v kabině osádky vybavena: </w:t>
      </w:r>
    </w:p>
    <w:p w:rsidR="00F21FCB" w:rsidRPr="001D2FAC" w:rsidRDefault="00F21FCB" w:rsidP="00E3659B">
      <w:pPr>
        <w:widowControl w:val="0"/>
        <w:numPr>
          <w:ilvl w:val="0"/>
          <w:numId w:val="14"/>
        </w:numPr>
        <w:tabs>
          <w:tab w:val="clear" w:pos="360"/>
        </w:tabs>
        <w:ind w:left="709" w:hanging="283"/>
        <w:jc w:val="both"/>
        <w:rPr>
          <w:bCs/>
          <w:lang w:val="x-none" w:eastAsia="x-none"/>
        </w:rPr>
      </w:pPr>
      <w:r w:rsidRPr="001D2FAC">
        <w:rPr>
          <w:lang w:val="x-none" w:eastAsia="x-none"/>
        </w:rPr>
        <w:t xml:space="preserve">autorádiem, </w:t>
      </w:r>
    </w:p>
    <w:p w:rsidR="00F21FCB" w:rsidRPr="001D2FAC" w:rsidRDefault="00F21FCB" w:rsidP="00E3659B">
      <w:pPr>
        <w:widowControl w:val="0"/>
        <w:numPr>
          <w:ilvl w:val="0"/>
          <w:numId w:val="14"/>
        </w:numPr>
        <w:tabs>
          <w:tab w:val="clear" w:pos="360"/>
        </w:tabs>
        <w:ind w:left="709" w:hanging="283"/>
        <w:jc w:val="both"/>
        <w:rPr>
          <w:bCs/>
          <w:lang w:val="x-none" w:eastAsia="x-none"/>
        </w:rPr>
      </w:pPr>
      <w:r w:rsidRPr="001D2FAC">
        <w:rPr>
          <w:lang w:val="x-none" w:eastAsia="x-none"/>
        </w:rPr>
        <w:t xml:space="preserve">dosahu sedadla velitele dvěma samostatnými zásuvkami </w:t>
      </w:r>
      <w:r w:rsidRPr="001D2FAC">
        <w:rPr>
          <w:lang w:eastAsia="x-none"/>
        </w:rPr>
        <w:t xml:space="preserve">12 V se samostatným měničem napětí </w:t>
      </w:r>
      <w:r w:rsidRPr="001D2FAC">
        <w:rPr>
          <w:lang w:val="x-none" w:eastAsia="x-none"/>
        </w:rPr>
        <w:t xml:space="preserve">pro případné napojení nabíjecích prvků mobilních telefonů, </w:t>
      </w:r>
    </w:p>
    <w:p w:rsidR="00F21FCB" w:rsidRPr="001D2FAC" w:rsidRDefault="00F21FCB" w:rsidP="00E3659B">
      <w:pPr>
        <w:widowControl w:val="0"/>
        <w:numPr>
          <w:ilvl w:val="0"/>
          <w:numId w:val="14"/>
        </w:numPr>
        <w:tabs>
          <w:tab w:val="clear" w:pos="360"/>
        </w:tabs>
        <w:ind w:left="709" w:hanging="283"/>
        <w:jc w:val="both"/>
        <w:rPr>
          <w:bCs/>
          <w:lang w:val="x-none" w:eastAsia="x-none"/>
        </w:rPr>
      </w:pPr>
      <w:r w:rsidRPr="001D2FAC">
        <w:rPr>
          <w:rFonts w:eastAsia="Calibri"/>
          <w:lang w:val="x-none" w:eastAsia="x-none"/>
        </w:rPr>
        <w:t xml:space="preserve">v dosahu velitele ručním pracovním světlomet s kabelem </w:t>
      </w:r>
      <w:r w:rsidRPr="001D2FAC">
        <w:rPr>
          <w:lang w:val="x-none" w:eastAsia="x-none"/>
        </w:rPr>
        <w:t xml:space="preserve">o délce nejméně 3 m, </w:t>
      </w:r>
      <w:r w:rsidRPr="001D2FAC">
        <w:rPr>
          <w:rFonts w:eastAsia="Calibri"/>
          <w:lang w:val="x-none" w:eastAsia="x-none"/>
        </w:rPr>
        <w:t>napojený přes zásuvku na elektrickou soustavu CAS.</w:t>
      </w: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23</w:t>
      </w:r>
      <w:r w:rsidRPr="008A2B24">
        <w:rPr>
          <w:bCs/>
          <w:lang w:val="x-none" w:eastAsia="x-none"/>
        </w:rPr>
        <w:t xml:space="preserve"> přílohy č. 1</w:t>
      </w:r>
    </w:p>
    <w:p w:rsidR="00F21FCB" w:rsidRPr="001D2FAC" w:rsidRDefault="00F21FCB" w:rsidP="001D2FAC">
      <w:pPr>
        <w:ind w:left="426"/>
        <w:jc w:val="both"/>
      </w:pPr>
      <w:r w:rsidRPr="008A2B24">
        <w:t xml:space="preserve">Zvláštní výstražné zařízení </w:t>
      </w:r>
      <w:r w:rsidRPr="001D2FAC">
        <w:t>typu „rampa“ (velikosti nejméně 3/5 šířky CAS)</w:t>
      </w:r>
      <w:r w:rsidRPr="001D2FAC">
        <w:rPr>
          <w:b/>
        </w:rPr>
        <w:t xml:space="preserve"> </w:t>
      </w:r>
    </w:p>
    <w:p w:rsidR="00F21FCB" w:rsidRPr="008A2B24" w:rsidRDefault="00F21FCB" w:rsidP="00F21FCB">
      <w:pPr>
        <w:ind w:left="426"/>
        <w:jc w:val="both"/>
      </w:pPr>
      <w:r w:rsidRPr="008A2B24">
        <w:t>umožňuje reprodukci mluveného slova a jeho světelná část modré barvy je opatřena synchronizovanými LED zdroji světla. Součástí zvláštního výstražného zařízení jsou dvě LED svítilny vyzařujícími světlo modré barvy, které jsou umístěny na přední straně kabiny osádky v prostoru pod předním oknem. Tyto svítilny se zapínají současně se zvláštním výstražným zařízením a lze je v případě potřeby vypnout samostatným vypínačem.</w:t>
      </w: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24</w:t>
      </w:r>
      <w:r w:rsidRPr="008A2B24">
        <w:rPr>
          <w:bCs/>
          <w:lang w:val="x-none" w:eastAsia="x-none"/>
        </w:rPr>
        <w:t xml:space="preserve"> přílohy č. 1</w:t>
      </w:r>
    </w:p>
    <w:p w:rsidR="00F21FCB" w:rsidRPr="00AC3B5C" w:rsidRDefault="00F21FCB" w:rsidP="00F21FCB">
      <w:pPr>
        <w:ind w:left="426"/>
        <w:jc w:val="both"/>
        <w:rPr>
          <w:lang w:val="x-none" w:eastAsia="x-none"/>
        </w:rPr>
      </w:pPr>
      <w:r w:rsidRPr="008A2B24">
        <w:rPr>
          <w:lang w:val="x-none" w:eastAsia="x-none"/>
        </w:rPr>
        <w:t xml:space="preserve">Prostory pro uložení požárního příslušenství po </w:t>
      </w:r>
      <w:r w:rsidRPr="00AC3B5C">
        <w:rPr>
          <w:lang w:val="x-none" w:eastAsia="x-none"/>
        </w:rPr>
        <w:t>stranách účelové nástavby jsou vybaveny roletkami z lehkého kovu s průběžnými madly v celé šířce roletky.</w:t>
      </w:r>
      <w:r w:rsidRPr="00AC3B5C">
        <w:rPr>
          <w:bCs/>
          <w:lang w:val="x-none" w:eastAsia="x-none"/>
        </w:rPr>
        <w:t xml:space="preserve"> Výška madla nebo jiného prvku otevřené roletky je, s ohledem na různou výšku jednotlivých hasičů, nejvíce 2000 mm od země.</w:t>
      </w: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24</w:t>
      </w:r>
      <w:r w:rsidRPr="008A2B24">
        <w:rPr>
          <w:bCs/>
          <w:lang w:val="x-none" w:eastAsia="x-none"/>
        </w:rPr>
        <w:t xml:space="preserve"> přílohy č. 1</w:t>
      </w:r>
    </w:p>
    <w:p w:rsidR="00F21FCB" w:rsidRPr="008A2B24" w:rsidRDefault="00F21FCB" w:rsidP="00F21FCB">
      <w:pPr>
        <w:ind w:left="426"/>
        <w:jc w:val="both"/>
        <w:rPr>
          <w:lang w:val="x-none" w:eastAsia="x-none"/>
        </w:rPr>
      </w:pPr>
      <w:r w:rsidRPr="008A2B24">
        <w:rPr>
          <w:lang w:val="x-none" w:eastAsia="x-none"/>
        </w:rPr>
        <w:t>Prostor pro uložení požárního příslušenství a čerpací jednotky v zadní části účelové nástavby je vybaven dveřmi, které se otevírají nahoru.</w:t>
      </w:r>
    </w:p>
    <w:p w:rsidR="00F21FCB" w:rsidRPr="00167D48" w:rsidRDefault="00F21FCB" w:rsidP="00E2570A">
      <w:pPr>
        <w:numPr>
          <w:ilvl w:val="1"/>
          <w:numId w:val="7"/>
        </w:numPr>
        <w:spacing w:before="120"/>
        <w:ind w:left="567" w:hanging="567"/>
        <w:jc w:val="both"/>
        <w:rPr>
          <w:lang w:val="x-none" w:eastAsia="x-none"/>
        </w:rPr>
      </w:pPr>
      <w:r w:rsidRPr="00167D48">
        <w:rPr>
          <w:lang w:val="x-none" w:eastAsia="x-none"/>
        </w:rPr>
        <w:t>K bodu 26</w:t>
      </w:r>
      <w:r w:rsidRPr="00167D48">
        <w:rPr>
          <w:bCs/>
          <w:lang w:val="x-none" w:eastAsia="x-none"/>
        </w:rPr>
        <w:t xml:space="preserve"> přílohy č. 1</w:t>
      </w:r>
      <w:r w:rsidRPr="00167D48">
        <w:rPr>
          <w:bCs/>
          <w:lang w:eastAsia="x-none"/>
        </w:rPr>
        <w:t xml:space="preserve"> </w:t>
      </w:r>
    </w:p>
    <w:p w:rsidR="00F21FCB" w:rsidRPr="001D2FAC" w:rsidRDefault="00F21FCB" w:rsidP="001D2FAC">
      <w:pPr>
        <w:ind w:left="425"/>
        <w:jc w:val="both"/>
        <w:rPr>
          <w:lang w:val="x-none" w:eastAsia="x-none"/>
        </w:rPr>
      </w:pPr>
      <w:r w:rsidRPr="00AC3B5C">
        <w:rPr>
          <w:lang w:val="x-none" w:eastAsia="x-none"/>
        </w:rPr>
        <w:t xml:space="preserve">Karosérie účelové nástavby je vyrobena </w:t>
      </w:r>
      <w:r w:rsidRPr="001D2FAC">
        <w:rPr>
          <w:lang w:val="x-none" w:eastAsia="x-none"/>
        </w:rPr>
        <w:t xml:space="preserve">z plechů a profilů ze slitiny lehkých kovů technologií </w:t>
      </w:r>
      <w:r w:rsidRPr="001D2FAC">
        <w:rPr>
          <w:bCs/>
          <w:lang w:val="x-none" w:eastAsia="x-none"/>
        </w:rPr>
        <w:t xml:space="preserve">prizmatických šroubovaných spojů a </w:t>
      </w:r>
      <w:r w:rsidRPr="001D2FAC">
        <w:rPr>
          <w:lang w:val="x-none" w:eastAsia="x-none"/>
        </w:rPr>
        <w:t>lepení.</w:t>
      </w: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26</w:t>
      </w:r>
      <w:r w:rsidRPr="008A2B24">
        <w:rPr>
          <w:bCs/>
          <w:lang w:val="x-none" w:eastAsia="x-none"/>
        </w:rPr>
        <w:t xml:space="preserve"> přílohy č. 1</w:t>
      </w:r>
    </w:p>
    <w:p w:rsidR="00F21FCB" w:rsidRPr="008A2B24" w:rsidRDefault="00F21FCB" w:rsidP="00F21FCB">
      <w:pPr>
        <w:ind w:left="426"/>
        <w:jc w:val="both"/>
        <w:rPr>
          <w:lang w:val="x-none" w:eastAsia="x-none"/>
        </w:rPr>
      </w:pPr>
      <w:r w:rsidRPr="008A2B24">
        <w:rPr>
          <w:lang w:val="x-none" w:eastAsia="x-none"/>
        </w:rPr>
        <w:t>Úchytné a úložné prvky v prostorech pro uložení požárního příslušenství jsou provedeny z lehkého kovu nebo jiného materiálu, s vysokou životností.</w:t>
      </w: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26</w:t>
      </w:r>
      <w:r w:rsidRPr="008A2B24">
        <w:rPr>
          <w:bCs/>
          <w:lang w:val="x-none" w:eastAsia="x-none"/>
        </w:rPr>
        <w:t xml:space="preserve"> přílohy č. 1</w:t>
      </w:r>
    </w:p>
    <w:p w:rsidR="00F21FCB" w:rsidRDefault="00F21FCB" w:rsidP="00F21FCB">
      <w:pPr>
        <w:ind w:left="426"/>
        <w:jc w:val="both"/>
        <w:rPr>
          <w:rFonts w:cs="Arial"/>
          <w:bCs/>
          <w:lang w:val="x-none" w:eastAsia="x-none"/>
        </w:rPr>
      </w:pPr>
      <w:r w:rsidRPr="008A2B24">
        <w:rPr>
          <w:rFonts w:cs="Arial"/>
          <w:bCs/>
          <w:lang w:val="x-none" w:eastAsia="x-none"/>
        </w:rPr>
        <w:t>Úložné prostory pro požární příslušenství po stranách účelové nástavby mají vnitřní využitelnou hloubku nejméně 600 mm.</w:t>
      </w:r>
    </w:p>
    <w:p w:rsidR="001D2FAC" w:rsidRDefault="001D2FAC" w:rsidP="00F21FCB">
      <w:pPr>
        <w:ind w:left="426"/>
        <w:jc w:val="both"/>
        <w:rPr>
          <w:rFonts w:cs="Arial"/>
          <w:bCs/>
          <w:lang w:val="x-none" w:eastAsia="x-none"/>
        </w:rPr>
      </w:pPr>
    </w:p>
    <w:p w:rsidR="001D2FAC" w:rsidRDefault="001D2FAC" w:rsidP="00F21FCB">
      <w:pPr>
        <w:ind w:left="426"/>
        <w:jc w:val="both"/>
        <w:rPr>
          <w:rFonts w:cs="Arial"/>
          <w:bCs/>
          <w:lang w:val="x-none" w:eastAsia="x-none"/>
        </w:rPr>
      </w:pPr>
    </w:p>
    <w:p w:rsidR="001D2FAC" w:rsidRDefault="001D2FAC" w:rsidP="00F21FCB">
      <w:pPr>
        <w:ind w:left="426"/>
        <w:jc w:val="both"/>
        <w:rPr>
          <w:rFonts w:cs="Arial"/>
          <w:bCs/>
          <w:lang w:val="x-none" w:eastAsia="x-none"/>
        </w:rPr>
      </w:pPr>
    </w:p>
    <w:p w:rsidR="001D2FAC" w:rsidRPr="008A2B24" w:rsidRDefault="001D2FAC" w:rsidP="00F21FCB">
      <w:pPr>
        <w:ind w:left="426"/>
        <w:jc w:val="both"/>
        <w:rPr>
          <w:lang w:val="x-none" w:eastAsia="x-none"/>
        </w:rPr>
      </w:pP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26</w:t>
      </w:r>
      <w:r w:rsidRPr="008A2B24">
        <w:rPr>
          <w:bCs/>
          <w:lang w:val="x-none" w:eastAsia="x-none"/>
        </w:rPr>
        <w:t xml:space="preserve"> přílohy č. 1</w:t>
      </w:r>
    </w:p>
    <w:p w:rsidR="00F21FCB" w:rsidRPr="001D2FAC" w:rsidRDefault="00F21FCB" w:rsidP="001D2FAC">
      <w:pPr>
        <w:ind w:left="426"/>
        <w:jc w:val="both"/>
        <w:rPr>
          <w:bCs/>
          <w:lang w:val="x-none" w:eastAsia="x-none"/>
        </w:rPr>
      </w:pPr>
      <w:r w:rsidRPr="008A2B24">
        <w:rPr>
          <w:bCs/>
          <w:lang w:val="x-none" w:eastAsia="x-none"/>
        </w:rPr>
        <w:t xml:space="preserve">Ve vnitřních prostorech účelové nástavby určených pro uložení požárního příslušenství </w:t>
      </w:r>
      <w:r w:rsidRPr="008A2B24">
        <w:rPr>
          <w:bCs/>
          <w:lang w:val="x-none" w:eastAsia="x-none"/>
        </w:rPr>
        <w:br/>
        <w:t xml:space="preserve">je použito světelného zdroje typu </w:t>
      </w:r>
      <w:r w:rsidRPr="008A2B24">
        <w:rPr>
          <w:lang w:val="x-none" w:eastAsia="x-none"/>
        </w:rPr>
        <w:t xml:space="preserve">LED. </w:t>
      </w:r>
      <w:r w:rsidRPr="001D2FAC">
        <w:rPr>
          <w:lang w:val="x-none" w:eastAsia="x-none"/>
        </w:rPr>
        <w:t xml:space="preserve">Osvětlení je umístěno alespoň na jedné straně v místě vodící lišty roletky v celé výšce tohoto prostoru účelové nástavby, má krytí nejméně IP 67 a </w:t>
      </w:r>
      <w:r w:rsidRPr="001D2FAC">
        <w:rPr>
          <w:lang w:eastAsia="x-none"/>
        </w:rPr>
        <w:t xml:space="preserve">je </w:t>
      </w:r>
      <w:r w:rsidRPr="001D2FAC">
        <w:rPr>
          <w:lang w:val="x-none" w:eastAsia="x-none"/>
        </w:rPr>
        <w:t>snadno demontovatelné. S ohledem na požadovanou mechanickou odolnost nejsou použity flexibilní samolepicí LED pásky</w:t>
      </w:r>
      <w:r w:rsidRPr="001D2FAC">
        <w:rPr>
          <w:bCs/>
          <w:lang w:val="x-none" w:eastAsia="x-none"/>
        </w:rPr>
        <w:t xml:space="preserve">. </w:t>
      </w:r>
    </w:p>
    <w:p w:rsidR="00F21FCB" w:rsidRPr="00C87AE3" w:rsidRDefault="00F21FCB" w:rsidP="00E2570A">
      <w:pPr>
        <w:numPr>
          <w:ilvl w:val="1"/>
          <w:numId w:val="7"/>
        </w:numPr>
        <w:spacing w:before="120"/>
        <w:ind w:left="567" w:hanging="567"/>
        <w:jc w:val="both"/>
        <w:rPr>
          <w:bCs/>
          <w:lang w:val="x-none" w:eastAsia="x-none"/>
        </w:rPr>
      </w:pPr>
      <w:r w:rsidRPr="00C87AE3">
        <w:rPr>
          <w:bCs/>
          <w:lang w:val="x-none" w:eastAsia="x-none"/>
        </w:rPr>
        <w:t>K bodu 26 přílohy č. 1</w:t>
      </w:r>
    </w:p>
    <w:p w:rsidR="00324347" w:rsidRPr="001D2FAC" w:rsidRDefault="00324347" w:rsidP="001D2FAC">
      <w:pPr>
        <w:ind w:left="426"/>
        <w:jc w:val="both"/>
        <w:rPr>
          <w:bCs/>
          <w:lang w:eastAsia="x-none"/>
        </w:rPr>
      </w:pPr>
      <w:r w:rsidRPr="001D2FAC">
        <w:rPr>
          <w:bCs/>
          <w:lang w:eastAsia="x-none"/>
        </w:rPr>
        <w:t xml:space="preserve">Účelová nástavba </w:t>
      </w:r>
      <w:r w:rsidRPr="001D2FAC">
        <w:rPr>
          <w:bCs/>
          <w:lang w:val="x-none" w:eastAsia="x-none"/>
        </w:rPr>
        <w:t>s ohledem na charakter předpokládaného nasazení CAS ve složitých terénních podmínkách není vybavena stupačkami ani jinými plochami nebo karosářskými prvky, které lze jako stupačku použít nebo které omezující přístup hasiče k CAS ze země. Požární příslušenství je v postranních a v zadní skříni účelové nástavby uloženo tak, aby jej bylo možné vyjímat a vkládat ze země, bez potřeby užití stupaček.</w:t>
      </w:r>
    </w:p>
    <w:p w:rsidR="00465501" w:rsidRPr="00AB76D9" w:rsidRDefault="00465501" w:rsidP="00E2570A">
      <w:pPr>
        <w:numPr>
          <w:ilvl w:val="1"/>
          <w:numId w:val="7"/>
        </w:numPr>
        <w:spacing w:before="120"/>
        <w:ind w:left="567" w:hanging="567"/>
        <w:jc w:val="both"/>
        <w:rPr>
          <w:lang w:val="x-none" w:eastAsia="x-none"/>
        </w:rPr>
      </w:pPr>
      <w:r w:rsidRPr="00AB76D9">
        <w:rPr>
          <w:lang w:val="x-none" w:eastAsia="x-none"/>
        </w:rPr>
        <w:t>K bodu 26 přílohy č. 1</w:t>
      </w:r>
    </w:p>
    <w:p w:rsidR="00465501" w:rsidRPr="007456AD" w:rsidRDefault="00465501" w:rsidP="00465501">
      <w:pPr>
        <w:ind w:left="426"/>
        <w:jc w:val="both"/>
        <w:rPr>
          <w:lang w:val="x-none" w:eastAsia="x-none"/>
        </w:rPr>
      </w:pPr>
      <w:r w:rsidRPr="00AB76D9">
        <w:rPr>
          <w:lang w:val="x-none" w:eastAsia="x-none"/>
        </w:rPr>
        <w:t>Na obou stranách účelové nástavby jsou umístěny LED stavoznaky znázorňující množství hasiva v nádrži na vodu. Stavoznaky zobrazují stav: prázdná, čtvrt, půl, tři čtvrtě a plná nádrž.</w:t>
      </w:r>
    </w:p>
    <w:p w:rsidR="00F21FCB" w:rsidRPr="00C87AE3" w:rsidRDefault="00C87AE3" w:rsidP="00E2570A">
      <w:pPr>
        <w:numPr>
          <w:ilvl w:val="1"/>
          <w:numId w:val="7"/>
        </w:numPr>
        <w:spacing w:before="120"/>
        <w:ind w:left="567" w:hanging="567"/>
        <w:jc w:val="both"/>
        <w:rPr>
          <w:lang w:val="x-none" w:eastAsia="x-none"/>
        </w:rPr>
      </w:pPr>
      <w:r w:rsidRPr="00C87AE3">
        <w:rPr>
          <w:b/>
          <w:bCs/>
          <w:lang w:val="x-none" w:eastAsia="x-none"/>
        </w:rPr>
        <w:t xml:space="preserve"> </w:t>
      </w:r>
      <w:r w:rsidR="00F21FCB" w:rsidRPr="00C87AE3">
        <w:rPr>
          <w:lang w:val="x-none" w:eastAsia="x-none"/>
        </w:rPr>
        <w:t>K bodu 28</w:t>
      </w:r>
      <w:r w:rsidR="00F21FCB" w:rsidRPr="00C87AE3">
        <w:rPr>
          <w:bCs/>
          <w:lang w:val="x-none" w:eastAsia="x-none"/>
        </w:rPr>
        <w:t xml:space="preserve"> přílohy č. 1</w:t>
      </w:r>
    </w:p>
    <w:p w:rsidR="00F21FCB" w:rsidRPr="008A2B24" w:rsidRDefault="00F21FCB" w:rsidP="00F21FCB">
      <w:pPr>
        <w:ind w:left="426"/>
        <w:jc w:val="both"/>
        <w:rPr>
          <w:lang w:val="x-none" w:eastAsia="x-none"/>
        </w:rPr>
      </w:pPr>
      <w:r w:rsidRPr="00C87AE3">
        <w:rPr>
          <w:lang w:val="x-none" w:eastAsia="x-none"/>
        </w:rPr>
        <w:t>Zařízení prvotního zásahu tvoří průtokový naviják s hadicí podle ČSN EN 1947 v délce 60 m a pevně připojenou k vysokotlaké části požárního čerpadla a k proudnici</w:t>
      </w:r>
      <w:r w:rsidRPr="00C87AE3">
        <w:rPr>
          <w:bCs/>
          <w:lang w:val="x-none" w:eastAsia="x-none"/>
        </w:rPr>
        <w:t xml:space="preserve"> pro hašení vodou i pěnou</w:t>
      </w:r>
      <w:r w:rsidRPr="00C87AE3">
        <w:rPr>
          <w:lang w:val="x-none" w:eastAsia="x-none"/>
        </w:rPr>
        <w:t>.</w:t>
      </w:r>
      <w:r w:rsidR="00465501">
        <w:rPr>
          <w:lang w:eastAsia="x-none"/>
        </w:rPr>
        <w:t xml:space="preserve"> Zařízení je umístěno v pravé zadní části účelové nástavby.</w:t>
      </w:r>
    </w:p>
    <w:p w:rsidR="00F21FCB" w:rsidRPr="00AC3B5C" w:rsidRDefault="00F21FCB" w:rsidP="00E2570A">
      <w:pPr>
        <w:numPr>
          <w:ilvl w:val="1"/>
          <w:numId w:val="7"/>
        </w:numPr>
        <w:spacing w:before="120"/>
        <w:ind w:left="567" w:hanging="567"/>
        <w:jc w:val="both"/>
      </w:pPr>
      <w:r w:rsidRPr="00AC3B5C">
        <w:t xml:space="preserve">K bodu 28 </w:t>
      </w:r>
      <w:r w:rsidRPr="00AC3B5C">
        <w:rPr>
          <w:bCs/>
        </w:rPr>
        <w:t xml:space="preserve">přílohy č. 1 </w:t>
      </w:r>
    </w:p>
    <w:p w:rsidR="00F21FCB" w:rsidRPr="001D2FAC" w:rsidRDefault="00F21FCB" w:rsidP="001D2FAC">
      <w:pPr>
        <w:ind w:left="426"/>
        <w:jc w:val="both"/>
        <w:rPr>
          <w:lang w:val="x-none" w:eastAsia="x-none"/>
        </w:rPr>
      </w:pPr>
      <w:r w:rsidRPr="00AC3B5C">
        <w:rPr>
          <w:lang w:val="x-none" w:eastAsia="x-none"/>
        </w:rPr>
        <w:t xml:space="preserve">Účelová nástavba je v horní části vybavena </w:t>
      </w:r>
      <w:r w:rsidRPr="001D2FAC">
        <w:rPr>
          <w:bCs/>
          <w:lang w:val="x-none" w:eastAsia="x-none"/>
        </w:rPr>
        <w:t>pevně zabudovanou lafetovou proudnicí.</w:t>
      </w:r>
    </w:p>
    <w:p w:rsidR="00F21FCB" w:rsidRPr="00C87AE3" w:rsidRDefault="00F21FCB" w:rsidP="00E2570A">
      <w:pPr>
        <w:numPr>
          <w:ilvl w:val="1"/>
          <w:numId w:val="7"/>
        </w:numPr>
        <w:spacing w:before="120"/>
        <w:ind w:left="567" w:hanging="567"/>
        <w:jc w:val="both"/>
        <w:rPr>
          <w:lang w:val="x-none" w:eastAsia="x-none"/>
        </w:rPr>
      </w:pPr>
      <w:r w:rsidRPr="00C87AE3">
        <w:rPr>
          <w:bCs/>
          <w:lang w:val="x-none" w:eastAsia="x-none"/>
        </w:rPr>
        <w:t>K bodu 28 přílohy č. 1</w:t>
      </w:r>
    </w:p>
    <w:p w:rsidR="00F21FCB" w:rsidRPr="008A2B24" w:rsidRDefault="00F21FCB" w:rsidP="00F21FCB">
      <w:pPr>
        <w:ind w:left="426"/>
        <w:jc w:val="both"/>
        <w:rPr>
          <w:lang w:val="x-none" w:eastAsia="x-none"/>
        </w:rPr>
      </w:pPr>
      <w:r w:rsidRPr="00C87AE3">
        <w:rPr>
          <w:lang w:val="x-none" w:eastAsia="x-none"/>
        </w:rPr>
        <w:t xml:space="preserve">Průtokový naviják vysokotlaké části požárního čerpadla je vybaven elektrickým pohonem </w:t>
      </w:r>
      <w:r w:rsidRPr="00C87AE3">
        <w:rPr>
          <w:lang w:val="x-none" w:eastAsia="x-none"/>
        </w:rPr>
        <w:br/>
        <w:t>pro zpětné navíjení hadice s možností nouzového ručního navíjení.</w:t>
      </w:r>
    </w:p>
    <w:p w:rsidR="00F21FCB" w:rsidRPr="008A2B24" w:rsidRDefault="00F21FCB" w:rsidP="00E2570A">
      <w:pPr>
        <w:numPr>
          <w:ilvl w:val="1"/>
          <w:numId w:val="7"/>
        </w:numPr>
        <w:spacing w:before="120"/>
        <w:ind w:left="567" w:hanging="567"/>
        <w:jc w:val="both"/>
        <w:rPr>
          <w:lang w:val="x-none" w:eastAsia="x-none"/>
        </w:rPr>
      </w:pPr>
      <w:r w:rsidRPr="008A2B24">
        <w:rPr>
          <w:lang w:val="x-none" w:eastAsia="x-none"/>
        </w:rPr>
        <w:t>K bodu 30</w:t>
      </w:r>
      <w:r w:rsidRPr="008A2B24">
        <w:rPr>
          <w:bCs/>
          <w:lang w:val="x-none" w:eastAsia="x-none"/>
        </w:rPr>
        <w:t xml:space="preserve"> přílohy č. 1</w:t>
      </w:r>
    </w:p>
    <w:p w:rsidR="00F21FCB" w:rsidRPr="001D2FAC" w:rsidRDefault="00F21FCB" w:rsidP="001D2FAC">
      <w:pPr>
        <w:ind w:left="426"/>
        <w:jc w:val="both"/>
        <w:rPr>
          <w:rFonts w:ascii="Arial" w:hAnsi="Arial" w:cs="Arial"/>
          <w:lang w:val="x-none" w:eastAsia="x-none"/>
        </w:rPr>
      </w:pPr>
      <w:r w:rsidRPr="008A2B24">
        <w:rPr>
          <w:lang w:val="x-none" w:eastAsia="x-none"/>
        </w:rPr>
        <w:t>Žebřík pro výstup na střechu účelové nástavby je svařovaný a je umístěn na zadní straně účelové nástavby vpravo</w:t>
      </w:r>
      <w:r w:rsidRPr="00AC3B5C">
        <w:rPr>
          <w:lang w:val="x-none" w:eastAsia="x-none"/>
        </w:rPr>
        <w:t>.</w:t>
      </w:r>
      <w:r w:rsidRPr="00AC3B5C">
        <w:rPr>
          <w:rFonts w:ascii="Arial" w:hAnsi="Arial" w:cs="Arial"/>
          <w:lang w:val="x-none" w:eastAsia="x-none"/>
        </w:rPr>
        <w:t xml:space="preserve"> </w:t>
      </w:r>
      <w:r w:rsidRPr="001D2FAC">
        <w:rPr>
          <w:lang w:eastAsia="x-none"/>
        </w:rPr>
        <w:t>S ohledem na požadovanou vysokou životnost je žebřík ocelový, žárově zinkovaný.</w:t>
      </w:r>
      <w:r w:rsidRPr="001D2FAC">
        <w:rPr>
          <w:b/>
          <w:lang w:val="x-none" w:eastAsia="x-none"/>
        </w:rPr>
        <w:t xml:space="preserve"> </w:t>
      </w:r>
    </w:p>
    <w:p w:rsidR="00F21FCB" w:rsidRPr="00167D48" w:rsidRDefault="00F21FCB" w:rsidP="00E2570A">
      <w:pPr>
        <w:numPr>
          <w:ilvl w:val="1"/>
          <w:numId w:val="7"/>
        </w:numPr>
        <w:spacing w:before="120"/>
        <w:ind w:left="567" w:hanging="567"/>
        <w:jc w:val="both"/>
        <w:rPr>
          <w:lang w:val="x-none" w:eastAsia="x-none"/>
        </w:rPr>
      </w:pPr>
      <w:r w:rsidRPr="00167D48">
        <w:rPr>
          <w:lang w:val="x-none" w:eastAsia="x-none"/>
        </w:rPr>
        <w:t xml:space="preserve">K bodu 35 </w:t>
      </w:r>
      <w:r w:rsidRPr="00167D48">
        <w:rPr>
          <w:bCs/>
          <w:lang w:val="x-none" w:eastAsia="x-none"/>
        </w:rPr>
        <w:t xml:space="preserve">přílohy č. 1 </w:t>
      </w:r>
    </w:p>
    <w:p w:rsidR="00F21FCB" w:rsidRPr="00AC3B5C" w:rsidRDefault="00F21FCB" w:rsidP="00F21FCB">
      <w:pPr>
        <w:ind w:left="426"/>
        <w:jc w:val="both"/>
        <w:rPr>
          <w:lang w:val="x-none" w:eastAsia="x-none"/>
        </w:rPr>
      </w:pPr>
      <w:r w:rsidRPr="00AC3B5C">
        <w:rPr>
          <w:lang w:val="x-none" w:eastAsia="x-none"/>
        </w:rPr>
        <w:t>Oranžová blikající světla na zadní stěně účelové nástavby jsou v provedení LED a jsou sdružena do jednoho celku, v počtu nejméně čtyř světelných zdrojů.</w:t>
      </w:r>
    </w:p>
    <w:p w:rsidR="00E267B7" w:rsidRPr="008A2B24" w:rsidRDefault="00E267B7" w:rsidP="00E2570A">
      <w:pPr>
        <w:numPr>
          <w:ilvl w:val="1"/>
          <w:numId w:val="7"/>
        </w:numPr>
        <w:spacing w:before="120"/>
        <w:ind w:left="567" w:hanging="567"/>
        <w:jc w:val="both"/>
        <w:rPr>
          <w:lang w:val="x-none" w:eastAsia="x-none"/>
        </w:rPr>
      </w:pPr>
      <w:r w:rsidRPr="008A2B24">
        <w:rPr>
          <w:lang w:val="x-none" w:eastAsia="x-none"/>
        </w:rPr>
        <w:t>K bodu 36</w:t>
      </w:r>
      <w:r w:rsidRPr="008A2B24">
        <w:rPr>
          <w:bCs/>
          <w:lang w:val="x-none" w:eastAsia="x-none"/>
        </w:rPr>
        <w:t xml:space="preserve"> přílohy č. 1</w:t>
      </w:r>
    </w:p>
    <w:p w:rsidR="00E267B7" w:rsidRPr="001D2FAC" w:rsidRDefault="00E267B7" w:rsidP="001D2FAC">
      <w:pPr>
        <w:ind w:left="426"/>
        <w:jc w:val="both"/>
        <w:rPr>
          <w:lang w:val="x-none" w:eastAsia="x-none"/>
        </w:rPr>
      </w:pPr>
      <w:r w:rsidRPr="008A2B24">
        <w:rPr>
          <w:lang w:val="x-none" w:eastAsia="x-none"/>
        </w:rPr>
        <w:t>Pro barevnou úpravu CAS je použita bílá barva RAL 9003 a červená barva</w:t>
      </w:r>
      <w:r w:rsidR="001D2FAC">
        <w:rPr>
          <w:lang w:eastAsia="x-none"/>
        </w:rPr>
        <w:t xml:space="preserve"> </w:t>
      </w:r>
      <w:r w:rsidRPr="001D2FAC">
        <w:rPr>
          <w:lang w:val="x-none" w:eastAsia="x-none"/>
        </w:rPr>
        <w:t>RAL 3024.</w:t>
      </w:r>
    </w:p>
    <w:p w:rsidR="00C74470" w:rsidRDefault="00C74470" w:rsidP="00C74470">
      <w:pPr>
        <w:ind w:left="426"/>
        <w:jc w:val="both"/>
        <w:rPr>
          <w:lang w:val="x-none" w:eastAsia="x-none"/>
        </w:rPr>
      </w:pPr>
      <w:r w:rsidRPr="00C74470">
        <w:rPr>
          <w:lang w:val="x-none" w:eastAsia="x-none"/>
        </w:rPr>
        <w:t xml:space="preserve">Bílý vodorovný pruh je umístěn po obou stranách karoserie </w:t>
      </w:r>
      <w:r w:rsidR="00FC2B47">
        <w:rPr>
          <w:lang w:eastAsia="x-none"/>
        </w:rPr>
        <w:t>CAS</w:t>
      </w:r>
      <w:r w:rsidRPr="00C74470">
        <w:rPr>
          <w:lang w:val="x-none" w:eastAsia="x-none"/>
        </w:rPr>
        <w:t xml:space="preserve"> v celé její délce.</w:t>
      </w:r>
    </w:p>
    <w:p w:rsidR="001D2FAC" w:rsidRDefault="001D2FAC" w:rsidP="00C74470">
      <w:pPr>
        <w:ind w:left="426"/>
        <w:jc w:val="both"/>
        <w:rPr>
          <w:b/>
          <w:color w:val="FF0000"/>
          <w:lang w:val="x-none" w:eastAsia="x-none"/>
        </w:rPr>
      </w:pPr>
    </w:p>
    <w:p w:rsidR="006C387E" w:rsidRPr="00C74470" w:rsidRDefault="006C387E" w:rsidP="00C74470">
      <w:pPr>
        <w:ind w:left="426"/>
        <w:jc w:val="both"/>
        <w:rPr>
          <w:b/>
          <w:color w:val="FF0000"/>
          <w:lang w:val="x-none" w:eastAsia="x-none"/>
        </w:rPr>
      </w:pPr>
    </w:p>
    <w:p w:rsidR="00E267B7" w:rsidRPr="008A2B24" w:rsidRDefault="00E267B7" w:rsidP="00E2570A">
      <w:pPr>
        <w:numPr>
          <w:ilvl w:val="1"/>
          <w:numId w:val="7"/>
        </w:numPr>
        <w:spacing w:before="120"/>
        <w:ind w:left="567" w:hanging="567"/>
        <w:jc w:val="both"/>
        <w:rPr>
          <w:lang w:val="x-none" w:eastAsia="x-none"/>
        </w:rPr>
      </w:pPr>
      <w:r w:rsidRPr="008A2B24">
        <w:rPr>
          <w:lang w:val="x-none" w:eastAsia="x-none"/>
        </w:rPr>
        <w:t>K bodu 36</w:t>
      </w:r>
      <w:r w:rsidRPr="008A2B24">
        <w:rPr>
          <w:bCs/>
          <w:lang w:val="x-none" w:eastAsia="x-none"/>
        </w:rPr>
        <w:t xml:space="preserve"> přílohy č. 1</w:t>
      </w:r>
    </w:p>
    <w:p w:rsidR="00E267B7" w:rsidRPr="008A2B24" w:rsidRDefault="00E267B7" w:rsidP="00E267B7">
      <w:pPr>
        <w:ind w:left="426"/>
        <w:jc w:val="both"/>
        <w:rPr>
          <w:lang w:val="x-none" w:eastAsia="x-none"/>
        </w:rPr>
      </w:pPr>
      <w:r w:rsidRPr="008A2B24">
        <w:rPr>
          <w:rFonts w:cs="Arial"/>
          <w:lang w:val="x-none" w:eastAsia="x-none"/>
        </w:rPr>
        <w:t xml:space="preserve">Na zadní straně karosérie účelové nástavby je v souladu s předpisem </w:t>
      </w:r>
      <w:r w:rsidRPr="008A2B24">
        <w:rPr>
          <w:rFonts w:cs="Arial"/>
          <w:lang w:val="pl-PL" w:eastAsia="x-none"/>
        </w:rPr>
        <w:t xml:space="preserve">EHK 48/2008 umístěno </w:t>
      </w:r>
      <w:r w:rsidRPr="008A2B24">
        <w:rPr>
          <w:rFonts w:cs="Arial"/>
          <w:lang w:val="x-none" w:eastAsia="x-none"/>
        </w:rPr>
        <w:t>úplné obrysové značení v barvě červené, na obou bočních stranách karosérie účelové nástavby</w:t>
      </w:r>
      <w:r>
        <w:rPr>
          <w:rFonts w:cs="Arial"/>
          <w:lang w:eastAsia="x-none"/>
        </w:rPr>
        <w:t xml:space="preserve"> </w:t>
      </w:r>
      <w:r w:rsidRPr="008A2B24">
        <w:rPr>
          <w:rFonts w:cs="Arial"/>
          <w:lang w:val="x-none" w:eastAsia="x-none"/>
        </w:rPr>
        <w:t>a kabiny osádky je v celé délce bílého zvýrazňujícího pruhu</w:t>
      </w:r>
      <w:r w:rsidRPr="008A2B24">
        <w:rPr>
          <w:rFonts w:cs="Arial"/>
          <w:lang w:eastAsia="x-none"/>
        </w:rPr>
        <w:t>,</w:t>
      </w:r>
      <w:r w:rsidRPr="008A2B24">
        <w:rPr>
          <w:rFonts w:cs="Arial"/>
          <w:lang w:val="x-none" w:eastAsia="x-none"/>
        </w:rPr>
        <w:t xml:space="preserve"> </w:t>
      </w:r>
      <w:r w:rsidRPr="008A2B24">
        <w:rPr>
          <w:rFonts w:cs="Arial"/>
          <w:lang w:eastAsia="x-none"/>
        </w:rPr>
        <w:t xml:space="preserve">vedoucího i přes roletky, </w:t>
      </w:r>
      <w:r w:rsidRPr="008A2B24">
        <w:rPr>
          <w:rFonts w:cs="Arial"/>
          <w:lang w:val="x-none" w:eastAsia="x-none"/>
        </w:rPr>
        <w:t>umístěno liniové značení v barvě bílé. Výška bílého zvýrazňujícího pruhu včetně výšky liniového značení podle EHK 48 je nejvíce 350 mm.</w:t>
      </w:r>
    </w:p>
    <w:p w:rsidR="00E267B7" w:rsidRPr="008A2B24" w:rsidRDefault="00E267B7" w:rsidP="00E2570A">
      <w:pPr>
        <w:numPr>
          <w:ilvl w:val="1"/>
          <w:numId w:val="7"/>
        </w:numPr>
        <w:spacing w:before="120"/>
        <w:ind w:left="567" w:hanging="567"/>
        <w:jc w:val="both"/>
        <w:rPr>
          <w:lang w:val="x-none" w:eastAsia="x-none"/>
        </w:rPr>
      </w:pPr>
      <w:r w:rsidRPr="008A2B24">
        <w:rPr>
          <w:lang w:val="x-none" w:eastAsia="x-none"/>
        </w:rPr>
        <w:t>K bodu 37</w:t>
      </w:r>
      <w:r w:rsidRPr="008A2B24">
        <w:rPr>
          <w:bCs/>
          <w:lang w:val="x-none" w:eastAsia="x-none"/>
        </w:rPr>
        <w:t xml:space="preserve"> přílohy č. 1</w:t>
      </w:r>
    </w:p>
    <w:p w:rsidR="00E267B7" w:rsidRPr="008A2B24" w:rsidRDefault="00E267B7" w:rsidP="00E267B7">
      <w:pPr>
        <w:ind w:left="426"/>
        <w:jc w:val="both"/>
        <w:rPr>
          <w:lang w:val="x-none" w:eastAsia="x-none"/>
        </w:rPr>
      </w:pPr>
      <w:r w:rsidRPr="008A2B24">
        <w:rPr>
          <w:lang w:val="x-none" w:eastAsia="x-none"/>
        </w:rPr>
        <w:t>V bílém zvýrazňujícím vodorovném pruhu na obou předních dveřích kabiny osádky je umístěn nápis s označením dislokace jednotky. V prvním řádku je text „SBOR DOBROVOLNÝCH HASIČŮ“, v druhém řádku je název obce „</w:t>
      </w:r>
      <w:r w:rsidR="009F4915">
        <w:rPr>
          <w:lang w:eastAsia="x-none"/>
        </w:rPr>
        <w:t>Černošice - Mokropsy</w:t>
      </w:r>
      <w:r w:rsidRPr="008A2B24">
        <w:rPr>
          <w:lang w:val="x-none" w:eastAsia="x-none"/>
        </w:rPr>
        <w:t>“.</w:t>
      </w:r>
    </w:p>
    <w:p w:rsidR="00E267B7" w:rsidRPr="008A2B24" w:rsidRDefault="00E267B7" w:rsidP="00E2570A">
      <w:pPr>
        <w:numPr>
          <w:ilvl w:val="1"/>
          <w:numId w:val="7"/>
        </w:numPr>
        <w:spacing w:before="120"/>
        <w:ind w:left="567" w:hanging="567"/>
        <w:jc w:val="both"/>
        <w:rPr>
          <w:lang w:val="x-none" w:eastAsia="x-none"/>
        </w:rPr>
      </w:pPr>
      <w:r w:rsidRPr="008A2B24">
        <w:rPr>
          <w:lang w:val="x-none" w:eastAsia="x-none"/>
        </w:rPr>
        <w:t>K bodu 42</w:t>
      </w:r>
      <w:r w:rsidRPr="008A2B24">
        <w:rPr>
          <w:bCs/>
          <w:lang w:val="x-none" w:eastAsia="x-none"/>
        </w:rPr>
        <w:t xml:space="preserve"> přílohy č. 1</w:t>
      </w:r>
    </w:p>
    <w:p w:rsidR="00E267B7" w:rsidRPr="008A2B24" w:rsidRDefault="00E267B7" w:rsidP="00E267B7">
      <w:pPr>
        <w:ind w:left="426"/>
        <w:jc w:val="both"/>
        <w:rPr>
          <w:lang w:val="x-none" w:eastAsia="x-none"/>
        </w:rPr>
      </w:pPr>
      <w:r w:rsidRPr="008A2B24">
        <w:rPr>
          <w:lang w:val="x-none" w:eastAsia="x-none"/>
        </w:rPr>
        <w:t>Na přední části karosérie kabiny osádky pod předním oknem je umí</w:t>
      </w:r>
      <w:r w:rsidR="00C74470">
        <w:rPr>
          <w:lang w:val="x-none" w:eastAsia="x-none"/>
        </w:rPr>
        <w:t>stěn nápis „HASIČI“ o </w:t>
      </w:r>
      <w:r w:rsidRPr="008A2B24">
        <w:rPr>
          <w:lang w:val="x-none" w:eastAsia="x-none"/>
        </w:rPr>
        <w:t>výšce písma 100 až 200 mm.</w:t>
      </w:r>
    </w:p>
    <w:p w:rsidR="00E267B7" w:rsidRPr="008A2B24" w:rsidRDefault="00E267B7" w:rsidP="00E2570A">
      <w:pPr>
        <w:numPr>
          <w:ilvl w:val="1"/>
          <w:numId w:val="7"/>
        </w:numPr>
        <w:spacing w:before="120"/>
        <w:ind w:left="567" w:hanging="567"/>
        <w:jc w:val="both"/>
        <w:rPr>
          <w:lang w:val="x-none" w:eastAsia="x-none"/>
        </w:rPr>
      </w:pPr>
      <w:r w:rsidRPr="008A2B24">
        <w:rPr>
          <w:lang w:val="x-none" w:eastAsia="x-none"/>
        </w:rPr>
        <w:t xml:space="preserve">K bodu 37 a 42 </w:t>
      </w:r>
      <w:r w:rsidRPr="008A2B24">
        <w:rPr>
          <w:bCs/>
          <w:lang w:val="x-none" w:eastAsia="x-none"/>
        </w:rPr>
        <w:t>přílohy č. 1</w:t>
      </w:r>
    </w:p>
    <w:p w:rsidR="00E267B7" w:rsidRPr="008A2B24" w:rsidRDefault="00E267B7" w:rsidP="00E267B7">
      <w:pPr>
        <w:ind w:left="426"/>
        <w:jc w:val="both"/>
        <w:rPr>
          <w:lang w:val="x-none" w:eastAsia="x-none"/>
        </w:rPr>
      </w:pPr>
      <w:r w:rsidRPr="008A2B24">
        <w:rPr>
          <w:lang w:val="x-none" w:eastAsia="x-none"/>
        </w:rPr>
        <w:t>Veškeré nápisy jsou provedeny</w:t>
      </w:r>
      <w:r w:rsidRPr="008A2B24">
        <w:rPr>
          <w:rFonts w:eastAsia="Calibri"/>
          <w:lang w:val="x-none" w:eastAsia="x-none"/>
        </w:rPr>
        <w:t xml:space="preserve"> kolmým bezpatkovým písmem, písmeny velké abecedy.</w:t>
      </w:r>
    </w:p>
    <w:p w:rsidR="00E267B7" w:rsidRPr="00C87AE3" w:rsidRDefault="00E267B7" w:rsidP="00E2570A">
      <w:pPr>
        <w:numPr>
          <w:ilvl w:val="1"/>
          <w:numId w:val="7"/>
        </w:numPr>
        <w:spacing w:before="120"/>
        <w:ind w:left="567" w:hanging="567"/>
        <w:jc w:val="both"/>
        <w:rPr>
          <w:lang w:val="x-none" w:eastAsia="x-none"/>
        </w:rPr>
      </w:pPr>
      <w:r w:rsidRPr="00C87AE3">
        <w:rPr>
          <w:lang w:val="x-none" w:eastAsia="x-none"/>
        </w:rPr>
        <w:t>K bodu 2</w:t>
      </w:r>
      <w:r w:rsidRPr="00C87AE3">
        <w:rPr>
          <w:bCs/>
          <w:lang w:val="x-none" w:eastAsia="x-none"/>
        </w:rPr>
        <w:t xml:space="preserve"> přílohy č. 3</w:t>
      </w:r>
    </w:p>
    <w:p w:rsidR="00E267B7" w:rsidRDefault="00E267B7" w:rsidP="00E267B7">
      <w:pPr>
        <w:ind w:left="426"/>
        <w:jc w:val="both"/>
        <w:rPr>
          <w:lang w:val="x-none" w:eastAsia="x-none"/>
        </w:rPr>
      </w:pPr>
      <w:r w:rsidRPr="00C87AE3">
        <w:rPr>
          <w:lang w:val="x-none" w:eastAsia="x-none"/>
        </w:rPr>
        <w:t>Vysokotlaká část požárního čerpadla pracuje se jmenovitým tlakem 4,0 MPa a jmenovitým průtokem nejméně 150 l.min</w:t>
      </w:r>
      <w:r w:rsidRPr="00C87AE3">
        <w:rPr>
          <w:vertAlign w:val="superscript"/>
          <w:lang w:val="x-none" w:eastAsia="x-none"/>
        </w:rPr>
        <w:t>-1</w:t>
      </w:r>
      <w:r w:rsidRPr="00C87AE3">
        <w:rPr>
          <w:lang w:val="x-none" w:eastAsia="x-none"/>
        </w:rPr>
        <w:t>.</w:t>
      </w:r>
    </w:p>
    <w:p w:rsidR="00324347" w:rsidRPr="008A2B24" w:rsidRDefault="00324347" w:rsidP="00E2570A">
      <w:pPr>
        <w:numPr>
          <w:ilvl w:val="1"/>
          <w:numId w:val="7"/>
        </w:numPr>
        <w:spacing w:before="120"/>
        <w:ind w:left="567" w:hanging="567"/>
        <w:jc w:val="both"/>
        <w:rPr>
          <w:lang w:val="x-none" w:eastAsia="x-none"/>
        </w:rPr>
      </w:pPr>
      <w:r w:rsidRPr="008A2B24">
        <w:rPr>
          <w:lang w:val="x-none" w:eastAsia="x-none"/>
        </w:rPr>
        <w:t>K bodu 8</w:t>
      </w:r>
      <w:r w:rsidRPr="008A2B24">
        <w:rPr>
          <w:bCs/>
          <w:lang w:val="x-none" w:eastAsia="x-none"/>
        </w:rPr>
        <w:t xml:space="preserve"> přílohy č. 3</w:t>
      </w:r>
    </w:p>
    <w:p w:rsidR="00324347" w:rsidRPr="008A2B24" w:rsidRDefault="00324347" w:rsidP="00324347">
      <w:pPr>
        <w:ind w:left="426"/>
        <w:jc w:val="both"/>
        <w:rPr>
          <w:lang w:val="x-none" w:eastAsia="x-none"/>
        </w:rPr>
      </w:pPr>
      <w:r w:rsidRPr="008A2B24">
        <w:rPr>
          <w:lang w:val="x-none" w:eastAsia="x-none"/>
        </w:rPr>
        <w:t>Diferenciály hnacích náprav jsou vybaveny uzávěrkou diferenciálu nebo obdobným zařízením.</w:t>
      </w:r>
    </w:p>
    <w:p w:rsidR="00324347" w:rsidRPr="008A2B24" w:rsidRDefault="00324347" w:rsidP="00E2570A">
      <w:pPr>
        <w:numPr>
          <w:ilvl w:val="1"/>
          <w:numId w:val="7"/>
        </w:numPr>
        <w:spacing w:before="120"/>
        <w:ind w:left="567" w:hanging="567"/>
        <w:jc w:val="both"/>
        <w:rPr>
          <w:lang w:val="x-none" w:eastAsia="x-none"/>
        </w:rPr>
      </w:pPr>
      <w:r w:rsidRPr="008A2B24">
        <w:rPr>
          <w:lang w:val="x-none" w:eastAsia="x-none"/>
        </w:rPr>
        <w:t>K bodu 8</w:t>
      </w:r>
      <w:r w:rsidRPr="008A2B24">
        <w:rPr>
          <w:bCs/>
          <w:lang w:val="x-none" w:eastAsia="x-none"/>
        </w:rPr>
        <w:t xml:space="preserve"> přílohy č. 3</w:t>
      </w:r>
    </w:p>
    <w:p w:rsidR="00324347" w:rsidRPr="00187568" w:rsidRDefault="00324347" w:rsidP="00324347">
      <w:pPr>
        <w:ind w:left="426"/>
        <w:jc w:val="both"/>
        <w:rPr>
          <w:lang w:val="x-none" w:eastAsia="x-none"/>
        </w:rPr>
      </w:pPr>
      <w:r w:rsidRPr="008A2B24">
        <w:rPr>
          <w:lang w:val="x-none" w:eastAsia="x-none"/>
        </w:rPr>
        <w:t xml:space="preserve">Nápravy jsou </w:t>
      </w:r>
      <w:r w:rsidRPr="00CA4F24">
        <w:rPr>
          <w:lang w:val="x-none" w:eastAsia="x-none"/>
        </w:rPr>
        <w:t xml:space="preserve">uspořádány </w:t>
      </w:r>
      <w:r w:rsidRPr="00CA4F24">
        <w:rPr>
          <w:lang w:eastAsia="x-none"/>
        </w:rPr>
        <w:t>6</w:t>
      </w:r>
      <w:r w:rsidRPr="00CA4F24">
        <w:rPr>
          <w:lang w:val="x-none" w:eastAsia="x-none"/>
        </w:rPr>
        <w:t xml:space="preserve"> x </w:t>
      </w:r>
      <w:r w:rsidRPr="00CA4F24">
        <w:rPr>
          <w:lang w:eastAsia="x-none"/>
        </w:rPr>
        <w:t>6</w:t>
      </w:r>
      <w:r w:rsidRPr="00CA4F24">
        <w:rPr>
          <w:lang w:val="x-none" w:eastAsia="x-none"/>
        </w:rPr>
        <w:t>,</w:t>
      </w:r>
      <w:r w:rsidRPr="00CA4F24">
        <w:rPr>
          <w:bCs/>
          <w:lang w:val="x-none" w:eastAsia="x-none"/>
        </w:rPr>
        <w:t xml:space="preserve"> pohon přední nápravy je odpojitelný</w:t>
      </w:r>
      <w:r w:rsidRPr="00CA4F24">
        <w:rPr>
          <w:bCs/>
          <w:lang w:eastAsia="x-none"/>
        </w:rPr>
        <w:t xml:space="preserve"> nebo připojitelný</w:t>
      </w:r>
      <w:r w:rsidRPr="00CA4F24">
        <w:rPr>
          <w:lang w:val="x-none" w:eastAsia="x-none"/>
        </w:rPr>
        <w:t>.</w:t>
      </w:r>
    </w:p>
    <w:p w:rsidR="00E267B7" w:rsidRPr="008A2B24" w:rsidRDefault="00E267B7" w:rsidP="00E2570A">
      <w:pPr>
        <w:numPr>
          <w:ilvl w:val="1"/>
          <w:numId w:val="7"/>
        </w:numPr>
        <w:spacing w:before="120"/>
        <w:ind w:left="567" w:hanging="567"/>
        <w:jc w:val="both"/>
        <w:rPr>
          <w:lang w:val="x-none" w:eastAsia="x-none"/>
        </w:rPr>
      </w:pPr>
      <w:r w:rsidRPr="008A2B24">
        <w:rPr>
          <w:lang w:val="x-none" w:eastAsia="x-none"/>
        </w:rPr>
        <w:t>K bodu 9</w:t>
      </w:r>
      <w:r w:rsidRPr="008A2B24">
        <w:rPr>
          <w:bCs/>
          <w:lang w:val="x-none" w:eastAsia="x-none"/>
        </w:rPr>
        <w:t xml:space="preserve"> přílohy č. 3</w:t>
      </w:r>
    </w:p>
    <w:p w:rsidR="00E267B7" w:rsidRPr="001D2FAC" w:rsidRDefault="00E267B7" w:rsidP="001D2FAC">
      <w:pPr>
        <w:ind w:left="426"/>
        <w:jc w:val="both"/>
        <w:rPr>
          <w:lang w:val="x-none" w:eastAsia="x-none"/>
        </w:rPr>
      </w:pPr>
      <w:r w:rsidRPr="008A2B24">
        <w:rPr>
          <w:lang w:val="x-none" w:eastAsia="x-none"/>
        </w:rPr>
        <w:t xml:space="preserve">Čerpací jednotka s obslužným místem je umístěna v zadní skříni účelové nástavby a </w:t>
      </w:r>
      <w:r w:rsidRPr="001D2FAC">
        <w:rPr>
          <w:lang w:val="x-none" w:eastAsia="x-none"/>
        </w:rPr>
        <w:t>s ohledem na předpokládané nasazení CAS v terénních podmínkách bez vodorovných nástupních ploch jsou veškeré ovládací a kontrolní prvky dostupné ze země bez potřeby stupaček nebo jiných karosářských prvků, které lze jako stupačku použít, a to ve výši nejvíce 1800 mm od země.</w:t>
      </w:r>
      <w:r w:rsidRPr="001D2FAC">
        <w:rPr>
          <w:b/>
          <w:lang w:val="x-none" w:eastAsia="x-none"/>
        </w:rPr>
        <w:t xml:space="preserve"> </w:t>
      </w:r>
    </w:p>
    <w:p w:rsidR="00E267B7" w:rsidRPr="008A2B24" w:rsidRDefault="00E267B7" w:rsidP="00E267B7">
      <w:pPr>
        <w:ind w:left="709" w:hanging="283"/>
        <w:jc w:val="both"/>
        <w:rPr>
          <w:lang w:val="x-none" w:eastAsia="x-none"/>
        </w:rPr>
      </w:pPr>
      <w:r w:rsidRPr="008A2B24">
        <w:rPr>
          <w:lang w:val="x-none" w:eastAsia="x-none"/>
        </w:rPr>
        <w:t>Konstrukce požárního čerpadla vylučuje únik vody při jeho zapnutí.</w:t>
      </w:r>
    </w:p>
    <w:p w:rsidR="00995A31" w:rsidRPr="008A2B24" w:rsidRDefault="00995A31" w:rsidP="00E2570A">
      <w:pPr>
        <w:numPr>
          <w:ilvl w:val="1"/>
          <w:numId w:val="7"/>
        </w:numPr>
        <w:spacing w:before="120"/>
        <w:ind w:left="567" w:hanging="567"/>
        <w:jc w:val="both"/>
        <w:rPr>
          <w:lang w:val="x-none" w:eastAsia="x-none"/>
        </w:rPr>
      </w:pPr>
      <w:r w:rsidRPr="008A2B24">
        <w:rPr>
          <w:lang w:val="x-none" w:eastAsia="x-none"/>
        </w:rPr>
        <w:t>K bodu 13</w:t>
      </w:r>
      <w:r w:rsidRPr="008A2B24">
        <w:rPr>
          <w:bCs/>
          <w:lang w:val="x-none" w:eastAsia="x-none"/>
        </w:rPr>
        <w:t xml:space="preserve"> přílohy č. 3</w:t>
      </w:r>
    </w:p>
    <w:p w:rsidR="00995A31" w:rsidRPr="008A2B24" w:rsidRDefault="00995A31" w:rsidP="00995A31">
      <w:pPr>
        <w:ind w:left="426"/>
        <w:jc w:val="both"/>
        <w:rPr>
          <w:lang w:val="x-none" w:eastAsia="x-none"/>
        </w:rPr>
      </w:pPr>
      <w:r w:rsidRPr="008A2B24">
        <w:rPr>
          <w:lang w:val="x-none" w:eastAsia="x-none"/>
        </w:rPr>
        <w:t>Provedení sacího hrdla čerpací jednotky umožňuje sání z obou stran CAS.</w:t>
      </w:r>
    </w:p>
    <w:p w:rsidR="00995A31" w:rsidRPr="008A2B24" w:rsidRDefault="00995A31" w:rsidP="00E2570A">
      <w:pPr>
        <w:numPr>
          <w:ilvl w:val="1"/>
          <w:numId w:val="7"/>
        </w:numPr>
        <w:spacing w:before="120"/>
        <w:ind w:left="567" w:hanging="567"/>
        <w:jc w:val="both"/>
        <w:rPr>
          <w:lang w:val="x-none" w:eastAsia="x-none"/>
        </w:rPr>
      </w:pPr>
      <w:r w:rsidRPr="008A2B24">
        <w:rPr>
          <w:lang w:val="x-none" w:eastAsia="x-none"/>
        </w:rPr>
        <w:t>K bodu 18</w:t>
      </w:r>
      <w:r w:rsidRPr="008A2B24">
        <w:rPr>
          <w:bCs/>
          <w:lang w:val="x-none" w:eastAsia="x-none"/>
        </w:rPr>
        <w:t xml:space="preserve"> přílohy č. 3</w:t>
      </w:r>
    </w:p>
    <w:p w:rsidR="00995A31" w:rsidRDefault="00995A31" w:rsidP="00995A31">
      <w:pPr>
        <w:ind w:left="426"/>
        <w:jc w:val="both"/>
        <w:rPr>
          <w:lang w:val="x-none" w:eastAsia="x-none"/>
        </w:rPr>
      </w:pPr>
      <w:r w:rsidRPr="008A2B24">
        <w:rPr>
          <w:lang w:val="x-none" w:eastAsia="x-none"/>
        </w:rPr>
        <w:t>Obslužné místo čerpací jednotky je vybaveno ovládáním pro zapínání pohonu požárního čerpadla.</w:t>
      </w:r>
    </w:p>
    <w:p w:rsidR="006C387E" w:rsidRPr="008A2B24" w:rsidRDefault="006C387E" w:rsidP="00995A31">
      <w:pPr>
        <w:ind w:left="426"/>
        <w:jc w:val="both"/>
        <w:rPr>
          <w:lang w:val="x-none" w:eastAsia="x-none"/>
        </w:rPr>
      </w:pPr>
    </w:p>
    <w:p w:rsidR="00995A31" w:rsidRPr="008A2B24" w:rsidRDefault="00995A31" w:rsidP="00E2570A">
      <w:pPr>
        <w:numPr>
          <w:ilvl w:val="1"/>
          <w:numId w:val="7"/>
        </w:numPr>
        <w:spacing w:before="120"/>
        <w:ind w:left="567" w:hanging="567"/>
        <w:jc w:val="both"/>
        <w:rPr>
          <w:lang w:val="x-none" w:eastAsia="x-none"/>
        </w:rPr>
      </w:pPr>
      <w:r w:rsidRPr="008A2B24">
        <w:rPr>
          <w:bCs/>
          <w:lang w:val="x-none" w:eastAsia="x-none"/>
        </w:rPr>
        <w:t>K bodu 22 přílohy č. 3</w:t>
      </w:r>
    </w:p>
    <w:p w:rsidR="00995A31" w:rsidRPr="008A2B24" w:rsidRDefault="00995A31" w:rsidP="00995A31">
      <w:pPr>
        <w:ind w:left="426"/>
        <w:jc w:val="both"/>
        <w:rPr>
          <w:lang w:val="x-none" w:eastAsia="x-none"/>
        </w:rPr>
      </w:pPr>
      <w:r w:rsidRPr="008A2B24">
        <w:rPr>
          <w:lang w:val="x-none" w:eastAsia="x-none"/>
        </w:rPr>
        <w:t>Nádrž na pěnidlo je opatřena plnícím otvorem se záchytným prostorem o objemu nejméně 3 l pro zachycení nalévaného pěnidla.</w:t>
      </w:r>
    </w:p>
    <w:p w:rsidR="00995A31" w:rsidRPr="008A2B24" w:rsidRDefault="00995A31" w:rsidP="00E2570A">
      <w:pPr>
        <w:numPr>
          <w:ilvl w:val="1"/>
          <w:numId w:val="7"/>
        </w:numPr>
        <w:spacing w:before="120"/>
        <w:ind w:left="567" w:hanging="567"/>
        <w:jc w:val="both"/>
        <w:rPr>
          <w:lang w:val="x-none" w:eastAsia="x-none"/>
        </w:rPr>
      </w:pPr>
      <w:r w:rsidRPr="008A2B24">
        <w:rPr>
          <w:lang w:val="x-none" w:eastAsia="x-none"/>
        </w:rPr>
        <w:t>K bodu 25</w:t>
      </w:r>
      <w:r w:rsidRPr="008A2B24">
        <w:rPr>
          <w:bCs/>
          <w:lang w:val="x-none" w:eastAsia="x-none"/>
        </w:rPr>
        <w:t xml:space="preserve"> přílohy č. 3</w:t>
      </w:r>
    </w:p>
    <w:p w:rsidR="00995A31" w:rsidRPr="008A2B24" w:rsidRDefault="00995A31" w:rsidP="00995A31">
      <w:pPr>
        <w:ind w:left="426"/>
        <w:jc w:val="both"/>
        <w:rPr>
          <w:lang w:val="x-none" w:eastAsia="x-none"/>
        </w:rPr>
      </w:pPr>
      <w:r w:rsidRPr="008A2B24">
        <w:rPr>
          <w:lang w:val="x-none" w:eastAsia="x-none"/>
        </w:rPr>
        <w:t xml:space="preserve">Nádrž na hasivo tvoří nádrž na vodu a nádrž na pěnidlo. </w:t>
      </w:r>
    </w:p>
    <w:p w:rsidR="00995A31" w:rsidRPr="00C87AE3" w:rsidRDefault="00995A31" w:rsidP="00E2570A">
      <w:pPr>
        <w:numPr>
          <w:ilvl w:val="1"/>
          <w:numId w:val="7"/>
        </w:numPr>
        <w:spacing w:before="120"/>
        <w:ind w:left="567" w:hanging="567"/>
        <w:jc w:val="both"/>
        <w:rPr>
          <w:lang w:val="x-none" w:eastAsia="x-none"/>
        </w:rPr>
      </w:pPr>
      <w:r w:rsidRPr="00C87AE3">
        <w:rPr>
          <w:lang w:val="x-none" w:eastAsia="x-none"/>
        </w:rPr>
        <w:t>K bodu 29</w:t>
      </w:r>
      <w:r w:rsidRPr="00C87AE3">
        <w:rPr>
          <w:bCs/>
          <w:lang w:val="x-none" w:eastAsia="x-none"/>
        </w:rPr>
        <w:t xml:space="preserve"> přílohy č. 3</w:t>
      </w:r>
    </w:p>
    <w:p w:rsidR="00995A31" w:rsidRPr="00995A31" w:rsidRDefault="00995A31" w:rsidP="00995A31">
      <w:pPr>
        <w:ind w:left="426"/>
        <w:jc w:val="both"/>
        <w:rPr>
          <w:lang w:val="x-none" w:eastAsia="x-none"/>
        </w:rPr>
      </w:pPr>
      <w:r w:rsidRPr="00C87AE3">
        <w:rPr>
          <w:lang w:val="x-none" w:eastAsia="x-none"/>
        </w:rPr>
        <w:t xml:space="preserve">Nádrž na vodu má objem </w:t>
      </w:r>
      <w:r w:rsidR="00C87AE3" w:rsidRPr="00C87AE3">
        <w:rPr>
          <w:lang w:eastAsia="x-none"/>
        </w:rPr>
        <w:t>9</w:t>
      </w:r>
      <w:r w:rsidRPr="00C87AE3">
        <w:rPr>
          <w:bCs/>
          <w:lang w:val="x-none" w:eastAsia="x-none"/>
        </w:rPr>
        <w:t xml:space="preserve">.000 až </w:t>
      </w:r>
      <w:r w:rsidRPr="00C87AE3">
        <w:rPr>
          <w:bCs/>
          <w:lang w:eastAsia="x-none"/>
        </w:rPr>
        <w:t>9</w:t>
      </w:r>
      <w:r w:rsidRPr="00C87AE3">
        <w:rPr>
          <w:bCs/>
          <w:lang w:val="x-none" w:eastAsia="x-none"/>
        </w:rPr>
        <w:t>.</w:t>
      </w:r>
      <w:r w:rsidR="00C87AE3" w:rsidRPr="00C87AE3">
        <w:rPr>
          <w:bCs/>
          <w:lang w:eastAsia="x-none"/>
        </w:rPr>
        <w:t xml:space="preserve">099 </w:t>
      </w:r>
      <w:r w:rsidRPr="00C87AE3">
        <w:rPr>
          <w:bCs/>
          <w:lang w:val="x-none" w:eastAsia="x-none"/>
        </w:rPr>
        <w:t>litrů a je v prostoru pochůzné plochy opatřena vstupním otvorem o průměru nejméně</w:t>
      </w:r>
      <w:r w:rsidR="00747DFC">
        <w:rPr>
          <w:bCs/>
          <w:lang w:eastAsia="x-none"/>
        </w:rPr>
        <w:t xml:space="preserve"> </w:t>
      </w:r>
      <w:r w:rsidR="00C74470">
        <w:rPr>
          <w:bCs/>
          <w:lang w:eastAsia="x-none"/>
        </w:rPr>
        <w:t>5</w:t>
      </w:r>
      <w:r w:rsidRPr="00C87AE3">
        <w:rPr>
          <w:bCs/>
          <w:lang w:val="x-none" w:eastAsia="x-none"/>
        </w:rPr>
        <w:t>50 mm s odklopným víkem s rychlouzávěrem.</w:t>
      </w:r>
    </w:p>
    <w:p w:rsidR="00995A31" w:rsidRPr="008A2B24" w:rsidRDefault="00995A31" w:rsidP="00E2570A">
      <w:pPr>
        <w:numPr>
          <w:ilvl w:val="1"/>
          <w:numId w:val="7"/>
        </w:numPr>
        <w:spacing w:before="120"/>
        <w:ind w:left="567" w:hanging="567"/>
        <w:jc w:val="both"/>
        <w:rPr>
          <w:lang w:val="x-none" w:eastAsia="x-none"/>
        </w:rPr>
      </w:pPr>
      <w:r w:rsidRPr="008A2B24">
        <w:rPr>
          <w:lang w:val="x-none" w:eastAsia="x-none"/>
        </w:rPr>
        <w:t>K bodu 30</w:t>
      </w:r>
      <w:r w:rsidRPr="008A2B24">
        <w:rPr>
          <w:bCs/>
          <w:lang w:val="x-none" w:eastAsia="x-none"/>
        </w:rPr>
        <w:t xml:space="preserve"> přílohy č. 3</w:t>
      </w:r>
    </w:p>
    <w:p w:rsidR="00995A31" w:rsidRPr="008A2B24" w:rsidRDefault="00995A31" w:rsidP="00995A31">
      <w:pPr>
        <w:ind w:left="426"/>
        <w:jc w:val="both"/>
        <w:rPr>
          <w:lang w:val="x-none" w:eastAsia="x-none"/>
        </w:rPr>
      </w:pPr>
      <w:r w:rsidRPr="008A2B24">
        <w:rPr>
          <w:lang w:val="x-none" w:eastAsia="x-none"/>
        </w:rPr>
        <w:t>Pěnotvorné přiměšovací zařízení je vybaveno ručně nastavitelnou regulací.</w:t>
      </w:r>
    </w:p>
    <w:p w:rsidR="00995A31" w:rsidRPr="008A2B24" w:rsidRDefault="00995A31" w:rsidP="00E2570A">
      <w:pPr>
        <w:numPr>
          <w:ilvl w:val="1"/>
          <w:numId w:val="7"/>
        </w:numPr>
        <w:spacing w:before="120"/>
        <w:ind w:left="567" w:hanging="567"/>
        <w:jc w:val="both"/>
        <w:rPr>
          <w:lang w:val="x-none" w:eastAsia="x-none"/>
        </w:rPr>
      </w:pPr>
      <w:r w:rsidRPr="008A2B24">
        <w:rPr>
          <w:lang w:val="x-none" w:eastAsia="x-none"/>
        </w:rPr>
        <w:t>K bodu 33</w:t>
      </w:r>
      <w:r w:rsidRPr="008A2B24">
        <w:rPr>
          <w:bCs/>
          <w:lang w:val="x-none" w:eastAsia="x-none"/>
        </w:rPr>
        <w:t xml:space="preserve"> přílohy č. 3</w:t>
      </w:r>
    </w:p>
    <w:p w:rsidR="000B2569" w:rsidRDefault="00995A31" w:rsidP="000B2569">
      <w:pPr>
        <w:ind w:left="426"/>
        <w:jc w:val="both"/>
        <w:rPr>
          <w:lang w:eastAsia="x-none"/>
        </w:rPr>
      </w:pPr>
      <w:r w:rsidRPr="008A2B24">
        <w:rPr>
          <w:lang w:val="x-none" w:eastAsia="x-none"/>
        </w:rPr>
        <w:t xml:space="preserve">Výrobce CAS (dodavatel) dodá požární příslušenství podle </w:t>
      </w:r>
      <w:r>
        <w:rPr>
          <w:lang w:eastAsia="x-none"/>
        </w:rPr>
        <w:t xml:space="preserve">vyhlášky </w:t>
      </w:r>
      <w:r w:rsidRPr="008A2B24">
        <w:rPr>
          <w:lang w:val="x-none" w:eastAsia="x-none"/>
        </w:rPr>
        <w:t>č. 35/2007 Sb.</w:t>
      </w:r>
      <w:r w:rsidR="00A54564">
        <w:rPr>
          <w:lang w:eastAsia="x-none"/>
        </w:rPr>
        <w:t>,</w:t>
      </w:r>
      <w:r w:rsidRPr="008A2B24">
        <w:rPr>
          <w:lang w:val="x-none" w:eastAsia="x-none"/>
        </w:rPr>
        <w:t xml:space="preserve"> </w:t>
      </w:r>
      <w:r>
        <w:rPr>
          <w:lang w:eastAsia="x-none"/>
        </w:rPr>
        <w:t>ve znění vyhlášky č. 53/2010 Sb.</w:t>
      </w:r>
      <w:r w:rsidR="00A54564">
        <w:rPr>
          <w:lang w:eastAsia="x-none"/>
        </w:rPr>
        <w:t>,</w:t>
      </w:r>
      <w:r>
        <w:rPr>
          <w:lang w:eastAsia="x-none"/>
        </w:rPr>
        <w:t xml:space="preserve"> </w:t>
      </w:r>
      <w:r w:rsidRPr="008A2B24">
        <w:rPr>
          <w:lang w:val="x-none" w:eastAsia="x-none"/>
        </w:rPr>
        <w:t xml:space="preserve">s výjimkou položek dodaných </w:t>
      </w:r>
      <w:r>
        <w:rPr>
          <w:lang w:eastAsia="x-none"/>
        </w:rPr>
        <w:t xml:space="preserve">zadavatelem. </w:t>
      </w:r>
    </w:p>
    <w:p w:rsidR="00995A31" w:rsidRPr="008A2B24" w:rsidRDefault="00A56C9D" w:rsidP="00E2570A">
      <w:pPr>
        <w:numPr>
          <w:ilvl w:val="1"/>
          <w:numId w:val="7"/>
        </w:numPr>
        <w:spacing w:before="120"/>
        <w:ind w:left="567" w:hanging="567"/>
        <w:jc w:val="both"/>
        <w:rPr>
          <w:lang w:val="x-none" w:eastAsia="x-none"/>
        </w:rPr>
      </w:pPr>
      <w:r w:rsidRPr="0040368C">
        <w:rPr>
          <w:b/>
          <w:bCs/>
          <w:lang w:val="x-none" w:eastAsia="x-none"/>
        </w:rPr>
        <w:t xml:space="preserve"> </w:t>
      </w:r>
      <w:r w:rsidR="00995A31" w:rsidRPr="008A2B24">
        <w:rPr>
          <w:lang w:val="x-none" w:eastAsia="x-none"/>
        </w:rPr>
        <w:t>K bodu 33</w:t>
      </w:r>
      <w:r w:rsidR="00995A31" w:rsidRPr="008A2B24">
        <w:rPr>
          <w:bCs/>
          <w:lang w:val="x-none" w:eastAsia="x-none"/>
        </w:rPr>
        <w:t xml:space="preserve"> přílohy č. 3</w:t>
      </w:r>
    </w:p>
    <w:p w:rsidR="00995A31" w:rsidRPr="00314B59" w:rsidRDefault="00995A31" w:rsidP="00995A31">
      <w:pPr>
        <w:ind w:left="426"/>
        <w:jc w:val="both"/>
        <w:rPr>
          <w:lang w:val="x-none" w:eastAsia="x-none"/>
        </w:rPr>
      </w:pPr>
      <w:r w:rsidRPr="008A2B24">
        <w:rPr>
          <w:lang w:val="x-none" w:eastAsia="x-none"/>
        </w:rPr>
        <w:t xml:space="preserve">Zadavatel dodá pro upevnění do úložného prostoru CAS následující položky vlastního </w:t>
      </w:r>
      <w:r w:rsidRPr="00314B59">
        <w:rPr>
          <w:lang w:val="x-none" w:eastAsia="x-none"/>
        </w:rPr>
        <w:t xml:space="preserve">požárního příslušenství: </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dalekohled</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dýchací přístroj kompletní typ </w:t>
      </w:r>
      <w:r w:rsidR="00A56C9D" w:rsidRPr="00314B59">
        <w:t>PSS7000</w:t>
      </w:r>
      <w:r w:rsidRPr="00314B59">
        <w:rPr>
          <w:bCs/>
        </w:rPr>
        <w:t xml:space="preserve">, výrobce </w:t>
      </w:r>
      <w:r w:rsidR="00A56C9D" w:rsidRPr="00314B59">
        <w:rPr>
          <w:bCs/>
        </w:rPr>
        <w:t xml:space="preserve">Draeger </w:t>
      </w:r>
      <w:r w:rsidRPr="00314B59">
        <w:rPr>
          <w:bCs/>
        </w:rPr>
        <w:tab/>
      </w:r>
      <w:r w:rsidR="00A56C9D" w:rsidRPr="00314B59">
        <w:rPr>
          <w:bCs/>
        </w:rPr>
        <w:t>2</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hadicový (přejezdový) můstek</w:t>
      </w:r>
      <w:r w:rsidRPr="00314B59">
        <w:rPr>
          <w:bCs/>
        </w:rPr>
        <w:tab/>
        <w:t>2</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rPr>
          <w:bCs/>
        </w:rPr>
      </w:pPr>
      <w:r w:rsidRPr="00314B59">
        <w:rPr>
          <w:bCs/>
        </w:rPr>
        <w:t>hydrantový nástavec</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iz</w:t>
      </w:r>
      <w:r w:rsidR="000B2569" w:rsidRPr="00314B59">
        <w:rPr>
          <w:bCs/>
        </w:rPr>
        <w:t>olovaná požární hadice 52x20 m</w:t>
      </w:r>
      <w:r w:rsidR="000B2569" w:rsidRPr="00314B59">
        <w:rPr>
          <w:bCs/>
        </w:rPr>
        <w:tab/>
        <w:t>6</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izolovaná požární hadice 75x20 m</w:t>
      </w:r>
      <w:r w:rsidRPr="00314B59">
        <w:rPr>
          <w:bCs/>
        </w:rPr>
        <w:tab/>
      </w:r>
      <w:r w:rsidR="000B2569" w:rsidRPr="00314B59">
        <w:rPr>
          <w:bCs/>
        </w:rPr>
        <w:t>10</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izolovaná požární hadice 75x5 m</w:t>
      </w:r>
      <w:r w:rsidRPr="00314B59">
        <w:rPr>
          <w:bCs/>
        </w:rPr>
        <w:tab/>
        <w:t>2</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klíč k nadzemnímu hydrantu</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klíč k podzemnímu hydrantu</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klíč na hadice a armatury 75/52</w:t>
      </w:r>
      <w:r w:rsidRPr="00314B59">
        <w:rPr>
          <w:bCs/>
        </w:rPr>
        <w:tab/>
        <w:t>2</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klíč na sací hadice</w:t>
      </w:r>
      <w:r w:rsidRPr="00314B59">
        <w:rPr>
          <w:bCs/>
        </w:rPr>
        <w:tab/>
        <w:t>2</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kombinovaná proudnice 52 typ </w:t>
      </w:r>
      <w:r w:rsidR="00A56C9D" w:rsidRPr="00314B59">
        <w:rPr>
          <w:bCs/>
        </w:rPr>
        <w:t>366</w:t>
      </w:r>
      <w:r w:rsidRPr="00314B59">
        <w:rPr>
          <w:bCs/>
        </w:rPr>
        <w:t xml:space="preserve">, výrobce </w:t>
      </w:r>
      <w:r w:rsidR="00A56C9D" w:rsidRPr="00314B59">
        <w:rPr>
          <w:bCs/>
        </w:rPr>
        <w:t>Protec</w:t>
      </w:r>
      <w:r w:rsidR="000B2569"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krumpáč</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lafetová přenosná proudnice 75 typ </w:t>
      </w:r>
      <w:r w:rsidR="00A56C9D" w:rsidRPr="00314B59">
        <w:rPr>
          <w:bCs/>
        </w:rPr>
        <w:t xml:space="preserve"> THT Polička</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lékárnička velikost II v</w:t>
      </w:r>
      <w:r w:rsidR="000B2569" w:rsidRPr="00314B59">
        <w:rPr>
          <w:bCs/>
        </w:rPr>
        <w:t> </w:t>
      </w:r>
      <w:r w:rsidRPr="00314B59">
        <w:rPr>
          <w:bCs/>
        </w:rPr>
        <w:t>kufru</w:t>
      </w:r>
      <w:r w:rsidR="000B2569" w:rsidRPr="00314B59">
        <w:rPr>
          <w:bCs/>
        </w:rPr>
        <w:t xml:space="preserve"> (batohu)</w:t>
      </w:r>
      <w:r w:rsidRPr="00314B59">
        <w:rPr>
          <w:bCs/>
        </w:rPr>
        <w:t xml:space="preserve"> </w:t>
      </w:r>
      <w:r w:rsidR="00A56C9D" w:rsidRPr="00314B59">
        <w:rPr>
          <w:bCs/>
        </w:rPr>
        <w:t>540</w:t>
      </w:r>
      <w:r w:rsidRPr="00314B59">
        <w:rPr>
          <w:bCs/>
        </w:rPr>
        <w:t xml:space="preserve"> x </w:t>
      </w:r>
      <w:r w:rsidR="00A56C9D" w:rsidRPr="00314B59">
        <w:rPr>
          <w:bCs/>
        </w:rPr>
        <w:t>400</w:t>
      </w:r>
      <w:r w:rsidRPr="00314B59">
        <w:rPr>
          <w:bCs/>
        </w:rPr>
        <w:t xml:space="preserve"> x </w:t>
      </w:r>
      <w:r w:rsidR="00A56C9D" w:rsidRPr="00314B59">
        <w:rPr>
          <w:bCs/>
        </w:rPr>
        <w:t>250</w:t>
      </w:r>
      <w:r w:rsidRPr="00314B59">
        <w:rPr>
          <w:bCs/>
        </w:rPr>
        <w:t xml:space="preserve"> mm</w:t>
      </w:r>
      <w:r w:rsidRPr="00314B59">
        <w:rPr>
          <w:bCs/>
        </w:rPr>
        <w:tab/>
        <w:t>1</w:t>
      </w:r>
      <w:r w:rsidRPr="00314B59">
        <w:rPr>
          <w:bCs/>
        </w:rPr>
        <w:tab/>
        <w:t>ks,</w:t>
      </w:r>
    </w:p>
    <w:p w:rsidR="00626176" w:rsidRPr="00314B59" w:rsidRDefault="00626176"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lopata</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náhradní tlaková láhev k dýchacímu přístroji </w:t>
      </w:r>
      <w:r w:rsidR="00A56C9D" w:rsidRPr="00314B59">
        <w:rPr>
          <w:bCs/>
        </w:rPr>
        <w:t>6</w:t>
      </w:r>
      <w:r w:rsidRPr="00314B59">
        <w:rPr>
          <w:bCs/>
        </w:rPr>
        <w:t xml:space="preserve"> l typ </w:t>
      </w:r>
      <w:r w:rsidR="00A56C9D" w:rsidRPr="00314B59">
        <w:rPr>
          <w:bCs/>
        </w:rPr>
        <w:t>ocel</w:t>
      </w:r>
      <w:r w:rsidRPr="00314B59">
        <w:rPr>
          <w:bCs/>
        </w:rPr>
        <w:t xml:space="preserve">, výrobce </w:t>
      </w:r>
      <w:r w:rsidR="00A56C9D" w:rsidRPr="00314B59">
        <w:rPr>
          <w:bCs/>
        </w:rPr>
        <w:t>Meva</w:t>
      </w:r>
      <w:r w:rsidRPr="00314B59">
        <w:rPr>
          <w:bCs/>
        </w:rPr>
        <w:tab/>
      </w:r>
      <w:r w:rsidR="000B2569" w:rsidRPr="00314B59">
        <w:rPr>
          <w:bCs/>
        </w:rPr>
        <w:t>2</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objímka na hadice 52 v obalu</w:t>
      </w:r>
      <w:r w:rsidRPr="00314B59">
        <w:rPr>
          <w:bCs/>
        </w:rPr>
        <w:tab/>
        <w:t>4</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objímka na hadice 75 v obalu</w:t>
      </w:r>
      <w:r w:rsidRPr="00314B59">
        <w:rPr>
          <w:bCs/>
        </w:rPr>
        <w:tab/>
        <w:t>4</w:t>
      </w:r>
      <w:r w:rsidRPr="00314B59">
        <w:rPr>
          <w:bCs/>
        </w:rPr>
        <w:tab/>
        <w:t>ks,</w:t>
      </w:r>
    </w:p>
    <w:p w:rsidR="00995A31" w:rsidRPr="00314B59" w:rsidRDefault="00995A31" w:rsidP="00E3659B">
      <w:pPr>
        <w:numPr>
          <w:ilvl w:val="0"/>
          <w:numId w:val="23"/>
        </w:numPr>
        <w:tabs>
          <w:tab w:val="num" w:pos="709"/>
          <w:tab w:val="left" w:pos="8505"/>
          <w:tab w:val="left" w:pos="8931"/>
        </w:tabs>
        <w:ind w:left="709" w:right="1134" w:hanging="283"/>
        <w:jc w:val="both"/>
        <w:rPr>
          <w:bCs/>
        </w:rPr>
      </w:pPr>
      <w:r w:rsidRPr="00314B59">
        <w:rPr>
          <w:bCs/>
        </w:rPr>
        <w:t>pákové kleště</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papírové ručníky (balení)</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pěnotvorná proudnice na střední pěnu typ </w:t>
      </w:r>
      <w:r w:rsidR="00A56C9D" w:rsidRPr="00314B59">
        <w:rPr>
          <w:bCs/>
        </w:rPr>
        <w:t>M2</w:t>
      </w:r>
      <w:r w:rsidRPr="00314B59">
        <w:rPr>
          <w:bCs/>
        </w:rPr>
        <w:t xml:space="preserve">, výrobce </w:t>
      </w:r>
      <w:r w:rsidR="00A56C9D" w:rsidRPr="00314B59">
        <w:rPr>
          <w:bCs/>
        </w:rPr>
        <w:t>AWG</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pěnotvorná proudnice na těžkou pěnu P6</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ploché páčidlo, délka </w:t>
      </w:r>
      <w:r w:rsidR="00A56C9D" w:rsidRPr="00314B59">
        <w:rPr>
          <w:bCs/>
        </w:rPr>
        <w:t>910</w:t>
      </w:r>
      <w:r w:rsidRPr="00314B59">
        <w:rPr>
          <w:bCs/>
        </w:rPr>
        <w:t xml:space="preserve"> mm </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požární sekera bourací</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num" w:pos="1060"/>
          <w:tab w:val="left" w:pos="8505"/>
          <w:tab w:val="left" w:pos="8931"/>
        </w:tabs>
        <w:ind w:left="709" w:right="1134" w:hanging="283"/>
        <w:jc w:val="both"/>
        <w:rPr>
          <w:bCs/>
        </w:rPr>
      </w:pPr>
      <w:r w:rsidRPr="00314B59">
        <w:rPr>
          <w:bCs/>
        </w:rPr>
        <w:t xml:space="preserve">požární světlomet </w:t>
      </w:r>
      <w:r w:rsidR="000B2569" w:rsidRPr="00314B59">
        <w:rPr>
          <w:bCs/>
        </w:rPr>
        <w:t>24</w:t>
      </w:r>
      <w:r w:rsidRPr="00314B59">
        <w:rPr>
          <w:bCs/>
        </w:rPr>
        <w:t xml:space="preserve"> V s kloubovým držákem</w:t>
      </w:r>
      <w:r w:rsidRPr="00314B59">
        <w:rPr>
          <w:bCs/>
        </w:rPr>
        <w:tab/>
        <w:t>2</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proudnice 52 s uzávěrem</w:t>
      </w:r>
      <w:r w:rsidRPr="00314B59">
        <w:rPr>
          <w:bCs/>
          <w:vertAlign w:val="superscript"/>
        </w:rPr>
        <w:tab/>
      </w:r>
      <w:r w:rsidRPr="00314B59">
        <w:rPr>
          <w:bCs/>
        </w:rPr>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proudnice 75</w:t>
      </w:r>
      <w:r w:rsidRPr="00314B59">
        <w:rPr>
          <w:bCs/>
          <w:vertAlign w:val="superscript"/>
        </w:rPr>
        <w:tab/>
      </w:r>
      <w:r w:rsidR="008D3CDA" w:rsidRPr="00314B59">
        <w:rPr>
          <w:bCs/>
        </w:rPr>
        <w:t>2</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přechod 75/52</w:t>
      </w:r>
      <w:r w:rsidRPr="00314B59">
        <w:rPr>
          <w:bCs/>
        </w:rPr>
        <w:tab/>
      </w:r>
      <w:r w:rsidR="008D3CDA" w:rsidRPr="00314B59">
        <w:rPr>
          <w:bCs/>
        </w:rPr>
        <w:t>2</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přenosný hasicí přístroj práškový 34A183B</w:t>
      </w:r>
      <w:r w:rsidRPr="00314B59">
        <w:rPr>
          <w:bCs/>
          <w:vertAlign w:val="superscript"/>
        </w:rPr>
        <w:tab/>
      </w:r>
      <w:r w:rsidRPr="00314B59">
        <w:rPr>
          <w:bCs/>
        </w:rPr>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přenosný kulový kohout 75</w:t>
      </w:r>
      <w:r w:rsidRPr="00314B59">
        <w:rPr>
          <w:bCs/>
        </w:rPr>
        <w:tab/>
      </w:r>
      <w:r w:rsidR="008D3CDA" w:rsidRPr="00314B59">
        <w:rPr>
          <w:bCs/>
        </w:rPr>
        <w:t>2</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přenosný přiměšovač</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 xml:space="preserve">přenosný záchranný a zásahový žebřík pro 3 osoby nastavovací typ </w:t>
      </w:r>
      <w:r w:rsidR="00A56C9D" w:rsidRPr="00314B59">
        <w:rPr>
          <w:bCs/>
        </w:rPr>
        <w:t>8400mm</w:t>
      </w:r>
      <w:r w:rsidRPr="00314B59">
        <w:rPr>
          <w:bCs/>
        </w:rPr>
        <w:t xml:space="preserve">, výrobce </w:t>
      </w:r>
      <w:r w:rsidR="00A56C9D" w:rsidRPr="00314B59">
        <w:rPr>
          <w:bCs/>
        </w:rPr>
        <w:t>Zahas</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přetlakový ventil</w:t>
      </w:r>
      <w:r w:rsidRPr="00314B59">
        <w:rPr>
          <w:bCs/>
        </w:rPr>
        <w:tab/>
        <w:t>1</w:t>
      </w:r>
      <w:r w:rsidRPr="00314B59">
        <w:rPr>
          <w:bCs/>
        </w:rPr>
        <w:tab/>
        <w:t>ks,</w:t>
      </w:r>
    </w:p>
    <w:p w:rsidR="00995A31" w:rsidRPr="00314B59" w:rsidRDefault="008D3CDA" w:rsidP="00E3659B">
      <w:pPr>
        <w:numPr>
          <w:ilvl w:val="0"/>
          <w:numId w:val="22"/>
        </w:numPr>
        <w:tabs>
          <w:tab w:val="clear" w:pos="1495"/>
          <w:tab w:val="num" w:pos="709"/>
          <w:tab w:val="left" w:pos="8505"/>
          <w:tab w:val="left" w:pos="8931"/>
        </w:tabs>
        <w:ind w:left="709" w:right="1134" w:hanging="283"/>
        <w:jc w:val="both"/>
        <w:rPr>
          <w:bCs/>
        </w:rPr>
      </w:pPr>
      <w:r w:rsidRPr="00314B59">
        <w:rPr>
          <w:bCs/>
        </w:rPr>
        <w:t>rozdělovač</w:t>
      </w:r>
      <w:r w:rsidR="00995A31" w:rsidRPr="00314B59">
        <w:rPr>
          <w:bCs/>
        </w:rPr>
        <w:tab/>
        <w:t>1</w:t>
      </w:r>
      <w:r w:rsidR="00995A31"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 xml:space="preserve">ruční radiostanice typ </w:t>
      </w:r>
      <w:r w:rsidR="00A56C9D" w:rsidRPr="00314B59">
        <w:rPr>
          <w:bCs/>
        </w:rPr>
        <w:t>GP 340</w:t>
      </w:r>
      <w:r w:rsidRPr="00314B59">
        <w:rPr>
          <w:bCs/>
        </w:rPr>
        <w:t xml:space="preserve">, výrobce </w:t>
      </w:r>
      <w:r w:rsidR="00A56C9D" w:rsidRPr="00314B59">
        <w:rPr>
          <w:bCs/>
        </w:rPr>
        <w:t>Motorola</w:t>
      </w:r>
      <w:r w:rsidRPr="00314B59">
        <w:rPr>
          <w:bCs/>
        </w:rPr>
        <w:tab/>
      </w:r>
      <w:r w:rsidR="00A56C9D" w:rsidRPr="00314B59">
        <w:rPr>
          <w:bCs/>
        </w:rPr>
        <w:t>2</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 xml:space="preserve">ruční svítilna s dobíjecími akumulátory typ </w:t>
      </w:r>
      <w:r w:rsidR="00A56C9D" w:rsidRPr="00314B59">
        <w:rPr>
          <w:bCs/>
          <w:lang w:eastAsia="x-none"/>
        </w:rPr>
        <w:t>Survivor C4 LED ATEX</w:t>
      </w:r>
      <w:r w:rsidR="00A56C9D" w:rsidRPr="00314B59">
        <w:rPr>
          <w:bCs/>
        </w:rPr>
        <w:t xml:space="preserve"> </w:t>
      </w:r>
      <w:r w:rsidRPr="00314B59">
        <w:rPr>
          <w:bCs/>
        </w:rPr>
        <w:t xml:space="preserve">, výrobce </w:t>
      </w:r>
      <w:r w:rsidR="00A56C9D" w:rsidRPr="00314B59">
        <w:rPr>
          <w:bCs/>
          <w:lang w:eastAsia="x-none"/>
        </w:rPr>
        <w:t>Streamlight</w:t>
      </w:r>
      <w:r w:rsidRPr="00314B59">
        <w:rPr>
          <w:bCs/>
        </w:rPr>
        <w:tab/>
      </w:r>
      <w:r w:rsidR="008D3CDA" w:rsidRPr="00314B59">
        <w:rPr>
          <w:bCs/>
        </w:rPr>
        <w:t>2</w:t>
      </w:r>
      <w:r w:rsidRPr="00314B59">
        <w:rPr>
          <w:bCs/>
        </w:rPr>
        <w:tab/>
        <w:t>ks,</w:t>
      </w:r>
    </w:p>
    <w:p w:rsidR="00995A31" w:rsidRPr="00314B59" w:rsidRDefault="00995A31" w:rsidP="00C87AE3">
      <w:pPr>
        <w:numPr>
          <w:ilvl w:val="0"/>
          <w:numId w:val="22"/>
        </w:numPr>
        <w:tabs>
          <w:tab w:val="clear" w:pos="1495"/>
          <w:tab w:val="num" w:pos="709"/>
          <w:tab w:val="left" w:pos="8505"/>
          <w:tab w:val="left" w:pos="8931"/>
        </w:tabs>
        <w:ind w:left="709" w:right="1134" w:hanging="283"/>
        <w:jc w:val="both"/>
        <w:rPr>
          <w:bCs/>
        </w:rPr>
      </w:pPr>
      <w:r w:rsidRPr="00314B59">
        <w:rPr>
          <w:bCs/>
        </w:rPr>
        <w:t>rukavice lékařské pro jednorázové použití nesterilní</w:t>
      </w:r>
      <w:r w:rsidRPr="00314B59">
        <w:rPr>
          <w:bCs/>
        </w:rPr>
        <w:tab/>
      </w:r>
      <w:r w:rsidR="008D3CDA" w:rsidRPr="00314B59">
        <w:rPr>
          <w:bCs/>
        </w:rPr>
        <w:t>10</w:t>
      </w:r>
      <w:r w:rsidRPr="00314B59">
        <w:rPr>
          <w:bCs/>
        </w:rPr>
        <w:tab/>
        <w:t>ks,</w:t>
      </w:r>
    </w:p>
    <w:p w:rsidR="00995A31" w:rsidRPr="00314B59" w:rsidRDefault="00D45282" w:rsidP="00E3659B">
      <w:pPr>
        <w:numPr>
          <w:ilvl w:val="0"/>
          <w:numId w:val="22"/>
        </w:numPr>
        <w:tabs>
          <w:tab w:val="clear" w:pos="1495"/>
          <w:tab w:val="num" w:pos="709"/>
          <w:tab w:val="left" w:pos="8505"/>
          <w:tab w:val="left" w:pos="8931"/>
        </w:tabs>
        <w:ind w:left="709" w:right="1134" w:hanging="283"/>
        <w:jc w:val="both"/>
        <w:rPr>
          <w:bCs/>
        </w:rPr>
      </w:pPr>
      <w:r>
        <w:rPr>
          <w:bCs/>
        </w:rPr>
        <w:t>sací hadice</w:t>
      </w:r>
      <w:r w:rsidR="006C387E">
        <w:rPr>
          <w:bCs/>
        </w:rPr>
        <w:t xml:space="preserve"> </w:t>
      </w:r>
      <w:r w:rsidR="006C387E" w:rsidRPr="00EE4620">
        <w:rPr>
          <w:bCs/>
        </w:rPr>
        <w:t>ø 110</w:t>
      </w:r>
      <w:r w:rsidR="006C387E">
        <w:rPr>
          <w:bCs/>
        </w:rPr>
        <w:t>,</w:t>
      </w:r>
      <w:r w:rsidR="00995A31" w:rsidRPr="00314B59">
        <w:rPr>
          <w:bCs/>
        </w:rPr>
        <w:t xml:space="preserve"> délka </w:t>
      </w:r>
      <w:r w:rsidR="00A56C9D" w:rsidRPr="00314B59">
        <w:rPr>
          <w:bCs/>
        </w:rPr>
        <w:t>2,5</w:t>
      </w:r>
      <w:r w:rsidR="00995A31" w:rsidRPr="00314B59">
        <w:rPr>
          <w:bCs/>
        </w:rPr>
        <w:t xml:space="preserve"> m</w:t>
      </w:r>
      <w:r w:rsidR="00995A31" w:rsidRPr="00314B59">
        <w:rPr>
          <w:bCs/>
        </w:rPr>
        <w:tab/>
      </w:r>
      <w:r w:rsidR="00A56C9D" w:rsidRPr="00314B59">
        <w:rPr>
          <w:bCs/>
        </w:rPr>
        <w:t>4</w:t>
      </w:r>
      <w:r w:rsidR="00995A31" w:rsidRPr="00314B59">
        <w:rPr>
          <w:bCs/>
        </w:rPr>
        <w:tab/>
        <w:t>ks,</w:t>
      </w:r>
    </w:p>
    <w:p w:rsidR="00995A31" w:rsidRPr="00314B59" w:rsidRDefault="00D45282" w:rsidP="00E3659B">
      <w:pPr>
        <w:numPr>
          <w:ilvl w:val="0"/>
          <w:numId w:val="22"/>
        </w:numPr>
        <w:tabs>
          <w:tab w:val="clear" w:pos="1495"/>
          <w:tab w:val="num" w:pos="709"/>
          <w:tab w:val="left" w:pos="8505"/>
          <w:tab w:val="left" w:pos="8931"/>
        </w:tabs>
        <w:ind w:left="709" w:right="1134" w:hanging="283"/>
        <w:jc w:val="both"/>
        <w:rPr>
          <w:bCs/>
        </w:rPr>
      </w:pPr>
      <w:r>
        <w:rPr>
          <w:bCs/>
        </w:rPr>
        <w:t xml:space="preserve">sací koš </w:t>
      </w:r>
      <w:r w:rsidR="006C387E" w:rsidRPr="00EE4620">
        <w:rPr>
          <w:bCs/>
        </w:rPr>
        <w:t>ø 110</w:t>
      </w:r>
      <w:r w:rsidR="00995A31" w:rsidRPr="00314B59">
        <w:rPr>
          <w:bCs/>
        </w:rPr>
        <w:tab/>
        <w:t>1</w:t>
      </w:r>
      <w:r w:rsidR="00995A31" w:rsidRPr="00314B59">
        <w:rPr>
          <w:bCs/>
        </w:rPr>
        <w:tab/>
        <w:t>ks,</w:t>
      </w:r>
    </w:p>
    <w:p w:rsidR="00995A31" w:rsidRPr="00314B59" w:rsidRDefault="00995A31" w:rsidP="00C87AE3">
      <w:pPr>
        <w:numPr>
          <w:ilvl w:val="0"/>
          <w:numId w:val="22"/>
        </w:numPr>
        <w:tabs>
          <w:tab w:val="clear" w:pos="1495"/>
          <w:tab w:val="num" w:pos="709"/>
          <w:tab w:val="left" w:pos="8505"/>
          <w:tab w:val="left" w:pos="8931"/>
        </w:tabs>
        <w:ind w:left="709" w:right="1134" w:hanging="283"/>
        <w:jc w:val="both"/>
        <w:rPr>
          <w:bCs/>
        </w:rPr>
      </w:pPr>
      <w:r w:rsidRPr="00314B59">
        <w:rPr>
          <w:bCs/>
        </w:rPr>
        <w:t>sací nástavec na pěnidlo</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sběrač 2 x 75 se zpětnou klapkou</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 xml:space="preserve">skříňka s nástroji </w:t>
      </w:r>
      <w:r w:rsidR="00A56C9D" w:rsidRPr="00314B59">
        <w:rPr>
          <w:bCs/>
        </w:rPr>
        <w:t>200</w:t>
      </w:r>
      <w:r w:rsidRPr="00314B59">
        <w:rPr>
          <w:bCs/>
        </w:rPr>
        <w:t xml:space="preserve"> x </w:t>
      </w:r>
      <w:r w:rsidR="00A56C9D" w:rsidRPr="00314B59">
        <w:rPr>
          <w:bCs/>
        </w:rPr>
        <w:t>400</w:t>
      </w:r>
      <w:r w:rsidRPr="00314B59">
        <w:rPr>
          <w:bCs/>
        </w:rPr>
        <w:t xml:space="preserve"> x </w:t>
      </w:r>
      <w:r w:rsidR="00330799" w:rsidRPr="00314B59">
        <w:rPr>
          <w:bCs/>
        </w:rPr>
        <w:t>270</w:t>
      </w:r>
      <w:r w:rsidRPr="00314B59">
        <w:rPr>
          <w:bCs/>
        </w:rPr>
        <w:t xml:space="preserve"> mm</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tekuté mýdlo 500 ml</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trhací hák nastavovací</w:t>
      </w:r>
      <w:r w:rsidR="006C387E">
        <w:rPr>
          <w:bCs/>
        </w:rPr>
        <w:t xml:space="preserve"> délka 2,5m</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ventilové lano na vidlici</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vyprošťovací nůž (řezák) na bezpečnostní pásy</w:t>
      </w:r>
      <w:r w:rsidRPr="00314B59">
        <w:rPr>
          <w:bCs/>
        </w:rPr>
        <w:tab/>
      </w:r>
      <w:r w:rsidR="008D3CDA" w:rsidRPr="00314B59">
        <w:rPr>
          <w:bCs/>
        </w:rPr>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vytyčovací červenobílá páska 500 m</w:t>
      </w:r>
      <w:r w:rsidRPr="00314B59">
        <w:rPr>
          <w:bCs/>
        </w:rPr>
        <w:tab/>
        <w:t>1</w:t>
      </w:r>
      <w:r w:rsidRPr="00314B59">
        <w:rPr>
          <w:bCs/>
        </w:rPr>
        <w:tab/>
        <w:t>ks,</w:t>
      </w:r>
    </w:p>
    <w:p w:rsidR="00995A31" w:rsidRPr="00314B59" w:rsidRDefault="00995A31" w:rsidP="00E3659B">
      <w:pPr>
        <w:numPr>
          <w:ilvl w:val="0"/>
          <w:numId w:val="22"/>
        </w:numPr>
        <w:tabs>
          <w:tab w:val="clear" w:pos="1495"/>
          <w:tab w:val="num" w:pos="709"/>
          <w:tab w:val="left" w:pos="8505"/>
          <w:tab w:val="left" w:pos="8931"/>
        </w:tabs>
        <w:ind w:left="709" w:right="1134" w:hanging="283"/>
        <w:jc w:val="both"/>
        <w:rPr>
          <w:bCs/>
        </w:rPr>
      </w:pPr>
      <w:r w:rsidRPr="00314B59">
        <w:rPr>
          <w:bCs/>
        </w:rPr>
        <w:t>záchytné lano na vidlici</w:t>
      </w:r>
      <w:r w:rsidRPr="00314B59">
        <w:rPr>
          <w:bCs/>
        </w:rPr>
        <w:tab/>
        <w:t>1</w:t>
      </w:r>
      <w:r w:rsidRPr="00314B59">
        <w:rPr>
          <w:bCs/>
        </w:rPr>
        <w:tab/>
        <w:t>ks,</w:t>
      </w:r>
    </w:p>
    <w:p w:rsidR="00995A31" w:rsidRPr="00314B59" w:rsidRDefault="00995A31" w:rsidP="00E2570A">
      <w:pPr>
        <w:numPr>
          <w:ilvl w:val="1"/>
          <w:numId w:val="7"/>
        </w:numPr>
        <w:spacing w:before="120"/>
        <w:ind w:left="567" w:hanging="567"/>
        <w:jc w:val="both"/>
        <w:rPr>
          <w:lang w:val="x-none" w:eastAsia="x-none"/>
        </w:rPr>
      </w:pPr>
      <w:r w:rsidRPr="00314B59">
        <w:rPr>
          <w:lang w:val="x-none" w:eastAsia="x-none"/>
        </w:rPr>
        <w:t xml:space="preserve">K bodu 33 </w:t>
      </w:r>
      <w:r w:rsidRPr="00314B59">
        <w:rPr>
          <w:bCs/>
          <w:lang w:val="x-none" w:eastAsia="x-none"/>
        </w:rPr>
        <w:t>přílohy č. 3</w:t>
      </w:r>
      <w:r w:rsidRPr="00314B59">
        <w:rPr>
          <w:lang w:val="x-none" w:eastAsia="x-none"/>
        </w:rPr>
        <w:t xml:space="preserve"> </w:t>
      </w:r>
    </w:p>
    <w:p w:rsidR="00995A31" w:rsidRPr="00314B59" w:rsidRDefault="00995A31" w:rsidP="00314B59">
      <w:pPr>
        <w:ind w:left="426"/>
        <w:jc w:val="both"/>
        <w:rPr>
          <w:bCs/>
        </w:rPr>
      </w:pPr>
      <w:r w:rsidRPr="00314B59">
        <w:t>Rozměrné požární příslušenství s výjimkou přenosného záchranného a zásahového žebříku, je uloženo ve dvou schránkách s odvětráním, utěsněným dnem a s víkem, vyrobených z lehkého kovu a umístěných na účelové nástavbě s výškou, která nepřesahuje výšku kabiny osádky se zvláštním výstražným zařízením. Každá schránka je uzamykatelná shodným klíčem jako k uzamykání rolet a dveře účelové nástavby. Vnitřní prostor schránky je vybaven osvětlením.</w:t>
      </w:r>
    </w:p>
    <w:p w:rsidR="008D3CDA" w:rsidRPr="008A2B24" w:rsidRDefault="008D3CDA" w:rsidP="00E2570A">
      <w:pPr>
        <w:numPr>
          <w:ilvl w:val="1"/>
          <w:numId w:val="7"/>
        </w:numPr>
        <w:spacing w:before="120"/>
        <w:ind w:left="567" w:hanging="567"/>
        <w:jc w:val="both"/>
        <w:rPr>
          <w:lang w:val="x-none" w:eastAsia="x-none"/>
        </w:rPr>
      </w:pPr>
      <w:r w:rsidRPr="008A2B24">
        <w:rPr>
          <w:lang w:val="x-none" w:eastAsia="x-none"/>
        </w:rPr>
        <w:t>K bodu 33</w:t>
      </w:r>
      <w:r w:rsidRPr="008A2B24">
        <w:rPr>
          <w:bCs/>
          <w:lang w:val="x-none" w:eastAsia="x-none"/>
        </w:rPr>
        <w:t xml:space="preserve"> přílohy č. 3</w:t>
      </w:r>
    </w:p>
    <w:p w:rsidR="008D3CDA" w:rsidRPr="008A2B24" w:rsidRDefault="008D3CDA" w:rsidP="008D3CDA">
      <w:pPr>
        <w:ind w:left="425"/>
        <w:jc w:val="both"/>
        <w:rPr>
          <w:lang w:val="x-none" w:eastAsia="x-none"/>
        </w:rPr>
      </w:pPr>
      <w:r w:rsidRPr="008A2B24">
        <w:rPr>
          <w:lang w:val="x-none" w:eastAsia="x-none"/>
        </w:rPr>
        <w:t>V účelové nástavbě a v kabině osádky CAS je úložný prostor organizován pro uložení vybraných položek požárního příslušenství následujícím způsobem:</w:t>
      </w:r>
    </w:p>
    <w:p w:rsidR="008D3CDA" w:rsidRPr="007941D1" w:rsidRDefault="008D3CDA" w:rsidP="00E3659B">
      <w:pPr>
        <w:pStyle w:val="Odstavecseseznamem"/>
        <w:numPr>
          <w:ilvl w:val="0"/>
          <w:numId w:val="26"/>
        </w:numPr>
        <w:tabs>
          <w:tab w:val="center" w:pos="4536"/>
          <w:tab w:val="right" w:pos="9072"/>
        </w:tabs>
        <w:spacing w:before="120"/>
        <w:rPr>
          <w:sz w:val="24"/>
          <w:szCs w:val="24"/>
          <w:lang w:val="x-none" w:eastAsia="x-none"/>
        </w:rPr>
      </w:pPr>
      <w:r w:rsidRPr="007941D1">
        <w:rPr>
          <w:sz w:val="24"/>
          <w:szCs w:val="24"/>
          <w:lang w:val="x-none" w:eastAsia="x-none"/>
        </w:rPr>
        <w:t>Pravá přední část účelové nástavby:</w:t>
      </w:r>
    </w:p>
    <w:p w:rsidR="008D3CDA" w:rsidRPr="00314B59" w:rsidRDefault="008D3CDA" w:rsidP="00E3659B">
      <w:pPr>
        <w:numPr>
          <w:ilvl w:val="0"/>
          <w:numId w:val="24"/>
        </w:numPr>
        <w:ind w:left="993" w:hanging="283"/>
        <w:jc w:val="both"/>
      </w:pPr>
      <w:r w:rsidRPr="00314B59">
        <w:t>dýchací přístroje,</w:t>
      </w:r>
    </w:p>
    <w:p w:rsidR="008D3CDA" w:rsidRPr="008D3CDA" w:rsidRDefault="008D3CDA" w:rsidP="00E3659B">
      <w:pPr>
        <w:numPr>
          <w:ilvl w:val="0"/>
          <w:numId w:val="25"/>
        </w:numPr>
        <w:tabs>
          <w:tab w:val="left" w:pos="993"/>
        </w:tabs>
        <w:ind w:left="993" w:right="-2" w:hanging="284"/>
        <w:jc w:val="both"/>
      </w:pPr>
      <w:r w:rsidRPr="008D3CDA">
        <w:t>náhradní tlakové láhve k dýchacímu přístroji,</w:t>
      </w:r>
    </w:p>
    <w:p w:rsidR="008D3CDA" w:rsidRPr="008D3CDA" w:rsidRDefault="008D3CDA" w:rsidP="00E3659B">
      <w:pPr>
        <w:numPr>
          <w:ilvl w:val="0"/>
          <w:numId w:val="25"/>
        </w:numPr>
        <w:tabs>
          <w:tab w:val="left" w:pos="993"/>
        </w:tabs>
        <w:ind w:left="993" w:right="-2" w:hanging="284"/>
        <w:jc w:val="both"/>
      </w:pPr>
      <w:r w:rsidRPr="008D3CDA">
        <w:t>pákové kleště,</w:t>
      </w:r>
    </w:p>
    <w:p w:rsidR="008D3CDA" w:rsidRPr="008D3CDA" w:rsidRDefault="008D3CDA" w:rsidP="00E3659B">
      <w:pPr>
        <w:numPr>
          <w:ilvl w:val="0"/>
          <w:numId w:val="25"/>
        </w:numPr>
        <w:tabs>
          <w:tab w:val="left" w:pos="993"/>
        </w:tabs>
        <w:ind w:left="993" w:right="-2" w:hanging="284"/>
        <w:jc w:val="both"/>
      </w:pPr>
      <w:r w:rsidRPr="008D3CDA">
        <w:t>ploché páčidlo,</w:t>
      </w:r>
    </w:p>
    <w:p w:rsidR="008D3CDA" w:rsidRPr="008D3CDA" w:rsidRDefault="008D3CDA" w:rsidP="00E3659B">
      <w:pPr>
        <w:numPr>
          <w:ilvl w:val="0"/>
          <w:numId w:val="25"/>
        </w:numPr>
        <w:tabs>
          <w:tab w:val="left" w:pos="993"/>
        </w:tabs>
        <w:ind w:left="993" w:right="-2" w:hanging="284"/>
        <w:jc w:val="both"/>
      </w:pPr>
      <w:r w:rsidRPr="008D3CDA">
        <w:t>požární sekera,</w:t>
      </w:r>
    </w:p>
    <w:p w:rsidR="008D3CDA" w:rsidRPr="008D3CDA" w:rsidRDefault="008D3CDA" w:rsidP="00E3659B">
      <w:pPr>
        <w:numPr>
          <w:ilvl w:val="0"/>
          <w:numId w:val="25"/>
        </w:numPr>
        <w:tabs>
          <w:tab w:val="left" w:pos="993"/>
        </w:tabs>
        <w:ind w:left="993" w:right="-2" w:hanging="284"/>
        <w:jc w:val="both"/>
      </w:pPr>
      <w:r w:rsidRPr="008D3CDA">
        <w:t>skříňka s nástroji.</w:t>
      </w:r>
    </w:p>
    <w:p w:rsidR="008D3CDA" w:rsidRPr="008A2B24" w:rsidRDefault="008D3CDA" w:rsidP="00E3659B">
      <w:pPr>
        <w:pStyle w:val="Odstavecseseznamem"/>
        <w:numPr>
          <w:ilvl w:val="0"/>
          <w:numId w:val="26"/>
        </w:numPr>
        <w:tabs>
          <w:tab w:val="center" w:pos="4536"/>
          <w:tab w:val="right" w:pos="9072"/>
        </w:tabs>
        <w:spacing w:before="120"/>
        <w:rPr>
          <w:sz w:val="24"/>
          <w:szCs w:val="24"/>
          <w:lang w:val="x-none" w:eastAsia="x-none"/>
        </w:rPr>
      </w:pPr>
      <w:r w:rsidRPr="008A2B24">
        <w:rPr>
          <w:sz w:val="24"/>
          <w:szCs w:val="24"/>
          <w:lang w:val="x-none" w:eastAsia="x-none"/>
        </w:rPr>
        <w:t>Levá přední část účelové nástavby:</w:t>
      </w:r>
    </w:p>
    <w:p w:rsidR="008D3CDA" w:rsidRPr="007941D1" w:rsidRDefault="008D3CDA" w:rsidP="00E3659B">
      <w:pPr>
        <w:numPr>
          <w:ilvl w:val="0"/>
          <w:numId w:val="25"/>
        </w:numPr>
        <w:tabs>
          <w:tab w:val="left" w:pos="993"/>
        </w:tabs>
        <w:ind w:left="993" w:right="-2" w:hanging="284"/>
        <w:jc w:val="both"/>
      </w:pPr>
      <w:r w:rsidRPr="007941D1">
        <w:t>požární světlomety</w:t>
      </w:r>
      <w:r w:rsidR="007941D1" w:rsidRPr="007941D1">
        <w:t>.</w:t>
      </w:r>
    </w:p>
    <w:p w:rsidR="007941D1" w:rsidRPr="007941D1" w:rsidRDefault="007941D1" w:rsidP="00E3659B">
      <w:pPr>
        <w:pStyle w:val="Odstavecseseznamem"/>
        <w:numPr>
          <w:ilvl w:val="0"/>
          <w:numId w:val="26"/>
        </w:numPr>
        <w:tabs>
          <w:tab w:val="center" w:pos="4536"/>
          <w:tab w:val="right" w:pos="9072"/>
        </w:tabs>
        <w:spacing w:before="120"/>
        <w:rPr>
          <w:sz w:val="24"/>
          <w:szCs w:val="24"/>
          <w:lang w:val="x-none" w:eastAsia="x-none"/>
        </w:rPr>
      </w:pPr>
      <w:r w:rsidRPr="007941D1">
        <w:rPr>
          <w:sz w:val="24"/>
          <w:szCs w:val="24"/>
          <w:lang w:val="x-none" w:eastAsia="x-none"/>
        </w:rPr>
        <w:t>Úložný prostor v kabině osádky:</w:t>
      </w:r>
    </w:p>
    <w:p w:rsidR="007941D1" w:rsidRPr="007941D1" w:rsidRDefault="007941D1" w:rsidP="00E3659B">
      <w:pPr>
        <w:numPr>
          <w:ilvl w:val="0"/>
          <w:numId w:val="25"/>
        </w:numPr>
        <w:tabs>
          <w:tab w:val="left" w:pos="993"/>
        </w:tabs>
        <w:ind w:left="993" w:right="-2" w:hanging="284"/>
        <w:jc w:val="both"/>
      </w:pPr>
      <w:r w:rsidRPr="007941D1">
        <w:t xml:space="preserve">v dosahu velitele dalekohled, </w:t>
      </w:r>
    </w:p>
    <w:p w:rsidR="007941D1" w:rsidRPr="007941D1" w:rsidRDefault="007941D1" w:rsidP="00E3659B">
      <w:pPr>
        <w:numPr>
          <w:ilvl w:val="0"/>
          <w:numId w:val="25"/>
        </w:numPr>
        <w:tabs>
          <w:tab w:val="left" w:pos="993"/>
        </w:tabs>
        <w:ind w:left="993" w:right="-2" w:hanging="284"/>
        <w:jc w:val="both"/>
      </w:pPr>
      <w:r w:rsidRPr="007941D1">
        <w:t>lékárnička velikosti II,</w:t>
      </w:r>
    </w:p>
    <w:p w:rsidR="007941D1" w:rsidRPr="007941D1" w:rsidRDefault="007941D1" w:rsidP="00E3659B">
      <w:pPr>
        <w:numPr>
          <w:ilvl w:val="0"/>
          <w:numId w:val="25"/>
        </w:numPr>
        <w:tabs>
          <w:tab w:val="left" w:pos="993"/>
        </w:tabs>
        <w:ind w:left="993" w:right="-2" w:hanging="284"/>
        <w:jc w:val="both"/>
      </w:pPr>
      <w:r w:rsidRPr="007941D1">
        <w:t>vyprošťovací n</w:t>
      </w:r>
      <w:r>
        <w:t>ůž</w:t>
      </w:r>
      <w:r w:rsidRPr="007941D1">
        <w:t xml:space="preserve"> na bezpečnostní pásy,</w:t>
      </w:r>
    </w:p>
    <w:p w:rsidR="007941D1" w:rsidRPr="007941D1" w:rsidRDefault="007941D1" w:rsidP="00E3659B">
      <w:pPr>
        <w:numPr>
          <w:ilvl w:val="0"/>
          <w:numId w:val="25"/>
        </w:numPr>
        <w:tabs>
          <w:tab w:val="left" w:pos="993"/>
        </w:tabs>
        <w:ind w:left="993" w:right="-2" w:hanging="284"/>
        <w:jc w:val="both"/>
      </w:pPr>
      <w:r w:rsidRPr="007941D1">
        <w:t>v dosahu každého člena osádky ruční svítilny s dobíjecím zdrojem,</w:t>
      </w:r>
    </w:p>
    <w:p w:rsidR="007941D1" w:rsidRPr="007941D1" w:rsidRDefault="007941D1" w:rsidP="00E3659B">
      <w:pPr>
        <w:numPr>
          <w:ilvl w:val="0"/>
          <w:numId w:val="25"/>
        </w:numPr>
        <w:tabs>
          <w:tab w:val="left" w:pos="993"/>
        </w:tabs>
        <w:ind w:left="993" w:right="-2" w:hanging="284"/>
        <w:jc w:val="both"/>
      </w:pPr>
      <w:r w:rsidRPr="007941D1">
        <w:t>rukavice lékařské pro jednorázové použití nesterilní,</w:t>
      </w:r>
    </w:p>
    <w:p w:rsidR="007941D1" w:rsidRDefault="007941D1" w:rsidP="00E3659B">
      <w:pPr>
        <w:numPr>
          <w:ilvl w:val="0"/>
          <w:numId w:val="25"/>
        </w:numPr>
        <w:tabs>
          <w:tab w:val="left" w:pos="993"/>
        </w:tabs>
        <w:ind w:left="993" w:right="-2" w:hanging="284"/>
        <w:jc w:val="both"/>
      </w:pPr>
      <w:r w:rsidRPr="007941D1">
        <w:t>termofólie 2x2m.</w:t>
      </w:r>
    </w:p>
    <w:p w:rsidR="00314B59" w:rsidRDefault="00314B59" w:rsidP="00314B59">
      <w:pPr>
        <w:tabs>
          <w:tab w:val="left" w:pos="993"/>
        </w:tabs>
        <w:ind w:left="993" w:right="-2"/>
        <w:jc w:val="both"/>
      </w:pPr>
    </w:p>
    <w:p w:rsidR="006C387E" w:rsidRDefault="006C387E" w:rsidP="00314B59">
      <w:pPr>
        <w:tabs>
          <w:tab w:val="left" w:pos="993"/>
        </w:tabs>
        <w:ind w:left="993" w:right="-2"/>
        <w:jc w:val="both"/>
      </w:pPr>
    </w:p>
    <w:p w:rsidR="006C387E" w:rsidRPr="007941D1" w:rsidRDefault="006C387E" w:rsidP="00314B59">
      <w:pPr>
        <w:tabs>
          <w:tab w:val="left" w:pos="993"/>
        </w:tabs>
        <w:ind w:left="993" w:right="-2"/>
        <w:jc w:val="both"/>
      </w:pPr>
    </w:p>
    <w:p w:rsidR="007941D1" w:rsidRPr="008A2B24" w:rsidRDefault="007941D1" w:rsidP="00E2570A">
      <w:pPr>
        <w:numPr>
          <w:ilvl w:val="1"/>
          <w:numId w:val="7"/>
        </w:numPr>
        <w:spacing w:before="120"/>
        <w:ind w:left="567" w:hanging="567"/>
        <w:jc w:val="both"/>
        <w:rPr>
          <w:lang w:val="x-none" w:eastAsia="x-none"/>
        </w:rPr>
      </w:pPr>
      <w:r w:rsidRPr="008A2B24">
        <w:rPr>
          <w:lang w:val="x-none" w:eastAsia="x-none"/>
        </w:rPr>
        <w:t>K bodu 33</w:t>
      </w:r>
      <w:r w:rsidRPr="008A2B24">
        <w:rPr>
          <w:bCs/>
          <w:lang w:val="x-none" w:eastAsia="x-none"/>
        </w:rPr>
        <w:t xml:space="preserve"> přílohy č. 3</w:t>
      </w:r>
    </w:p>
    <w:p w:rsidR="007941D1" w:rsidRPr="008A2B24" w:rsidRDefault="007941D1" w:rsidP="007941D1">
      <w:pPr>
        <w:ind w:left="426"/>
        <w:jc w:val="both"/>
        <w:rPr>
          <w:lang w:val="x-none" w:eastAsia="x-none"/>
        </w:rPr>
      </w:pPr>
      <w:r w:rsidRPr="008A2B24">
        <w:rPr>
          <w:lang w:val="x-none" w:eastAsia="x-none"/>
        </w:rPr>
        <w:t xml:space="preserve">Prostorová a hmotnostní rezerva, která je určena pro uložení nadstandardního požárního příslušenství o hmotnosti </w:t>
      </w:r>
      <w:r w:rsidRPr="007941D1">
        <w:rPr>
          <w:lang w:val="x-none" w:eastAsia="x-none"/>
        </w:rPr>
        <w:t>nejméně 200 kg</w:t>
      </w:r>
      <w:r w:rsidRPr="007941D1">
        <w:rPr>
          <w:lang w:eastAsia="x-none"/>
        </w:rPr>
        <w:t xml:space="preserve"> </w:t>
      </w:r>
      <w:r w:rsidRPr="007941D1">
        <w:rPr>
          <w:lang w:val="x-none" w:eastAsia="x-none"/>
        </w:rPr>
        <w:t xml:space="preserve">je </w:t>
      </w:r>
      <w:r w:rsidRPr="008A2B24">
        <w:rPr>
          <w:lang w:val="x-none" w:eastAsia="x-none"/>
        </w:rPr>
        <w:t xml:space="preserve">situována v přední pravé části účelové nástavby. </w:t>
      </w:r>
    </w:p>
    <w:p w:rsidR="007941D1" w:rsidRPr="00314B59" w:rsidRDefault="007941D1" w:rsidP="00314B59">
      <w:pPr>
        <w:pStyle w:val="Odstavecseseznamem"/>
        <w:numPr>
          <w:ilvl w:val="0"/>
          <w:numId w:val="1"/>
        </w:numPr>
        <w:tabs>
          <w:tab w:val="clear" w:pos="705"/>
          <w:tab w:val="left" w:pos="426"/>
          <w:tab w:val="left" w:pos="709"/>
        </w:tabs>
        <w:spacing w:before="120"/>
        <w:jc w:val="both"/>
        <w:rPr>
          <w:sz w:val="24"/>
          <w:szCs w:val="24"/>
          <w:lang w:val="x-none" w:eastAsia="x-none"/>
        </w:rPr>
      </w:pPr>
      <w:r w:rsidRPr="00C322DD">
        <w:rPr>
          <w:b/>
          <w:bCs/>
          <w:sz w:val="24"/>
          <w:szCs w:val="24"/>
          <w:lang w:eastAsia="x-none"/>
        </w:rPr>
        <w:t xml:space="preserve"> </w:t>
      </w:r>
      <w:r w:rsidRPr="00C322DD">
        <w:rPr>
          <w:bCs/>
          <w:sz w:val="24"/>
          <w:szCs w:val="24"/>
          <w:lang w:val="x-none" w:eastAsia="x-none"/>
        </w:rPr>
        <w:t xml:space="preserve">CAS </w:t>
      </w:r>
      <w:r w:rsidR="00314B59">
        <w:rPr>
          <w:bCs/>
          <w:sz w:val="24"/>
          <w:szCs w:val="24"/>
          <w:lang w:val="x-none" w:eastAsia="x-none"/>
        </w:rPr>
        <w:t>není vybaven</w:t>
      </w:r>
      <w:r w:rsidR="00BD1859">
        <w:rPr>
          <w:bCs/>
          <w:sz w:val="24"/>
          <w:szCs w:val="24"/>
          <w:lang w:eastAsia="x-none"/>
        </w:rPr>
        <w:t>a</w:t>
      </w:r>
      <w:r w:rsidRPr="00314B59">
        <w:rPr>
          <w:bCs/>
          <w:sz w:val="24"/>
          <w:szCs w:val="24"/>
          <w:lang w:val="x-none" w:eastAsia="x-none"/>
        </w:rPr>
        <w:t xml:space="preserve"> datovou sběrnicí k řízení provozu účelové nástavby typu CAN-bus.</w:t>
      </w:r>
    </w:p>
    <w:p w:rsidR="007941D1" w:rsidRPr="008A2B24" w:rsidRDefault="005203C2" w:rsidP="00E3659B">
      <w:pPr>
        <w:numPr>
          <w:ilvl w:val="0"/>
          <w:numId w:val="1"/>
        </w:numPr>
        <w:spacing w:before="120"/>
        <w:ind w:left="426" w:hanging="426"/>
        <w:jc w:val="both"/>
        <w:rPr>
          <w:lang w:val="x-none" w:eastAsia="x-none"/>
        </w:rPr>
      </w:pPr>
      <w:r>
        <w:rPr>
          <w:lang w:val="x-none" w:eastAsia="x-none"/>
        </w:rPr>
        <w:t>CAS je vybavena ABS nebo obdobným zařízením</w:t>
      </w:r>
      <w:r w:rsidR="007941D1" w:rsidRPr="008A2B24">
        <w:rPr>
          <w:lang w:val="x-none" w:eastAsia="x-none"/>
        </w:rPr>
        <w:t>.</w:t>
      </w:r>
    </w:p>
    <w:p w:rsidR="007941D1" w:rsidRPr="00314B59" w:rsidRDefault="007941D1" w:rsidP="00314B59">
      <w:pPr>
        <w:numPr>
          <w:ilvl w:val="0"/>
          <w:numId w:val="1"/>
        </w:numPr>
        <w:spacing w:before="120"/>
        <w:ind w:left="426" w:hanging="426"/>
        <w:jc w:val="both"/>
        <w:rPr>
          <w:lang w:val="x-none" w:eastAsia="x-none"/>
        </w:rPr>
      </w:pPr>
      <w:r w:rsidRPr="008A2B24">
        <w:rPr>
          <w:lang w:val="x-none" w:eastAsia="x-none"/>
        </w:rPr>
        <w:t xml:space="preserve">Přední část kabiny osádky je v prostoru rámu podvozku </w:t>
      </w:r>
      <w:r w:rsidRPr="00314B59">
        <w:rPr>
          <w:bCs/>
          <w:lang w:val="x-none" w:eastAsia="x-none"/>
        </w:rPr>
        <w:t>upravena pro dodatečnou montáž elektrického lanového navijáku s tažnou sílou nejméně 35 kN a s jištěním proti přetížení.</w:t>
      </w:r>
    </w:p>
    <w:p w:rsidR="007941D1" w:rsidRPr="00314B59" w:rsidRDefault="007941D1" w:rsidP="00314B59">
      <w:pPr>
        <w:numPr>
          <w:ilvl w:val="0"/>
          <w:numId w:val="1"/>
        </w:numPr>
        <w:spacing w:before="120"/>
        <w:ind w:left="426" w:hanging="426"/>
        <w:jc w:val="both"/>
        <w:rPr>
          <w:lang w:val="x-none" w:eastAsia="x-none"/>
        </w:rPr>
      </w:pPr>
      <w:r w:rsidRPr="008A2B24">
        <w:rPr>
          <w:lang w:val="x-none" w:eastAsia="x-none"/>
        </w:rPr>
        <w:t xml:space="preserve">Přední část kabiny osádky je ve spodní části </w:t>
      </w:r>
      <w:r w:rsidRPr="00314B59">
        <w:rPr>
          <w:bCs/>
          <w:lang w:val="x-none" w:eastAsia="x-none"/>
        </w:rPr>
        <w:t>vybavena asanační lištou nebo obdobným zařízením, napojeným na pevně zabudované potrubí od požárního čerpadla a ovládaným z místa strojníka (řidiče).</w:t>
      </w:r>
    </w:p>
    <w:p w:rsidR="00201624" w:rsidRPr="00453F5A" w:rsidRDefault="00201624" w:rsidP="00201624">
      <w:pPr>
        <w:numPr>
          <w:ilvl w:val="0"/>
          <w:numId w:val="1"/>
        </w:numPr>
        <w:spacing w:before="120" w:after="0" w:line="240" w:lineRule="auto"/>
        <w:ind w:left="426" w:hanging="426"/>
        <w:jc w:val="both"/>
      </w:pPr>
      <w:r w:rsidRPr="00453F5A">
        <w:t>CAS vykazuje zvýšenou odolnost proti účinků sálavého tepla na rozvodech tlakového vzduchu, na elektrických vodičích a na rozvodu paliva v místech, kde tyto nejsou chráněny podvozkovou částí. Pro zvýšenou odolnost se použijí ochranné návleky nebo jiné ochranné prvky dlouhodobě odolávající teplotám do 200° C a po dobu do 15 minut odolávají teplotě až 1000° C.</w:t>
      </w:r>
    </w:p>
    <w:p w:rsidR="00465501" w:rsidRPr="00324347" w:rsidRDefault="00465501" w:rsidP="00465501">
      <w:pPr>
        <w:numPr>
          <w:ilvl w:val="0"/>
          <w:numId w:val="1"/>
        </w:numPr>
        <w:spacing w:before="120"/>
        <w:ind w:left="426" w:hanging="426"/>
        <w:jc w:val="both"/>
      </w:pPr>
      <w:r w:rsidRPr="00324347">
        <w:t>Zadní část účelové nástavby CAS je vybavena kamerou pro sledování prostoru za CAS z místa řidiče. Kamera je vyhřívan</w:t>
      </w:r>
      <w:r w:rsidR="00324347">
        <w:t>á, odolná proti prachu a vodě a </w:t>
      </w:r>
      <w:r w:rsidRPr="00324347">
        <w:t>zobrazovací část o velikosti nejméně 5“ je umístěna v zorném poli řidiče.</w:t>
      </w:r>
    </w:p>
    <w:p w:rsidR="007941D1" w:rsidRPr="00314B59" w:rsidRDefault="007941D1" w:rsidP="00314B59">
      <w:pPr>
        <w:numPr>
          <w:ilvl w:val="0"/>
          <w:numId w:val="1"/>
        </w:numPr>
        <w:spacing w:before="120"/>
        <w:ind w:left="426" w:hanging="426"/>
        <w:jc w:val="both"/>
        <w:rPr>
          <w:lang w:val="x-none" w:eastAsia="x-none"/>
        </w:rPr>
      </w:pPr>
      <w:r w:rsidRPr="008A2B24">
        <w:rPr>
          <w:lang w:val="x-none" w:eastAsia="x-none"/>
        </w:rPr>
        <w:t xml:space="preserve">Zadní část požární účelové nástavby je v prostoru rámu podvozku vybavena tažným zařízením </w:t>
      </w:r>
      <w:r w:rsidRPr="00314B59">
        <w:rPr>
          <w:lang w:val="x-none" w:eastAsia="x-none"/>
        </w:rPr>
        <w:t xml:space="preserve">pro </w:t>
      </w:r>
      <w:r w:rsidRPr="00314B59">
        <w:rPr>
          <w:bCs/>
          <w:lang w:val="x-none" w:eastAsia="x-none"/>
        </w:rPr>
        <w:t>brzděný přívěs o hmotnosti 3.500 kg.</w:t>
      </w:r>
    </w:p>
    <w:p w:rsidR="007941D1" w:rsidRPr="008A2B24" w:rsidRDefault="005203C2" w:rsidP="00E3659B">
      <w:pPr>
        <w:numPr>
          <w:ilvl w:val="0"/>
          <w:numId w:val="1"/>
        </w:numPr>
        <w:tabs>
          <w:tab w:val="left" w:pos="426"/>
        </w:tabs>
        <w:spacing w:before="120"/>
        <w:ind w:left="426" w:hanging="426"/>
        <w:jc w:val="both"/>
        <w:rPr>
          <w:lang w:val="x-none" w:eastAsia="x-none"/>
        </w:rPr>
      </w:pPr>
      <w:r>
        <w:rPr>
          <w:rFonts w:cs="Arial"/>
          <w:lang w:eastAsia="x-none"/>
        </w:rPr>
        <w:t>Všechny</w:t>
      </w:r>
      <w:r w:rsidR="007941D1" w:rsidRPr="008A2B24">
        <w:rPr>
          <w:rFonts w:cs="Arial"/>
          <w:lang w:val="x-none" w:eastAsia="x-none"/>
        </w:rPr>
        <w:t xml:space="preserve"> nápravy jsou osazeny koly vybavenými pneumatikami konstruovanými pro provoz na blátě a sněhu a s výrobním označením M+S.</w:t>
      </w:r>
      <w:r w:rsidR="007941D1" w:rsidRPr="008A2B24">
        <w:rPr>
          <w:color w:val="FF0000"/>
          <w:lang w:val="x-none" w:eastAsia="x-none"/>
        </w:rPr>
        <w:t xml:space="preserve"> </w:t>
      </w:r>
    </w:p>
    <w:p w:rsidR="007941D1" w:rsidRPr="00314B59" w:rsidRDefault="007941D1" w:rsidP="00314B59">
      <w:pPr>
        <w:numPr>
          <w:ilvl w:val="0"/>
          <w:numId w:val="1"/>
        </w:numPr>
        <w:spacing w:before="120"/>
        <w:ind w:left="426" w:hanging="426"/>
        <w:jc w:val="both"/>
        <w:rPr>
          <w:lang w:val="x-none" w:eastAsia="x-none"/>
        </w:rPr>
      </w:pPr>
      <w:r w:rsidRPr="008E2F32">
        <w:rPr>
          <w:lang w:val="x-none" w:eastAsia="x-none"/>
        </w:rPr>
        <w:t xml:space="preserve">Součástí CAS je povinná výbava motorových a přípojných vozidel stanovená právním </w:t>
      </w:r>
      <w:r w:rsidRPr="008A2B24">
        <w:rPr>
          <w:lang w:val="x-none" w:eastAsia="x-none"/>
        </w:rPr>
        <w:t>předpisem</w:t>
      </w:r>
      <w:r w:rsidRPr="00314B59">
        <w:rPr>
          <w:lang w:val="x-none" w:eastAsia="x-none"/>
        </w:rPr>
        <w:t xml:space="preserve">. </w:t>
      </w:r>
      <w:r w:rsidRPr="00314B59">
        <w:rPr>
          <w:lang w:eastAsia="x-none"/>
        </w:rPr>
        <w:t>Veškeré</w:t>
      </w:r>
      <w:r w:rsidRPr="00314B59">
        <w:rPr>
          <w:lang w:val="x-none" w:eastAsia="x-none"/>
        </w:rPr>
        <w:t xml:space="preserve"> příslušenství potřebné pro výměnu </w:t>
      </w:r>
      <w:r w:rsidRPr="00314B59">
        <w:rPr>
          <w:lang w:eastAsia="x-none"/>
        </w:rPr>
        <w:t xml:space="preserve">kola </w:t>
      </w:r>
      <w:r w:rsidRPr="00314B59">
        <w:rPr>
          <w:lang w:val="x-none" w:eastAsia="x-none"/>
        </w:rPr>
        <w:t>je součástí dodávky</w:t>
      </w:r>
      <w:r w:rsidRPr="00314B59">
        <w:rPr>
          <w:lang w:eastAsia="x-none"/>
        </w:rPr>
        <w:t>, náhradní</w:t>
      </w:r>
      <w:r w:rsidRPr="00314B59">
        <w:rPr>
          <w:lang w:val="x-none" w:eastAsia="x-none"/>
        </w:rPr>
        <w:t xml:space="preserve"> kolo k CAS je </w:t>
      </w:r>
      <w:r w:rsidRPr="00314B59">
        <w:rPr>
          <w:bCs/>
          <w:lang w:val="x-none" w:eastAsia="x-none"/>
        </w:rPr>
        <w:t>dodáno samostatně, příbalem.</w:t>
      </w:r>
    </w:p>
    <w:p w:rsidR="007941D1" w:rsidRPr="00314B59" w:rsidRDefault="007941D1" w:rsidP="00314B59">
      <w:pPr>
        <w:numPr>
          <w:ilvl w:val="0"/>
          <w:numId w:val="1"/>
        </w:numPr>
        <w:spacing w:before="120"/>
        <w:ind w:left="426" w:hanging="426"/>
        <w:jc w:val="both"/>
        <w:rPr>
          <w:lang w:val="x-none" w:eastAsia="x-none"/>
        </w:rPr>
      </w:pPr>
      <w:r w:rsidRPr="008A2B24">
        <w:rPr>
          <w:lang w:val="x-none" w:eastAsia="x-none"/>
        </w:rPr>
        <w:t xml:space="preserve">Výška CAS v nezatíženém stavu (bez osádky a hasiva a v transportní poloze) je nejvíce </w:t>
      </w:r>
      <w:r w:rsidR="00314B59">
        <w:rPr>
          <w:lang w:eastAsia="x-none"/>
        </w:rPr>
        <w:t xml:space="preserve">    </w:t>
      </w:r>
      <w:r w:rsidRPr="00314B59">
        <w:rPr>
          <w:lang w:val="x-none" w:eastAsia="x-none"/>
        </w:rPr>
        <w:t>3.300 mm.</w:t>
      </w:r>
    </w:p>
    <w:p w:rsidR="007941D1" w:rsidRPr="00C322DD" w:rsidRDefault="007941D1" w:rsidP="00E3659B">
      <w:pPr>
        <w:numPr>
          <w:ilvl w:val="0"/>
          <w:numId w:val="1"/>
        </w:numPr>
        <w:tabs>
          <w:tab w:val="clear" w:pos="705"/>
        </w:tabs>
        <w:spacing w:before="120"/>
        <w:ind w:left="426" w:hanging="426"/>
        <w:jc w:val="both"/>
        <w:rPr>
          <w:lang w:val="x-none" w:eastAsia="x-none"/>
        </w:rPr>
      </w:pPr>
      <w:r w:rsidRPr="00C322DD">
        <w:rPr>
          <w:bCs/>
          <w:lang w:val="x-none" w:eastAsia="x-none"/>
        </w:rPr>
        <w:t xml:space="preserve">Délka kompletně vybavené CAS je s ohledem na prostorové podmínky hasičské zbrojnice nejvíce </w:t>
      </w:r>
      <w:r w:rsidR="00330799" w:rsidRPr="00314B59">
        <w:rPr>
          <w:bCs/>
          <w:lang w:eastAsia="x-none"/>
        </w:rPr>
        <w:t>8600</w:t>
      </w:r>
      <w:r w:rsidRPr="00314B59">
        <w:rPr>
          <w:bCs/>
          <w:lang w:val="x-none" w:eastAsia="x-none"/>
        </w:rPr>
        <w:t xml:space="preserve"> mm.</w:t>
      </w:r>
    </w:p>
    <w:p w:rsidR="007941D1" w:rsidRPr="00314B59" w:rsidRDefault="007941D1" w:rsidP="00314B59">
      <w:pPr>
        <w:numPr>
          <w:ilvl w:val="0"/>
          <w:numId w:val="1"/>
        </w:numPr>
        <w:tabs>
          <w:tab w:val="clear" w:pos="705"/>
        </w:tabs>
        <w:spacing w:before="120"/>
        <w:ind w:left="426" w:hanging="426"/>
        <w:jc w:val="both"/>
        <w:rPr>
          <w:lang w:val="x-none" w:eastAsia="x-none"/>
        </w:rPr>
      </w:pPr>
      <w:r w:rsidRPr="00C322DD">
        <w:rPr>
          <w:lang w:val="x-none" w:eastAsia="x-none"/>
        </w:rPr>
        <w:t xml:space="preserve">S ohledem na </w:t>
      </w:r>
      <w:r w:rsidRPr="00314B59">
        <w:rPr>
          <w:lang w:val="x-none" w:eastAsia="x-none"/>
        </w:rPr>
        <w:t>složité terénní podmínky a kopcovitý ráz krajiny, ve kterých se předpokládá provoz CAS,</w:t>
      </w:r>
      <w:r w:rsidRPr="00314B59">
        <w:rPr>
          <w:b/>
          <w:lang w:val="x-none" w:eastAsia="x-none"/>
        </w:rPr>
        <w:t xml:space="preserve"> </w:t>
      </w:r>
      <w:r w:rsidRPr="00314B59">
        <w:rPr>
          <w:lang w:val="x-none" w:eastAsia="x-none"/>
        </w:rPr>
        <w:t xml:space="preserve">je pro CAS použit automobilový podvozek s </w:t>
      </w:r>
      <w:r w:rsidR="00314B59">
        <w:rPr>
          <w:bCs/>
          <w:lang w:val="x-none" w:eastAsia="x-none"/>
        </w:rPr>
        <w:t>jmenovitým měrným výkonem</w:t>
      </w:r>
      <w:r w:rsidR="00314B59">
        <w:rPr>
          <w:bCs/>
          <w:lang w:eastAsia="x-none"/>
        </w:rPr>
        <w:t xml:space="preserve"> </w:t>
      </w:r>
      <w:r w:rsidR="00314B59">
        <w:rPr>
          <w:bCs/>
          <w:lang w:val="x-none" w:eastAsia="x-none"/>
        </w:rPr>
        <w:t xml:space="preserve">nejméně </w:t>
      </w:r>
      <w:r w:rsidRPr="00314B59">
        <w:rPr>
          <w:bCs/>
          <w:lang w:val="x-none" w:eastAsia="x-none"/>
        </w:rPr>
        <w:t>1</w:t>
      </w:r>
      <w:r w:rsidR="001F41DC" w:rsidRPr="00314B59">
        <w:rPr>
          <w:bCs/>
          <w:lang w:eastAsia="x-none"/>
        </w:rPr>
        <w:t>2</w:t>
      </w:r>
      <w:r w:rsidRPr="00314B59">
        <w:rPr>
          <w:bCs/>
          <w:lang w:val="x-none" w:eastAsia="x-none"/>
        </w:rPr>
        <w:t xml:space="preserve"> kW.1000kg</w:t>
      </w:r>
      <w:r w:rsidRPr="00314B59">
        <w:rPr>
          <w:bCs/>
          <w:vertAlign w:val="superscript"/>
          <w:lang w:val="x-none" w:eastAsia="x-none"/>
        </w:rPr>
        <w:t>-1</w:t>
      </w:r>
      <w:r w:rsidRPr="00314B59">
        <w:rPr>
          <w:bCs/>
          <w:lang w:val="x-none" w:eastAsia="x-none"/>
        </w:rPr>
        <w:t xml:space="preserve"> největší technicky přípustné hmotnosti CAS. </w:t>
      </w:r>
    </w:p>
    <w:p w:rsidR="007941D1" w:rsidRPr="00314B59" w:rsidRDefault="007941D1" w:rsidP="00314B59">
      <w:pPr>
        <w:numPr>
          <w:ilvl w:val="0"/>
          <w:numId w:val="1"/>
        </w:numPr>
        <w:tabs>
          <w:tab w:val="clear" w:pos="705"/>
        </w:tabs>
        <w:spacing w:before="120"/>
        <w:ind w:left="426" w:hanging="426"/>
        <w:jc w:val="both"/>
        <w:rPr>
          <w:lang w:val="x-none" w:eastAsia="x-none"/>
        </w:rPr>
      </w:pPr>
      <w:r w:rsidRPr="00C322DD">
        <w:rPr>
          <w:lang w:val="x-none" w:eastAsia="x-none"/>
        </w:rPr>
        <w:t xml:space="preserve">S ohledem na možný výskyt povodní v hasebním obvodu, je CAS postavena </w:t>
      </w:r>
      <w:r w:rsidRPr="00C322DD">
        <w:rPr>
          <w:lang w:val="x-none" w:eastAsia="x-none"/>
        </w:rPr>
        <w:br/>
        <w:t xml:space="preserve">na automobilovém podvozku s </w:t>
      </w:r>
      <w:r w:rsidRPr="00C322DD">
        <w:rPr>
          <w:bCs/>
          <w:lang w:val="x-none" w:eastAsia="x-none"/>
        </w:rPr>
        <w:t xml:space="preserve">brodivostí </w:t>
      </w:r>
      <w:r w:rsidRPr="00314B59">
        <w:rPr>
          <w:bCs/>
          <w:lang w:val="x-none" w:eastAsia="x-none"/>
        </w:rPr>
        <w:t>nejméně 7</w:t>
      </w:r>
      <w:r w:rsidRPr="00314B59">
        <w:rPr>
          <w:bCs/>
          <w:lang w:eastAsia="x-none"/>
        </w:rPr>
        <w:t>5</w:t>
      </w:r>
      <w:r w:rsidRPr="00314B59">
        <w:rPr>
          <w:bCs/>
          <w:lang w:val="x-none" w:eastAsia="x-none"/>
        </w:rPr>
        <w:t>0 mm</w:t>
      </w:r>
      <w:r w:rsidRPr="00314B59">
        <w:rPr>
          <w:b/>
          <w:lang w:val="x-none" w:eastAsia="x-none"/>
        </w:rPr>
        <w:t xml:space="preserve"> </w:t>
      </w:r>
      <w:r w:rsidRPr="00314B59">
        <w:rPr>
          <w:lang w:val="x-none" w:eastAsia="x-none"/>
        </w:rPr>
        <w:t>při pomalé jízdě klidnou vodou</w:t>
      </w:r>
      <w:r w:rsidRPr="00314B59">
        <w:rPr>
          <w:bCs/>
          <w:lang w:val="x-none" w:eastAsia="x-none"/>
        </w:rPr>
        <w:t xml:space="preserve">. </w:t>
      </w:r>
      <w:r w:rsidRPr="00314B59">
        <w:rPr>
          <w:bCs/>
          <w:lang w:eastAsia="x-none"/>
        </w:rPr>
        <w:t xml:space="preserve">Elektrická zařízení pod čárou brodění jsou v provedení vodotěsném nebo v provedení odolném vodě. Startér umožňuje opětovné spuštění motoru při brodění, a to po nejméně deseti minutách, kdy motor byl vypnut. </w:t>
      </w:r>
    </w:p>
    <w:p w:rsidR="007941D1" w:rsidRPr="00314B59" w:rsidRDefault="007941D1" w:rsidP="00314B59">
      <w:pPr>
        <w:ind w:left="426"/>
        <w:jc w:val="both"/>
        <w:rPr>
          <w:lang w:val="x-none" w:eastAsia="x-none"/>
        </w:rPr>
      </w:pPr>
      <w:r w:rsidRPr="00BB0F38">
        <w:rPr>
          <w:lang w:val="x-none" w:eastAsia="x-none"/>
        </w:rPr>
        <w:t xml:space="preserve">Pokud je CAS vybavena hlavními světlomety (potkávací a dálková světla), jejichž spodní část činné plochy je níže než 100 mm nad čárou brodění, potom jsou vodotěsné a CAS je vybaven dalšími hlavními světlomety v prostoru pod předním oknem, případně nad předním oknem kabiny osádky, které po přepnutí samostatným přepínačem tvoří při brodění plnohodnotnou náhradu za hlavní světlomety. CAS současně umožňuje vypnutí denního svícení. </w:t>
      </w:r>
      <w:r w:rsidRPr="00314B59">
        <w:rPr>
          <w:bCs/>
          <w:lang w:val="x-none" w:eastAsia="x-none"/>
        </w:rPr>
        <w:t xml:space="preserve">Úložné prostory pro požární příslušenství v účelové nástavbě v prostoru pod čárou brodivosti jsou konstruovány pro rychlý samovolný odtok vody, konstrukce však omezuje vnikání vody z vnějšího okolí. </w:t>
      </w:r>
    </w:p>
    <w:p w:rsidR="007941D1" w:rsidRPr="008A2B24" w:rsidRDefault="007941D1" w:rsidP="00E3659B">
      <w:pPr>
        <w:numPr>
          <w:ilvl w:val="0"/>
          <w:numId w:val="1"/>
        </w:numPr>
        <w:tabs>
          <w:tab w:val="left" w:pos="426"/>
        </w:tabs>
        <w:spacing w:before="120"/>
        <w:ind w:left="426" w:hanging="426"/>
        <w:jc w:val="both"/>
        <w:rPr>
          <w:lang w:val="x-none" w:eastAsia="x-none"/>
        </w:rPr>
      </w:pPr>
      <w:r w:rsidRPr="008A2B24">
        <w:rPr>
          <w:lang w:val="x-none" w:eastAsia="x-none"/>
        </w:rPr>
        <w:t xml:space="preserve">S ohledem na možnost nasazení požárního automobilu mimo jiné i při přípravě na mimořádné události a pří záchranných a likvidačních pracích a při ochraně obyvatelstva před a po dobu vyhlášení stavu nebezpečí, nouzového stavu, stavu ohrožení státu a válečného stavu, kdy </w:t>
      </w:r>
      <w:r w:rsidRPr="008A2B24">
        <w:rPr>
          <w:lang w:val="x-none" w:eastAsia="x-none"/>
        </w:rPr>
        <w:br/>
        <w:t>není možné vyloučit obtíže se zásobováním jednotek požární ochrany například činidlem ad blue, případně pohonnými hmotami z veřejné distribuční sítě, konstrukce motoru umožňuje provoz:</w:t>
      </w:r>
    </w:p>
    <w:p w:rsidR="007941D1" w:rsidRPr="008A2B24" w:rsidRDefault="007941D1" w:rsidP="00E3659B">
      <w:pPr>
        <w:pStyle w:val="Odstavecseseznamem"/>
        <w:numPr>
          <w:ilvl w:val="0"/>
          <w:numId w:val="36"/>
        </w:numPr>
        <w:ind w:left="709" w:hanging="283"/>
        <w:jc w:val="both"/>
        <w:rPr>
          <w:sz w:val="24"/>
          <w:szCs w:val="24"/>
          <w:lang w:val="x-none" w:eastAsia="x-none"/>
        </w:rPr>
      </w:pPr>
      <w:r w:rsidRPr="008A2B24">
        <w:rPr>
          <w:sz w:val="24"/>
          <w:szCs w:val="24"/>
          <w:lang w:val="x-none" w:eastAsia="x-none"/>
        </w:rPr>
        <w:t xml:space="preserve">bez činidla ad blue, a to bez omezení výkonových parametrů a snížení životnosti motoru </w:t>
      </w:r>
      <w:r w:rsidRPr="008A2B24">
        <w:rPr>
          <w:sz w:val="24"/>
          <w:szCs w:val="24"/>
          <w:lang w:val="x-none" w:eastAsia="x-none"/>
        </w:rPr>
        <w:br/>
        <w:t xml:space="preserve">a bez potřeby zvýšené údržby či servisních zásahů během provozu či po jeho ukončení, </w:t>
      </w:r>
    </w:p>
    <w:p w:rsidR="007941D1" w:rsidRPr="008A2B24" w:rsidRDefault="007941D1" w:rsidP="00E3659B">
      <w:pPr>
        <w:pStyle w:val="Odstavecseseznamem"/>
        <w:numPr>
          <w:ilvl w:val="0"/>
          <w:numId w:val="36"/>
        </w:numPr>
        <w:spacing w:before="120"/>
        <w:ind w:left="709" w:hanging="283"/>
        <w:jc w:val="both"/>
        <w:rPr>
          <w:sz w:val="24"/>
          <w:szCs w:val="24"/>
          <w:lang w:val="x-none" w:eastAsia="x-none"/>
        </w:rPr>
      </w:pPr>
      <w:r w:rsidRPr="008A2B24">
        <w:rPr>
          <w:sz w:val="24"/>
          <w:szCs w:val="24"/>
          <w:lang w:val="x-none" w:eastAsia="x-none"/>
        </w:rPr>
        <w:t>při použití jednotného paliva označovaného podle vojenských standardů F 34 bez přidaných aditiv. Součástí dodávky takové techniky j</w:t>
      </w:r>
      <w:r w:rsidR="007E74FD">
        <w:rPr>
          <w:sz w:val="24"/>
          <w:szCs w:val="24"/>
          <w:lang w:val="x-none" w:eastAsia="x-none"/>
        </w:rPr>
        <w:t>sou veškeré potřebné součásti a </w:t>
      </w:r>
      <w:r w:rsidRPr="008A2B24">
        <w:rPr>
          <w:sz w:val="24"/>
          <w:szCs w:val="24"/>
          <w:lang w:val="x-none" w:eastAsia="x-none"/>
        </w:rPr>
        <w:t>případně nářadí k úpravě výfukové soustavy.</w:t>
      </w:r>
    </w:p>
    <w:p w:rsidR="007941D1" w:rsidRPr="005203C2" w:rsidRDefault="007941D1" w:rsidP="007941D1">
      <w:pPr>
        <w:pStyle w:val="Zkladntext"/>
        <w:spacing w:after="0"/>
        <w:ind w:left="426"/>
        <w:jc w:val="both"/>
        <w:rPr>
          <w:rFonts w:ascii="Times New Roman" w:hAnsi="Times New Roman"/>
          <w:sz w:val="24"/>
          <w:szCs w:val="24"/>
        </w:rPr>
      </w:pPr>
      <w:r w:rsidRPr="005203C2">
        <w:rPr>
          <w:rFonts w:ascii="Times New Roman" w:hAnsi="Times New Roman"/>
          <w:sz w:val="24"/>
          <w:szCs w:val="24"/>
        </w:rPr>
        <w:t xml:space="preserve">V případě, kdy tyto technické podmínky nezaručuje motor podle aktuálně platné emisní normy, lze použít motor podle nižší emisní normy při plnění ostatních aktuálních předpisů pro provoz vozidla na pozemních komunikacích. Uvedený provoz musí zaručovat stanovenou životnost motoru a celé výfukové soustavy, dosavadní požadavky na servisní úkony po použití </w:t>
      </w:r>
      <w:r w:rsidRPr="005203C2">
        <w:rPr>
          <w:rFonts w:ascii="Times New Roman" w:hAnsi="Times New Roman"/>
          <w:sz w:val="24"/>
          <w:szCs w:val="24"/>
        </w:rPr>
        <w:br/>
        <w:t xml:space="preserve">a na výkonové parametry požárního automobilu. Podrobný postup uprav potřebných k popsanému provozu je zapracován do návodu k obsluze. </w:t>
      </w:r>
    </w:p>
    <w:p w:rsidR="007941D1" w:rsidRPr="00C322DD" w:rsidRDefault="007941D1" w:rsidP="00E3659B">
      <w:pPr>
        <w:numPr>
          <w:ilvl w:val="0"/>
          <w:numId w:val="1"/>
        </w:numPr>
        <w:tabs>
          <w:tab w:val="left" w:pos="426"/>
        </w:tabs>
        <w:spacing w:before="120"/>
        <w:jc w:val="both"/>
        <w:rPr>
          <w:lang w:val="x-none" w:eastAsia="x-none"/>
        </w:rPr>
      </w:pPr>
      <w:r w:rsidRPr="00C322DD">
        <w:rPr>
          <w:lang w:val="x-none" w:eastAsia="x-none"/>
        </w:rPr>
        <w:t xml:space="preserve">S ohledem na: </w:t>
      </w:r>
    </w:p>
    <w:p w:rsidR="007941D1" w:rsidRPr="00314B59" w:rsidRDefault="007941D1" w:rsidP="00E3659B">
      <w:pPr>
        <w:numPr>
          <w:ilvl w:val="0"/>
          <w:numId w:val="35"/>
        </w:numPr>
        <w:tabs>
          <w:tab w:val="clear" w:pos="705"/>
        </w:tabs>
        <w:ind w:left="709" w:hanging="283"/>
        <w:jc w:val="both"/>
        <w:rPr>
          <w:bCs/>
          <w:lang w:val="x-none" w:eastAsia="x-none"/>
        </w:rPr>
      </w:pPr>
      <w:r w:rsidRPr="00314B59">
        <w:rPr>
          <w:bCs/>
          <w:lang w:val="x-none" w:eastAsia="x-none"/>
        </w:rPr>
        <w:t>předpokládané dlouhodobé zásahy při nepříznivých klimatických podmínkách je CAS vybavena akumulátorovými bateriemi s kapacitou nejméně 180 Ah</w:t>
      </w:r>
      <w:r w:rsidR="007E74FD" w:rsidRPr="00314B59">
        <w:rPr>
          <w:rFonts w:cs="Arial"/>
          <w:lang w:val="x-none" w:eastAsia="x-none"/>
        </w:rPr>
        <w:t xml:space="preserve"> a </w:t>
      </w:r>
      <w:r w:rsidRPr="00314B59">
        <w:rPr>
          <w:rFonts w:cs="Arial"/>
          <w:lang w:val="x-none" w:eastAsia="x-none"/>
        </w:rPr>
        <w:t xml:space="preserve">alternátorem </w:t>
      </w:r>
      <w:r w:rsidR="005203C2" w:rsidRPr="00314B59">
        <w:rPr>
          <w:rFonts w:cs="Arial"/>
          <w:lang w:eastAsia="x-none"/>
        </w:rPr>
        <w:t xml:space="preserve">pro velký odběr elektrického proudu, </w:t>
      </w:r>
      <w:r w:rsidRPr="00314B59">
        <w:rPr>
          <w:rFonts w:cs="Arial"/>
          <w:lang w:val="x-none" w:eastAsia="x-none"/>
        </w:rPr>
        <w:t>nejméně 80A</w:t>
      </w:r>
      <w:r w:rsidRPr="00314B59">
        <w:rPr>
          <w:bCs/>
          <w:lang w:val="x-none" w:eastAsia="x-none"/>
        </w:rPr>
        <w:t xml:space="preserve">. </w:t>
      </w:r>
    </w:p>
    <w:p w:rsidR="00465501" w:rsidRPr="00314B59" w:rsidRDefault="007941D1" w:rsidP="00465501">
      <w:pPr>
        <w:numPr>
          <w:ilvl w:val="0"/>
          <w:numId w:val="35"/>
        </w:numPr>
        <w:tabs>
          <w:tab w:val="clear" w:pos="705"/>
        </w:tabs>
        <w:ind w:left="709" w:hanging="283"/>
        <w:jc w:val="both"/>
        <w:rPr>
          <w:bCs/>
          <w:lang w:val="x-none" w:eastAsia="x-none"/>
        </w:rPr>
      </w:pPr>
      <w:r w:rsidRPr="00314B59">
        <w:rPr>
          <w:lang w:val="x-none" w:eastAsia="x-none"/>
        </w:rPr>
        <w:t>bezpečné nastupování a vystupování v zásahovém obleku a na různé výšky postav strojníků je CAS vybavena</w:t>
      </w:r>
      <w:r w:rsidR="00465501" w:rsidRPr="00314B59">
        <w:rPr>
          <w:lang w:val="x-none" w:eastAsia="x-none"/>
        </w:rPr>
        <w:t xml:space="preserve"> výškově nastavitelným volantem a podélně nastavitelnou odpruženou sedačkou řidiče s možností regulace odpružení.</w:t>
      </w:r>
    </w:p>
    <w:p w:rsidR="007941D1" w:rsidRPr="00314B59" w:rsidRDefault="007941D1" w:rsidP="00E3659B">
      <w:pPr>
        <w:numPr>
          <w:ilvl w:val="0"/>
          <w:numId w:val="35"/>
        </w:numPr>
        <w:tabs>
          <w:tab w:val="clear" w:pos="705"/>
        </w:tabs>
        <w:ind w:left="709" w:hanging="283"/>
        <w:jc w:val="both"/>
        <w:rPr>
          <w:bCs/>
          <w:lang w:val="x-none" w:eastAsia="x-none"/>
        </w:rPr>
      </w:pPr>
      <w:r w:rsidRPr="00314B59">
        <w:rPr>
          <w:lang w:val="x-none" w:eastAsia="x-none"/>
        </w:rPr>
        <w:t xml:space="preserve">převážně příkré zalesněné svahy v hornatém prostředí </w:t>
      </w:r>
      <w:r w:rsidRPr="00314B59">
        <w:rPr>
          <w:bCs/>
          <w:lang w:val="x-none" w:eastAsia="x-none"/>
        </w:rPr>
        <w:t>je CAS schopna statické stability při bočním náklonu nejméně 30°, dolož</w:t>
      </w:r>
      <w:r w:rsidR="007E74FD" w:rsidRPr="00314B59">
        <w:rPr>
          <w:bCs/>
          <w:lang w:val="x-none" w:eastAsia="x-none"/>
        </w:rPr>
        <w:t>eným ověřenou kopií protokolu o </w:t>
      </w:r>
      <w:r w:rsidRPr="00314B59">
        <w:rPr>
          <w:bCs/>
          <w:lang w:val="x-none" w:eastAsia="x-none"/>
        </w:rPr>
        <w:t xml:space="preserve">zkoušce. </w:t>
      </w:r>
    </w:p>
    <w:p w:rsidR="009C71D6" w:rsidRPr="00314B59" w:rsidRDefault="009C71D6" w:rsidP="00314B59">
      <w:pPr>
        <w:numPr>
          <w:ilvl w:val="0"/>
          <w:numId w:val="35"/>
        </w:numPr>
        <w:tabs>
          <w:tab w:val="clear" w:pos="705"/>
        </w:tabs>
        <w:ind w:left="709" w:hanging="283"/>
        <w:jc w:val="both"/>
        <w:rPr>
          <w:lang w:val="x-none" w:eastAsia="x-none"/>
        </w:rPr>
      </w:pPr>
      <w:r w:rsidRPr="00314B59">
        <w:rPr>
          <w:lang w:val="x-none" w:eastAsia="x-none"/>
        </w:rPr>
        <w:t>komplikovaný jízdní profil komunikací nižších tříd je</w:t>
      </w:r>
      <w:r w:rsidR="00314B59" w:rsidRPr="00314B59">
        <w:rPr>
          <w:lang w:eastAsia="x-none"/>
        </w:rPr>
        <w:t xml:space="preserve"> </w:t>
      </w:r>
      <w:r w:rsidRPr="00314B59">
        <w:rPr>
          <w:lang w:val="x-none" w:eastAsia="x-none"/>
        </w:rPr>
        <w:t>CAS vybavena převodovkou s automatickým řazením rychlostních stupňů a s hydrodynamickým měničem, která umožňuje jízdu CAS mimo zpevněné komunikace, na sněhu a na blátě, při brodění apod., a u které nedochází k přerušení točivého momentu,</w:t>
      </w:r>
      <w:r w:rsidR="00453F5A" w:rsidRPr="00314B59">
        <w:rPr>
          <w:lang w:eastAsia="x-none"/>
        </w:rPr>
        <w:t xml:space="preserve"> </w:t>
      </w:r>
      <w:r w:rsidRPr="00314B59">
        <w:rPr>
          <w:lang w:eastAsia="x-none"/>
        </w:rPr>
        <w:t xml:space="preserve">součástí </w:t>
      </w:r>
      <w:r w:rsidR="00453F5A" w:rsidRPr="00314B59">
        <w:rPr>
          <w:lang w:eastAsia="x-none"/>
        </w:rPr>
        <w:t>automatické převodovky</w:t>
      </w:r>
      <w:r w:rsidR="00314B59" w:rsidRPr="00314B59">
        <w:rPr>
          <w:lang w:eastAsia="x-none"/>
        </w:rPr>
        <w:t xml:space="preserve"> </w:t>
      </w:r>
      <w:r w:rsidR="00453F5A" w:rsidRPr="00314B59">
        <w:rPr>
          <w:lang w:eastAsia="x-none"/>
        </w:rPr>
        <w:t xml:space="preserve">je </w:t>
      </w:r>
      <w:r w:rsidRPr="00314B59">
        <w:rPr>
          <w:lang w:val="x-none" w:eastAsia="x-none"/>
        </w:rPr>
        <w:t>hydrodynamický retardér.</w:t>
      </w:r>
    </w:p>
    <w:p w:rsidR="00465501" w:rsidRDefault="00465501" w:rsidP="00465501">
      <w:pPr>
        <w:numPr>
          <w:ilvl w:val="0"/>
          <w:numId w:val="35"/>
        </w:numPr>
        <w:tabs>
          <w:tab w:val="clear" w:pos="705"/>
        </w:tabs>
        <w:ind w:left="709" w:hanging="283"/>
        <w:jc w:val="both"/>
        <w:rPr>
          <w:lang w:val="x-none" w:eastAsia="x-none"/>
        </w:rPr>
      </w:pPr>
      <w:r w:rsidRPr="00314B59">
        <w:rPr>
          <w:lang w:val="x-none" w:eastAsia="x-none"/>
        </w:rPr>
        <w:t>zabezpečení osobních věcí hasičů je kabina osádky vybavena centrálním zamykáním s dálkovým ovládáním s možností uzamčení kabiny osádky z prostoru obsluhy požárního čerpadla, při chodu motoru.</w:t>
      </w:r>
    </w:p>
    <w:p w:rsidR="00314B59" w:rsidRPr="00314B59" w:rsidRDefault="00314B59" w:rsidP="00314B59">
      <w:pPr>
        <w:ind w:left="709"/>
        <w:jc w:val="both"/>
        <w:rPr>
          <w:lang w:val="x-none" w:eastAsia="x-none"/>
        </w:rPr>
      </w:pPr>
    </w:p>
    <w:p w:rsidR="007941D1" w:rsidRPr="00C322DD" w:rsidRDefault="007941D1" w:rsidP="00314B59">
      <w:pPr>
        <w:numPr>
          <w:ilvl w:val="0"/>
          <w:numId w:val="1"/>
        </w:numPr>
        <w:tabs>
          <w:tab w:val="clear" w:pos="705"/>
        </w:tabs>
        <w:spacing w:before="120"/>
        <w:ind w:left="426" w:hanging="426"/>
      </w:pPr>
      <w:r w:rsidRPr="00C322DD">
        <w:t xml:space="preserve">S ohledem na </w:t>
      </w:r>
      <w:r w:rsidRPr="00314B59">
        <w:rPr>
          <w:lang w:val="x-none" w:eastAsia="x-none"/>
        </w:rPr>
        <w:t xml:space="preserve">předpokládané pořízení </w:t>
      </w:r>
      <w:r w:rsidRPr="00C322DD">
        <w:t>zařízení pro odvod výfukových plynů z garážového stání a s ohledem na předpokládanou dobu životnosti je CAS vybavena výfukovým potrubím od motoru, které je za kabinou osádky vyvedeno nad účelovou nástavbu a je vyvedeno kolenem do strany bez použití klapky.</w:t>
      </w:r>
      <w:r w:rsidRPr="00314B59">
        <w:rPr>
          <w:bCs/>
        </w:rPr>
        <w:t xml:space="preserve"> </w:t>
      </w:r>
    </w:p>
    <w:p w:rsidR="007941D1" w:rsidRPr="008A2B24" w:rsidRDefault="007941D1" w:rsidP="00E3659B">
      <w:pPr>
        <w:numPr>
          <w:ilvl w:val="0"/>
          <w:numId w:val="1"/>
        </w:numPr>
        <w:tabs>
          <w:tab w:val="left" w:pos="426"/>
        </w:tabs>
        <w:spacing w:before="120"/>
        <w:ind w:left="426" w:hanging="426"/>
        <w:jc w:val="both"/>
        <w:rPr>
          <w:lang w:val="x-none" w:eastAsia="x-none"/>
        </w:rPr>
      </w:pPr>
      <w:r w:rsidRPr="008A2B24">
        <w:rPr>
          <w:lang w:val="x-none" w:eastAsia="x-none"/>
        </w:rPr>
        <w:t xml:space="preserve">Pro výrobu CAS se používá pouze nový, dosud nepoužitý automobilový podvozek, který </w:t>
      </w:r>
      <w:r w:rsidRPr="008A2B24">
        <w:rPr>
          <w:lang w:val="x-none" w:eastAsia="x-none"/>
        </w:rPr>
        <w:br/>
        <w:t>není starší 24 měsíců a pro účelovou nástavbu pouze nové a originální součásti.</w:t>
      </w:r>
    </w:p>
    <w:p w:rsidR="007941D1" w:rsidRPr="008A2B24" w:rsidRDefault="007941D1" w:rsidP="00E3659B">
      <w:pPr>
        <w:numPr>
          <w:ilvl w:val="0"/>
          <w:numId w:val="1"/>
        </w:numPr>
        <w:spacing w:before="120"/>
        <w:ind w:left="426" w:hanging="426"/>
        <w:jc w:val="both"/>
        <w:rPr>
          <w:lang w:val="x-none" w:eastAsia="x-none"/>
        </w:rPr>
      </w:pPr>
      <w:r w:rsidRPr="008A2B24">
        <w:rPr>
          <w:lang w:val="x-none" w:eastAsia="x-none"/>
        </w:rPr>
        <w:t>Technická životnost CAS je nejméně 16 let, a to při běžném provozu u jednotky požární ochrany s ročním kilometrovým průběhem do 10</w:t>
      </w:r>
      <w:r w:rsidRPr="008A2B24">
        <w:rPr>
          <w:lang w:eastAsia="x-none"/>
        </w:rPr>
        <w:t>.</w:t>
      </w:r>
      <w:r w:rsidRPr="008A2B24">
        <w:rPr>
          <w:lang w:val="x-none" w:eastAsia="x-none"/>
        </w:rPr>
        <w:t>000 km. Po celou tuto dobu je CAS plně funkční.</w:t>
      </w:r>
    </w:p>
    <w:p w:rsidR="007941D1" w:rsidRPr="008A2B24" w:rsidRDefault="007941D1" w:rsidP="00E3659B">
      <w:pPr>
        <w:numPr>
          <w:ilvl w:val="0"/>
          <w:numId w:val="1"/>
        </w:numPr>
        <w:tabs>
          <w:tab w:val="left" w:pos="426"/>
        </w:tabs>
        <w:spacing w:before="120"/>
        <w:ind w:left="426" w:hanging="426"/>
        <w:jc w:val="both"/>
        <w:rPr>
          <w:lang w:val="x-none" w:eastAsia="x-none"/>
        </w:rPr>
      </w:pPr>
      <w:r w:rsidRPr="008A2B24">
        <w:rPr>
          <w:lang w:val="x-none" w:eastAsia="x-none"/>
        </w:rPr>
        <w:t>Všechny položky požárního příslušenství a všechna zařízení použita pro montáž do CAS splňují obecně stanovené bezpečnostní předpisy a jsou doložena návodem a příslušným dokladem (homologace, certifikát, prohlášení o shodě apod.).</w:t>
      </w:r>
    </w:p>
    <w:p w:rsidR="00E3659B" w:rsidRPr="008A2B24" w:rsidRDefault="00E3659B" w:rsidP="00E3659B">
      <w:pPr>
        <w:numPr>
          <w:ilvl w:val="0"/>
          <w:numId w:val="1"/>
        </w:numPr>
        <w:tabs>
          <w:tab w:val="left" w:pos="426"/>
        </w:tabs>
        <w:spacing w:before="120"/>
        <w:ind w:left="426" w:hanging="426"/>
        <w:jc w:val="both"/>
        <w:rPr>
          <w:bCs/>
          <w:lang w:val="x-none" w:eastAsia="x-none"/>
        </w:rPr>
      </w:pPr>
      <w:r w:rsidRPr="008A2B24">
        <w:rPr>
          <w:lang w:val="x-none" w:eastAsia="x-none"/>
        </w:rPr>
        <w:t>Pokud jsou v těchto technických podmínkách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technických a kvalitativně obdobných řešení. Variantní řešení se nepřipouští.</w:t>
      </w:r>
    </w:p>
    <w:p w:rsidR="00E3659B" w:rsidRPr="00280605" w:rsidRDefault="00E3659B" w:rsidP="00E3659B">
      <w:pPr>
        <w:jc w:val="both"/>
      </w:pPr>
    </w:p>
    <w:sectPr w:rsidR="00E3659B" w:rsidRPr="00280605" w:rsidSect="00A94B9F">
      <w:footerReference w:type="default" r:id="rId7"/>
      <w:pgSz w:w="11906" w:h="16838"/>
      <w:pgMar w:top="1135"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C9" w:rsidRDefault="000866C9" w:rsidP="00D11308">
      <w:r>
        <w:separator/>
      </w:r>
    </w:p>
  </w:endnote>
  <w:endnote w:type="continuationSeparator" w:id="0">
    <w:p w:rsidR="000866C9" w:rsidRDefault="000866C9" w:rsidP="00D1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6457"/>
      <w:docPartObj>
        <w:docPartGallery w:val="Page Numbers (Bottom of Page)"/>
        <w:docPartUnique/>
      </w:docPartObj>
    </w:sdtPr>
    <w:sdtEndPr/>
    <w:sdtContent>
      <w:p w:rsidR="00D11308" w:rsidRDefault="00D11308">
        <w:pPr>
          <w:pStyle w:val="Zpat"/>
          <w:jc w:val="right"/>
        </w:pPr>
        <w:r w:rsidRPr="00D11308">
          <w:rPr>
            <w:rFonts w:ascii="Times New Roman" w:hAnsi="Times New Roman"/>
          </w:rPr>
          <w:fldChar w:fldCharType="begin"/>
        </w:r>
        <w:r w:rsidRPr="00D11308">
          <w:rPr>
            <w:rFonts w:ascii="Times New Roman" w:hAnsi="Times New Roman"/>
          </w:rPr>
          <w:instrText>PAGE   \* MERGEFORMAT</w:instrText>
        </w:r>
        <w:r w:rsidRPr="00D11308">
          <w:rPr>
            <w:rFonts w:ascii="Times New Roman" w:hAnsi="Times New Roman"/>
          </w:rPr>
          <w:fldChar w:fldCharType="separate"/>
        </w:r>
        <w:r w:rsidR="00AD062B" w:rsidRPr="00AD062B">
          <w:rPr>
            <w:rFonts w:ascii="Times New Roman" w:hAnsi="Times New Roman"/>
            <w:noProof/>
            <w:lang w:val="cs-CZ"/>
          </w:rPr>
          <w:t>1</w:t>
        </w:r>
        <w:r w:rsidRPr="00D11308">
          <w:rPr>
            <w:rFonts w:ascii="Times New Roman" w:hAnsi="Times New Roman"/>
          </w:rPr>
          <w:fldChar w:fldCharType="end"/>
        </w:r>
        <w:r>
          <w:rPr>
            <w:rFonts w:ascii="Times New Roman" w:hAnsi="Times New Roman"/>
            <w:lang w:val="cs-CZ"/>
          </w:rPr>
          <w:t>/11</w:t>
        </w:r>
      </w:p>
    </w:sdtContent>
  </w:sdt>
  <w:p w:rsidR="00D11308" w:rsidRDefault="00D113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C9" w:rsidRDefault="000866C9" w:rsidP="00D11308">
      <w:r>
        <w:separator/>
      </w:r>
    </w:p>
  </w:footnote>
  <w:footnote w:type="continuationSeparator" w:id="0">
    <w:p w:rsidR="000866C9" w:rsidRDefault="000866C9" w:rsidP="00D11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4AA5"/>
    <w:multiLevelType w:val="hybridMultilevel"/>
    <w:tmpl w:val="E544E914"/>
    <w:lvl w:ilvl="0" w:tplc="04050007">
      <w:start w:val="1"/>
      <w:numFmt w:val="bullet"/>
      <w:lvlText w:val=""/>
      <w:lvlJc w:val="left"/>
      <w:pPr>
        <w:ind w:left="360" w:hanging="360"/>
      </w:pPr>
      <w:rPr>
        <w:rFonts w:ascii="Wingdings" w:hAnsi="Wingdings"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04137B65"/>
    <w:multiLevelType w:val="hybridMultilevel"/>
    <w:tmpl w:val="38BCDC0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F6663E"/>
    <w:multiLevelType w:val="multilevel"/>
    <w:tmpl w:val="6DC21EB4"/>
    <w:lvl w:ilvl="0">
      <w:start w:val="1"/>
      <w:numFmt w:val="lowerLetter"/>
      <w:lvlText w:val="%1)"/>
      <w:lvlJc w:val="left"/>
      <w:pPr>
        <w:ind w:left="420" w:hanging="420"/>
      </w:pPr>
      <w:rPr>
        <w:b w:val="0"/>
        <w:i w:val="0"/>
      </w:rPr>
    </w:lvl>
    <w:lvl w:ilvl="1">
      <w:start w:val="26"/>
      <w:numFmt w:val="decimal"/>
      <w:lvlText w:val="%1.%2"/>
      <w:lvlJc w:val="left"/>
      <w:pPr>
        <w:ind w:left="846" w:hanging="42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 w15:restartNumberingAfterBreak="0">
    <w:nsid w:val="0C3042B9"/>
    <w:multiLevelType w:val="hybridMultilevel"/>
    <w:tmpl w:val="CD7A68B8"/>
    <w:lvl w:ilvl="0" w:tplc="04050007">
      <w:start w:val="1"/>
      <w:numFmt w:val="bullet"/>
      <w:lvlText w:val=""/>
      <w:lvlJc w:val="left"/>
      <w:pPr>
        <w:ind w:left="1146" w:hanging="360"/>
      </w:pPr>
      <w:rPr>
        <w:rFonts w:ascii="Wingdings" w:hAnsi="Wingdings" w:hint="default"/>
        <w:sz w:val="16"/>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11C61488"/>
    <w:multiLevelType w:val="hybridMultilevel"/>
    <w:tmpl w:val="D95C4BFC"/>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43"/>
        </w:tabs>
        <w:ind w:left="2143" w:hanging="360"/>
      </w:pPr>
      <w:rPr>
        <w:rFonts w:ascii="Courier New" w:hAnsi="Courier New" w:cs="Courier New" w:hint="default"/>
      </w:rPr>
    </w:lvl>
    <w:lvl w:ilvl="2" w:tplc="04050005">
      <w:start w:val="1"/>
      <w:numFmt w:val="bullet"/>
      <w:lvlText w:val=""/>
      <w:lvlJc w:val="left"/>
      <w:pPr>
        <w:tabs>
          <w:tab w:val="num" w:pos="2863"/>
        </w:tabs>
        <w:ind w:left="2863" w:hanging="360"/>
      </w:pPr>
      <w:rPr>
        <w:rFonts w:ascii="Wingdings" w:hAnsi="Wingdings" w:hint="default"/>
      </w:rPr>
    </w:lvl>
    <w:lvl w:ilvl="3" w:tplc="04050001">
      <w:start w:val="1"/>
      <w:numFmt w:val="bullet"/>
      <w:lvlText w:val=""/>
      <w:lvlJc w:val="left"/>
      <w:pPr>
        <w:tabs>
          <w:tab w:val="num" w:pos="3583"/>
        </w:tabs>
        <w:ind w:left="3583" w:hanging="360"/>
      </w:pPr>
      <w:rPr>
        <w:rFonts w:ascii="Symbol" w:hAnsi="Symbol" w:hint="default"/>
      </w:rPr>
    </w:lvl>
    <w:lvl w:ilvl="4" w:tplc="04050003">
      <w:start w:val="1"/>
      <w:numFmt w:val="bullet"/>
      <w:lvlText w:val="o"/>
      <w:lvlJc w:val="left"/>
      <w:pPr>
        <w:tabs>
          <w:tab w:val="num" w:pos="4303"/>
        </w:tabs>
        <w:ind w:left="4303" w:hanging="360"/>
      </w:pPr>
      <w:rPr>
        <w:rFonts w:ascii="Courier New" w:hAnsi="Courier New" w:cs="Courier New" w:hint="default"/>
      </w:rPr>
    </w:lvl>
    <w:lvl w:ilvl="5" w:tplc="04050005">
      <w:start w:val="1"/>
      <w:numFmt w:val="bullet"/>
      <w:lvlText w:val=""/>
      <w:lvlJc w:val="left"/>
      <w:pPr>
        <w:tabs>
          <w:tab w:val="num" w:pos="5023"/>
        </w:tabs>
        <w:ind w:left="5023" w:hanging="360"/>
      </w:pPr>
      <w:rPr>
        <w:rFonts w:ascii="Wingdings" w:hAnsi="Wingdings" w:hint="default"/>
      </w:rPr>
    </w:lvl>
    <w:lvl w:ilvl="6" w:tplc="04050001">
      <w:start w:val="1"/>
      <w:numFmt w:val="bullet"/>
      <w:lvlText w:val=""/>
      <w:lvlJc w:val="left"/>
      <w:pPr>
        <w:tabs>
          <w:tab w:val="num" w:pos="5743"/>
        </w:tabs>
        <w:ind w:left="5743" w:hanging="360"/>
      </w:pPr>
      <w:rPr>
        <w:rFonts w:ascii="Symbol" w:hAnsi="Symbol" w:hint="default"/>
      </w:rPr>
    </w:lvl>
    <w:lvl w:ilvl="7" w:tplc="04050003">
      <w:start w:val="1"/>
      <w:numFmt w:val="bullet"/>
      <w:lvlText w:val="o"/>
      <w:lvlJc w:val="left"/>
      <w:pPr>
        <w:tabs>
          <w:tab w:val="num" w:pos="6463"/>
        </w:tabs>
        <w:ind w:left="6463" w:hanging="360"/>
      </w:pPr>
      <w:rPr>
        <w:rFonts w:ascii="Courier New" w:hAnsi="Courier New" w:cs="Courier New" w:hint="default"/>
      </w:rPr>
    </w:lvl>
    <w:lvl w:ilvl="8" w:tplc="04050005">
      <w:start w:val="1"/>
      <w:numFmt w:val="bullet"/>
      <w:lvlText w:val=""/>
      <w:lvlJc w:val="left"/>
      <w:pPr>
        <w:tabs>
          <w:tab w:val="num" w:pos="7183"/>
        </w:tabs>
        <w:ind w:left="7183" w:hanging="360"/>
      </w:pPr>
      <w:rPr>
        <w:rFonts w:ascii="Wingdings" w:hAnsi="Wingdings" w:hint="default"/>
      </w:rPr>
    </w:lvl>
  </w:abstractNum>
  <w:abstractNum w:abstractNumId="5" w15:restartNumberingAfterBreak="0">
    <w:nsid w:val="139E503D"/>
    <w:multiLevelType w:val="hybridMultilevel"/>
    <w:tmpl w:val="13BEB082"/>
    <w:lvl w:ilvl="0" w:tplc="04050007">
      <w:start w:val="1"/>
      <w:numFmt w:val="bullet"/>
      <w:lvlText w:val=""/>
      <w:lvlJc w:val="left"/>
      <w:pPr>
        <w:tabs>
          <w:tab w:val="num" w:pos="928"/>
        </w:tabs>
        <w:ind w:left="928" w:hanging="360"/>
      </w:pPr>
      <w:rPr>
        <w:rFonts w:ascii="Wingdings" w:hAnsi="Wingdings" w:hint="default"/>
        <w:sz w:val="16"/>
      </w:rPr>
    </w:lvl>
    <w:lvl w:ilvl="1" w:tplc="04050003">
      <w:start w:val="1"/>
      <w:numFmt w:val="bullet"/>
      <w:lvlText w:val="o"/>
      <w:lvlJc w:val="left"/>
      <w:pPr>
        <w:tabs>
          <w:tab w:val="num" w:pos="1506"/>
        </w:tabs>
        <w:ind w:left="1506" w:hanging="360"/>
      </w:pPr>
      <w:rPr>
        <w:rFonts w:ascii="Courier New" w:hAnsi="Courier New" w:cs="Times New Roman" w:hint="default"/>
      </w:rPr>
    </w:lvl>
    <w:lvl w:ilvl="2" w:tplc="04050005">
      <w:start w:val="1"/>
      <w:numFmt w:val="bullet"/>
      <w:lvlText w:val=""/>
      <w:lvlJc w:val="left"/>
      <w:pPr>
        <w:tabs>
          <w:tab w:val="num" w:pos="2226"/>
        </w:tabs>
        <w:ind w:left="2226" w:hanging="360"/>
      </w:pPr>
      <w:rPr>
        <w:rFonts w:ascii="Wingdings" w:hAnsi="Wingdings" w:hint="default"/>
      </w:rPr>
    </w:lvl>
    <w:lvl w:ilvl="3" w:tplc="04050001">
      <w:start w:val="1"/>
      <w:numFmt w:val="bullet"/>
      <w:lvlText w:val=""/>
      <w:lvlJc w:val="left"/>
      <w:pPr>
        <w:tabs>
          <w:tab w:val="num" w:pos="2946"/>
        </w:tabs>
        <w:ind w:left="2946" w:hanging="360"/>
      </w:pPr>
      <w:rPr>
        <w:rFonts w:ascii="Symbol" w:hAnsi="Symbol" w:hint="default"/>
      </w:rPr>
    </w:lvl>
    <w:lvl w:ilvl="4" w:tplc="04050003">
      <w:start w:val="1"/>
      <w:numFmt w:val="bullet"/>
      <w:lvlText w:val="o"/>
      <w:lvlJc w:val="left"/>
      <w:pPr>
        <w:tabs>
          <w:tab w:val="num" w:pos="3666"/>
        </w:tabs>
        <w:ind w:left="3666" w:hanging="360"/>
      </w:pPr>
      <w:rPr>
        <w:rFonts w:ascii="Courier New" w:hAnsi="Courier New" w:cs="Times New Roman" w:hint="default"/>
      </w:rPr>
    </w:lvl>
    <w:lvl w:ilvl="5" w:tplc="04050005">
      <w:start w:val="1"/>
      <w:numFmt w:val="bullet"/>
      <w:lvlText w:val=""/>
      <w:lvlJc w:val="left"/>
      <w:pPr>
        <w:tabs>
          <w:tab w:val="num" w:pos="4386"/>
        </w:tabs>
        <w:ind w:left="4386" w:hanging="360"/>
      </w:pPr>
      <w:rPr>
        <w:rFonts w:ascii="Wingdings" w:hAnsi="Wingdings" w:hint="default"/>
      </w:rPr>
    </w:lvl>
    <w:lvl w:ilvl="6" w:tplc="04050001">
      <w:start w:val="1"/>
      <w:numFmt w:val="bullet"/>
      <w:lvlText w:val=""/>
      <w:lvlJc w:val="left"/>
      <w:pPr>
        <w:tabs>
          <w:tab w:val="num" w:pos="5106"/>
        </w:tabs>
        <w:ind w:left="5106" w:hanging="360"/>
      </w:pPr>
      <w:rPr>
        <w:rFonts w:ascii="Symbol" w:hAnsi="Symbol" w:hint="default"/>
      </w:rPr>
    </w:lvl>
    <w:lvl w:ilvl="7" w:tplc="04050003">
      <w:start w:val="1"/>
      <w:numFmt w:val="bullet"/>
      <w:lvlText w:val="o"/>
      <w:lvlJc w:val="left"/>
      <w:pPr>
        <w:tabs>
          <w:tab w:val="num" w:pos="5826"/>
        </w:tabs>
        <w:ind w:left="5826" w:hanging="360"/>
      </w:pPr>
      <w:rPr>
        <w:rFonts w:ascii="Courier New" w:hAnsi="Courier New" w:cs="Times New Roman" w:hint="default"/>
      </w:rPr>
    </w:lvl>
    <w:lvl w:ilvl="8" w:tplc="04050005">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9FD343B"/>
    <w:multiLevelType w:val="hybridMultilevel"/>
    <w:tmpl w:val="0BF2851E"/>
    <w:lvl w:ilvl="0" w:tplc="04050007">
      <w:start w:val="1"/>
      <w:numFmt w:val="bullet"/>
      <w:lvlText w:val=""/>
      <w:lvlJc w:val="left"/>
      <w:pPr>
        <w:ind w:left="1420" w:hanging="360"/>
      </w:pPr>
      <w:rPr>
        <w:rFonts w:ascii="Wingdings" w:hAnsi="Wingdings" w:hint="default"/>
        <w:sz w:val="16"/>
      </w:rPr>
    </w:lvl>
    <w:lvl w:ilvl="1" w:tplc="04050003">
      <w:start w:val="1"/>
      <w:numFmt w:val="bullet"/>
      <w:lvlText w:val="o"/>
      <w:lvlJc w:val="left"/>
      <w:pPr>
        <w:ind w:left="2140" w:hanging="360"/>
      </w:pPr>
      <w:rPr>
        <w:rFonts w:ascii="Courier New" w:hAnsi="Courier New" w:cs="Courier New" w:hint="default"/>
      </w:rPr>
    </w:lvl>
    <w:lvl w:ilvl="2" w:tplc="04050005">
      <w:start w:val="1"/>
      <w:numFmt w:val="bullet"/>
      <w:lvlText w:val=""/>
      <w:lvlJc w:val="left"/>
      <w:pPr>
        <w:ind w:left="2860" w:hanging="360"/>
      </w:pPr>
      <w:rPr>
        <w:rFonts w:ascii="Wingdings" w:hAnsi="Wingdings" w:hint="default"/>
      </w:rPr>
    </w:lvl>
    <w:lvl w:ilvl="3" w:tplc="04050001">
      <w:start w:val="1"/>
      <w:numFmt w:val="bullet"/>
      <w:lvlText w:val=""/>
      <w:lvlJc w:val="left"/>
      <w:pPr>
        <w:ind w:left="3580" w:hanging="360"/>
      </w:pPr>
      <w:rPr>
        <w:rFonts w:ascii="Symbol" w:hAnsi="Symbol" w:hint="default"/>
      </w:rPr>
    </w:lvl>
    <w:lvl w:ilvl="4" w:tplc="04050003">
      <w:start w:val="1"/>
      <w:numFmt w:val="bullet"/>
      <w:lvlText w:val="o"/>
      <w:lvlJc w:val="left"/>
      <w:pPr>
        <w:ind w:left="4300" w:hanging="360"/>
      </w:pPr>
      <w:rPr>
        <w:rFonts w:ascii="Courier New" w:hAnsi="Courier New" w:cs="Courier New" w:hint="default"/>
      </w:rPr>
    </w:lvl>
    <w:lvl w:ilvl="5" w:tplc="04050005">
      <w:start w:val="1"/>
      <w:numFmt w:val="bullet"/>
      <w:lvlText w:val=""/>
      <w:lvlJc w:val="left"/>
      <w:pPr>
        <w:ind w:left="5020" w:hanging="360"/>
      </w:pPr>
      <w:rPr>
        <w:rFonts w:ascii="Wingdings" w:hAnsi="Wingdings" w:hint="default"/>
      </w:rPr>
    </w:lvl>
    <w:lvl w:ilvl="6" w:tplc="04050001">
      <w:start w:val="1"/>
      <w:numFmt w:val="bullet"/>
      <w:lvlText w:val=""/>
      <w:lvlJc w:val="left"/>
      <w:pPr>
        <w:ind w:left="5740" w:hanging="360"/>
      </w:pPr>
      <w:rPr>
        <w:rFonts w:ascii="Symbol" w:hAnsi="Symbol" w:hint="default"/>
      </w:rPr>
    </w:lvl>
    <w:lvl w:ilvl="7" w:tplc="04050003">
      <w:start w:val="1"/>
      <w:numFmt w:val="bullet"/>
      <w:lvlText w:val="o"/>
      <w:lvlJc w:val="left"/>
      <w:pPr>
        <w:ind w:left="6460" w:hanging="360"/>
      </w:pPr>
      <w:rPr>
        <w:rFonts w:ascii="Courier New" w:hAnsi="Courier New" w:cs="Courier New" w:hint="default"/>
      </w:rPr>
    </w:lvl>
    <w:lvl w:ilvl="8" w:tplc="04050005">
      <w:start w:val="1"/>
      <w:numFmt w:val="bullet"/>
      <w:lvlText w:val=""/>
      <w:lvlJc w:val="left"/>
      <w:pPr>
        <w:ind w:left="7180" w:hanging="360"/>
      </w:pPr>
      <w:rPr>
        <w:rFonts w:ascii="Wingdings" w:hAnsi="Wingdings" w:hint="default"/>
      </w:rPr>
    </w:lvl>
  </w:abstractNum>
  <w:abstractNum w:abstractNumId="7" w15:restartNumberingAfterBreak="0">
    <w:nsid w:val="1FA7751C"/>
    <w:multiLevelType w:val="hybridMultilevel"/>
    <w:tmpl w:val="0C8A5864"/>
    <w:lvl w:ilvl="0" w:tplc="04050007">
      <w:start w:val="1"/>
      <w:numFmt w:val="bullet"/>
      <w:lvlText w:val=""/>
      <w:lvlJc w:val="left"/>
      <w:pPr>
        <w:ind w:left="1146" w:hanging="360"/>
      </w:pPr>
      <w:rPr>
        <w:rFonts w:ascii="Wingdings" w:hAnsi="Wingdings" w:hint="default"/>
        <w:sz w:val="16"/>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24D122E7"/>
    <w:multiLevelType w:val="hybridMultilevel"/>
    <w:tmpl w:val="5C84AC78"/>
    <w:lvl w:ilvl="0" w:tplc="04050007">
      <w:start w:val="1"/>
      <w:numFmt w:val="bullet"/>
      <w:lvlText w:val=""/>
      <w:lvlJc w:val="left"/>
      <w:pPr>
        <w:ind w:left="1210" w:hanging="360"/>
      </w:pPr>
      <w:rPr>
        <w:rFonts w:ascii="Wingdings" w:hAnsi="Wingdings" w:hint="default"/>
        <w:sz w:val="16"/>
      </w:rPr>
    </w:lvl>
    <w:lvl w:ilvl="1" w:tplc="04050003">
      <w:start w:val="1"/>
      <w:numFmt w:val="bullet"/>
      <w:lvlText w:val="o"/>
      <w:lvlJc w:val="left"/>
      <w:pPr>
        <w:ind w:left="1930" w:hanging="360"/>
      </w:pPr>
      <w:rPr>
        <w:rFonts w:ascii="Courier New" w:hAnsi="Courier New" w:cs="Courier New" w:hint="default"/>
      </w:rPr>
    </w:lvl>
    <w:lvl w:ilvl="2" w:tplc="04050005">
      <w:start w:val="1"/>
      <w:numFmt w:val="bullet"/>
      <w:lvlText w:val=""/>
      <w:lvlJc w:val="left"/>
      <w:pPr>
        <w:ind w:left="2650" w:hanging="360"/>
      </w:pPr>
      <w:rPr>
        <w:rFonts w:ascii="Wingdings" w:hAnsi="Wingdings" w:hint="default"/>
      </w:rPr>
    </w:lvl>
    <w:lvl w:ilvl="3" w:tplc="04050001">
      <w:start w:val="1"/>
      <w:numFmt w:val="bullet"/>
      <w:lvlText w:val=""/>
      <w:lvlJc w:val="left"/>
      <w:pPr>
        <w:ind w:left="3370" w:hanging="360"/>
      </w:pPr>
      <w:rPr>
        <w:rFonts w:ascii="Symbol" w:hAnsi="Symbol" w:hint="default"/>
      </w:rPr>
    </w:lvl>
    <w:lvl w:ilvl="4" w:tplc="04050003">
      <w:start w:val="1"/>
      <w:numFmt w:val="bullet"/>
      <w:lvlText w:val="o"/>
      <w:lvlJc w:val="left"/>
      <w:pPr>
        <w:ind w:left="4090" w:hanging="360"/>
      </w:pPr>
      <w:rPr>
        <w:rFonts w:ascii="Courier New" w:hAnsi="Courier New" w:cs="Courier New" w:hint="default"/>
      </w:rPr>
    </w:lvl>
    <w:lvl w:ilvl="5" w:tplc="04050005">
      <w:start w:val="1"/>
      <w:numFmt w:val="bullet"/>
      <w:lvlText w:val=""/>
      <w:lvlJc w:val="left"/>
      <w:pPr>
        <w:ind w:left="4810" w:hanging="360"/>
      </w:pPr>
      <w:rPr>
        <w:rFonts w:ascii="Wingdings" w:hAnsi="Wingdings" w:hint="default"/>
      </w:rPr>
    </w:lvl>
    <w:lvl w:ilvl="6" w:tplc="04050001">
      <w:start w:val="1"/>
      <w:numFmt w:val="bullet"/>
      <w:lvlText w:val=""/>
      <w:lvlJc w:val="left"/>
      <w:pPr>
        <w:ind w:left="5530" w:hanging="360"/>
      </w:pPr>
      <w:rPr>
        <w:rFonts w:ascii="Symbol" w:hAnsi="Symbol" w:hint="default"/>
      </w:rPr>
    </w:lvl>
    <w:lvl w:ilvl="7" w:tplc="04050003">
      <w:start w:val="1"/>
      <w:numFmt w:val="bullet"/>
      <w:lvlText w:val="o"/>
      <w:lvlJc w:val="left"/>
      <w:pPr>
        <w:ind w:left="6250" w:hanging="360"/>
      </w:pPr>
      <w:rPr>
        <w:rFonts w:ascii="Courier New" w:hAnsi="Courier New" w:cs="Courier New" w:hint="default"/>
      </w:rPr>
    </w:lvl>
    <w:lvl w:ilvl="8" w:tplc="04050005">
      <w:start w:val="1"/>
      <w:numFmt w:val="bullet"/>
      <w:lvlText w:val=""/>
      <w:lvlJc w:val="left"/>
      <w:pPr>
        <w:ind w:left="6970" w:hanging="360"/>
      </w:pPr>
      <w:rPr>
        <w:rFonts w:ascii="Wingdings" w:hAnsi="Wingdings" w:hint="default"/>
      </w:rPr>
    </w:lvl>
  </w:abstractNum>
  <w:abstractNum w:abstractNumId="9" w15:restartNumberingAfterBreak="0">
    <w:nsid w:val="295429D3"/>
    <w:multiLevelType w:val="hybridMultilevel"/>
    <w:tmpl w:val="506E0A8A"/>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205"/>
        </w:tabs>
        <w:ind w:left="2205" w:hanging="360"/>
      </w:pPr>
      <w:rPr>
        <w:rFonts w:ascii="Courier New" w:hAnsi="Courier New" w:cs="Courier New" w:hint="default"/>
      </w:rPr>
    </w:lvl>
    <w:lvl w:ilvl="2" w:tplc="04050005">
      <w:start w:val="1"/>
      <w:numFmt w:val="bullet"/>
      <w:lvlText w:val=""/>
      <w:lvlJc w:val="left"/>
      <w:pPr>
        <w:tabs>
          <w:tab w:val="num" w:pos="2925"/>
        </w:tabs>
        <w:ind w:left="2925" w:hanging="360"/>
      </w:pPr>
      <w:rPr>
        <w:rFonts w:ascii="Wingdings" w:hAnsi="Wingdings" w:hint="default"/>
      </w:rPr>
    </w:lvl>
    <w:lvl w:ilvl="3" w:tplc="04050001">
      <w:start w:val="1"/>
      <w:numFmt w:val="bullet"/>
      <w:lvlText w:val=""/>
      <w:lvlJc w:val="left"/>
      <w:pPr>
        <w:tabs>
          <w:tab w:val="num" w:pos="3645"/>
        </w:tabs>
        <w:ind w:left="3645" w:hanging="360"/>
      </w:pPr>
      <w:rPr>
        <w:rFonts w:ascii="Symbol" w:hAnsi="Symbol" w:hint="default"/>
      </w:rPr>
    </w:lvl>
    <w:lvl w:ilvl="4" w:tplc="04050003">
      <w:start w:val="1"/>
      <w:numFmt w:val="bullet"/>
      <w:lvlText w:val="o"/>
      <w:lvlJc w:val="left"/>
      <w:pPr>
        <w:tabs>
          <w:tab w:val="num" w:pos="4365"/>
        </w:tabs>
        <w:ind w:left="4365" w:hanging="360"/>
      </w:pPr>
      <w:rPr>
        <w:rFonts w:ascii="Courier New" w:hAnsi="Courier New" w:cs="Courier New" w:hint="default"/>
      </w:rPr>
    </w:lvl>
    <w:lvl w:ilvl="5" w:tplc="04050005">
      <w:start w:val="1"/>
      <w:numFmt w:val="bullet"/>
      <w:lvlText w:val=""/>
      <w:lvlJc w:val="left"/>
      <w:pPr>
        <w:tabs>
          <w:tab w:val="num" w:pos="5085"/>
        </w:tabs>
        <w:ind w:left="5085" w:hanging="360"/>
      </w:pPr>
      <w:rPr>
        <w:rFonts w:ascii="Wingdings" w:hAnsi="Wingdings" w:hint="default"/>
      </w:rPr>
    </w:lvl>
    <w:lvl w:ilvl="6" w:tplc="04050001">
      <w:start w:val="1"/>
      <w:numFmt w:val="bullet"/>
      <w:lvlText w:val=""/>
      <w:lvlJc w:val="left"/>
      <w:pPr>
        <w:tabs>
          <w:tab w:val="num" w:pos="5805"/>
        </w:tabs>
        <w:ind w:left="5805" w:hanging="360"/>
      </w:pPr>
      <w:rPr>
        <w:rFonts w:ascii="Symbol" w:hAnsi="Symbol" w:hint="default"/>
      </w:rPr>
    </w:lvl>
    <w:lvl w:ilvl="7" w:tplc="04050003">
      <w:start w:val="1"/>
      <w:numFmt w:val="bullet"/>
      <w:lvlText w:val="o"/>
      <w:lvlJc w:val="left"/>
      <w:pPr>
        <w:tabs>
          <w:tab w:val="num" w:pos="6525"/>
        </w:tabs>
        <w:ind w:left="6525" w:hanging="360"/>
      </w:pPr>
      <w:rPr>
        <w:rFonts w:ascii="Courier New" w:hAnsi="Courier New" w:cs="Courier New" w:hint="default"/>
      </w:rPr>
    </w:lvl>
    <w:lvl w:ilvl="8" w:tplc="04050005">
      <w:start w:val="1"/>
      <w:numFmt w:val="bullet"/>
      <w:lvlText w:val=""/>
      <w:lvlJc w:val="left"/>
      <w:pPr>
        <w:tabs>
          <w:tab w:val="num" w:pos="7245"/>
        </w:tabs>
        <w:ind w:left="7245" w:hanging="360"/>
      </w:pPr>
      <w:rPr>
        <w:rFonts w:ascii="Wingdings" w:hAnsi="Wingdings" w:hint="default"/>
      </w:rPr>
    </w:lvl>
  </w:abstractNum>
  <w:abstractNum w:abstractNumId="10"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11" w15:restartNumberingAfterBreak="0">
    <w:nsid w:val="2BBC78C5"/>
    <w:multiLevelType w:val="hybridMultilevel"/>
    <w:tmpl w:val="FBF23E7E"/>
    <w:lvl w:ilvl="0" w:tplc="04050007">
      <w:start w:val="1"/>
      <w:numFmt w:val="bullet"/>
      <w:lvlText w:val=""/>
      <w:lvlJc w:val="left"/>
      <w:pPr>
        <w:ind w:left="720" w:hanging="360"/>
      </w:pPr>
      <w:rPr>
        <w:rFonts w:ascii="Wingdings" w:hAnsi="Wingdings" w:hint="default"/>
        <w:sz w:val="16"/>
      </w:rPr>
    </w:lvl>
    <w:lvl w:ilvl="1" w:tplc="04050007">
      <w:start w:val="1"/>
      <w:numFmt w:val="bullet"/>
      <w:lvlText w:val=""/>
      <w:lvlJc w:val="left"/>
      <w:pPr>
        <w:ind w:left="1440" w:hanging="360"/>
      </w:pPr>
      <w:rPr>
        <w:rFonts w:ascii="Wingdings" w:hAnsi="Wingdings" w:hint="default"/>
        <w:sz w:val="16"/>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C2F3A69"/>
    <w:multiLevelType w:val="hybridMultilevel"/>
    <w:tmpl w:val="FAFC6038"/>
    <w:lvl w:ilvl="0" w:tplc="04050007">
      <w:start w:val="1"/>
      <w:numFmt w:val="bullet"/>
      <w:lvlText w:val=""/>
      <w:lvlJc w:val="left"/>
      <w:pPr>
        <w:ind w:left="1425" w:hanging="360"/>
      </w:pPr>
      <w:rPr>
        <w:rFonts w:ascii="Wingdings" w:hAnsi="Wingdings" w:hint="default"/>
        <w:sz w:val="16"/>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13" w15:restartNumberingAfterBreak="0">
    <w:nsid w:val="2CED4403"/>
    <w:multiLevelType w:val="hybridMultilevel"/>
    <w:tmpl w:val="9F28313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DD1CAD"/>
    <w:multiLevelType w:val="multilevel"/>
    <w:tmpl w:val="BCD6E1E6"/>
    <w:lvl w:ilvl="0">
      <w:start w:val="1"/>
      <w:numFmt w:val="bullet"/>
      <w:lvlText w:val=""/>
      <w:lvlJc w:val="left"/>
      <w:pPr>
        <w:tabs>
          <w:tab w:val="num" w:pos="705"/>
        </w:tabs>
        <w:ind w:left="705" w:hanging="705"/>
      </w:pPr>
      <w:rPr>
        <w:rFonts w:ascii="Wingdings" w:hAnsi="Wingdings" w:hint="default"/>
        <w:sz w:val="16"/>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3E2032"/>
    <w:multiLevelType w:val="hybridMultilevel"/>
    <w:tmpl w:val="C048135E"/>
    <w:lvl w:ilvl="0" w:tplc="04050007">
      <w:start w:val="1"/>
      <w:numFmt w:val="bullet"/>
      <w:lvlText w:val=""/>
      <w:lvlJc w:val="left"/>
      <w:pPr>
        <w:ind w:left="360" w:hanging="360"/>
      </w:pPr>
      <w:rPr>
        <w:rFonts w:ascii="Wingdings" w:hAnsi="Wingdings"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6" w15:restartNumberingAfterBreak="0">
    <w:nsid w:val="4518725A"/>
    <w:multiLevelType w:val="multilevel"/>
    <w:tmpl w:val="21DAEB16"/>
    <w:lvl w:ilvl="0">
      <w:start w:val="1"/>
      <w:numFmt w:val="decimal"/>
      <w:lvlText w:val="%1."/>
      <w:lvlJc w:val="left"/>
      <w:pPr>
        <w:tabs>
          <w:tab w:val="num" w:pos="705"/>
        </w:tabs>
        <w:ind w:left="705" w:hanging="705"/>
      </w:pPr>
    </w:lvl>
    <w:lvl w:ilvl="1">
      <w:start w:val="1"/>
      <w:numFmt w:val="bullet"/>
      <w:lvlText w:val=""/>
      <w:lvlJc w:val="left"/>
      <w:pPr>
        <w:tabs>
          <w:tab w:val="num" w:pos="1080"/>
        </w:tabs>
        <w:ind w:left="1080" w:hanging="360"/>
      </w:pPr>
      <w:rPr>
        <w:rFonts w:ascii="Wingdings" w:hAnsi="Wingdings" w:hint="default"/>
        <w:sz w:val="16"/>
      </w:rPr>
    </w:lvl>
    <w:lvl w:ilvl="2">
      <w:start w:val="1"/>
      <w:numFmt w:val="lowerLetter"/>
      <w:lvlText w:val="%3)"/>
      <w:lvlJc w:val="left"/>
      <w:pPr>
        <w:tabs>
          <w:tab w:val="num" w:pos="1620"/>
        </w:tabs>
        <w:ind w:left="1620" w:hanging="360"/>
      </w:pPr>
    </w:lvl>
    <w:lvl w:ilvl="3">
      <w:start w:val="1"/>
      <w:numFmt w:val="bullet"/>
      <w:lvlText w:val=""/>
      <w:lvlJc w:val="left"/>
      <w:pPr>
        <w:tabs>
          <w:tab w:val="num" w:pos="2160"/>
        </w:tabs>
        <w:ind w:left="2160" w:hanging="360"/>
      </w:pPr>
      <w:rPr>
        <w:rFonts w:ascii="Wingdings" w:hAnsi="Wingdings" w:hint="default"/>
        <w:sz w:val="16"/>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631168F"/>
    <w:multiLevelType w:val="multilevel"/>
    <w:tmpl w:val="51940B04"/>
    <w:lvl w:ilvl="0">
      <w:start w:val="1"/>
      <w:numFmt w:val="bullet"/>
      <w:lvlText w:val=""/>
      <w:lvlJc w:val="left"/>
      <w:pPr>
        <w:tabs>
          <w:tab w:val="num" w:pos="360"/>
        </w:tabs>
        <w:ind w:left="360" w:hanging="360"/>
      </w:pPr>
      <w:rPr>
        <w:rFonts w:ascii="Wingdings" w:hAnsi="Wingdings" w:hint="default"/>
        <w:sz w:val="16"/>
        <w:szCs w:val="24"/>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18" w15:restartNumberingAfterBreak="0">
    <w:nsid w:val="46626B95"/>
    <w:multiLevelType w:val="multilevel"/>
    <w:tmpl w:val="CE286A30"/>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19" w15:restartNumberingAfterBreak="0">
    <w:nsid w:val="46C66456"/>
    <w:multiLevelType w:val="hybridMultilevel"/>
    <w:tmpl w:val="B7B87D24"/>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A657E0"/>
    <w:multiLevelType w:val="multilevel"/>
    <w:tmpl w:val="D4F09808"/>
    <w:lvl w:ilvl="0">
      <w:start w:val="3"/>
      <w:numFmt w:val="decimal"/>
      <w:lvlText w:val="%1"/>
      <w:lvlJc w:val="left"/>
      <w:pPr>
        <w:ind w:left="420" w:hanging="420"/>
      </w:pPr>
      <w:rPr>
        <w:b w:val="0"/>
        <w:i w:val="0"/>
        <w:color w:val="auto"/>
      </w:rPr>
    </w:lvl>
    <w:lvl w:ilvl="1">
      <w:start w:val="26"/>
      <w:numFmt w:val="decimal"/>
      <w:lvlText w:val="%1.%2"/>
      <w:lvlJc w:val="left"/>
      <w:pPr>
        <w:ind w:left="420" w:hanging="420"/>
      </w:pPr>
      <w:rPr>
        <w:b w:val="0"/>
        <w:i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21" w15:restartNumberingAfterBreak="0">
    <w:nsid w:val="49AF70CF"/>
    <w:multiLevelType w:val="multilevel"/>
    <w:tmpl w:val="46324532"/>
    <w:lvl w:ilvl="0">
      <w:start w:val="1"/>
      <w:numFmt w:val="bullet"/>
      <w:lvlText w:val=""/>
      <w:lvlJc w:val="left"/>
      <w:pPr>
        <w:tabs>
          <w:tab w:val="num" w:pos="705"/>
        </w:tabs>
        <w:ind w:left="705" w:hanging="705"/>
      </w:pPr>
      <w:rPr>
        <w:rFonts w:ascii="Wingdings" w:hAnsi="Wingdings" w:hint="default"/>
        <w:sz w:val="16"/>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E875A3"/>
    <w:multiLevelType w:val="hybridMultilevel"/>
    <w:tmpl w:val="A1CA3BA6"/>
    <w:lvl w:ilvl="0" w:tplc="04050007">
      <w:start w:val="1"/>
      <w:numFmt w:val="bullet"/>
      <w:lvlText w:val=""/>
      <w:lvlJc w:val="left"/>
      <w:pPr>
        <w:tabs>
          <w:tab w:val="num" w:pos="1479"/>
        </w:tabs>
        <w:ind w:left="1479" w:hanging="360"/>
      </w:pPr>
      <w:rPr>
        <w:rFonts w:ascii="Wingdings" w:hAnsi="Wingdings" w:hint="default"/>
        <w:sz w:val="16"/>
      </w:rPr>
    </w:lvl>
    <w:lvl w:ilvl="1" w:tplc="04050003">
      <w:start w:val="1"/>
      <w:numFmt w:val="bullet"/>
      <w:lvlText w:val="o"/>
      <w:lvlJc w:val="left"/>
      <w:pPr>
        <w:tabs>
          <w:tab w:val="num" w:pos="2199"/>
        </w:tabs>
        <w:ind w:left="2199" w:hanging="360"/>
      </w:pPr>
      <w:rPr>
        <w:rFonts w:ascii="Courier New" w:hAnsi="Courier New" w:cs="Times New Roman" w:hint="default"/>
      </w:rPr>
    </w:lvl>
    <w:lvl w:ilvl="2" w:tplc="04050005">
      <w:start w:val="1"/>
      <w:numFmt w:val="bullet"/>
      <w:lvlText w:val=""/>
      <w:lvlJc w:val="left"/>
      <w:pPr>
        <w:tabs>
          <w:tab w:val="num" w:pos="2919"/>
        </w:tabs>
        <w:ind w:left="2919" w:hanging="360"/>
      </w:pPr>
      <w:rPr>
        <w:rFonts w:ascii="Wingdings" w:hAnsi="Wingdings" w:hint="default"/>
      </w:rPr>
    </w:lvl>
    <w:lvl w:ilvl="3" w:tplc="04050001">
      <w:start w:val="1"/>
      <w:numFmt w:val="bullet"/>
      <w:lvlText w:val=""/>
      <w:lvlJc w:val="left"/>
      <w:pPr>
        <w:tabs>
          <w:tab w:val="num" w:pos="3639"/>
        </w:tabs>
        <w:ind w:left="3639" w:hanging="360"/>
      </w:pPr>
      <w:rPr>
        <w:rFonts w:ascii="Symbol" w:hAnsi="Symbol" w:hint="default"/>
      </w:rPr>
    </w:lvl>
    <w:lvl w:ilvl="4" w:tplc="04050003">
      <w:start w:val="1"/>
      <w:numFmt w:val="bullet"/>
      <w:lvlText w:val="o"/>
      <w:lvlJc w:val="left"/>
      <w:pPr>
        <w:tabs>
          <w:tab w:val="num" w:pos="4359"/>
        </w:tabs>
        <w:ind w:left="4359" w:hanging="360"/>
      </w:pPr>
      <w:rPr>
        <w:rFonts w:ascii="Courier New" w:hAnsi="Courier New" w:cs="Times New Roman" w:hint="default"/>
      </w:rPr>
    </w:lvl>
    <w:lvl w:ilvl="5" w:tplc="04050005">
      <w:start w:val="1"/>
      <w:numFmt w:val="bullet"/>
      <w:lvlText w:val=""/>
      <w:lvlJc w:val="left"/>
      <w:pPr>
        <w:tabs>
          <w:tab w:val="num" w:pos="5079"/>
        </w:tabs>
        <w:ind w:left="5079" w:hanging="360"/>
      </w:pPr>
      <w:rPr>
        <w:rFonts w:ascii="Wingdings" w:hAnsi="Wingdings" w:hint="default"/>
      </w:rPr>
    </w:lvl>
    <w:lvl w:ilvl="6" w:tplc="04050001">
      <w:start w:val="1"/>
      <w:numFmt w:val="bullet"/>
      <w:lvlText w:val=""/>
      <w:lvlJc w:val="left"/>
      <w:pPr>
        <w:tabs>
          <w:tab w:val="num" w:pos="5799"/>
        </w:tabs>
        <w:ind w:left="5799" w:hanging="360"/>
      </w:pPr>
      <w:rPr>
        <w:rFonts w:ascii="Symbol" w:hAnsi="Symbol" w:hint="default"/>
      </w:rPr>
    </w:lvl>
    <w:lvl w:ilvl="7" w:tplc="04050003">
      <w:start w:val="1"/>
      <w:numFmt w:val="bullet"/>
      <w:lvlText w:val="o"/>
      <w:lvlJc w:val="left"/>
      <w:pPr>
        <w:tabs>
          <w:tab w:val="num" w:pos="6519"/>
        </w:tabs>
        <w:ind w:left="6519" w:hanging="360"/>
      </w:pPr>
      <w:rPr>
        <w:rFonts w:ascii="Courier New" w:hAnsi="Courier New" w:cs="Times New Roman" w:hint="default"/>
      </w:rPr>
    </w:lvl>
    <w:lvl w:ilvl="8" w:tplc="04050005">
      <w:start w:val="1"/>
      <w:numFmt w:val="bullet"/>
      <w:lvlText w:val=""/>
      <w:lvlJc w:val="left"/>
      <w:pPr>
        <w:tabs>
          <w:tab w:val="num" w:pos="7239"/>
        </w:tabs>
        <w:ind w:left="7239" w:hanging="360"/>
      </w:pPr>
      <w:rPr>
        <w:rFonts w:ascii="Wingdings" w:hAnsi="Wingdings" w:hint="default"/>
      </w:rPr>
    </w:lvl>
  </w:abstractNum>
  <w:abstractNum w:abstractNumId="23" w15:restartNumberingAfterBreak="0">
    <w:nsid w:val="4F2342B4"/>
    <w:multiLevelType w:val="multilevel"/>
    <w:tmpl w:val="CE286A30"/>
    <w:lvl w:ilvl="0">
      <w:start w:val="3"/>
      <w:numFmt w:val="decimal"/>
      <w:lvlText w:val="%1"/>
      <w:lvlJc w:val="left"/>
      <w:pPr>
        <w:ind w:left="360" w:hanging="360"/>
      </w:pPr>
      <w:rPr>
        <w:b/>
      </w:rPr>
    </w:lvl>
    <w:lvl w:ilvl="1">
      <w:start w:val="1"/>
      <w:numFmt w:val="decimal"/>
      <w:lvlText w:val="%1.%2"/>
      <w:lvlJc w:val="left"/>
      <w:pPr>
        <w:ind w:left="786"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24" w15:restartNumberingAfterBreak="0">
    <w:nsid w:val="56BE799A"/>
    <w:multiLevelType w:val="hybridMultilevel"/>
    <w:tmpl w:val="C4B4C060"/>
    <w:lvl w:ilvl="0" w:tplc="04050017">
      <w:start w:val="1"/>
      <w:numFmt w:val="lowerLetter"/>
      <w:lvlText w:val="%1)"/>
      <w:lvlJc w:val="left"/>
      <w:pPr>
        <w:ind w:left="720" w:hanging="360"/>
      </w:pPr>
    </w:lvl>
    <w:lvl w:ilvl="1" w:tplc="04050007">
      <w:start w:val="1"/>
      <w:numFmt w:val="bullet"/>
      <w:lvlText w:val=""/>
      <w:lvlJc w:val="left"/>
      <w:pPr>
        <w:ind w:left="1440" w:hanging="360"/>
      </w:pPr>
      <w:rPr>
        <w:rFonts w:ascii="Wingdings" w:hAnsi="Wingdings" w:hint="default"/>
        <w:sz w:val="16"/>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D3F0520"/>
    <w:multiLevelType w:val="hybridMultilevel"/>
    <w:tmpl w:val="FEDCC9D0"/>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2A29D9"/>
    <w:multiLevelType w:val="hybridMultilevel"/>
    <w:tmpl w:val="5478FF02"/>
    <w:lvl w:ilvl="0" w:tplc="00000003">
      <w:start w:val="1"/>
      <w:numFmt w:val="bullet"/>
      <w:lvlText w:val=""/>
      <w:lvlJc w:val="left"/>
      <w:pPr>
        <w:ind w:left="1620" w:hanging="360"/>
      </w:pPr>
      <w:rPr>
        <w:rFonts w:ascii="Wingdings" w:hAnsi="Wingdings" w:hint="default"/>
        <w:sz w:val="16"/>
      </w:rPr>
    </w:lvl>
    <w:lvl w:ilvl="1" w:tplc="04050019">
      <w:start w:val="1"/>
      <w:numFmt w:val="lowerLetter"/>
      <w:lvlText w:val="%2."/>
      <w:lvlJc w:val="left"/>
      <w:pPr>
        <w:ind w:left="2340" w:hanging="360"/>
      </w:pPr>
    </w:lvl>
    <w:lvl w:ilvl="2" w:tplc="0405001B">
      <w:start w:val="1"/>
      <w:numFmt w:val="lowerRoman"/>
      <w:lvlText w:val="%3."/>
      <w:lvlJc w:val="right"/>
      <w:pPr>
        <w:ind w:left="30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07F3CE0"/>
    <w:multiLevelType w:val="hybridMultilevel"/>
    <w:tmpl w:val="BF42F4AE"/>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37"/>
        </w:tabs>
        <w:ind w:left="2137" w:hanging="360"/>
      </w:pPr>
      <w:rPr>
        <w:rFonts w:ascii="Courier New" w:hAnsi="Courier New" w:cs="Courier New" w:hint="default"/>
      </w:rPr>
    </w:lvl>
    <w:lvl w:ilvl="2" w:tplc="04050005">
      <w:start w:val="1"/>
      <w:numFmt w:val="bullet"/>
      <w:lvlText w:val=""/>
      <w:lvlJc w:val="left"/>
      <w:pPr>
        <w:tabs>
          <w:tab w:val="num" w:pos="2857"/>
        </w:tabs>
        <w:ind w:left="2857" w:hanging="360"/>
      </w:pPr>
      <w:rPr>
        <w:rFonts w:ascii="Wingdings" w:hAnsi="Wingdings" w:hint="default"/>
      </w:rPr>
    </w:lvl>
    <w:lvl w:ilvl="3" w:tplc="04050001">
      <w:start w:val="1"/>
      <w:numFmt w:val="bullet"/>
      <w:lvlText w:val=""/>
      <w:lvlJc w:val="left"/>
      <w:pPr>
        <w:tabs>
          <w:tab w:val="num" w:pos="3577"/>
        </w:tabs>
        <w:ind w:left="3577" w:hanging="360"/>
      </w:pPr>
      <w:rPr>
        <w:rFonts w:ascii="Symbol" w:hAnsi="Symbol" w:hint="default"/>
      </w:rPr>
    </w:lvl>
    <w:lvl w:ilvl="4" w:tplc="04050003">
      <w:start w:val="1"/>
      <w:numFmt w:val="bullet"/>
      <w:lvlText w:val="o"/>
      <w:lvlJc w:val="left"/>
      <w:pPr>
        <w:tabs>
          <w:tab w:val="num" w:pos="4297"/>
        </w:tabs>
        <w:ind w:left="4297" w:hanging="360"/>
      </w:pPr>
      <w:rPr>
        <w:rFonts w:ascii="Courier New" w:hAnsi="Courier New" w:cs="Courier New" w:hint="default"/>
      </w:rPr>
    </w:lvl>
    <w:lvl w:ilvl="5" w:tplc="04050005">
      <w:start w:val="1"/>
      <w:numFmt w:val="bullet"/>
      <w:lvlText w:val=""/>
      <w:lvlJc w:val="left"/>
      <w:pPr>
        <w:tabs>
          <w:tab w:val="num" w:pos="5017"/>
        </w:tabs>
        <w:ind w:left="5017" w:hanging="360"/>
      </w:pPr>
      <w:rPr>
        <w:rFonts w:ascii="Wingdings" w:hAnsi="Wingdings" w:hint="default"/>
      </w:rPr>
    </w:lvl>
    <w:lvl w:ilvl="6" w:tplc="04050001">
      <w:start w:val="1"/>
      <w:numFmt w:val="bullet"/>
      <w:lvlText w:val=""/>
      <w:lvlJc w:val="left"/>
      <w:pPr>
        <w:tabs>
          <w:tab w:val="num" w:pos="5737"/>
        </w:tabs>
        <w:ind w:left="5737" w:hanging="360"/>
      </w:pPr>
      <w:rPr>
        <w:rFonts w:ascii="Symbol" w:hAnsi="Symbol" w:hint="default"/>
      </w:rPr>
    </w:lvl>
    <w:lvl w:ilvl="7" w:tplc="04050003">
      <w:start w:val="1"/>
      <w:numFmt w:val="bullet"/>
      <w:lvlText w:val="o"/>
      <w:lvlJc w:val="left"/>
      <w:pPr>
        <w:tabs>
          <w:tab w:val="num" w:pos="6457"/>
        </w:tabs>
        <w:ind w:left="6457" w:hanging="360"/>
      </w:pPr>
      <w:rPr>
        <w:rFonts w:ascii="Courier New" w:hAnsi="Courier New" w:cs="Courier New" w:hint="default"/>
      </w:rPr>
    </w:lvl>
    <w:lvl w:ilvl="8" w:tplc="04050005">
      <w:start w:val="1"/>
      <w:numFmt w:val="bullet"/>
      <w:lvlText w:val=""/>
      <w:lvlJc w:val="left"/>
      <w:pPr>
        <w:tabs>
          <w:tab w:val="num" w:pos="7177"/>
        </w:tabs>
        <w:ind w:left="7177" w:hanging="360"/>
      </w:pPr>
      <w:rPr>
        <w:rFonts w:ascii="Wingdings" w:hAnsi="Wingdings" w:hint="default"/>
      </w:rPr>
    </w:lvl>
  </w:abstractNum>
  <w:abstractNum w:abstractNumId="28" w15:restartNumberingAfterBreak="0">
    <w:nsid w:val="641F33C1"/>
    <w:multiLevelType w:val="hybridMultilevel"/>
    <w:tmpl w:val="56D0C6DA"/>
    <w:lvl w:ilvl="0" w:tplc="A5CC0FC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DF7D28"/>
    <w:multiLevelType w:val="hybridMultilevel"/>
    <w:tmpl w:val="E50A63F0"/>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323B9"/>
    <w:multiLevelType w:val="hybridMultilevel"/>
    <w:tmpl w:val="680E46F2"/>
    <w:lvl w:ilvl="0" w:tplc="04050007">
      <w:start w:val="1"/>
      <w:numFmt w:val="bullet"/>
      <w:lvlText w:val=""/>
      <w:lvlJc w:val="left"/>
      <w:pPr>
        <w:ind w:left="1425" w:hanging="360"/>
      </w:pPr>
      <w:rPr>
        <w:rFonts w:ascii="Wingdings" w:hAnsi="Wingdings" w:hint="default"/>
        <w:sz w:val="16"/>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31" w15:restartNumberingAfterBreak="0">
    <w:nsid w:val="670F02A5"/>
    <w:multiLevelType w:val="hybridMultilevel"/>
    <w:tmpl w:val="55308168"/>
    <w:lvl w:ilvl="0" w:tplc="04050007">
      <w:start w:val="1"/>
      <w:numFmt w:val="bullet"/>
      <w:lvlText w:val=""/>
      <w:lvlJc w:val="left"/>
      <w:pPr>
        <w:ind w:left="1429" w:hanging="360"/>
      </w:pPr>
      <w:rPr>
        <w:rFonts w:ascii="Wingdings" w:hAnsi="Wingdings" w:hint="default"/>
        <w:sz w:val="16"/>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2" w15:restartNumberingAfterBreak="0">
    <w:nsid w:val="68E43634"/>
    <w:multiLevelType w:val="hybridMultilevel"/>
    <w:tmpl w:val="1B18E5AA"/>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205"/>
        </w:tabs>
        <w:ind w:left="2205" w:hanging="360"/>
      </w:pPr>
      <w:rPr>
        <w:rFonts w:ascii="Courier New" w:hAnsi="Courier New" w:cs="Courier New" w:hint="default"/>
      </w:rPr>
    </w:lvl>
    <w:lvl w:ilvl="2" w:tplc="04050005">
      <w:start w:val="1"/>
      <w:numFmt w:val="bullet"/>
      <w:lvlText w:val=""/>
      <w:lvlJc w:val="left"/>
      <w:pPr>
        <w:tabs>
          <w:tab w:val="num" w:pos="2925"/>
        </w:tabs>
        <w:ind w:left="2925" w:hanging="360"/>
      </w:pPr>
      <w:rPr>
        <w:rFonts w:ascii="Wingdings" w:hAnsi="Wingdings" w:hint="default"/>
      </w:rPr>
    </w:lvl>
    <w:lvl w:ilvl="3" w:tplc="04050001">
      <w:start w:val="1"/>
      <w:numFmt w:val="bullet"/>
      <w:lvlText w:val=""/>
      <w:lvlJc w:val="left"/>
      <w:pPr>
        <w:tabs>
          <w:tab w:val="num" w:pos="3645"/>
        </w:tabs>
        <w:ind w:left="3645" w:hanging="360"/>
      </w:pPr>
      <w:rPr>
        <w:rFonts w:ascii="Symbol" w:hAnsi="Symbol" w:hint="default"/>
      </w:rPr>
    </w:lvl>
    <w:lvl w:ilvl="4" w:tplc="04050003">
      <w:start w:val="1"/>
      <w:numFmt w:val="bullet"/>
      <w:lvlText w:val="o"/>
      <w:lvlJc w:val="left"/>
      <w:pPr>
        <w:tabs>
          <w:tab w:val="num" w:pos="4365"/>
        </w:tabs>
        <w:ind w:left="4365" w:hanging="360"/>
      </w:pPr>
      <w:rPr>
        <w:rFonts w:ascii="Courier New" w:hAnsi="Courier New" w:cs="Courier New" w:hint="default"/>
      </w:rPr>
    </w:lvl>
    <w:lvl w:ilvl="5" w:tplc="04050005">
      <w:start w:val="1"/>
      <w:numFmt w:val="bullet"/>
      <w:lvlText w:val=""/>
      <w:lvlJc w:val="left"/>
      <w:pPr>
        <w:tabs>
          <w:tab w:val="num" w:pos="5085"/>
        </w:tabs>
        <w:ind w:left="5085" w:hanging="360"/>
      </w:pPr>
      <w:rPr>
        <w:rFonts w:ascii="Wingdings" w:hAnsi="Wingdings" w:hint="default"/>
      </w:rPr>
    </w:lvl>
    <w:lvl w:ilvl="6" w:tplc="04050001">
      <w:start w:val="1"/>
      <w:numFmt w:val="bullet"/>
      <w:lvlText w:val=""/>
      <w:lvlJc w:val="left"/>
      <w:pPr>
        <w:tabs>
          <w:tab w:val="num" w:pos="5805"/>
        </w:tabs>
        <w:ind w:left="5805" w:hanging="360"/>
      </w:pPr>
      <w:rPr>
        <w:rFonts w:ascii="Symbol" w:hAnsi="Symbol" w:hint="default"/>
      </w:rPr>
    </w:lvl>
    <w:lvl w:ilvl="7" w:tplc="04050003">
      <w:start w:val="1"/>
      <w:numFmt w:val="bullet"/>
      <w:lvlText w:val="o"/>
      <w:lvlJc w:val="left"/>
      <w:pPr>
        <w:tabs>
          <w:tab w:val="num" w:pos="6525"/>
        </w:tabs>
        <w:ind w:left="6525" w:hanging="360"/>
      </w:pPr>
      <w:rPr>
        <w:rFonts w:ascii="Courier New" w:hAnsi="Courier New" w:cs="Courier New" w:hint="default"/>
      </w:rPr>
    </w:lvl>
    <w:lvl w:ilvl="8" w:tplc="04050005">
      <w:start w:val="1"/>
      <w:numFmt w:val="bullet"/>
      <w:lvlText w:val=""/>
      <w:lvlJc w:val="left"/>
      <w:pPr>
        <w:tabs>
          <w:tab w:val="num" w:pos="7245"/>
        </w:tabs>
        <w:ind w:left="7245" w:hanging="360"/>
      </w:pPr>
      <w:rPr>
        <w:rFonts w:ascii="Wingdings" w:hAnsi="Wingdings" w:hint="default"/>
      </w:rPr>
    </w:lvl>
  </w:abstractNum>
  <w:abstractNum w:abstractNumId="33" w15:restartNumberingAfterBreak="0">
    <w:nsid w:val="699E2A3D"/>
    <w:multiLevelType w:val="hybridMultilevel"/>
    <w:tmpl w:val="3D0E9CFC"/>
    <w:lvl w:ilvl="0" w:tplc="04050007">
      <w:start w:val="1"/>
      <w:numFmt w:val="bullet"/>
      <w:lvlText w:val=""/>
      <w:lvlJc w:val="left"/>
      <w:pPr>
        <w:ind w:left="1429" w:hanging="360"/>
      </w:pPr>
      <w:rPr>
        <w:rFonts w:ascii="Wingdings" w:hAnsi="Wingdings" w:hint="default"/>
        <w:sz w:val="16"/>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4" w15:restartNumberingAfterBreak="0">
    <w:nsid w:val="6D400B7D"/>
    <w:multiLevelType w:val="hybridMultilevel"/>
    <w:tmpl w:val="D23AA7F8"/>
    <w:lvl w:ilvl="0" w:tplc="04050007">
      <w:start w:val="1"/>
      <w:numFmt w:val="bullet"/>
      <w:lvlText w:val=""/>
      <w:lvlJc w:val="left"/>
      <w:pPr>
        <w:ind w:left="1440" w:hanging="360"/>
      </w:pPr>
      <w:rPr>
        <w:rFonts w:ascii="Wingdings" w:hAnsi="Wingdings" w:hint="default"/>
        <w:sz w:val="16"/>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5" w15:restartNumberingAfterBreak="0">
    <w:nsid w:val="72C00948"/>
    <w:multiLevelType w:val="hybridMultilevel"/>
    <w:tmpl w:val="A148B40A"/>
    <w:lvl w:ilvl="0" w:tplc="04050007">
      <w:start w:val="1"/>
      <w:numFmt w:val="bullet"/>
      <w:lvlText w:val=""/>
      <w:lvlJc w:val="left"/>
      <w:pPr>
        <w:ind w:left="1423" w:hanging="360"/>
      </w:pPr>
      <w:rPr>
        <w:rFonts w:ascii="Wingdings" w:hAnsi="Wingdings" w:hint="default"/>
        <w:sz w:val="16"/>
      </w:rPr>
    </w:lvl>
    <w:lvl w:ilvl="1" w:tplc="04050003">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start w:val="1"/>
      <w:numFmt w:val="bullet"/>
      <w:lvlText w:val=""/>
      <w:lvlJc w:val="left"/>
      <w:pPr>
        <w:ind w:left="3583" w:hanging="360"/>
      </w:pPr>
      <w:rPr>
        <w:rFonts w:ascii="Symbol" w:hAnsi="Symbol" w:hint="default"/>
      </w:rPr>
    </w:lvl>
    <w:lvl w:ilvl="4" w:tplc="04050003">
      <w:start w:val="1"/>
      <w:numFmt w:val="bullet"/>
      <w:lvlText w:val="o"/>
      <w:lvlJc w:val="left"/>
      <w:pPr>
        <w:ind w:left="4303" w:hanging="360"/>
      </w:pPr>
      <w:rPr>
        <w:rFonts w:ascii="Courier New" w:hAnsi="Courier New" w:cs="Courier New" w:hint="default"/>
      </w:rPr>
    </w:lvl>
    <w:lvl w:ilvl="5" w:tplc="04050005">
      <w:start w:val="1"/>
      <w:numFmt w:val="bullet"/>
      <w:lvlText w:val=""/>
      <w:lvlJc w:val="left"/>
      <w:pPr>
        <w:ind w:left="5023" w:hanging="360"/>
      </w:pPr>
      <w:rPr>
        <w:rFonts w:ascii="Wingdings" w:hAnsi="Wingdings" w:hint="default"/>
      </w:rPr>
    </w:lvl>
    <w:lvl w:ilvl="6" w:tplc="04050001">
      <w:start w:val="1"/>
      <w:numFmt w:val="bullet"/>
      <w:lvlText w:val=""/>
      <w:lvlJc w:val="left"/>
      <w:pPr>
        <w:ind w:left="5743" w:hanging="360"/>
      </w:pPr>
      <w:rPr>
        <w:rFonts w:ascii="Symbol" w:hAnsi="Symbol" w:hint="default"/>
      </w:rPr>
    </w:lvl>
    <w:lvl w:ilvl="7" w:tplc="04050003">
      <w:start w:val="1"/>
      <w:numFmt w:val="bullet"/>
      <w:lvlText w:val="o"/>
      <w:lvlJc w:val="left"/>
      <w:pPr>
        <w:ind w:left="6463" w:hanging="360"/>
      </w:pPr>
      <w:rPr>
        <w:rFonts w:ascii="Courier New" w:hAnsi="Courier New" w:cs="Courier New" w:hint="default"/>
      </w:rPr>
    </w:lvl>
    <w:lvl w:ilvl="8" w:tplc="04050005">
      <w:start w:val="1"/>
      <w:numFmt w:val="bullet"/>
      <w:lvlText w:val=""/>
      <w:lvlJc w:val="left"/>
      <w:pPr>
        <w:ind w:left="7183" w:hanging="360"/>
      </w:pPr>
      <w:rPr>
        <w:rFonts w:ascii="Wingdings" w:hAnsi="Wingdings" w:hint="default"/>
      </w:rPr>
    </w:lvl>
  </w:abstractNum>
  <w:abstractNum w:abstractNumId="36" w15:restartNumberingAfterBreak="0">
    <w:nsid w:val="72D93E5D"/>
    <w:multiLevelType w:val="hybridMultilevel"/>
    <w:tmpl w:val="CBE2298A"/>
    <w:lvl w:ilvl="0" w:tplc="04050007">
      <w:start w:val="1"/>
      <w:numFmt w:val="bullet"/>
      <w:lvlText w:val=""/>
      <w:lvlJc w:val="left"/>
      <w:pPr>
        <w:tabs>
          <w:tab w:val="num" w:pos="1495"/>
        </w:tabs>
        <w:ind w:left="1495" w:hanging="360"/>
      </w:pPr>
      <w:rPr>
        <w:rFonts w:ascii="Wingdings" w:hAnsi="Wingdings" w:hint="default"/>
        <w:sz w:val="16"/>
      </w:rPr>
    </w:lvl>
    <w:lvl w:ilvl="1" w:tplc="04050003">
      <w:start w:val="1"/>
      <w:numFmt w:val="bullet"/>
      <w:lvlText w:val="o"/>
      <w:lvlJc w:val="left"/>
      <w:pPr>
        <w:tabs>
          <w:tab w:val="num" w:pos="1780"/>
        </w:tabs>
        <w:ind w:left="178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73A54B35"/>
    <w:multiLevelType w:val="hybridMultilevel"/>
    <w:tmpl w:val="4F5871D2"/>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DD0140"/>
    <w:multiLevelType w:val="hybridMultilevel"/>
    <w:tmpl w:val="74847ACA"/>
    <w:lvl w:ilvl="0" w:tplc="085E81A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6"/>
    <w:lvlOverride w:ilvl="0">
      <w:startOverride w:val="1"/>
    </w:lvlOverride>
    <w:lvlOverride w:ilvl="1"/>
    <w:lvlOverride w:ilvl="2"/>
    <w:lvlOverride w:ilvl="3"/>
    <w:lvlOverride w:ilvl="4"/>
    <w:lvlOverride w:ilvl="5"/>
    <w:lvlOverride w:ilvl="6"/>
    <w:lvlOverride w:ilvl="7"/>
    <w:lvlOverride w:ilvl="8"/>
  </w:num>
  <w:num w:numId="2">
    <w:abstractNumId w:val="29"/>
  </w:num>
  <w:num w:numId="3">
    <w:abstractNumId w:val="34"/>
  </w:num>
  <w:num w:numId="4">
    <w:abstractNumId w:val="37"/>
  </w:num>
  <w:num w:numId="5">
    <w:abstractNumId w:val="10"/>
    <w:lvlOverride w:ilvl="0">
      <w:startOverride w:val="1"/>
    </w:lvlOverride>
  </w:num>
  <w:num w:numId="6">
    <w:abstractNumId w:val="31"/>
  </w:num>
  <w:num w:numId="7">
    <w:abstractNumId w:val="18"/>
  </w:num>
  <w:num w:numId="8">
    <w:abstractNumId w:val="22"/>
  </w:num>
  <w:num w:numId="9">
    <w:abstractNumId w:val="32"/>
  </w:num>
  <w:num w:numId="10">
    <w:abstractNumId w:val="3"/>
  </w:num>
  <w:num w:numId="11">
    <w:abstractNumId w:val="27"/>
  </w:num>
  <w:num w:numId="12">
    <w:abstractNumId w:val="4"/>
  </w:num>
  <w:num w:numId="13">
    <w:abstractNumId w:val="19"/>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20"/>
  </w:num>
  <w:num w:numId="18">
    <w:abstractNumId w:val="1"/>
  </w:num>
  <w:num w:numId="19">
    <w:abstractNumId w:val="7"/>
  </w:num>
  <w:num w:numId="20">
    <w:abstractNumId w:val="6"/>
  </w:num>
  <w:num w:numId="21">
    <w:abstractNumId w:val="9"/>
  </w:num>
  <w:num w:numId="22">
    <w:abstractNumId w:val="36"/>
  </w:num>
  <w:num w:numId="23">
    <w:abstractNumId w:val="5"/>
  </w:num>
  <w:num w:numId="24">
    <w:abstractNumId w:val="15"/>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5"/>
  </w:num>
  <w:num w:numId="30">
    <w:abstractNumId w:val="33"/>
  </w:num>
  <w:num w:numId="31">
    <w:abstractNumId w:val="21"/>
    <w:lvlOverride w:ilvl="0"/>
    <w:lvlOverride w:ilvl="1">
      <w:startOverride w:val="1"/>
    </w:lvlOverride>
    <w:lvlOverride w:ilvl="2"/>
    <w:lvlOverride w:ilvl="3"/>
    <w:lvlOverride w:ilvl="4"/>
    <w:lvlOverride w:ilvl="5"/>
    <w:lvlOverride w:ilvl="6"/>
    <w:lvlOverride w:ilvl="7"/>
    <w:lvlOverride w:ilvl="8"/>
  </w:num>
  <w:num w:numId="32">
    <w:abstractNumId w:val="35"/>
  </w:num>
  <w:num w:numId="33">
    <w:abstractNumId w:val="0"/>
  </w:num>
  <w:num w:numId="34">
    <w:abstractNumId w:val="30"/>
  </w:num>
  <w:num w:numId="35">
    <w:abstractNumId w:val="14"/>
    <w:lvlOverride w:ilvl="0"/>
    <w:lvlOverride w:ilvl="1">
      <w:startOverride w:val="1"/>
    </w:lvlOverride>
    <w:lvlOverride w:ilvl="2"/>
    <w:lvlOverride w:ilvl="3"/>
    <w:lvlOverride w:ilvl="4"/>
    <w:lvlOverride w:ilvl="5"/>
    <w:lvlOverride w:ilvl="6"/>
    <w:lvlOverride w:ilvl="7"/>
    <w:lvlOverride w:ilvl="8"/>
  </w:num>
  <w:num w:numId="36">
    <w:abstractNumId w:val="2"/>
  </w:num>
  <w:num w:numId="37">
    <w:abstractNumId w:val="11"/>
  </w:num>
  <w:num w:numId="38">
    <w:abstractNumId w:val="28"/>
  </w:num>
  <w:num w:numId="39">
    <w:abstractNumId w:val="24"/>
  </w:num>
  <w:num w:numId="40">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43"/>
    <w:rsid w:val="0000151C"/>
    <w:rsid w:val="00003F1F"/>
    <w:rsid w:val="00010614"/>
    <w:rsid w:val="00013D60"/>
    <w:rsid w:val="00021BA0"/>
    <w:rsid w:val="00024C2B"/>
    <w:rsid w:val="00025781"/>
    <w:rsid w:val="000355B3"/>
    <w:rsid w:val="00036819"/>
    <w:rsid w:val="000414A7"/>
    <w:rsid w:val="0004614F"/>
    <w:rsid w:val="000473B6"/>
    <w:rsid w:val="00047B0B"/>
    <w:rsid w:val="00055853"/>
    <w:rsid w:val="000579A4"/>
    <w:rsid w:val="00071C10"/>
    <w:rsid w:val="00077C9D"/>
    <w:rsid w:val="000866C9"/>
    <w:rsid w:val="00086D46"/>
    <w:rsid w:val="000910D7"/>
    <w:rsid w:val="000930B2"/>
    <w:rsid w:val="000930B6"/>
    <w:rsid w:val="0009593E"/>
    <w:rsid w:val="000966AD"/>
    <w:rsid w:val="000969CA"/>
    <w:rsid w:val="000A2268"/>
    <w:rsid w:val="000A578A"/>
    <w:rsid w:val="000B1A2E"/>
    <w:rsid w:val="000B2569"/>
    <w:rsid w:val="000C4665"/>
    <w:rsid w:val="000C5A16"/>
    <w:rsid w:val="000D16FA"/>
    <w:rsid w:val="000D2848"/>
    <w:rsid w:val="000D43CC"/>
    <w:rsid w:val="000E1411"/>
    <w:rsid w:val="000E26E5"/>
    <w:rsid w:val="000E7F7B"/>
    <w:rsid w:val="000F368E"/>
    <w:rsid w:val="000F3BA7"/>
    <w:rsid w:val="00102449"/>
    <w:rsid w:val="00103A44"/>
    <w:rsid w:val="001065E7"/>
    <w:rsid w:val="001102B3"/>
    <w:rsid w:val="001160C6"/>
    <w:rsid w:val="001179BE"/>
    <w:rsid w:val="00121BF3"/>
    <w:rsid w:val="00123D76"/>
    <w:rsid w:val="00125952"/>
    <w:rsid w:val="001348AE"/>
    <w:rsid w:val="001407D5"/>
    <w:rsid w:val="0014561C"/>
    <w:rsid w:val="001479DD"/>
    <w:rsid w:val="0015017F"/>
    <w:rsid w:val="00151269"/>
    <w:rsid w:val="00151CEA"/>
    <w:rsid w:val="00151FD5"/>
    <w:rsid w:val="00162598"/>
    <w:rsid w:val="00164C3D"/>
    <w:rsid w:val="00170BEE"/>
    <w:rsid w:val="00182475"/>
    <w:rsid w:val="001825E1"/>
    <w:rsid w:val="001834FD"/>
    <w:rsid w:val="00185B19"/>
    <w:rsid w:val="0018602C"/>
    <w:rsid w:val="00191965"/>
    <w:rsid w:val="00192F04"/>
    <w:rsid w:val="00193FA1"/>
    <w:rsid w:val="00196221"/>
    <w:rsid w:val="001A2D44"/>
    <w:rsid w:val="001A5367"/>
    <w:rsid w:val="001A5EE8"/>
    <w:rsid w:val="001A62FC"/>
    <w:rsid w:val="001B027B"/>
    <w:rsid w:val="001B168C"/>
    <w:rsid w:val="001C0632"/>
    <w:rsid w:val="001C2292"/>
    <w:rsid w:val="001C68CA"/>
    <w:rsid w:val="001D11E1"/>
    <w:rsid w:val="001D1CBF"/>
    <w:rsid w:val="001D2502"/>
    <w:rsid w:val="001D2CE3"/>
    <w:rsid w:val="001D2FAC"/>
    <w:rsid w:val="001D3E54"/>
    <w:rsid w:val="001E288B"/>
    <w:rsid w:val="001E5801"/>
    <w:rsid w:val="001E61B7"/>
    <w:rsid w:val="001E73B5"/>
    <w:rsid w:val="001F3FF4"/>
    <w:rsid w:val="001F41DC"/>
    <w:rsid w:val="001F55F1"/>
    <w:rsid w:val="001F7A52"/>
    <w:rsid w:val="00201624"/>
    <w:rsid w:val="00211898"/>
    <w:rsid w:val="00211A5D"/>
    <w:rsid w:val="00211AEB"/>
    <w:rsid w:val="00222DE6"/>
    <w:rsid w:val="0022361C"/>
    <w:rsid w:val="00224259"/>
    <w:rsid w:val="00225009"/>
    <w:rsid w:val="0023003C"/>
    <w:rsid w:val="00230A10"/>
    <w:rsid w:val="00231DF8"/>
    <w:rsid w:val="00237861"/>
    <w:rsid w:val="002379BE"/>
    <w:rsid w:val="002400E2"/>
    <w:rsid w:val="002420B6"/>
    <w:rsid w:val="00250468"/>
    <w:rsid w:val="002602A4"/>
    <w:rsid w:val="00260E08"/>
    <w:rsid w:val="00262734"/>
    <w:rsid w:val="00270917"/>
    <w:rsid w:val="00271375"/>
    <w:rsid w:val="002740AF"/>
    <w:rsid w:val="00280F05"/>
    <w:rsid w:val="00281130"/>
    <w:rsid w:val="002816D2"/>
    <w:rsid w:val="0028761B"/>
    <w:rsid w:val="00290C21"/>
    <w:rsid w:val="002A2851"/>
    <w:rsid w:val="002A78EF"/>
    <w:rsid w:val="002B4F03"/>
    <w:rsid w:val="002C0DDE"/>
    <w:rsid w:val="002C3BA7"/>
    <w:rsid w:val="002C6D7F"/>
    <w:rsid w:val="002D097C"/>
    <w:rsid w:val="002D173F"/>
    <w:rsid w:val="002D384B"/>
    <w:rsid w:val="002D3DD4"/>
    <w:rsid w:val="002D6E7D"/>
    <w:rsid w:val="002D7055"/>
    <w:rsid w:val="002E1673"/>
    <w:rsid w:val="002F2841"/>
    <w:rsid w:val="0030013A"/>
    <w:rsid w:val="00300712"/>
    <w:rsid w:val="00307356"/>
    <w:rsid w:val="003148BA"/>
    <w:rsid w:val="00314B59"/>
    <w:rsid w:val="003162D3"/>
    <w:rsid w:val="0032336D"/>
    <w:rsid w:val="00324347"/>
    <w:rsid w:val="00325888"/>
    <w:rsid w:val="00330799"/>
    <w:rsid w:val="00332953"/>
    <w:rsid w:val="00333FD8"/>
    <w:rsid w:val="003361C5"/>
    <w:rsid w:val="00356968"/>
    <w:rsid w:val="0035732D"/>
    <w:rsid w:val="003615EA"/>
    <w:rsid w:val="003748A7"/>
    <w:rsid w:val="00374D82"/>
    <w:rsid w:val="003812FC"/>
    <w:rsid w:val="00382837"/>
    <w:rsid w:val="00382CBB"/>
    <w:rsid w:val="00382DBC"/>
    <w:rsid w:val="00384BA2"/>
    <w:rsid w:val="003851F6"/>
    <w:rsid w:val="00393B95"/>
    <w:rsid w:val="00395C67"/>
    <w:rsid w:val="003A17F9"/>
    <w:rsid w:val="003A48DF"/>
    <w:rsid w:val="003A78BA"/>
    <w:rsid w:val="003B133D"/>
    <w:rsid w:val="003B175A"/>
    <w:rsid w:val="003B3D7C"/>
    <w:rsid w:val="003C0AA2"/>
    <w:rsid w:val="003C0EF4"/>
    <w:rsid w:val="003C1F4A"/>
    <w:rsid w:val="003C2ADE"/>
    <w:rsid w:val="003C4D60"/>
    <w:rsid w:val="003D02C2"/>
    <w:rsid w:val="003D60D6"/>
    <w:rsid w:val="003E06A1"/>
    <w:rsid w:val="003E280C"/>
    <w:rsid w:val="003E3570"/>
    <w:rsid w:val="003E4DA4"/>
    <w:rsid w:val="003E7EDE"/>
    <w:rsid w:val="003F6F66"/>
    <w:rsid w:val="003F7705"/>
    <w:rsid w:val="004055EA"/>
    <w:rsid w:val="00406C22"/>
    <w:rsid w:val="00420B79"/>
    <w:rsid w:val="004244FD"/>
    <w:rsid w:val="00425B48"/>
    <w:rsid w:val="00430234"/>
    <w:rsid w:val="004314F8"/>
    <w:rsid w:val="00431E4F"/>
    <w:rsid w:val="00432F6F"/>
    <w:rsid w:val="00445890"/>
    <w:rsid w:val="004530BF"/>
    <w:rsid w:val="00453F5A"/>
    <w:rsid w:val="0045543A"/>
    <w:rsid w:val="004559FD"/>
    <w:rsid w:val="00457332"/>
    <w:rsid w:val="00457472"/>
    <w:rsid w:val="004606DF"/>
    <w:rsid w:val="00465501"/>
    <w:rsid w:val="004668A7"/>
    <w:rsid w:val="00466E04"/>
    <w:rsid w:val="004674E2"/>
    <w:rsid w:val="00467F36"/>
    <w:rsid w:val="00470355"/>
    <w:rsid w:val="00470758"/>
    <w:rsid w:val="00470A8F"/>
    <w:rsid w:val="0047195C"/>
    <w:rsid w:val="0047499F"/>
    <w:rsid w:val="00476EF1"/>
    <w:rsid w:val="004834BC"/>
    <w:rsid w:val="00485CE1"/>
    <w:rsid w:val="00490FF7"/>
    <w:rsid w:val="00491BC2"/>
    <w:rsid w:val="004A1731"/>
    <w:rsid w:val="004A2BBC"/>
    <w:rsid w:val="004A3363"/>
    <w:rsid w:val="004A7062"/>
    <w:rsid w:val="004B0B6C"/>
    <w:rsid w:val="004B71F9"/>
    <w:rsid w:val="004B77D1"/>
    <w:rsid w:val="004C2B74"/>
    <w:rsid w:val="004C38A5"/>
    <w:rsid w:val="004C7149"/>
    <w:rsid w:val="004D1572"/>
    <w:rsid w:val="004D1E22"/>
    <w:rsid w:val="004E4DA9"/>
    <w:rsid w:val="004E7A32"/>
    <w:rsid w:val="004F2C3A"/>
    <w:rsid w:val="004F6702"/>
    <w:rsid w:val="004F6759"/>
    <w:rsid w:val="005002F4"/>
    <w:rsid w:val="00502CF2"/>
    <w:rsid w:val="00504EC5"/>
    <w:rsid w:val="00505A29"/>
    <w:rsid w:val="0051271C"/>
    <w:rsid w:val="00515907"/>
    <w:rsid w:val="00516741"/>
    <w:rsid w:val="00517B02"/>
    <w:rsid w:val="005203C2"/>
    <w:rsid w:val="0052420B"/>
    <w:rsid w:val="00525EEF"/>
    <w:rsid w:val="00526C4F"/>
    <w:rsid w:val="00527121"/>
    <w:rsid w:val="0054142D"/>
    <w:rsid w:val="00542B66"/>
    <w:rsid w:val="00553A19"/>
    <w:rsid w:val="0055593C"/>
    <w:rsid w:val="00560194"/>
    <w:rsid w:val="00560F72"/>
    <w:rsid w:val="00572260"/>
    <w:rsid w:val="00574856"/>
    <w:rsid w:val="00574F1A"/>
    <w:rsid w:val="00575EEF"/>
    <w:rsid w:val="00580B4C"/>
    <w:rsid w:val="005821AE"/>
    <w:rsid w:val="00582642"/>
    <w:rsid w:val="00585026"/>
    <w:rsid w:val="005854CC"/>
    <w:rsid w:val="005857BB"/>
    <w:rsid w:val="005868D4"/>
    <w:rsid w:val="00587EAF"/>
    <w:rsid w:val="005A14AE"/>
    <w:rsid w:val="005A5D9C"/>
    <w:rsid w:val="005B19A5"/>
    <w:rsid w:val="005B563F"/>
    <w:rsid w:val="005B74CC"/>
    <w:rsid w:val="005C1D19"/>
    <w:rsid w:val="005C3E56"/>
    <w:rsid w:val="005D249E"/>
    <w:rsid w:val="005D4C6C"/>
    <w:rsid w:val="005D4D7C"/>
    <w:rsid w:val="005E23C0"/>
    <w:rsid w:val="005E57B8"/>
    <w:rsid w:val="00604771"/>
    <w:rsid w:val="00613872"/>
    <w:rsid w:val="006161C3"/>
    <w:rsid w:val="00617976"/>
    <w:rsid w:val="0062151B"/>
    <w:rsid w:val="00621CA1"/>
    <w:rsid w:val="00626176"/>
    <w:rsid w:val="00634771"/>
    <w:rsid w:val="00637BC7"/>
    <w:rsid w:val="00641855"/>
    <w:rsid w:val="00647CF7"/>
    <w:rsid w:val="006610E1"/>
    <w:rsid w:val="00670F9A"/>
    <w:rsid w:val="00684080"/>
    <w:rsid w:val="006840AD"/>
    <w:rsid w:val="006842CE"/>
    <w:rsid w:val="00695F18"/>
    <w:rsid w:val="006A3BEA"/>
    <w:rsid w:val="006B2FA8"/>
    <w:rsid w:val="006B7112"/>
    <w:rsid w:val="006B7962"/>
    <w:rsid w:val="006C0DBF"/>
    <w:rsid w:val="006C387E"/>
    <w:rsid w:val="006C5BDD"/>
    <w:rsid w:val="006D0FCF"/>
    <w:rsid w:val="006D47BC"/>
    <w:rsid w:val="006D5F1E"/>
    <w:rsid w:val="006E4F6C"/>
    <w:rsid w:val="006F3FCA"/>
    <w:rsid w:val="006F4C80"/>
    <w:rsid w:val="006F501B"/>
    <w:rsid w:val="006F666D"/>
    <w:rsid w:val="00701855"/>
    <w:rsid w:val="007052D1"/>
    <w:rsid w:val="00707590"/>
    <w:rsid w:val="007077E4"/>
    <w:rsid w:val="00711272"/>
    <w:rsid w:val="00711AF5"/>
    <w:rsid w:val="007138F0"/>
    <w:rsid w:val="00717896"/>
    <w:rsid w:val="00717D77"/>
    <w:rsid w:val="00722784"/>
    <w:rsid w:val="00722F73"/>
    <w:rsid w:val="0072689A"/>
    <w:rsid w:val="00732AFE"/>
    <w:rsid w:val="0073518B"/>
    <w:rsid w:val="00735757"/>
    <w:rsid w:val="0073789D"/>
    <w:rsid w:val="0074293D"/>
    <w:rsid w:val="007429AA"/>
    <w:rsid w:val="0074453C"/>
    <w:rsid w:val="00745013"/>
    <w:rsid w:val="00747DFC"/>
    <w:rsid w:val="007543C3"/>
    <w:rsid w:val="00754FB1"/>
    <w:rsid w:val="00755149"/>
    <w:rsid w:val="00756DEE"/>
    <w:rsid w:val="00760546"/>
    <w:rsid w:val="00760AAD"/>
    <w:rsid w:val="0076229A"/>
    <w:rsid w:val="00764A30"/>
    <w:rsid w:val="00771698"/>
    <w:rsid w:val="00773B1D"/>
    <w:rsid w:val="00781779"/>
    <w:rsid w:val="00790FD4"/>
    <w:rsid w:val="007933ED"/>
    <w:rsid w:val="00793707"/>
    <w:rsid w:val="007941D1"/>
    <w:rsid w:val="00797CBC"/>
    <w:rsid w:val="007A22EA"/>
    <w:rsid w:val="007A61F7"/>
    <w:rsid w:val="007A7437"/>
    <w:rsid w:val="007B164C"/>
    <w:rsid w:val="007B776A"/>
    <w:rsid w:val="007C1843"/>
    <w:rsid w:val="007C492A"/>
    <w:rsid w:val="007C5E59"/>
    <w:rsid w:val="007D1279"/>
    <w:rsid w:val="007D2629"/>
    <w:rsid w:val="007D4F0A"/>
    <w:rsid w:val="007D532E"/>
    <w:rsid w:val="007E74FD"/>
    <w:rsid w:val="007F1C22"/>
    <w:rsid w:val="007F7B7E"/>
    <w:rsid w:val="008029B6"/>
    <w:rsid w:val="00803858"/>
    <w:rsid w:val="00803AB8"/>
    <w:rsid w:val="008069C1"/>
    <w:rsid w:val="00806AD6"/>
    <w:rsid w:val="00806BBF"/>
    <w:rsid w:val="0081395B"/>
    <w:rsid w:val="0081745C"/>
    <w:rsid w:val="00840496"/>
    <w:rsid w:val="0084128A"/>
    <w:rsid w:val="00843C53"/>
    <w:rsid w:val="008504A8"/>
    <w:rsid w:val="008538C6"/>
    <w:rsid w:val="008539D5"/>
    <w:rsid w:val="00855D13"/>
    <w:rsid w:val="00861D84"/>
    <w:rsid w:val="0087535F"/>
    <w:rsid w:val="00881D92"/>
    <w:rsid w:val="00883F1C"/>
    <w:rsid w:val="0088436B"/>
    <w:rsid w:val="00885110"/>
    <w:rsid w:val="00894981"/>
    <w:rsid w:val="008A041A"/>
    <w:rsid w:val="008A348F"/>
    <w:rsid w:val="008A5248"/>
    <w:rsid w:val="008B28A6"/>
    <w:rsid w:val="008B32B6"/>
    <w:rsid w:val="008B4894"/>
    <w:rsid w:val="008B6795"/>
    <w:rsid w:val="008C091C"/>
    <w:rsid w:val="008C3133"/>
    <w:rsid w:val="008C3EB9"/>
    <w:rsid w:val="008C7611"/>
    <w:rsid w:val="008D0CA0"/>
    <w:rsid w:val="008D3CDA"/>
    <w:rsid w:val="008D416F"/>
    <w:rsid w:val="008D5592"/>
    <w:rsid w:val="008D6CD5"/>
    <w:rsid w:val="008D716B"/>
    <w:rsid w:val="008E4D5F"/>
    <w:rsid w:val="008F35BB"/>
    <w:rsid w:val="00900428"/>
    <w:rsid w:val="00902141"/>
    <w:rsid w:val="00910CB7"/>
    <w:rsid w:val="009122D8"/>
    <w:rsid w:val="0091292C"/>
    <w:rsid w:val="0092004D"/>
    <w:rsid w:val="00920FEA"/>
    <w:rsid w:val="009308C6"/>
    <w:rsid w:val="009374E9"/>
    <w:rsid w:val="00945969"/>
    <w:rsid w:val="00945B92"/>
    <w:rsid w:val="009533B1"/>
    <w:rsid w:val="009557D5"/>
    <w:rsid w:val="009563ED"/>
    <w:rsid w:val="0096173E"/>
    <w:rsid w:val="00962A94"/>
    <w:rsid w:val="00964527"/>
    <w:rsid w:val="009675D2"/>
    <w:rsid w:val="0097176D"/>
    <w:rsid w:val="0097194E"/>
    <w:rsid w:val="00973733"/>
    <w:rsid w:val="00980414"/>
    <w:rsid w:val="00982582"/>
    <w:rsid w:val="009827A0"/>
    <w:rsid w:val="00984057"/>
    <w:rsid w:val="00990A86"/>
    <w:rsid w:val="00990EF3"/>
    <w:rsid w:val="00995A31"/>
    <w:rsid w:val="009968AA"/>
    <w:rsid w:val="00997BAE"/>
    <w:rsid w:val="009B7A3D"/>
    <w:rsid w:val="009C71D6"/>
    <w:rsid w:val="009D2A57"/>
    <w:rsid w:val="009D5728"/>
    <w:rsid w:val="009E345D"/>
    <w:rsid w:val="009E496F"/>
    <w:rsid w:val="009F0D34"/>
    <w:rsid w:val="009F180F"/>
    <w:rsid w:val="009F4915"/>
    <w:rsid w:val="009F6C0B"/>
    <w:rsid w:val="00A04047"/>
    <w:rsid w:val="00A05860"/>
    <w:rsid w:val="00A05DA8"/>
    <w:rsid w:val="00A261F8"/>
    <w:rsid w:val="00A32007"/>
    <w:rsid w:val="00A34EAE"/>
    <w:rsid w:val="00A3751C"/>
    <w:rsid w:val="00A4322A"/>
    <w:rsid w:val="00A50F2E"/>
    <w:rsid w:val="00A528BC"/>
    <w:rsid w:val="00A53DFE"/>
    <w:rsid w:val="00A54008"/>
    <w:rsid w:val="00A54564"/>
    <w:rsid w:val="00A54C77"/>
    <w:rsid w:val="00A56C9D"/>
    <w:rsid w:val="00A56D24"/>
    <w:rsid w:val="00A642CF"/>
    <w:rsid w:val="00A64964"/>
    <w:rsid w:val="00A7457C"/>
    <w:rsid w:val="00A756B3"/>
    <w:rsid w:val="00A85A64"/>
    <w:rsid w:val="00A866D0"/>
    <w:rsid w:val="00A94B9F"/>
    <w:rsid w:val="00A97628"/>
    <w:rsid w:val="00AA2B73"/>
    <w:rsid w:val="00AA5A6A"/>
    <w:rsid w:val="00AB3D92"/>
    <w:rsid w:val="00AB76D9"/>
    <w:rsid w:val="00AC6D4D"/>
    <w:rsid w:val="00AD062B"/>
    <w:rsid w:val="00AE2939"/>
    <w:rsid w:val="00AF075E"/>
    <w:rsid w:val="00B000E1"/>
    <w:rsid w:val="00B012CC"/>
    <w:rsid w:val="00B015DD"/>
    <w:rsid w:val="00B05443"/>
    <w:rsid w:val="00B05887"/>
    <w:rsid w:val="00B07787"/>
    <w:rsid w:val="00B11F79"/>
    <w:rsid w:val="00B12C94"/>
    <w:rsid w:val="00B16464"/>
    <w:rsid w:val="00B175F1"/>
    <w:rsid w:val="00B21C89"/>
    <w:rsid w:val="00B229D0"/>
    <w:rsid w:val="00B239EE"/>
    <w:rsid w:val="00B27AC6"/>
    <w:rsid w:val="00B309A8"/>
    <w:rsid w:val="00B31D83"/>
    <w:rsid w:val="00B3310D"/>
    <w:rsid w:val="00B3444B"/>
    <w:rsid w:val="00B43F57"/>
    <w:rsid w:val="00B458EE"/>
    <w:rsid w:val="00B46216"/>
    <w:rsid w:val="00B55CE4"/>
    <w:rsid w:val="00B562EE"/>
    <w:rsid w:val="00B57036"/>
    <w:rsid w:val="00B6359A"/>
    <w:rsid w:val="00B74CB8"/>
    <w:rsid w:val="00B80EDC"/>
    <w:rsid w:val="00B87715"/>
    <w:rsid w:val="00B92F1A"/>
    <w:rsid w:val="00B973B2"/>
    <w:rsid w:val="00BA040E"/>
    <w:rsid w:val="00BA389F"/>
    <w:rsid w:val="00BA62E7"/>
    <w:rsid w:val="00BB003F"/>
    <w:rsid w:val="00BB41FA"/>
    <w:rsid w:val="00BB5930"/>
    <w:rsid w:val="00BC6016"/>
    <w:rsid w:val="00BC742C"/>
    <w:rsid w:val="00BD1859"/>
    <w:rsid w:val="00BD1EC1"/>
    <w:rsid w:val="00BD657B"/>
    <w:rsid w:val="00BD6E16"/>
    <w:rsid w:val="00BD7B0F"/>
    <w:rsid w:val="00BE120E"/>
    <w:rsid w:val="00BE38D9"/>
    <w:rsid w:val="00BE4798"/>
    <w:rsid w:val="00BE64F4"/>
    <w:rsid w:val="00BE73F4"/>
    <w:rsid w:val="00BF0241"/>
    <w:rsid w:val="00BF02E8"/>
    <w:rsid w:val="00BF0625"/>
    <w:rsid w:val="00BF5DC8"/>
    <w:rsid w:val="00C0152F"/>
    <w:rsid w:val="00C041AA"/>
    <w:rsid w:val="00C053D5"/>
    <w:rsid w:val="00C113E8"/>
    <w:rsid w:val="00C16934"/>
    <w:rsid w:val="00C174F8"/>
    <w:rsid w:val="00C230E8"/>
    <w:rsid w:val="00C3003A"/>
    <w:rsid w:val="00C327C7"/>
    <w:rsid w:val="00C33FB4"/>
    <w:rsid w:val="00C43037"/>
    <w:rsid w:val="00C43537"/>
    <w:rsid w:val="00C436C7"/>
    <w:rsid w:val="00C43E63"/>
    <w:rsid w:val="00C472BD"/>
    <w:rsid w:val="00C478B4"/>
    <w:rsid w:val="00C50F2B"/>
    <w:rsid w:val="00C531DE"/>
    <w:rsid w:val="00C53A3D"/>
    <w:rsid w:val="00C55532"/>
    <w:rsid w:val="00C55ECB"/>
    <w:rsid w:val="00C577AC"/>
    <w:rsid w:val="00C74470"/>
    <w:rsid w:val="00C81320"/>
    <w:rsid w:val="00C85552"/>
    <w:rsid w:val="00C87AE3"/>
    <w:rsid w:val="00C9094A"/>
    <w:rsid w:val="00C91B02"/>
    <w:rsid w:val="00CA2567"/>
    <w:rsid w:val="00CA290F"/>
    <w:rsid w:val="00CC1E19"/>
    <w:rsid w:val="00CC4294"/>
    <w:rsid w:val="00CC5AC7"/>
    <w:rsid w:val="00CD569B"/>
    <w:rsid w:val="00CE609F"/>
    <w:rsid w:val="00CF32E2"/>
    <w:rsid w:val="00CF5068"/>
    <w:rsid w:val="00CF52F0"/>
    <w:rsid w:val="00CF73B6"/>
    <w:rsid w:val="00D0102A"/>
    <w:rsid w:val="00D041B4"/>
    <w:rsid w:val="00D10B87"/>
    <w:rsid w:val="00D11308"/>
    <w:rsid w:val="00D13DDF"/>
    <w:rsid w:val="00D1414E"/>
    <w:rsid w:val="00D14F68"/>
    <w:rsid w:val="00D15E84"/>
    <w:rsid w:val="00D210AE"/>
    <w:rsid w:val="00D21C1E"/>
    <w:rsid w:val="00D22E92"/>
    <w:rsid w:val="00D271FD"/>
    <w:rsid w:val="00D30D2A"/>
    <w:rsid w:val="00D31CCE"/>
    <w:rsid w:val="00D3409F"/>
    <w:rsid w:val="00D415A4"/>
    <w:rsid w:val="00D451D0"/>
    <w:rsid w:val="00D45282"/>
    <w:rsid w:val="00D51E33"/>
    <w:rsid w:val="00D5207D"/>
    <w:rsid w:val="00D5392F"/>
    <w:rsid w:val="00D61C7D"/>
    <w:rsid w:val="00D66F14"/>
    <w:rsid w:val="00D70445"/>
    <w:rsid w:val="00D707BE"/>
    <w:rsid w:val="00D70CC2"/>
    <w:rsid w:val="00D72504"/>
    <w:rsid w:val="00D7379E"/>
    <w:rsid w:val="00D819E5"/>
    <w:rsid w:val="00D9206A"/>
    <w:rsid w:val="00D93840"/>
    <w:rsid w:val="00DA19D0"/>
    <w:rsid w:val="00DA1C0E"/>
    <w:rsid w:val="00DA3C5B"/>
    <w:rsid w:val="00DB1454"/>
    <w:rsid w:val="00DB55CC"/>
    <w:rsid w:val="00DC3A4A"/>
    <w:rsid w:val="00DC7481"/>
    <w:rsid w:val="00DD0EB5"/>
    <w:rsid w:val="00DE2FD4"/>
    <w:rsid w:val="00DE502A"/>
    <w:rsid w:val="00DF2DD1"/>
    <w:rsid w:val="00DF6CD9"/>
    <w:rsid w:val="00E00204"/>
    <w:rsid w:val="00E008E2"/>
    <w:rsid w:val="00E02512"/>
    <w:rsid w:val="00E05934"/>
    <w:rsid w:val="00E06FEF"/>
    <w:rsid w:val="00E07190"/>
    <w:rsid w:val="00E132B7"/>
    <w:rsid w:val="00E13A64"/>
    <w:rsid w:val="00E214BB"/>
    <w:rsid w:val="00E23125"/>
    <w:rsid w:val="00E2317F"/>
    <w:rsid w:val="00E2570A"/>
    <w:rsid w:val="00E267B7"/>
    <w:rsid w:val="00E33C71"/>
    <w:rsid w:val="00E33EAD"/>
    <w:rsid w:val="00E34AF6"/>
    <w:rsid w:val="00E3659B"/>
    <w:rsid w:val="00E46EF8"/>
    <w:rsid w:val="00E474F3"/>
    <w:rsid w:val="00E53B95"/>
    <w:rsid w:val="00E6055D"/>
    <w:rsid w:val="00E62E9F"/>
    <w:rsid w:val="00E65FCE"/>
    <w:rsid w:val="00E66401"/>
    <w:rsid w:val="00E8020A"/>
    <w:rsid w:val="00E807BB"/>
    <w:rsid w:val="00E81565"/>
    <w:rsid w:val="00E81A60"/>
    <w:rsid w:val="00E8583B"/>
    <w:rsid w:val="00E904B3"/>
    <w:rsid w:val="00E93BAD"/>
    <w:rsid w:val="00E95E7E"/>
    <w:rsid w:val="00EA0237"/>
    <w:rsid w:val="00EA096A"/>
    <w:rsid w:val="00EB118E"/>
    <w:rsid w:val="00EC1BBC"/>
    <w:rsid w:val="00EC39FD"/>
    <w:rsid w:val="00EC58B7"/>
    <w:rsid w:val="00ED20DA"/>
    <w:rsid w:val="00ED2EDC"/>
    <w:rsid w:val="00ED3F77"/>
    <w:rsid w:val="00EE0DA0"/>
    <w:rsid w:val="00EE2D64"/>
    <w:rsid w:val="00EF0F13"/>
    <w:rsid w:val="00EF12C2"/>
    <w:rsid w:val="00EF4609"/>
    <w:rsid w:val="00EF6774"/>
    <w:rsid w:val="00F0029E"/>
    <w:rsid w:val="00F0480C"/>
    <w:rsid w:val="00F05C93"/>
    <w:rsid w:val="00F05DCD"/>
    <w:rsid w:val="00F0611E"/>
    <w:rsid w:val="00F1400D"/>
    <w:rsid w:val="00F14AA1"/>
    <w:rsid w:val="00F164B6"/>
    <w:rsid w:val="00F2140D"/>
    <w:rsid w:val="00F21FCB"/>
    <w:rsid w:val="00F226D9"/>
    <w:rsid w:val="00F31C8D"/>
    <w:rsid w:val="00F32142"/>
    <w:rsid w:val="00F355A4"/>
    <w:rsid w:val="00F44FFE"/>
    <w:rsid w:val="00F451BA"/>
    <w:rsid w:val="00F45911"/>
    <w:rsid w:val="00F473DE"/>
    <w:rsid w:val="00F5443E"/>
    <w:rsid w:val="00F55522"/>
    <w:rsid w:val="00F6448E"/>
    <w:rsid w:val="00F65779"/>
    <w:rsid w:val="00F70C66"/>
    <w:rsid w:val="00F718D3"/>
    <w:rsid w:val="00F72080"/>
    <w:rsid w:val="00F759B4"/>
    <w:rsid w:val="00F81998"/>
    <w:rsid w:val="00F81F4B"/>
    <w:rsid w:val="00F84122"/>
    <w:rsid w:val="00F8479E"/>
    <w:rsid w:val="00F85207"/>
    <w:rsid w:val="00F87818"/>
    <w:rsid w:val="00F91273"/>
    <w:rsid w:val="00F924E6"/>
    <w:rsid w:val="00FA14CB"/>
    <w:rsid w:val="00FA2FAB"/>
    <w:rsid w:val="00FA39D1"/>
    <w:rsid w:val="00FA4ABE"/>
    <w:rsid w:val="00FA5C55"/>
    <w:rsid w:val="00FA68AA"/>
    <w:rsid w:val="00FB3553"/>
    <w:rsid w:val="00FB7B9E"/>
    <w:rsid w:val="00FC0353"/>
    <w:rsid w:val="00FC2B47"/>
    <w:rsid w:val="00FC5AB5"/>
    <w:rsid w:val="00FE0830"/>
    <w:rsid w:val="00FE0D78"/>
    <w:rsid w:val="00FE4F4E"/>
    <w:rsid w:val="00FE7AFB"/>
    <w:rsid w:val="00FF0537"/>
    <w:rsid w:val="00FF09DE"/>
    <w:rsid w:val="00FF0C88"/>
    <w:rsid w:val="00FF352F"/>
    <w:rsid w:val="00FF3594"/>
    <w:rsid w:val="00FF36D1"/>
    <w:rsid w:val="00FF7D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799CD7-3C78-48BE-885D-142CB2BB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5443"/>
    <w:rPr>
      <w:rFonts w:eastAsia="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B05443"/>
    <w:pPr>
      <w:tabs>
        <w:tab w:val="center" w:pos="4536"/>
        <w:tab w:val="right" w:pos="9072"/>
      </w:tabs>
    </w:pPr>
    <w:rPr>
      <w:rFonts w:ascii="Arial" w:hAnsi="Arial"/>
      <w:lang w:val="x-none" w:eastAsia="x-none"/>
    </w:rPr>
  </w:style>
  <w:style w:type="character" w:customStyle="1" w:styleId="ZpatChar">
    <w:name w:val="Zápatí Char"/>
    <w:basedOn w:val="Standardnpsmoodstavce"/>
    <w:link w:val="Zpat"/>
    <w:uiPriority w:val="99"/>
    <w:rsid w:val="00B05443"/>
    <w:rPr>
      <w:rFonts w:ascii="Arial" w:eastAsia="Times New Roman" w:hAnsi="Arial"/>
      <w:lang w:val="x-none" w:eastAsia="x-none"/>
    </w:rPr>
  </w:style>
  <w:style w:type="paragraph" w:styleId="Zkladntext">
    <w:name w:val="Body Text"/>
    <w:basedOn w:val="Normln"/>
    <w:link w:val="ZkladntextChar"/>
    <w:unhideWhenUsed/>
    <w:rsid w:val="00B05443"/>
    <w:pPr>
      <w:spacing w:after="120"/>
    </w:pPr>
    <w:rPr>
      <w:rFonts w:ascii="Arial" w:hAnsi="Arial"/>
      <w:sz w:val="20"/>
      <w:szCs w:val="20"/>
      <w:lang w:val="x-none" w:eastAsia="x-none"/>
    </w:rPr>
  </w:style>
  <w:style w:type="character" w:customStyle="1" w:styleId="ZkladntextChar">
    <w:name w:val="Základní text Char"/>
    <w:basedOn w:val="Standardnpsmoodstavce"/>
    <w:link w:val="Zkladntext"/>
    <w:rsid w:val="00B05443"/>
    <w:rPr>
      <w:rFonts w:ascii="Arial" w:eastAsia="Times New Roman" w:hAnsi="Arial"/>
      <w:sz w:val="20"/>
      <w:szCs w:val="20"/>
      <w:lang w:val="x-none" w:eastAsia="x-none"/>
    </w:rPr>
  </w:style>
  <w:style w:type="character" w:styleId="Hypertextovodkaz">
    <w:name w:val="Hyperlink"/>
    <w:uiPriority w:val="99"/>
    <w:unhideWhenUsed/>
    <w:rsid w:val="00B05443"/>
    <w:rPr>
      <w:color w:val="0000FF"/>
      <w:u w:val="single"/>
    </w:rPr>
  </w:style>
  <w:style w:type="paragraph" w:styleId="Odstavecseseznamem">
    <w:name w:val="List Paragraph"/>
    <w:basedOn w:val="Normln"/>
    <w:uiPriority w:val="34"/>
    <w:qFormat/>
    <w:rsid w:val="00B05443"/>
    <w:pPr>
      <w:ind w:left="720"/>
      <w:contextualSpacing/>
    </w:pPr>
    <w:rPr>
      <w:sz w:val="20"/>
      <w:szCs w:val="20"/>
    </w:rPr>
  </w:style>
  <w:style w:type="paragraph" w:styleId="Nzev">
    <w:name w:val="Title"/>
    <w:basedOn w:val="Normln"/>
    <w:link w:val="NzevChar"/>
    <w:qFormat/>
    <w:rsid w:val="00B05443"/>
    <w:pPr>
      <w:spacing w:before="240" w:after="60"/>
      <w:jc w:val="center"/>
      <w:outlineLvl w:val="0"/>
    </w:pPr>
    <w:rPr>
      <w:rFonts w:ascii="Arial" w:hAnsi="Arial"/>
      <w:b/>
      <w:kern w:val="28"/>
      <w:sz w:val="32"/>
      <w:szCs w:val="20"/>
      <w:lang w:val="x-none" w:eastAsia="x-none"/>
    </w:rPr>
  </w:style>
  <w:style w:type="character" w:customStyle="1" w:styleId="NzevChar">
    <w:name w:val="Název Char"/>
    <w:basedOn w:val="Standardnpsmoodstavce"/>
    <w:link w:val="Nzev"/>
    <w:rsid w:val="00B05443"/>
    <w:rPr>
      <w:rFonts w:ascii="Arial" w:eastAsia="Times New Roman" w:hAnsi="Arial"/>
      <w:b/>
      <w:kern w:val="28"/>
      <w:sz w:val="32"/>
      <w:szCs w:val="20"/>
      <w:lang w:val="x-none" w:eastAsia="x-none"/>
    </w:rPr>
  </w:style>
  <w:style w:type="paragraph" w:styleId="Zkladntextodsazen">
    <w:name w:val="Body Text Indent"/>
    <w:basedOn w:val="Normln"/>
    <w:link w:val="ZkladntextodsazenChar"/>
    <w:uiPriority w:val="99"/>
    <w:semiHidden/>
    <w:unhideWhenUsed/>
    <w:rsid w:val="00B05443"/>
    <w:pPr>
      <w:spacing w:after="120"/>
      <w:ind w:left="283"/>
    </w:pPr>
  </w:style>
  <w:style w:type="character" w:customStyle="1" w:styleId="ZkladntextodsazenChar">
    <w:name w:val="Základní text odsazený Char"/>
    <w:basedOn w:val="Standardnpsmoodstavce"/>
    <w:link w:val="Zkladntextodsazen"/>
    <w:semiHidden/>
    <w:rsid w:val="00B05443"/>
    <w:rPr>
      <w:rFonts w:eastAsia="Times New Roman"/>
      <w:lang w:eastAsia="cs-CZ"/>
    </w:rPr>
  </w:style>
  <w:style w:type="paragraph" w:styleId="Textbubliny">
    <w:name w:val="Balloon Text"/>
    <w:basedOn w:val="Normln"/>
    <w:link w:val="TextbublinyChar"/>
    <w:uiPriority w:val="99"/>
    <w:semiHidden/>
    <w:unhideWhenUsed/>
    <w:rsid w:val="0030071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0712"/>
    <w:rPr>
      <w:rFonts w:ascii="Segoe UI" w:eastAsia="Times New Roman" w:hAnsi="Segoe UI" w:cs="Segoe UI"/>
      <w:sz w:val="18"/>
      <w:szCs w:val="18"/>
      <w:lang w:eastAsia="cs-CZ"/>
    </w:rPr>
  </w:style>
  <w:style w:type="paragraph" w:styleId="Zhlav">
    <w:name w:val="header"/>
    <w:basedOn w:val="Normln"/>
    <w:link w:val="ZhlavChar"/>
    <w:uiPriority w:val="99"/>
    <w:unhideWhenUsed/>
    <w:rsid w:val="00D11308"/>
    <w:pPr>
      <w:tabs>
        <w:tab w:val="center" w:pos="4536"/>
        <w:tab w:val="right" w:pos="9072"/>
      </w:tabs>
    </w:pPr>
  </w:style>
  <w:style w:type="character" w:customStyle="1" w:styleId="ZhlavChar">
    <w:name w:val="Záhlaví Char"/>
    <w:basedOn w:val="Standardnpsmoodstavce"/>
    <w:link w:val="Zhlav"/>
    <w:uiPriority w:val="99"/>
    <w:rsid w:val="00D11308"/>
    <w:rPr>
      <w:rFonts w:eastAsia="Times New Roman"/>
      <w:lang w:eastAsia="cs-CZ"/>
    </w:rPr>
  </w:style>
  <w:style w:type="character" w:styleId="Odkaznakoment">
    <w:name w:val="annotation reference"/>
    <w:basedOn w:val="Standardnpsmoodstavce"/>
    <w:uiPriority w:val="99"/>
    <w:semiHidden/>
    <w:unhideWhenUsed/>
    <w:rsid w:val="00453F5A"/>
    <w:rPr>
      <w:sz w:val="16"/>
      <w:szCs w:val="16"/>
    </w:rPr>
  </w:style>
  <w:style w:type="paragraph" w:styleId="Textkomente">
    <w:name w:val="annotation text"/>
    <w:basedOn w:val="Normln"/>
    <w:link w:val="TextkomenteChar"/>
    <w:uiPriority w:val="99"/>
    <w:semiHidden/>
    <w:unhideWhenUsed/>
    <w:rsid w:val="00453F5A"/>
    <w:rPr>
      <w:sz w:val="20"/>
      <w:szCs w:val="20"/>
    </w:rPr>
  </w:style>
  <w:style w:type="character" w:customStyle="1" w:styleId="TextkomenteChar">
    <w:name w:val="Text komentáře Char"/>
    <w:basedOn w:val="Standardnpsmoodstavce"/>
    <w:link w:val="Textkomente"/>
    <w:uiPriority w:val="99"/>
    <w:semiHidden/>
    <w:rsid w:val="00453F5A"/>
    <w:rPr>
      <w:rFonts w:eastAsia="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3023</Words>
  <Characters>17840</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Šťastný</dc:creator>
  <cp:lastModifiedBy>Markéta Otavová</cp:lastModifiedBy>
  <cp:revision>2</cp:revision>
  <cp:lastPrinted>2016-03-04T07:24:00Z</cp:lastPrinted>
  <dcterms:created xsi:type="dcterms:W3CDTF">2016-11-24T11:07:00Z</dcterms:created>
  <dcterms:modified xsi:type="dcterms:W3CDTF">2016-11-24T11:07:00Z</dcterms:modified>
</cp:coreProperties>
</file>