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3F" w:rsidRPr="003F0749" w:rsidRDefault="00C5453F" w:rsidP="003F0749">
      <w:pPr>
        <w:rPr>
          <w:lang w:val="cs-CZ"/>
        </w:rPr>
      </w:pPr>
      <w:r w:rsidRPr="00C5453F">
        <w:rPr>
          <w:lang w:val="cs-CZ"/>
        </w:rPr>
        <w:t>Příloha č. 1</w:t>
      </w:r>
    </w:p>
    <w:p w:rsidR="00671383" w:rsidRPr="003F0749" w:rsidRDefault="00254082">
      <w:pPr>
        <w:rPr>
          <w:b/>
          <w:sz w:val="44"/>
          <w:szCs w:val="44"/>
          <w:lang w:val="cs-CZ"/>
        </w:rPr>
      </w:pPr>
      <w:r w:rsidRPr="003F0749">
        <w:rPr>
          <w:b/>
          <w:sz w:val="44"/>
          <w:szCs w:val="44"/>
          <w:lang w:val="cs-CZ"/>
        </w:rPr>
        <w:t xml:space="preserve">Popis předmětu plnění zhotovitele </w:t>
      </w:r>
    </w:p>
    <w:p w:rsidR="00671383" w:rsidRPr="00037A98" w:rsidRDefault="00671383">
      <w:pPr>
        <w:rPr>
          <w:rFonts w:ascii="Arial" w:hAnsi="Arial"/>
          <w:lang w:val="cs-CZ"/>
        </w:rPr>
      </w:pPr>
    </w:p>
    <w:p w:rsidR="00671383" w:rsidRPr="00037A98" w:rsidRDefault="00671383">
      <w:pPr>
        <w:rPr>
          <w:rFonts w:ascii="Arial" w:hAnsi="Arial"/>
          <w:lang w:val="cs-CZ"/>
        </w:rPr>
      </w:pPr>
    </w:p>
    <w:p w:rsidR="00671383" w:rsidRPr="00037A98" w:rsidRDefault="00671383" w:rsidP="00A03578">
      <w:pPr>
        <w:ind w:firstLine="0"/>
        <w:jc w:val="both"/>
        <w:rPr>
          <w:lang w:val="cs-CZ"/>
        </w:rPr>
      </w:pPr>
      <w:bookmarkStart w:id="0" w:name="_Toc405106851"/>
      <w:r w:rsidRPr="00037A98">
        <w:rPr>
          <w:b/>
          <w:lang w:val="cs-CZ"/>
        </w:rPr>
        <w:t xml:space="preserve">Předmět </w:t>
      </w:r>
      <w:r w:rsidR="00A03578">
        <w:rPr>
          <w:b/>
          <w:lang w:val="cs-CZ"/>
        </w:rPr>
        <w:t>zakázky</w:t>
      </w:r>
      <w:r w:rsidRPr="00037A98">
        <w:rPr>
          <w:b/>
          <w:lang w:val="cs-CZ"/>
        </w:rPr>
        <w:t xml:space="preserve">: </w:t>
      </w:r>
      <w:r w:rsidRPr="00037A98">
        <w:rPr>
          <w:lang w:val="cs-CZ"/>
        </w:rPr>
        <w:t xml:space="preserve">Předmětem </w:t>
      </w:r>
      <w:r w:rsidR="00A03578">
        <w:rPr>
          <w:lang w:val="cs-CZ"/>
        </w:rPr>
        <w:t>zakázky</w:t>
      </w:r>
      <w:r w:rsidRPr="00037A98">
        <w:rPr>
          <w:lang w:val="cs-CZ"/>
        </w:rPr>
        <w:t xml:space="preserve"> je dodávka služeb</w:t>
      </w:r>
      <w:r w:rsidR="00300148" w:rsidRPr="00037A98">
        <w:rPr>
          <w:lang w:val="cs-CZ"/>
        </w:rPr>
        <w:t xml:space="preserve"> a zboží</w:t>
      </w:r>
      <w:r w:rsidRPr="00037A98">
        <w:rPr>
          <w:lang w:val="cs-CZ"/>
        </w:rPr>
        <w:t xml:space="preserve"> v rámci projektu: </w:t>
      </w:r>
      <w:r w:rsidR="003C0442" w:rsidRPr="00037A98">
        <w:rPr>
          <w:sz w:val="24"/>
          <w:lang w:val="cs-CZ"/>
        </w:rPr>
        <w:t>„</w:t>
      </w:r>
      <w:r w:rsidR="00A03578" w:rsidRPr="00037A98">
        <w:rPr>
          <w:sz w:val="24"/>
          <w:lang w:val="cs-CZ"/>
        </w:rPr>
        <w:t>„</w:t>
      </w:r>
      <w:r w:rsidR="00A03578">
        <w:rPr>
          <w:b/>
          <w:i/>
          <w:sz w:val="24"/>
          <w:lang w:val="cs-CZ"/>
        </w:rPr>
        <w:t>ZVÝŠENÍ EFEKTIVITY PROCESU UCHOVÁNÍ A SKARTACE DOKUMENTŮ NÁRODNÍ AGENTURY PRO ZAMĚSTNANOST V MOLDAVSKU</w:t>
      </w:r>
    </w:p>
    <w:p w:rsidR="006B449F" w:rsidRDefault="006B449F" w:rsidP="00671383">
      <w:pPr>
        <w:ind w:firstLine="0"/>
        <w:rPr>
          <w:b/>
          <w:lang w:val="cs-CZ"/>
        </w:rPr>
      </w:pPr>
    </w:p>
    <w:p w:rsidR="00671383" w:rsidRPr="00037A98" w:rsidRDefault="006B449F" w:rsidP="00671383">
      <w:pPr>
        <w:ind w:firstLine="0"/>
        <w:rPr>
          <w:b/>
          <w:lang w:val="cs-CZ"/>
        </w:rPr>
      </w:pPr>
      <w:r w:rsidRPr="00A03578">
        <w:rPr>
          <w:b/>
          <w:lang w:val="cs-CZ"/>
        </w:rPr>
        <w:t>Podrobná specifikace předmětu dodávky:</w:t>
      </w:r>
    </w:p>
    <w:bookmarkEnd w:id="0"/>
    <w:p w:rsidR="00671383" w:rsidRPr="00037A98" w:rsidRDefault="00671383" w:rsidP="0067138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7064"/>
      </w:tblGrid>
      <w:tr w:rsidR="00671383" w:rsidRPr="00037A98" w:rsidTr="004D3916"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671383" w:rsidRPr="00037A98" w:rsidRDefault="00671383" w:rsidP="006B449F">
            <w:pPr>
              <w:autoSpaceDE w:val="0"/>
              <w:autoSpaceDN w:val="0"/>
              <w:adjustRightInd w:val="0"/>
              <w:ind w:firstLine="0"/>
              <w:rPr>
                <w:lang w:val="cs-CZ"/>
              </w:rPr>
            </w:pPr>
            <w:r w:rsidRPr="00037A98">
              <w:rPr>
                <w:lang w:val="cs-CZ"/>
              </w:rPr>
              <w:t>Číslo aktivity</w:t>
            </w:r>
          </w:p>
        </w:tc>
        <w:tc>
          <w:tcPr>
            <w:tcW w:w="7270" w:type="dxa"/>
            <w:tcBorders>
              <w:bottom w:val="single" w:sz="4" w:space="0" w:color="auto"/>
            </w:tcBorders>
            <w:shd w:val="clear" w:color="auto" w:fill="auto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037A98">
              <w:rPr>
                <w:lang w:val="cs-CZ"/>
              </w:rPr>
              <w:t xml:space="preserve">Název aktivity </w:t>
            </w:r>
          </w:p>
        </w:tc>
      </w:tr>
      <w:tr w:rsidR="00671383" w:rsidRPr="00A65910" w:rsidTr="004D3916">
        <w:tc>
          <w:tcPr>
            <w:tcW w:w="1451" w:type="dxa"/>
            <w:tcBorders>
              <w:bottom w:val="nil"/>
            </w:tcBorders>
            <w:shd w:val="clear" w:color="auto" w:fill="auto"/>
          </w:tcPr>
          <w:p w:rsidR="00671383" w:rsidRPr="00037A98" w:rsidRDefault="00671383" w:rsidP="006B449F">
            <w:pPr>
              <w:autoSpaceDE w:val="0"/>
              <w:autoSpaceDN w:val="0"/>
              <w:adjustRightInd w:val="0"/>
              <w:ind w:firstLine="0"/>
              <w:rPr>
                <w:b/>
                <w:lang w:val="cs-CZ"/>
              </w:rPr>
            </w:pPr>
            <w:r w:rsidRPr="00037A98">
              <w:rPr>
                <w:b/>
                <w:lang w:val="cs-CZ"/>
              </w:rPr>
              <w:t>Aktivita 1.1</w:t>
            </w:r>
          </w:p>
        </w:tc>
        <w:tc>
          <w:tcPr>
            <w:tcW w:w="7270" w:type="dxa"/>
            <w:shd w:val="clear" w:color="auto" w:fill="EEECE1" w:themeFill="background2"/>
          </w:tcPr>
          <w:p w:rsidR="00671383" w:rsidRPr="00037A98" w:rsidRDefault="00D838B3">
            <w:pPr>
              <w:autoSpaceDE w:val="0"/>
              <w:autoSpaceDN w:val="0"/>
              <w:adjustRightInd w:val="0"/>
              <w:rPr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>Vytvoření systému</w:t>
            </w:r>
            <w:r>
              <w:rPr>
                <w:rFonts w:cs="Times New Roman"/>
                <w:b/>
                <w:lang w:val="cs-CZ"/>
              </w:rPr>
              <w:t xml:space="preserve"> projektového řízení,</w:t>
            </w:r>
            <w:r w:rsidRPr="00037A98">
              <w:rPr>
                <w:rFonts w:cs="Times New Roman"/>
                <w:b/>
                <w:lang w:val="cs-CZ"/>
              </w:rPr>
              <w:t xml:space="preserve"> komunikace s ANOFM</w:t>
            </w:r>
          </w:p>
        </w:tc>
      </w:tr>
      <w:tr w:rsidR="00D838B3" w:rsidRPr="00037A98" w:rsidTr="004D3916">
        <w:tc>
          <w:tcPr>
            <w:tcW w:w="1451" w:type="dxa"/>
            <w:tcBorders>
              <w:top w:val="nil"/>
            </w:tcBorders>
            <w:shd w:val="clear" w:color="auto" w:fill="auto"/>
          </w:tcPr>
          <w:p w:rsidR="00D838B3" w:rsidRPr="00037A98" w:rsidRDefault="00D838B3" w:rsidP="00C06844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7270" w:type="dxa"/>
            <w:shd w:val="clear" w:color="auto" w:fill="auto"/>
          </w:tcPr>
          <w:p w:rsidR="00D838B3" w:rsidRPr="00037A98" w:rsidRDefault="00D838B3" w:rsidP="003C0442">
            <w:pPr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D838B3" w:rsidRPr="00A65910" w:rsidTr="004D3916">
        <w:tc>
          <w:tcPr>
            <w:tcW w:w="1451" w:type="dxa"/>
            <w:tcBorders>
              <w:top w:val="nil"/>
            </w:tcBorders>
            <w:shd w:val="clear" w:color="auto" w:fill="auto"/>
          </w:tcPr>
          <w:p w:rsidR="00D838B3" w:rsidRPr="00037A98" w:rsidRDefault="00D838B3" w:rsidP="00C06844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  <w:tc>
          <w:tcPr>
            <w:tcW w:w="7270" w:type="dxa"/>
            <w:shd w:val="clear" w:color="auto" w:fill="auto"/>
          </w:tcPr>
          <w:p w:rsidR="00D838B3" w:rsidRPr="00037A98" w:rsidRDefault="00D838B3">
            <w:pPr>
              <w:jc w:val="both"/>
              <w:rPr>
                <w:b/>
                <w:lang w:val="cs-CZ"/>
              </w:rPr>
            </w:pPr>
            <w:r w:rsidRPr="00037A98">
              <w:rPr>
                <w:lang w:val="cs-CZ"/>
              </w:rPr>
              <w:t xml:space="preserve">V úvodní fázi projektu budou nastaveny mechanizmy projektového řízení a ustaveny </w:t>
            </w:r>
            <w:r>
              <w:rPr>
                <w:lang w:val="cs-CZ"/>
              </w:rPr>
              <w:t xml:space="preserve">z členů </w:t>
            </w:r>
            <w:r w:rsidR="009E3E8E">
              <w:rPr>
                <w:lang w:val="cs-CZ"/>
              </w:rPr>
              <w:t>zhotovitele</w:t>
            </w:r>
            <w:r>
              <w:rPr>
                <w:lang w:val="cs-CZ"/>
              </w:rPr>
              <w:t xml:space="preserve"> a klíčových pracovníků ANOFM následující</w:t>
            </w:r>
            <w:r w:rsidRPr="00037A98">
              <w:rPr>
                <w:lang w:val="cs-CZ"/>
              </w:rPr>
              <w:t xml:space="preserve"> orgány:</w:t>
            </w:r>
          </w:p>
          <w:p w:rsidR="00D838B3" w:rsidRPr="00037A98" w:rsidRDefault="00D838B3" w:rsidP="000B72EF">
            <w:pPr>
              <w:jc w:val="both"/>
              <w:rPr>
                <w:b/>
                <w:lang w:val="cs-CZ"/>
              </w:rPr>
            </w:pPr>
            <w:r w:rsidRPr="00037A98">
              <w:rPr>
                <w:b/>
                <w:lang w:val="cs-CZ"/>
              </w:rPr>
              <w:t xml:space="preserve">Řídící výbor projektu </w:t>
            </w:r>
          </w:p>
          <w:p w:rsidR="00D838B3" w:rsidRDefault="00D838B3">
            <w:pPr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 w:rsidRPr="00037A98">
              <w:rPr>
                <w:lang w:val="cs-CZ"/>
              </w:rPr>
              <w:t>Řídící výbor projektu má dohled nad projektem na strategické úrovni. Je složen ze zástupců vrcholového managementu zadavatele</w:t>
            </w:r>
            <w:r w:rsidR="00C06844">
              <w:rPr>
                <w:lang w:val="cs-CZ"/>
              </w:rPr>
              <w:t>,</w:t>
            </w:r>
            <w:r w:rsidR="00A03578">
              <w:rPr>
                <w:lang w:val="cs-CZ"/>
              </w:rPr>
              <w:t xml:space="preserve"> </w:t>
            </w:r>
            <w:r w:rsidR="000B72EF">
              <w:rPr>
                <w:lang w:val="cs-CZ"/>
              </w:rPr>
              <w:t>příjemce</w:t>
            </w:r>
            <w:r w:rsidR="00A03578">
              <w:rPr>
                <w:lang w:val="cs-CZ"/>
              </w:rPr>
              <w:t xml:space="preserve"> </w:t>
            </w:r>
            <w:r w:rsidRPr="00037A98">
              <w:rPr>
                <w:lang w:val="cs-CZ"/>
              </w:rPr>
              <w:t>i </w:t>
            </w:r>
            <w:r w:rsidR="009E3E8E">
              <w:rPr>
                <w:lang w:val="cs-CZ"/>
              </w:rPr>
              <w:t>zhotovitele</w:t>
            </w:r>
            <w:r w:rsidRPr="00037A98">
              <w:rPr>
                <w:lang w:val="cs-CZ"/>
              </w:rPr>
              <w:t>.</w:t>
            </w:r>
          </w:p>
          <w:p w:rsidR="00C13D13" w:rsidRDefault="00C13D13" w:rsidP="00C13D13">
            <w:pPr>
              <w:jc w:val="both"/>
              <w:rPr>
                <w:b/>
                <w:lang w:val="cs-CZ"/>
              </w:rPr>
            </w:pPr>
          </w:p>
          <w:p w:rsidR="00D838B3" w:rsidRPr="00037A98" w:rsidRDefault="00D838B3" w:rsidP="000B72EF">
            <w:pPr>
              <w:jc w:val="both"/>
              <w:rPr>
                <w:b/>
                <w:lang w:val="cs-CZ"/>
              </w:rPr>
            </w:pPr>
            <w:r w:rsidRPr="00037A98">
              <w:rPr>
                <w:b/>
                <w:lang w:val="cs-CZ"/>
              </w:rPr>
              <w:t xml:space="preserve">Realizační tým vedení projektu </w:t>
            </w:r>
          </w:p>
          <w:p w:rsidR="00D838B3" w:rsidRDefault="00D838B3">
            <w:pPr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 w:rsidRPr="00037A98">
              <w:rPr>
                <w:lang w:val="cs-CZ"/>
              </w:rPr>
              <w:t>Je plně zodpovědný za realizaci všech smluvených činností v rámci Projektu. Je podřízen Řídícímu výboru projektu. Jeho složení odpovídá konkrétním potřebám v dané fázi projektu.</w:t>
            </w:r>
          </w:p>
          <w:p w:rsidR="00C13D13" w:rsidRDefault="00C13D13" w:rsidP="000B72EF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lang w:val="cs-CZ"/>
              </w:rPr>
            </w:pPr>
          </w:p>
          <w:p w:rsidR="00A03578" w:rsidRDefault="00A03578" w:rsidP="00C13D13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    </w:t>
            </w:r>
            <w:r w:rsidR="00D838B3">
              <w:rPr>
                <w:b/>
                <w:lang w:val="cs-CZ"/>
              </w:rPr>
              <w:t>U</w:t>
            </w:r>
            <w:r w:rsidR="00D838B3" w:rsidRPr="00037A98">
              <w:rPr>
                <w:b/>
                <w:lang w:val="cs-CZ"/>
              </w:rPr>
              <w:t>žší analytick</w:t>
            </w:r>
            <w:r>
              <w:rPr>
                <w:b/>
                <w:lang w:val="cs-CZ"/>
              </w:rPr>
              <w:t xml:space="preserve">á a technická pracovní skupina </w:t>
            </w:r>
          </w:p>
          <w:p w:rsidR="00D838B3" w:rsidRDefault="00D838B3" w:rsidP="00C13D13">
            <w:pPr>
              <w:autoSpaceDE w:val="0"/>
              <w:autoSpaceDN w:val="0"/>
              <w:adjustRightInd w:val="0"/>
              <w:ind w:firstLine="0"/>
              <w:jc w:val="both"/>
              <w:rPr>
                <w:lang w:val="cs-CZ"/>
              </w:rPr>
            </w:pPr>
            <w:r>
              <w:rPr>
                <w:b/>
                <w:lang w:val="cs-CZ"/>
              </w:rPr>
              <w:t xml:space="preserve"> </w:t>
            </w:r>
            <w:r w:rsidR="00A03578">
              <w:rPr>
                <w:b/>
                <w:lang w:val="cs-CZ"/>
              </w:rPr>
              <w:t xml:space="preserve">       </w:t>
            </w:r>
            <w:r w:rsidR="00A03578">
              <w:rPr>
                <w:lang w:val="cs-CZ"/>
              </w:rPr>
              <w:t>B</w:t>
            </w:r>
            <w:r w:rsidRPr="000B72EF">
              <w:rPr>
                <w:lang w:val="cs-CZ"/>
              </w:rPr>
              <w:t>ude se podílet na analýze technických problémů, především</w:t>
            </w:r>
            <w:r w:rsidR="003F0749">
              <w:rPr>
                <w:lang w:val="cs-CZ"/>
              </w:rPr>
              <w:t xml:space="preserve"> </w:t>
            </w:r>
            <w:r w:rsidRPr="000B72EF">
              <w:rPr>
                <w:lang w:val="cs-CZ"/>
              </w:rPr>
              <w:t xml:space="preserve">pak na způsobu a implementaci hromadného předávání dat mezi IS Jobless a ESS. Skupina bude také odborně posuzovat technické otázky spojené s implementačními pracemi. </w:t>
            </w:r>
          </w:p>
          <w:p w:rsidR="00C13D13" w:rsidRPr="000B72EF" w:rsidRDefault="00C13D13" w:rsidP="00C13D13">
            <w:pPr>
              <w:autoSpaceDE w:val="0"/>
              <w:autoSpaceDN w:val="0"/>
              <w:adjustRightInd w:val="0"/>
              <w:ind w:firstLine="0"/>
              <w:jc w:val="both"/>
              <w:rPr>
                <w:lang w:val="cs-CZ"/>
              </w:rPr>
            </w:pPr>
          </w:p>
          <w:p w:rsidR="00D838B3" w:rsidRPr="00037A98" w:rsidRDefault="00D838B3" w:rsidP="00A035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 w:rsidRPr="000B72EF">
              <w:rPr>
                <w:lang w:val="cs-CZ"/>
              </w:rPr>
              <w:t>Pracovními jazyky všech orgánů bude moldavština či ruština.</w:t>
            </w:r>
          </w:p>
        </w:tc>
      </w:tr>
    </w:tbl>
    <w:p w:rsidR="00671383" w:rsidRPr="00037A98" w:rsidRDefault="00671383" w:rsidP="00410A63">
      <w:pPr>
        <w:ind w:firstLine="0"/>
        <w:rPr>
          <w:lang w:val="cs-CZ"/>
        </w:rPr>
      </w:pPr>
    </w:p>
    <w:p w:rsidR="00671383" w:rsidRPr="00037A98" w:rsidRDefault="00671383" w:rsidP="0067138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6924"/>
      </w:tblGrid>
      <w:tr w:rsidR="00671383" w:rsidRPr="00037A98" w:rsidTr="008E1816"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671383" w:rsidRPr="006B449F" w:rsidRDefault="00671383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>Číslo aktivity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:rsidR="00671383" w:rsidRPr="006B449F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 xml:space="preserve">Název aktivity </w:t>
            </w:r>
          </w:p>
        </w:tc>
      </w:tr>
      <w:tr w:rsidR="00671383" w:rsidRPr="00037A98" w:rsidTr="008E1816">
        <w:tc>
          <w:tcPr>
            <w:tcW w:w="1598" w:type="dxa"/>
            <w:tcBorders>
              <w:bottom w:val="nil"/>
            </w:tcBorders>
            <w:shd w:val="clear" w:color="auto" w:fill="auto"/>
          </w:tcPr>
          <w:p w:rsidR="00671383" w:rsidRPr="00037A98" w:rsidRDefault="0072556A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>Aktivita 1.</w:t>
            </w:r>
            <w:r w:rsidR="00D838B3">
              <w:rPr>
                <w:rFonts w:cs="Times New Roman"/>
                <w:b/>
                <w:bCs/>
                <w:lang w:val="cs-CZ"/>
              </w:rPr>
              <w:t>2</w:t>
            </w:r>
          </w:p>
        </w:tc>
        <w:tc>
          <w:tcPr>
            <w:tcW w:w="7123" w:type="dxa"/>
            <w:shd w:val="clear" w:color="auto" w:fill="EEECE1" w:themeFill="background2"/>
          </w:tcPr>
          <w:p w:rsidR="00671383" w:rsidRPr="00037A98" w:rsidRDefault="004D3916" w:rsidP="004D3916">
            <w:pPr>
              <w:autoSpaceDE w:val="0"/>
              <w:autoSpaceDN w:val="0"/>
              <w:adjustRightInd w:val="0"/>
              <w:rPr>
                <w:rFonts w:cs="Times New Roman"/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>Detailní n</w:t>
            </w:r>
            <w:r w:rsidR="00671383" w:rsidRPr="00037A98">
              <w:rPr>
                <w:rFonts w:cs="Times New Roman"/>
                <w:b/>
                <w:lang w:val="cs-CZ"/>
              </w:rPr>
              <w:t>ávrh řešení</w:t>
            </w:r>
          </w:p>
        </w:tc>
      </w:tr>
      <w:tr w:rsidR="00671383" w:rsidRPr="00037A98" w:rsidTr="00B341D1">
        <w:tc>
          <w:tcPr>
            <w:tcW w:w="1598" w:type="dxa"/>
            <w:tcBorders>
              <w:top w:val="nil"/>
              <w:bottom w:val="nil"/>
            </w:tcBorders>
            <w:shd w:val="clear" w:color="auto" w:fill="auto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4D3916" w:rsidRPr="00A65910" w:rsidTr="00B341D1">
        <w:tc>
          <w:tcPr>
            <w:tcW w:w="15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16" w:rsidRPr="00037A98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16" w:rsidRPr="00037A98" w:rsidRDefault="009E3E8E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Zhotovitel</w:t>
            </w:r>
            <w:r w:rsidR="004D3916" w:rsidRPr="00037A98">
              <w:rPr>
                <w:rFonts w:cs="Times New Roman"/>
                <w:lang w:val="cs-CZ"/>
              </w:rPr>
              <w:t xml:space="preserve"> ve spolupráci se zástupci ANOFM připraví </w:t>
            </w:r>
            <w:r w:rsidR="00593688" w:rsidRPr="00037A98">
              <w:rPr>
                <w:rFonts w:cs="Times New Roman"/>
                <w:lang w:val="cs-CZ"/>
              </w:rPr>
              <w:t>celkový</w:t>
            </w:r>
            <w:r w:rsidR="004D3916" w:rsidRPr="00037A98">
              <w:rPr>
                <w:rFonts w:cs="Times New Roman"/>
                <w:lang w:val="cs-CZ"/>
              </w:rPr>
              <w:t xml:space="preserve"> návrh </w:t>
            </w:r>
            <w:r w:rsidR="00AE1FF0" w:rsidRPr="00037A98">
              <w:rPr>
                <w:rFonts w:cs="Times New Roman"/>
                <w:lang w:val="cs-CZ"/>
              </w:rPr>
              <w:t xml:space="preserve">řešení </w:t>
            </w:r>
            <w:r w:rsidR="00AE1FF0">
              <w:rPr>
                <w:rFonts w:cs="Times New Roman"/>
                <w:lang w:val="cs-CZ"/>
              </w:rPr>
              <w:t>projektu</w:t>
            </w:r>
            <w:r w:rsidR="004D3916" w:rsidRPr="00037A98">
              <w:rPr>
                <w:rFonts w:cs="Times New Roman"/>
                <w:lang w:val="cs-CZ"/>
              </w:rPr>
              <w:t xml:space="preserve"> a jeho harmonogram. Návrh řešení bude obsahovat minimálně:</w:t>
            </w:r>
          </w:p>
          <w:p w:rsidR="004D3916" w:rsidRPr="00037A98" w:rsidRDefault="004D3916" w:rsidP="000B72EF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Calibri" w:hAnsi="Calibri"/>
                <w:lang w:val="cs-CZ"/>
              </w:rPr>
            </w:pPr>
            <w:r w:rsidRPr="00037A98">
              <w:rPr>
                <w:rFonts w:ascii="Calibri" w:hAnsi="Calibri"/>
                <w:lang w:val="cs-CZ"/>
              </w:rPr>
              <w:t>Popis řešení, aktivit projektu a způsobu naplnění</w:t>
            </w:r>
            <w:r w:rsidR="00685DFA">
              <w:rPr>
                <w:rFonts w:ascii="Calibri" w:hAnsi="Calibri"/>
                <w:lang w:val="cs-CZ"/>
              </w:rPr>
              <w:t xml:space="preserve"> aktivit projektu</w:t>
            </w:r>
            <w:r w:rsidRPr="00037A98">
              <w:rPr>
                <w:rFonts w:ascii="Calibri" w:hAnsi="Calibri"/>
                <w:lang w:val="cs-CZ"/>
              </w:rPr>
              <w:t>.</w:t>
            </w:r>
            <w:r w:rsidR="00C06844">
              <w:rPr>
                <w:rFonts w:ascii="Calibri" w:hAnsi="Calibri"/>
                <w:lang w:val="cs-CZ"/>
              </w:rPr>
              <w:t xml:space="preserve">  Návrh řešení projektu bude písemně odsouhlaseno </w:t>
            </w:r>
            <w:r w:rsidR="006B449F">
              <w:rPr>
                <w:rFonts w:ascii="Calibri" w:hAnsi="Calibri"/>
                <w:lang w:val="cs-CZ"/>
              </w:rPr>
              <w:t>jak zadavatelem</w:t>
            </w:r>
            <w:r w:rsidR="00C06844">
              <w:rPr>
                <w:rFonts w:ascii="Calibri" w:hAnsi="Calibri"/>
                <w:lang w:val="cs-CZ"/>
              </w:rPr>
              <w:t xml:space="preserve"> (ČRA), </w:t>
            </w:r>
            <w:r w:rsidR="006B449F">
              <w:rPr>
                <w:rFonts w:ascii="Calibri" w:hAnsi="Calibri"/>
                <w:lang w:val="cs-CZ"/>
              </w:rPr>
              <w:t>tak příjemcem</w:t>
            </w:r>
            <w:r w:rsidR="00C06844">
              <w:rPr>
                <w:rFonts w:ascii="Calibri" w:hAnsi="Calibri"/>
                <w:lang w:val="cs-CZ"/>
              </w:rPr>
              <w:t xml:space="preserve"> projektu (ANOFM). </w:t>
            </w:r>
            <w:r w:rsidR="00B341D1">
              <w:rPr>
                <w:rFonts w:ascii="Calibri" w:hAnsi="Calibri"/>
                <w:lang w:val="cs-CZ"/>
              </w:rPr>
              <w:t>Písemný souhlas příjemce bude součástí etapové zprávy projektu.</w:t>
            </w:r>
          </w:p>
          <w:p w:rsidR="004D3916" w:rsidRPr="00037A98" w:rsidRDefault="004D3916" w:rsidP="000B72EF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lang w:val="cs-CZ"/>
              </w:rPr>
            </w:pPr>
            <w:r w:rsidRPr="00037A98">
              <w:rPr>
                <w:rFonts w:ascii="Calibri" w:hAnsi="Calibri"/>
                <w:lang w:val="cs-CZ"/>
              </w:rPr>
              <w:t xml:space="preserve">Časový plán implementace a doprovodných školení. Tento časový plán bude </w:t>
            </w:r>
            <w:r w:rsidR="00C06844">
              <w:rPr>
                <w:rFonts w:ascii="Calibri" w:hAnsi="Calibri"/>
                <w:lang w:val="cs-CZ"/>
              </w:rPr>
              <w:t>písemně odsouhlasen zástupcem managementu příjemce (ANOFM)</w:t>
            </w:r>
            <w:r w:rsidRPr="00037A98">
              <w:rPr>
                <w:rFonts w:ascii="Calibri" w:hAnsi="Calibri"/>
                <w:lang w:val="cs-CZ"/>
              </w:rPr>
              <w:t xml:space="preserve">. </w:t>
            </w:r>
            <w:r w:rsidR="00C06844">
              <w:rPr>
                <w:rFonts w:ascii="Calibri" w:hAnsi="Calibri"/>
                <w:lang w:val="cs-CZ"/>
              </w:rPr>
              <w:t>ANOFM bude</w:t>
            </w:r>
            <w:r w:rsidR="00B341D1">
              <w:rPr>
                <w:rFonts w:ascii="Calibri" w:hAnsi="Calibri"/>
                <w:lang w:val="cs-CZ"/>
              </w:rPr>
              <w:t xml:space="preserve"> </w:t>
            </w:r>
            <w:r w:rsidRPr="00037A98">
              <w:rPr>
                <w:rFonts w:ascii="Calibri" w:hAnsi="Calibri"/>
                <w:lang w:val="cs-CZ"/>
              </w:rPr>
              <w:t>svým podpisem deklarovat reálnost plánu a ochotu v deklarovaných termínech zajistit účast svých pracovníků na školících aktivitách při zajištění funkčnosti chodu organizace v daných termínech.</w:t>
            </w:r>
            <w:r w:rsidR="00B341D1">
              <w:rPr>
                <w:rFonts w:ascii="Calibri" w:hAnsi="Calibri"/>
                <w:lang w:val="cs-CZ"/>
              </w:rPr>
              <w:t xml:space="preserve"> Časový plán podepsaný příjemcem projektu bude součástí etapové zprávy projektu.</w:t>
            </w:r>
          </w:p>
          <w:p w:rsidR="00277FB7" w:rsidRPr="003F0749" w:rsidRDefault="004D3916" w:rsidP="003F0749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lang w:val="cs-CZ"/>
              </w:rPr>
            </w:pPr>
            <w:r w:rsidRPr="00037A98">
              <w:rPr>
                <w:rFonts w:ascii="Calibri" w:hAnsi="Calibri"/>
                <w:lang w:val="cs-CZ"/>
              </w:rPr>
              <w:t xml:space="preserve">Logistické zajištění projektu (především vzdělávacích aktivit) a způsob úhrady nákladů účastníkům školení. </w:t>
            </w:r>
          </w:p>
        </w:tc>
      </w:tr>
    </w:tbl>
    <w:p w:rsidR="00671383" w:rsidRDefault="00671383" w:rsidP="00671383">
      <w:pPr>
        <w:rPr>
          <w:lang w:val="cs-CZ"/>
        </w:rPr>
      </w:pPr>
    </w:p>
    <w:p w:rsidR="00692F2B" w:rsidRDefault="00692F2B" w:rsidP="00671383">
      <w:pPr>
        <w:rPr>
          <w:lang w:val="cs-CZ"/>
        </w:rPr>
      </w:pPr>
    </w:p>
    <w:p w:rsidR="00692F2B" w:rsidRPr="00037A98" w:rsidRDefault="00692F2B" w:rsidP="0067138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965"/>
      </w:tblGrid>
      <w:tr w:rsidR="00671383" w:rsidRPr="00037A98" w:rsidTr="006B449F"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671383" w:rsidRPr="006B449F" w:rsidRDefault="00671383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>Číslo aktivity</w:t>
            </w:r>
          </w:p>
        </w:tc>
        <w:tc>
          <w:tcPr>
            <w:tcW w:w="7160" w:type="dxa"/>
            <w:tcBorders>
              <w:bottom w:val="single" w:sz="4" w:space="0" w:color="auto"/>
            </w:tcBorders>
            <w:shd w:val="clear" w:color="auto" w:fill="auto"/>
          </w:tcPr>
          <w:p w:rsidR="00671383" w:rsidRPr="006B449F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 xml:space="preserve">Název aktivity </w:t>
            </w:r>
          </w:p>
        </w:tc>
      </w:tr>
      <w:tr w:rsidR="00671383" w:rsidRPr="00037A98" w:rsidTr="008E1816">
        <w:tc>
          <w:tcPr>
            <w:tcW w:w="1561" w:type="dxa"/>
            <w:tcBorders>
              <w:bottom w:val="nil"/>
            </w:tcBorders>
            <w:shd w:val="clear" w:color="auto" w:fill="auto"/>
          </w:tcPr>
          <w:p w:rsidR="00671383" w:rsidRPr="00037A98" w:rsidRDefault="00671383" w:rsidP="00A12AB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>Aktivita 1.</w:t>
            </w:r>
            <w:r w:rsidR="00A12AB2">
              <w:rPr>
                <w:rFonts w:cs="Times New Roman"/>
                <w:b/>
                <w:bCs/>
                <w:lang w:val="cs-CZ"/>
              </w:rPr>
              <w:t>3</w:t>
            </w:r>
          </w:p>
        </w:tc>
        <w:tc>
          <w:tcPr>
            <w:tcW w:w="7160" w:type="dxa"/>
            <w:shd w:val="clear" w:color="auto" w:fill="EEECE1" w:themeFill="background2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>Dodávka hardwarového vybavení</w:t>
            </w:r>
          </w:p>
        </w:tc>
      </w:tr>
      <w:tr w:rsidR="00671383" w:rsidRPr="00037A98" w:rsidTr="008E1816">
        <w:tc>
          <w:tcPr>
            <w:tcW w:w="1561" w:type="dxa"/>
            <w:tcBorders>
              <w:top w:val="nil"/>
              <w:bottom w:val="nil"/>
            </w:tcBorders>
            <w:shd w:val="clear" w:color="auto" w:fill="auto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60" w:type="dxa"/>
            <w:shd w:val="clear" w:color="auto" w:fill="auto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4D3916" w:rsidRPr="00A65910" w:rsidTr="006B449F"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3916" w:rsidRPr="00037A98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60" w:type="dxa"/>
            <w:shd w:val="clear" w:color="auto" w:fill="auto"/>
          </w:tcPr>
          <w:p w:rsidR="00593688" w:rsidRPr="00037A98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Obsahem této aktivity je dodávka technického vybavení potřebného pro </w:t>
            </w:r>
            <w:r w:rsidR="00593688" w:rsidRPr="00037A98">
              <w:rPr>
                <w:rFonts w:cs="Times New Roman"/>
                <w:lang w:val="cs-CZ"/>
              </w:rPr>
              <w:t xml:space="preserve">ukládání archivovaných spisů </w:t>
            </w:r>
            <w:r w:rsidR="00C13D13">
              <w:rPr>
                <w:rFonts w:cs="Times New Roman"/>
                <w:lang w:val="cs-CZ"/>
              </w:rPr>
              <w:t xml:space="preserve">v elektronické formě do správního </w:t>
            </w:r>
            <w:r w:rsidR="009969CD">
              <w:rPr>
                <w:rFonts w:cs="Times New Roman"/>
                <w:lang w:val="cs-CZ"/>
              </w:rPr>
              <w:t>archívu (především</w:t>
            </w:r>
            <w:r w:rsidR="00C13D13">
              <w:rPr>
                <w:rFonts w:cs="Times New Roman"/>
                <w:lang w:val="cs-CZ"/>
              </w:rPr>
              <w:t xml:space="preserve"> dokumenty související s evidencí </w:t>
            </w:r>
            <w:r w:rsidR="00593688" w:rsidRPr="00037A98">
              <w:rPr>
                <w:rFonts w:cs="Times New Roman"/>
                <w:lang w:val="cs-CZ"/>
              </w:rPr>
              <w:t>nezaměstnaných</w:t>
            </w:r>
            <w:r w:rsidR="00C13D13">
              <w:rPr>
                <w:rFonts w:cs="Times New Roman"/>
                <w:lang w:val="cs-CZ"/>
              </w:rPr>
              <w:t xml:space="preserve"> na AOFM)</w:t>
            </w:r>
            <w:r w:rsidR="00593688" w:rsidRPr="00037A98">
              <w:rPr>
                <w:rFonts w:cs="Times New Roman"/>
                <w:lang w:val="cs-CZ"/>
              </w:rPr>
              <w:t xml:space="preserve"> a </w:t>
            </w:r>
            <w:r w:rsidR="00C13D13">
              <w:rPr>
                <w:rFonts w:cs="Times New Roman"/>
                <w:lang w:val="cs-CZ"/>
              </w:rPr>
              <w:t xml:space="preserve">dalších </w:t>
            </w:r>
            <w:r w:rsidR="00593688" w:rsidRPr="00037A98">
              <w:rPr>
                <w:rFonts w:cs="Times New Roman"/>
                <w:lang w:val="cs-CZ"/>
              </w:rPr>
              <w:t>dokumentů. Jedná se o následující hardwarové vybavení:</w:t>
            </w:r>
          </w:p>
          <w:p w:rsidR="00E91B00" w:rsidRDefault="00593688" w:rsidP="000B72EF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jc w:val="both"/>
              <w:rPr>
                <w:rFonts w:ascii="Calibri" w:hAnsi="Calibri"/>
                <w:lang w:val="cs-CZ"/>
              </w:rPr>
            </w:pPr>
            <w:r w:rsidRPr="00037A98">
              <w:rPr>
                <w:rFonts w:ascii="Calibri" w:hAnsi="Calibri"/>
                <w:lang w:val="cs-CZ"/>
              </w:rPr>
              <w:t>Datové úložiště v počtu 1 ks na ANOFM</w:t>
            </w:r>
            <w:r w:rsidR="00A96FDA">
              <w:rPr>
                <w:rFonts w:ascii="Calibri" w:hAnsi="Calibri"/>
                <w:lang w:val="cs-CZ"/>
              </w:rPr>
              <w:t xml:space="preserve"> a to včet</w:t>
            </w:r>
            <w:r w:rsidR="00620A28">
              <w:rPr>
                <w:rFonts w:ascii="Calibri" w:hAnsi="Calibri"/>
                <w:lang w:val="cs-CZ"/>
              </w:rPr>
              <w:t>ně HDD</w:t>
            </w:r>
            <w:r w:rsidRPr="00037A98">
              <w:rPr>
                <w:rFonts w:ascii="Calibri" w:hAnsi="Calibri"/>
                <w:lang w:val="cs-CZ"/>
              </w:rPr>
              <w:t>.</w:t>
            </w:r>
            <w:r w:rsidR="00A342E3">
              <w:rPr>
                <w:rFonts w:ascii="Calibri" w:hAnsi="Calibri"/>
                <w:lang w:val="cs-CZ"/>
              </w:rPr>
              <w:t xml:space="preserve"> Technické požadavky: </w:t>
            </w:r>
          </w:p>
          <w:p w:rsidR="00E91B00" w:rsidRDefault="00E91B00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Velikost: 2U</w:t>
            </w:r>
          </w:p>
          <w:p w:rsidR="00593688" w:rsidRDefault="00A342E3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Způsob přístupu k diskovému poli: SAN</w:t>
            </w:r>
          </w:p>
          <w:p w:rsidR="00A342E3" w:rsidRDefault="00A342E3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Typ řadiče: iSCSI</w:t>
            </w:r>
          </w:p>
          <w:p w:rsidR="00A342E3" w:rsidRDefault="00A342E3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Počet síťových portů : min. 4 x 1 GB</w:t>
            </w:r>
          </w:p>
          <w:p w:rsidR="00E91B00" w:rsidRDefault="00E91B00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 w:rsidRPr="00E91B00">
              <w:rPr>
                <w:rFonts w:ascii="Calibri" w:hAnsi="Calibri"/>
                <w:lang w:val="cs-CZ"/>
              </w:rPr>
              <w:t>Podpora RAID: min.RAID 0, 1, 1+0, and 5</w:t>
            </w:r>
          </w:p>
          <w:p w:rsidR="00E91B00" w:rsidRDefault="00E91B00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Velikost systémové paměti: min. 512 MB</w:t>
            </w:r>
          </w:p>
          <w:p w:rsidR="00E91B00" w:rsidRPr="000B72EF" w:rsidRDefault="00E91B00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 xml:space="preserve">Drive </w:t>
            </w:r>
            <w:r>
              <w:rPr>
                <w:rFonts w:cs="Times New Roman"/>
                <w:lang w:val="cs-CZ"/>
              </w:rPr>
              <w:t>Interface Support: SAS/SATA</w:t>
            </w:r>
          </w:p>
          <w:p w:rsidR="00E91B00" w:rsidRDefault="00E91B00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Paměť cache: min. 1 GB</w:t>
            </w:r>
          </w:p>
          <w:p w:rsidR="00E91B00" w:rsidRPr="00E91B00" w:rsidRDefault="00E91B00" w:rsidP="000B72EF">
            <w:pPr>
              <w:pStyle w:val="Odstavecseseznamem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Hot Swap: Ano</w:t>
            </w:r>
          </w:p>
          <w:p w:rsidR="00E91B00" w:rsidRPr="000B72EF" w:rsidRDefault="00E91B00" w:rsidP="000B72E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lang w:val="cs-CZ"/>
              </w:rPr>
            </w:pPr>
          </w:p>
          <w:p w:rsidR="004D3916" w:rsidRDefault="004D3916" w:rsidP="009969CD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Součástí aktivity bude zaškolení obsluhy (v moldavském či ruském jazyce), </w:t>
            </w:r>
            <w:r w:rsidR="00593688" w:rsidRPr="00037A98">
              <w:rPr>
                <w:rFonts w:cs="Times New Roman"/>
                <w:lang w:val="cs-CZ"/>
              </w:rPr>
              <w:t xml:space="preserve">dodání </w:t>
            </w:r>
            <w:r w:rsidRPr="00037A98">
              <w:rPr>
                <w:rFonts w:cs="Times New Roman"/>
                <w:lang w:val="cs-CZ"/>
              </w:rPr>
              <w:t>vešker</w:t>
            </w:r>
            <w:r w:rsidR="00593688" w:rsidRPr="00037A98">
              <w:rPr>
                <w:rFonts w:cs="Times New Roman"/>
                <w:lang w:val="cs-CZ"/>
              </w:rPr>
              <w:t>ých</w:t>
            </w:r>
            <w:r w:rsidRPr="00037A98">
              <w:rPr>
                <w:rFonts w:cs="Times New Roman"/>
                <w:lang w:val="cs-CZ"/>
              </w:rPr>
              <w:t xml:space="preserve"> nezbytn</w:t>
            </w:r>
            <w:r w:rsidR="00593688" w:rsidRPr="00037A98">
              <w:rPr>
                <w:rFonts w:cs="Times New Roman"/>
                <w:lang w:val="cs-CZ"/>
              </w:rPr>
              <w:t>ých</w:t>
            </w:r>
            <w:r w:rsidRPr="00037A98">
              <w:rPr>
                <w:rFonts w:cs="Times New Roman"/>
                <w:lang w:val="cs-CZ"/>
              </w:rPr>
              <w:t xml:space="preserve"> komponent potřebn</w:t>
            </w:r>
            <w:r w:rsidR="00593688" w:rsidRPr="00037A98">
              <w:rPr>
                <w:rFonts w:cs="Times New Roman"/>
                <w:lang w:val="cs-CZ"/>
              </w:rPr>
              <w:t>ých k</w:t>
            </w:r>
            <w:r w:rsidRPr="00037A98">
              <w:rPr>
                <w:rFonts w:cs="Times New Roman"/>
                <w:lang w:val="cs-CZ"/>
              </w:rPr>
              <w:t xml:space="preserve"> instalaci zařízení, </w:t>
            </w:r>
            <w:r w:rsidR="00593688" w:rsidRPr="00037A98">
              <w:rPr>
                <w:rFonts w:cs="Times New Roman"/>
                <w:lang w:val="cs-CZ"/>
              </w:rPr>
              <w:t xml:space="preserve">dodání </w:t>
            </w:r>
            <w:r w:rsidRPr="00037A98">
              <w:rPr>
                <w:rFonts w:cs="Times New Roman"/>
                <w:lang w:val="cs-CZ"/>
              </w:rPr>
              <w:t>technick</w:t>
            </w:r>
            <w:r w:rsidR="00593688" w:rsidRPr="00037A98">
              <w:rPr>
                <w:rFonts w:cs="Times New Roman"/>
                <w:lang w:val="cs-CZ"/>
              </w:rPr>
              <w:t>é</w:t>
            </w:r>
            <w:r w:rsidRPr="00037A98">
              <w:rPr>
                <w:rFonts w:cs="Times New Roman"/>
                <w:lang w:val="cs-CZ"/>
              </w:rPr>
              <w:t xml:space="preserve"> dokumentace </w:t>
            </w:r>
            <w:r w:rsidR="00593688" w:rsidRPr="00037A98">
              <w:rPr>
                <w:rFonts w:cs="Times New Roman"/>
                <w:lang w:val="cs-CZ"/>
              </w:rPr>
              <w:t xml:space="preserve">s </w:t>
            </w:r>
            <w:r w:rsidRPr="00037A98">
              <w:rPr>
                <w:rFonts w:cs="Times New Roman"/>
                <w:lang w:val="cs-CZ"/>
              </w:rPr>
              <w:t>návod</w:t>
            </w:r>
            <w:r w:rsidR="00593688" w:rsidRPr="00037A98">
              <w:rPr>
                <w:rFonts w:cs="Times New Roman"/>
                <w:lang w:val="cs-CZ"/>
              </w:rPr>
              <w:t>em</w:t>
            </w:r>
            <w:r w:rsidRPr="00037A98">
              <w:rPr>
                <w:rFonts w:cs="Times New Roman"/>
                <w:lang w:val="cs-CZ"/>
              </w:rPr>
              <w:t xml:space="preserve"> k obsluze v</w:t>
            </w:r>
            <w:r w:rsidR="009969CD">
              <w:rPr>
                <w:rFonts w:cs="Times New Roman"/>
                <w:lang w:val="cs-CZ"/>
              </w:rPr>
              <w:t> </w:t>
            </w:r>
            <w:r w:rsidRPr="00037A98">
              <w:rPr>
                <w:rFonts w:cs="Times New Roman"/>
                <w:lang w:val="cs-CZ"/>
              </w:rPr>
              <w:t>moldavském</w:t>
            </w:r>
            <w:r w:rsidR="009969CD">
              <w:rPr>
                <w:rFonts w:cs="Times New Roman"/>
                <w:lang w:val="cs-CZ"/>
              </w:rPr>
              <w:t xml:space="preserve"> či ruském </w:t>
            </w:r>
            <w:r w:rsidRPr="00037A98">
              <w:rPr>
                <w:rFonts w:cs="Times New Roman"/>
                <w:lang w:val="cs-CZ"/>
              </w:rPr>
              <w:t>jazyce, instalace a uvedení zařízení do provozu vč. prověření bezchybné funkčnosti zařízení a zkušební provoz po nezbytně nutnou dobu.</w:t>
            </w:r>
          </w:p>
          <w:p w:rsidR="00B341D1" w:rsidRDefault="00B341D1" w:rsidP="009969CD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</w:p>
          <w:p w:rsidR="00B341D1" w:rsidRDefault="00B341D1" w:rsidP="009969CD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Způsob zajištění:</w:t>
            </w:r>
          </w:p>
          <w:p w:rsidR="00B341D1" w:rsidRDefault="00B341D1" w:rsidP="00B341D1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Zhotovitel se zavazuje dodat v rámci této aktivity následující HW vybavení:</w:t>
            </w:r>
          </w:p>
          <w:p w:rsidR="00B341D1" w:rsidRDefault="00B341D1" w:rsidP="00B341D1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lang w:val="cs-CZ"/>
              </w:rPr>
            </w:pPr>
          </w:p>
          <w:p w:rsidR="00B341D1" w:rsidRDefault="007C2903" w:rsidP="00B341D1">
            <w:pPr>
              <w:autoSpaceDE w:val="0"/>
              <w:autoSpaceDN w:val="0"/>
              <w:adjustRightInd w:val="0"/>
              <w:ind w:firstLine="0"/>
            </w:pPr>
            <w:r>
              <w:t xml:space="preserve">1 ks </w:t>
            </w:r>
            <w:r w:rsidR="00B341D1">
              <w:t>DiskStation DS3615xs</w:t>
            </w:r>
            <w:r w:rsidR="00B341D1">
              <w:br/>
              <w:t xml:space="preserve">Synology DS3615xs CPU: Intel Core i3-4130, 64-bit, Dual Core 3.4 GHz Memory: 4 GB DDR3 ECC (total memory slots – 4, up to 32Gb Ram(8 Gb x 4)) Storage: 12-bay, 96 TB (8 TB HDD x 12) External Ports: USB 3.0 Port x 2, Expansion Port x 2 Others: RJ-45 1GbE LAN Port x 4, PCIe x8 Slot for 10GbE / 1GbE Network Card x 1                                          </w:t>
            </w:r>
            <w:r w:rsidR="00B341D1">
              <w:br/>
            </w:r>
            <w:hyperlink r:id="rId8" w:anchor="spec" w:tgtFrame="_blank" w:history="1">
              <w:r w:rsidR="00B341D1">
                <w:rPr>
                  <w:rStyle w:val="Hypertextovodkaz"/>
                </w:rPr>
                <w:t>https://www.synology.com/en-us/products/DS3615xs#spec</w:t>
              </w:r>
            </w:hyperlink>
            <w:r>
              <w:br/>
            </w:r>
            <w:r>
              <w:br/>
              <w:t xml:space="preserve">8 ks </w:t>
            </w:r>
            <w:r w:rsidR="00B341D1">
              <w:t>HDD int. 3,5 6TB Seagate ST6000VN002</w:t>
            </w:r>
            <w:r>
              <w:t xml:space="preserve">1 ( in RAID 10 - 24 TB ) </w:t>
            </w:r>
            <w:r>
              <w:br/>
            </w:r>
            <w:r>
              <w:br/>
              <w:t xml:space="preserve">1 ks </w:t>
            </w:r>
            <w:r w:rsidR="00B341D1">
              <w:t>Synology Ethernet Adapter E10G17-F2</w:t>
            </w:r>
          </w:p>
          <w:p w:rsidR="00014322" w:rsidRDefault="00014322" w:rsidP="00B341D1">
            <w:pPr>
              <w:autoSpaceDE w:val="0"/>
              <w:autoSpaceDN w:val="0"/>
              <w:adjustRightInd w:val="0"/>
              <w:ind w:firstLine="0"/>
              <w:rPr>
                <w:highlight w:val="yellow"/>
              </w:rPr>
            </w:pPr>
          </w:p>
          <w:p w:rsidR="00B341D1" w:rsidRPr="00014322" w:rsidRDefault="00B341D1" w:rsidP="00B341D1">
            <w:pPr>
              <w:autoSpaceDE w:val="0"/>
              <w:autoSpaceDN w:val="0"/>
              <w:adjustRightInd w:val="0"/>
              <w:ind w:firstLine="0"/>
              <w:rPr>
                <w:lang w:val="cs-CZ"/>
              </w:rPr>
            </w:pPr>
            <w:r w:rsidRPr="003F0749">
              <w:rPr>
                <w:lang w:val="cs-CZ"/>
              </w:rPr>
              <w:t>Záruční lhůta HW vybavení:</w:t>
            </w:r>
          </w:p>
          <w:p w:rsidR="00014322" w:rsidRPr="00014322" w:rsidRDefault="00014322" w:rsidP="00014322">
            <w:pPr>
              <w:autoSpaceDE w:val="0"/>
              <w:autoSpaceDN w:val="0"/>
              <w:adjustRightInd w:val="0"/>
              <w:ind w:firstLine="0"/>
              <w:jc w:val="both"/>
              <w:rPr>
                <w:highlight w:val="yellow"/>
                <w:lang w:val="cs-CZ"/>
              </w:rPr>
            </w:pPr>
            <w:r>
              <w:rPr>
                <w:rFonts w:cs="Times New Roman"/>
                <w:lang w:val="cs-CZ"/>
              </w:rPr>
              <w:t>N</w:t>
            </w:r>
            <w:r w:rsidRPr="00014322">
              <w:rPr>
                <w:rFonts w:cs="Times New Roman"/>
                <w:lang w:val="cs-CZ"/>
              </w:rPr>
              <w:t xml:space="preserve">a dodávané vybavení </w:t>
            </w:r>
            <w:r>
              <w:rPr>
                <w:rFonts w:cs="Times New Roman"/>
                <w:lang w:val="cs-CZ"/>
              </w:rPr>
              <w:t xml:space="preserve">bude </w:t>
            </w:r>
            <w:r w:rsidRPr="00014322">
              <w:rPr>
                <w:rFonts w:cs="Times New Roman"/>
                <w:lang w:val="cs-CZ"/>
              </w:rPr>
              <w:t>poskytnut</w:t>
            </w:r>
            <w:r>
              <w:rPr>
                <w:rFonts w:cs="Times New Roman"/>
                <w:lang w:val="cs-CZ"/>
              </w:rPr>
              <w:t>a</w:t>
            </w:r>
            <w:r w:rsidRPr="00014322">
              <w:rPr>
                <w:rFonts w:cs="Times New Roman"/>
                <w:lang w:val="cs-CZ"/>
              </w:rPr>
              <w:t xml:space="preserve"> </w:t>
            </w:r>
            <w:r w:rsidR="00A65910">
              <w:rPr>
                <w:rFonts w:cs="Times New Roman"/>
                <w:lang w:val="cs-CZ"/>
              </w:rPr>
              <w:t xml:space="preserve">36 </w:t>
            </w:r>
            <w:r w:rsidRPr="00014322">
              <w:rPr>
                <w:rFonts w:cs="Times New Roman"/>
                <w:lang w:val="cs-CZ"/>
              </w:rPr>
              <w:t>měsíční záruční dob</w:t>
            </w:r>
            <w:r w:rsidR="00314E92">
              <w:rPr>
                <w:rFonts w:cs="Times New Roman"/>
                <w:lang w:val="cs-CZ"/>
              </w:rPr>
              <w:t>a</w:t>
            </w:r>
            <w:r w:rsidRPr="00014322">
              <w:rPr>
                <w:rFonts w:cs="Times New Roman"/>
                <w:lang w:val="cs-CZ"/>
              </w:rPr>
              <w:t xml:space="preserve"> (od podpisu předávacích protokolů o převzetí zařízení). Veškeré případné servisní služby (včetně všech náhradních dílů) spojené s opravami v záruční době budou poskytovány bezplatně.</w:t>
            </w:r>
          </w:p>
          <w:p w:rsidR="00B341D1" w:rsidRPr="00014322" w:rsidRDefault="00014322" w:rsidP="00B341D1">
            <w:pPr>
              <w:autoSpaceDE w:val="0"/>
              <w:autoSpaceDN w:val="0"/>
              <w:adjustRightInd w:val="0"/>
              <w:ind w:firstLine="0"/>
              <w:rPr>
                <w:lang w:val="cs-CZ"/>
              </w:rPr>
            </w:pPr>
            <w:r w:rsidRPr="003F0749">
              <w:rPr>
                <w:lang w:val="cs-CZ"/>
              </w:rPr>
              <w:t>Z</w:t>
            </w:r>
            <w:r w:rsidR="00B341D1" w:rsidRPr="003F0749">
              <w:rPr>
                <w:lang w:val="cs-CZ"/>
              </w:rPr>
              <w:t>ajištění servisu</w:t>
            </w:r>
          </w:p>
          <w:p w:rsidR="00014322" w:rsidRDefault="00014322" w:rsidP="000143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Po ukončení záruční doby bude poskytován servis pomocí místního subdodavatele, který realizoval dodávku hardware.</w:t>
            </w:r>
          </w:p>
          <w:p w:rsidR="007C2903" w:rsidRDefault="007C2903" w:rsidP="000143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lang w:val="cs-CZ"/>
              </w:rPr>
            </w:pPr>
          </w:p>
          <w:p w:rsidR="007C2903" w:rsidRPr="00037A98" w:rsidRDefault="007C2903" w:rsidP="000143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O předání výstupů této aktivity bude zhotovitelem vystaven protokol (na formuláři stanoveném objednatelem).</w:t>
            </w:r>
          </w:p>
        </w:tc>
      </w:tr>
    </w:tbl>
    <w:p w:rsidR="00671383" w:rsidRPr="00037A98" w:rsidRDefault="00671383" w:rsidP="00671383">
      <w:pPr>
        <w:rPr>
          <w:lang w:val="cs-CZ"/>
        </w:rPr>
      </w:pPr>
    </w:p>
    <w:p w:rsidR="003F0749" w:rsidRDefault="003F0749">
      <w:pPr>
        <w:rPr>
          <w:lang w:val="cs-CZ"/>
        </w:rPr>
      </w:pPr>
      <w:r>
        <w:rPr>
          <w:lang w:val="cs-CZ"/>
        </w:rPr>
        <w:br w:type="page"/>
      </w:r>
    </w:p>
    <w:p w:rsidR="00671383" w:rsidRPr="00037A98" w:rsidRDefault="00671383" w:rsidP="0067138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6904"/>
      </w:tblGrid>
      <w:tr w:rsidR="00671383" w:rsidRPr="00037A98" w:rsidTr="00410A63">
        <w:tc>
          <w:tcPr>
            <w:tcW w:w="1591" w:type="dxa"/>
            <w:shd w:val="clear" w:color="auto" w:fill="auto"/>
          </w:tcPr>
          <w:p w:rsidR="00671383" w:rsidRPr="006B449F" w:rsidRDefault="00671383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>Číslo aktivity</w:t>
            </w:r>
          </w:p>
        </w:tc>
        <w:tc>
          <w:tcPr>
            <w:tcW w:w="6904" w:type="dxa"/>
            <w:shd w:val="clear" w:color="auto" w:fill="auto"/>
          </w:tcPr>
          <w:p w:rsidR="00671383" w:rsidRPr="006B449F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 xml:space="preserve">Název aktivity </w:t>
            </w:r>
          </w:p>
        </w:tc>
      </w:tr>
      <w:tr w:rsidR="00410A63" w:rsidRPr="00C13D13" w:rsidTr="00410A63">
        <w:tc>
          <w:tcPr>
            <w:tcW w:w="1591" w:type="dxa"/>
            <w:vMerge w:val="restart"/>
            <w:shd w:val="clear" w:color="auto" w:fill="auto"/>
          </w:tcPr>
          <w:p w:rsidR="00410A63" w:rsidRPr="00037A98" w:rsidRDefault="00410A63" w:rsidP="000C79D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>
              <w:rPr>
                <w:rFonts w:cs="Times New Roman"/>
                <w:b/>
                <w:bCs/>
                <w:lang w:val="cs-CZ"/>
              </w:rPr>
              <w:t>Aktivita 2</w:t>
            </w:r>
            <w:r w:rsidRPr="00037A98">
              <w:rPr>
                <w:rFonts w:cs="Times New Roman"/>
                <w:b/>
                <w:bCs/>
                <w:lang w:val="cs-CZ"/>
              </w:rPr>
              <w:t>.</w:t>
            </w:r>
            <w:r>
              <w:rPr>
                <w:rFonts w:cs="Times New Roman"/>
                <w:b/>
                <w:bCs/>
                <w:lang w:val="cs-CZ"/>
              </w:rPr>
              <w:t>1</w:t>
            </w:r>
          </w:p>
        </w:tc>
        <w:tc>
          <w:tcPr>
            <w:tcW w:w="6904" w:type="dxa"/>
            <w:shd w:val="clear" w:color="auto" w:fill="EEECE1" w:themeFill="background2"/>
          </w:tcPr>
          <w:p w:rsidR="00410A63" w:rsidRPr="00037A98" w:rsidRDefault="00410A6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>Školení pracovníků IT oddělení ANOFM pro administraci systému elektronické spisové služby</w:t>
            </w:r>
          </w:p>
        </w:tc>
      </w:tr>
      <w:tr w:rsidR="00410A63" w:rsidRPr="00037A98" w:rsidTr="00410A63">
        <w:tc>
          <w:tcPr>
            <w:tcW w:w="1591" w:type="dxa"/>
            <w:vMerge/>
            <w:shd w:val="clear" w:color="auto" w:fill="auto"/>
          </w:tcPr>
          <w:p w:rsidR="00410A63" w:rsidRPr="00037A98" w:rsidRDefault="00410A6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6904" w:type="dxa"/>
            <w:shd w:val="clear" w:color="auto" w:fill="auto"/>
          </w:tcPr>
          <w:p w:rsidR="00410A63" w:rsidRPr="00037A98" w:rsidRDefault="00410A6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410A63" w:rsidRPr="00A65910" w:rsidTr="00410A63">
        <w:tc>
          <w:tcPr>
            <w:tcW w:w="15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A63" w:rsidRPr="00037A98" w:rsidRDefault="00410A6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6904" w:type="dxa"/>
            <w:tcBorders>
              <w:bottom w:val="single" w:sz="4" w:space="0" w:color="auto"/>
            </w:tcBorders>
            <w:shd w:val="clear" w:color="auto" w:fill="auto"/>
          </w:tcPr>
          <w:p w:rsidR="00410A63" w:rsidRPr="00037A98" w:rsidRDefault="00410A63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Obsahem této aktivity bude realizace školení pro min. 6 a max. </w:t>
            </w:r>
            <w:r>
              <w:rPr>
                <w:rFonts w:cs="Times New Roman"/>
                <w:lang w:val="cs-CZ"/>
              </w:rPr>
              <w:t xml:space="preserve">15 </w:t>
            </w:r>
            <w:r w:rsidRPr="00037A98">
              <w:rPr>
                <w:rFonts w:cs="Times New Roman"/>
                <w:lang w:val="cs-CZ"/>
              </w:rPr>
              <w:t>pracovníků IT oddělení ANOFM a IT pracovníků ANOFM pro administraci systému, a to v</w:t>
            </w:r>
            <w:r>
              <w:rPr>
                <w:rFonts w:cs="Times New Roman"/>
                <w:lang w:val="cs-CZ"/>
              </w:rPr>
              <w:t xml:space="preserve"> celkovém</w:t>
            </w:r>
            <w:r w:rsidRPr="00037A98">
              <w:rPr>
                <w:rFonts w:cs="Times New Roman"/>
                <w:lang w:val="cs-CZ"/>
              </w:rPr>
              <w:t> rozsahu 8 hodin</w:t>
            </w:r>
            <w:r>
              <w:rPr>
                <w:rFonts w:cs="Times New Roman"/>
                <w:lang w:val="cs-CZ"/>
              </w:rPr>
              <w:t xml:space="preserve"> (2x4h)</w:t>
            </w:r>
            <w:r w:rsidRPr="00037A98">
              <w:rPr>
                <w:rFonts w:cs="Times New Roman"/>
                <w:lang w:val="cs-CZ"/>
              </w:rPr>
              <w:t xml:space="preserve">. Zázemí pro realizaci školení poskytne ANOFM – školící místnost, včetně potřebné techniky (PC, projektor). Podrobný obsah a způsob školení včetně jmen odpovědných školitelů navrhne </w:t>
            </w:r>
            <w:r>
              <w:rPr>
                <w:rFonts w:cs="Times New Roman"/>
                <w:lang w:val="cs-CZ"/>
              </w:rPr>
              <w:t>zhotovitel</w:t>
            </w:r>
            <w:r w:rsidRPr="00037A98">
              <w:rPr>
                <w:rFonts w:cs="Times New Roman"/>
                <w:lang w:val="cs-CZ"/>
              </w:rPr>
              <w:t>.</w:t>
            </w:r>
          </w:p>
          <w:p w:rsidR="00410A63" w:rsidRPr="00037A98" w:rsidRDefault="00410A63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Školení by mělo obsahovat například následující témata: správa databáze, administrace uživatelských účtů, základní řešení problémů, administrace systému - nastavování uživatelských parametrů, konfigurace systému, apod.). Součástí školení bude závěrečný test pro pracovníky, který připraví a vyhodnotí </w:t>
            </w:r>
            <w:r>
              <w:rPr>
                <w:rFonts w:cs="Times New Roman"/>
                <w:lang w:val="cs-CZ"/>
              </w:rPr>
              <w:t>zhotovitel</w:t>
            </w:r>
            <w:r w:rsidRPr="00037A98">
              <w:rPr>
                <w:rFonts w:cs="Times New Roman"/>
                <w:lang w:val="cs-CZ"/>
              </w:rPr>
              <w:t>. Součástí této aktivity bude zajištění prezenční listiny, školících materiálů, fotodokumentace. Školení proběhne v moldavském či ruském jazyce.</w:t>
            </w:r>
          </w:p>
          <w:p w:rsidR="00410A63" w:rsidRPr="00037A98" w:rsidRDefault="00410A63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V rámci školení bude jeho frekventantům poskytnuto přiměřené občerstvení (káva,</w:t>
            </w:r>
            <w:r>
              <w:rPr>
                <w:rFonts w:cs="Times New Roman"/>
                <w:lang w:val="cs-CZ"/>
              </w:rPr>
              <w:t xml:space="preserve"> </w:t>
            </w:r>
            <w:r w:rsidRPr="00037A98">
              <w:rPr>
                <w:rFonts w:cs="Times New Roman"/>
                <w:lang w:val="cs-CZ"/>
              </w:rPr>
              <w:t>čaj, studené nealkoholické nápoje, snack).</w:t>
            </w:r>
          </w:p>
          <w:p w:rsidR="00410A63" w:rsidRPr="00037A98" w:rsidRDefault="00410A63" w:rsidP="004733C2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Záznamy o školení včetně vyhodnocení testů budou přílohou</w:t>
            </w:r>
            <w:r>
              <w:rPr>
                <w:rFonts w:cs="Times New Roman"/>
                <w:lang w:val="cs-CZ"/>
              </w:rPr>
              <w:t xml:space="preserve"> závěrečné</w:t>
            </w:r>
            <w:r w:rsidRPr="00037A98">
              <w:rPr>
                <w:rFonts w:cs="Times New Roman"/>
                <w:lang w:val="cs-CZ"/>
              </w:rPr>
              <w:t xml:space="preserve"> zprávy.</w:t>
            </w:r>
          </w:p>
        </w:tc>
      </w:tr>
    </w:tbl>
    <w:p w:rsidR="00671383" w:rsidRPr="00037A98" w:rsidRDefault="00671383" w:rsidP="00671383">
      <w:pPr>
        <w:rPr>
          <w:lang w:val="cs-CZ"/>
        </w:rPr>
      </w:pPr>
    </w:p>
    <w:p w:rsidR="004D3916" w:rsidRPr="00037A98" w:rsidRDefault="004D3916" w:rsidP="00671383">
      <w:pPr>
        <w:rPr>
          <w:lang w:val="cs-CZ"/>
        </w:rPr>
      </w:pPr>
    </w:p>
    <w:p w:rsidR="004D3916" w:rsidRPr="00037A98" w:rsidRDefault="004D3916" w:rsidP="0067138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6908"/>
      </w:tblGrid>
      <w:tr w:rsidR="004D3916" w:rsidRPr="00037A98" w:rsidTr="00C06844"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:rsidR="004D3916" w:rsidRPr="006B449F" w:rsidRDefault="004D3916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>Číslo aktivity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shd w:val="clear" w:color="auto" w:fill="auto"/>
          </w:tcPr>
          <w:p w:rsidR="004D3916" w:rsidRPr="006B449F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 xml:space="preserve">Název aktivity </w:t>
            </w:r>
          </w:p>
        </w:tc>
      </w:tr>
      <w:tr w:rsidR="004D3916" w:rsidRPr="00A65910" w:rsidTr="00C06844">
        <w:tc>
          <w:tcPr>
            <w:tcW w:w="1617" w:type="dxa"/>
            <w:tcBorders>
              <w:bottom w:val="nil"/>
            </w:tcBorders>
            <w:shd w:val="clear" w:color="auto" w:fill="auto"/>
          </w:tcPr>
          <w:p w:rsidR="004D3916" w:rsidRPr="00037A98" w:rsidRDefault="008E6682" w:rsidP="000C79D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>
              <w:rPr>
                <w:rFonts w:cs="Times New Roman"/>
                <w:b/>
                <w:bCs/>
                <w:lang w:val="cs-CZ"/>
              </w:rPr>
              <w:t>Aktivita 2</w:t>
            </w:r>
            <w:r w:rsidR="0072556A" w:rsidRPr="00037A98">
              <w:rPr>
                <w:rFonts w:cs="Times New Roman"/>
                <w:b/>
                <w:bCs/>
                <w:lang w:val="cs-CZ"/>
              </w:rPr>
              <w:t>.</w:t>
            </w:r>
            <w:r w:rsidR="000C79DD">
              <w:rPr>
                <w:rFonts w:cs="Times New Roman"/>
                <w:b/>
                <w:bCs/>
                <w:lang w:val="cs-CZ"/>
              </w:rPr>
              <w:t>2</w:t>
            </w:r>
          </w:p>
        </w:tc>
        <w:tc>
          <w:tcPr>
            <w:tcW w:w="7104" w:type="dxa"/>
            <w:shd w:val="clear" w:color="auto" w:fill="EEECE1" w:themeFill="background2"/>
          </w:tcPr>
          <w:p w:rsidR="004D3916" w:rsidRPr="00037A98" w:rsidRDefault="004D3916" w:rsidP="004D3916">
            <w:pPr>
              <w:autoSpaceDE w:val="0"/>
              <w:autoSpaceDN w:val="0"/>
              <w:adjustRightInd w:val="0"/>
              <w:rPr>
                <w:rFonts w:cs="Times New Roman"/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>Školení odborných pracovníků ANOFM v používání elektronické spisové služby</w:t>
            </w:r>
          </w:p>
        </w:tc>
      </w:tr>
      <w:tr w:rsidR="004D3916" w:rsidRPr="00037A98" w:rsidTr="00C06844">
        <w:tc>
          <w:tcPr>
            <w:tcW w:w="1617" w:type="dxa"/>
            <w:tcBorders>
              <w:top w:val="nil"/>
              <w:bottom w:val="nil"/>
            </w:tcBorders>
            <w:shd w:val="clear" w:color="auto" w:fill="auto"/>
          </w:tcPr>
          <w:p w:rsidR="004D3916" w:rsidRPr="00037A98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4" w:type="dxa"/>
            <w:shd w:val="clear" w:color="auto" w:fill="auto"/>
          </w:tcPr>
          <w:p w:rsidR="004D3916" w:rsidRPr="00037A98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4D3916" w:rsidRPr="00A65910" w:rsidTr="00692F2B">
        <w:tc>
          <w:tcPr>
            <w:tcW w:w="16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3916" w:rsidRPr="00037A98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4" w:type="dxa"/>
            <w:tcBorders>
              <w:bottom w:val="single" w:sz="4" w:space="0" w:color="auto"/>
            </w:tcBorders>
            <w:shd w:val="clear" w:color="auto" w:fill="auto"/>
          </w:tcPr>
          <w:p w:rsidR="00FE2FDF" w:rsidRPr="00037A98" w:rsidRDefault="00FE2FDF" w:rsidP="00FE2FDF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Obsahem této aktivity bude realizace školení pro min. 70 a max. 90 pracovníků jednotlivých Úřadů práce v Moldavsku </w:t>
            </w:r>
          </w:p>
          <w:p w:rsidR="00FE2FDF" w:rsidRDefault="00E348EB" w:rsidP="00FE2FD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ANOFM (2 pracovníci z každé pobočky </w:t>
            </w:r>
            <w:r w:rsidR="00FE2FDF" w:rsidRPr="00037A98">
              <w:rPr>
                <w:rFonts w:cs="Times New Roman"/>
                <w:lang w:val="cs-CZ"/>
              </w:rPr>
              <w:t>A</w:t>
            </w:r>
            <w:r>
              <w:rPr>
                <w:rFonts w:cs="Times New Roman"/>
                <w:lang w:val="cs-CZ"/>
              </w:rPr>
              <w:t>N</w:t>
            </w:r>
            <w:r w:rsidR="00FE2FDF" w:rsidRPr="00037A98">
              <w:rPr>
                <w:rFonts w:cs="Times New Roman"/>
                <w:lang w:val="cs-CZ"/>
              </w:rPr>
              <w:t>OFM)</w:t>
            </w:r>
            <w:r>
              <w:rPr>
                <w:rFonts w:cs="Times New Roman"/>
                <w:lang w:val="cs-CZ"/>
              </w:rPr>
              <w:t>,</w:t>
            </w:r>
            <w:r w:rsidR="00FE2FDF" w:rsidRPr="00037A98">
              <w:rPr>
                <w:rFonts w:cs="Times New Roman"/>
                <w:lang w:val="cs-CZ"/>
              </w:rPr>
              <w:t xml:space="preserve"> a to v</w:t>
            </w:r>
            <w:r w:rsidR="00FE2FDF">
              <w:rPr>
                <w:rFonts w:cs="Times New Roman"/>
                <w:lang w:val="cs-CZ"/>
              </w:rPr>
              <w:t xml:space="preserve"> celkovém </w:t>
            </w:r>
            <w:r w:rsidR="00FE2FDF" w:rsidRPr="00037A98">
              <w:rPr>
                <w:rFonts w:cs="Times New Roman"/>
                <w:lang w:val="cs-CZ"/>
              </w:rPr>
              <w:t xml:space="preserve">rozsahu 8 hodin. </w:t>
            </w:r>
          </w:p>
          <w:p w:rsidR="00FE2FDF" w:rsidRDefault="00FE2FDF" w:rsidP="00FE2FD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Maximální počet účastníků jednoho kurzu: 20</w:t>
            </w:r>
          </w:p>
          <w:p w:rsidR="00FE2FDF" w:rsidRDefault="00FE2FDF" w:rsidP="00FE2FD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eastAsiaTheme="majorEastAsia" w:hAnsiTheme="majorHAnsi" w:cs="Times New Roman"/>
                <w:color w:val="365F91" w:themeColor="accent1" w:themeShade="BF"/>
                <w:sz w:val="24"/>
                <w:szCs w:val="24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V rámci školení budou vyškoleni </w:t>
            </w:r>
            <w:r w:rsidR="00431094">
              <w:rPr>
                <w:rFonts w:cs="Times New Roman"/>
                <w:lang w:val="cs-CZ"/>
              </w:rPr>
              <w:t xml:space="preserve">nejméně </w:t>
            </w:r>
            <w:r>
              <w:rPr>
                <w:rFonts w:cs="Times New Roman"/>
                <w:lang w:val="cs-CZ"/>
              </w:rPr>
              <w:t>2 pracovníci IT (dále jen trenéři), kteří se následně stanou permanentními školiteli odborných pracovníků</w:t>
            </w:r>
          </w:p>
          <w:p w:rsidR="00FE2FDF" w:rsidRDefault="00FE2FDF" w:rsidP="00FE2FD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eastAsiaTheme="majorEastAsia" w:hAnsiTheme="majorHAnsi" w:cs="Times New Roman"/>
                <w:color w:val="365F91" w:themeColor="accent1" w:themeShade="BF"/>
                <w:sz w:val="24"/>
                <w:szCs w:val="24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Trenéři povedou závěrečné 2-3 běhy školení (předpokládá se celkem 4 až 5 běhů). Realizátor vyhodnotí předvedenou část školení a detailně popíše chyby, kterých se dopustili a podrobně s trenéry prodiskutuje návrhy na zlepšení školení a prezentace ze strany trenérů. Tyto návrhy budou součástí zprávy ze školení. </w:t>
            </w:r>
          </w:p>
          <w:p w:rsidR="00AF33BD" w:rsidRDefault="00AF33BD" w:rsidP="00593688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</w:p>
          <w:p w:rsidR="00593688" w:rsidRPr="00037A98" w:rsidRDefault="004D3916" w:rsidP="00593688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Zázemí pro realizaci školení poskytne ANOFM</w:t>
            </w:r>
          </w:p>
          <w:p w:rsidR="00593688" w:rsidRPr="00037A98" w:rsidRDefault="004D3916" w:rsidP="00593688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– školící místnost, včetně potřebné techniky (PC, projektor). </w:t>
            </w:r>
          </w:p>
          <w:p w:rsidR="00C13D13" w:rsidRDefault="00C13D13" w:rsidP="00593688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</w:p>
          <w:p w:rsidR="004D3916" w:rsidRPr="00037A98" w:rsidRDefault="004D3916" w:rsidP="00593688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Podrobný obsah a způsob školení včetně jmen odpovědných školitelů navrhne </w:t>
            </w:r>
            <w:r w:rsidR="009E3E8E">
              <w:rPr>
                <w:rFonts w:cs="Times New Roman"/>
                <w:lang w:val="cs-CZ"/>
              </w:rPr>
              <w:t>zhotovitel</w:t>
            </w:r>
            <w:r w:rsidRPr="00037A98">
              <w:rPr>
                <w:rFonts w:cs="Times New Roman"/>
                <w:lang w:val="cs-CZ"/>
              </w:rPr>
              <w:t>.</w:t>
            </w:r>
          </w:p>
          <w:p w:rsidR="00C13D13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Školení b</w:t>
            </w:r>
            <w:r w:rsidR="00C13D13">
              <w:rPr>
                <w:rFonts w:cs="Times New Roman"/>
                <w:lang w:val="cs-CZ"/>
              </w:rPr>
              <w:t>ude</w:t>
            </w:r>
            <w:r w:rsidRPr="00037A98">
              <w:rPr>
                <w:rFonts w:cs="Times New Roman"/>
                <w:lang w:val="cs-CZ"/>
              </w:rPr>
              <w:t xml:space="preserve"> obsahovat například následující témata:</w:t>
            </w:r>
          </w:p>
          <w:p w:rsidR="00C13D13" w:rsidRDefault="0072556A" w:rsidP="00C13D13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C13D13">
              <w:rPr>
                <w:rFonts w:cs="Times New Roman"/>
                <w:lang w:val="cs-CZ"/>
              </w:rPr>
              <w:t xml:space="preserve">metodika práce s elektronickou spisovou službou, </w:t>
            </w:r>
          </w:p>
          <w:p w:rsidR="00C13D13" w:rsidRDefault="0072556A" w:rsidP="00C13D13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C13D13">
              <w:rPr>
                <w:rFonts w:cs="Times New Roman"/>
                <w:lang w:val="cs-CZ"/>
              </w:rPr>
              <w:t xml:space="preserve">ovládání systému, </w:t>
            </w:r>
          </w:p>
          <w:p w:rsidR="00C13D13" w:rsidRDefault="0072556A" w:rsidP="00C13D13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C13D13">
              <w:rPr>
                <w:rFonts w:cs="Times New Roman"/>
                <w:lang w:val="cs-CZ"/>
              </w:rPr>
              <w:t>digitalizace do</w:t>
            </w:r>
            <w:r w:rsidR="006A38DB" w:rsidRPr="00C13D13">
              <w:rPr>
                <w:rFonts w:cs="Times New Roman"/>
                <w:lang w:val="cs-CZ"/>
              </w:rPr>
              <w:t>k</w:t>
            </w:r>
            <w:r w:rsidRPr="00C13D13">
              <w:rPr>
                <w:rFonts w:cs="Times New Roman"/>
                <w:lang w:val="cs-CZ"/>
              </w:rPr>
              <w:t>umentů</w:t>
            </w:r>
            <w:r w:rsidR="004D3916" w:rsidRPr="00C13D13">
              <w:rPr>
                <w:rFonts w:cs="Times New Roman"/>
                <w:lang w:val="cs-CZ"/>
              </w:rPr>
              <w:t xml:space="preserve">, </w:t>
            </w:r>
          </w:p>
          <w:p w:rsidR="00C13D13" w:rsidRDefault="004D3916" w:rsidP="00C13D13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C13D13">
              <w:rPr>
                <w:rFonts w:cs="Times New Roman"/>
                <w:lang w:val="cs-CZ"/>
              </w:rPr>
              <w:t>základní řešení problémů</w:t>
            </w:r>
            <w:r w:rsidR="00593688" w:rsidRPr="00C13D13">
              <w:rPr>
                <w:rFonts w:cs="Times New Roman"/>
                <w:lang w:val="cs-CZ"/>
              </w:rPr>
              <w:t>.</w:t>
            </w:r>
          </w:p>
          <w:p w:rsidR="00C13D13" w:rsidRDefault="00C13D13" w:rsidP="008006D9">
            <w:pPr>
              <w:pStyle w:val="Odstavecseseznamem"/>
              <w:autoSpaceDE w:val="0"/>
              <w:autoSpaceDN w:val="0"/>
              <w:adjustRightInd w:val="0"/>
              <w:ind w:left="1128" w:firstLine="0"/>
              <w:jc w:val="both"/>
              <w:rPr>
                <w:rFonts w:cs="Times New Roman"/>
                <w:lang w:val="cs-CZ"/>
              </w:rPr>
            </w:pPr>
          </w:p>
          <w:p w:rsidR="00C13D13" w:rsidRDefault="004D3916" w:rsidP="00D97D03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C13D13">
              <w:rPr>
                <w:rFonts w:cs="Times New Roman"/>
                <w:lang w:val="cs-CZ"/>
              </w:rPr>
              <w:lastRenderedPageBreak/>
              <w:t xml:space="preserve">Součástí školení bude závěrečný test pro pracovníky, který připraví a vyhodnotí </w:t>
            </w:r>
            <w:r w:rsidR="009E3E8E">
              <w:rPr>
                <w:rFonts w:cs="Times New Roman"/>
                <w:lang w:val="cs-CZ"/>
              </w:rPr>
              <w:t>zhotovitel</w:t>
            </w:r>
            <w:r w:rsidRPr="00C13D13">
              <w:rPr>
                <w:rFonts w:cs="Times New Roman"/>
                <w:lang w:val="cs-CZ"/>
              </w:rPr>
              <w:t xml:space="preserve">. Součástí aktivity bude zajištění prezenční listiny, fotodokumentace a závěrečné zpráva. </w:t>
            </w:r>
          </w:p>
          <w:p w:rsidR="00C13D13" w:rsidRDefault="004D3916" w:rsidP="00C13D13">
            <w:pPr>
              <w:autoSpaceDE w:val="0"/>
              <w:autoSpaceDN w:val="0"/>
              <w:adjustRightInd w:val="0"/>
              <w:ind w:left="408" w:firstLine="0"/>
              <w:jc w:val="both"/>
              <w:rPr>
                <w:rFonts w:cs="Times New Roman"/>
                <w:lang w:val="cs-CZ"/>
              </w:rPr>
            </w:pPr>
            <w:r w:rsidRPr="00C13D13">
              <w:rPr>
                <w:rFonts w:cs="Times New Roman"/>
                <w:lang w:val="cs-CZ"/>
              </w:rPr>
              <w:t>Školení proběhne v moldavském či ruském jazyce.</w:t>
            </w:r>
          </w:p>
          <w:p w:rsidR="004D3916" w:rsidRPr="00C13D13" w:rsidRDefault="0072556A" w:rsidP="00D97D03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C13D13">
              <w:rPr>
                <w:rFonts w:cs="Times New Roman"/>
                <w:lang w:val="cs-CZ"/>
              </w:rPr>
              <w:t>V rámci školení bude jeho frekventantům poskytnuto přiměřené občerstvení (káva,</w:t>
            </w:r>
            <w:r w:rsidR="00D97D03">
              <w:rPr>
                <w:rFonts w:cs="Times New Roman"/>
                <w:lang w:val="cs-CZ"/>
              </w:rPr>
              <w:t xml:space="preserve"> </w:t>
            </w:r>
            <w:r w:rsidRPr="00C13D13">
              <w:rPr>
                <w:rFonts w:cs="Times New Roman"/>
                <w:lang w:val="cs-CZ"/>
              </w:rPr>
              <w:t>čaj, studené nealkoholické nápoje, snack).</w:t>
            </w:r>
          </w:p>
          <w:p w:rsidR="004D3916" w:rsidRPr="00037A98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</w:p>
        </w:tc>
      </w:tr>
    </w:tbl>
    <w:p w:rsidR="004D3916" w:rsidRPr="00037A98" w:rsidRDefault="004D3916" w:rsidP="00C54877">
      <w:pPr>
        <w:ind w:firstLine="0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6902"/>
      </w:tblGrid>
      <w:tr w:rsidR="00671383" w:rsidRPr="00037A98" w:rsidTr="006B449F"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671383" w:rsidRPr="006B449F" w:rsidRDefault="00671383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>Číslo aktivity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shd w:val="clear" w:color="auto" w:fill="auto"/>
          </w:tcPr>
          <w:p w:rsidR="00671383" w:rsidRPr="006B449F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 xml:space="preserve">Název aktivity </w:t>
            </w:r>
          </w:p>
        </w:tc>
      </w:tr>
      <w:tr w:rsidR="00671383" w:rsidRPr="00037A98" w:rsidTr="004D3916">
        <w:tc>
          <w:tcPr>
            <w:tcW w:w="1619" w:type="dxa"/>
            <w:tcBorders>
              <w:bottom w:val="nil"/>
            </w:tcBorders>
            <w:shd w:val="clear" w:color="auto" w:fill="auto"/>
          </w:tcPr>
          <w:p w:rsidR="00671383" w:rsidRPr="00037A98" w:rsidRDefault="0072556A" w:rsidP="008E668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Aktivita </w:t>
            </w:r>
            <w:r w:rsidR="008E6682">
              <w:rPr>
                <w:rFonts w:cs="Times New Roman"/>
                <w:b/>
                <w:bCs/>
                <w:lang w:val="cs-CZ"/>
              </w:rPr>
              <w:t>3.1</w:t>
            </w:r>
          </w:p>
        </w:tc>
        <w:tc>
          <w:tcPr>
            <w:tcW w:w="7102" w:type="dxa"/>
            <w:shd w:val="clear" w:color="auto" w:fill="EEECE1" w:themeFill="background2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>Implementace hromadného přenosu dat mezi IS Jobless a SSL</w:t>
            </w:r>
          </w:p>
        </w:tc>
      </w:tr>
      <w:tr w:rsidR="00671383" w:rsidRPr="00037A98" w:rsidTr="004D3916"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2" w:type="dxa"/>
            <w:shd w:val="clear" w:color="auto" w:fill="auto"/>
          </w:tcPr>
          <w:p w:rsidR="00671383" w:rsidRPr="00037A98" w:rsidRDefault="00671383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4D3916" w:rsidRPr="00A65910" w:rsidTr="006B449F">
        <w:tc>
          <w:tcPr>
            <w:tcW w:w="1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3916" w:rsidRPr="00037A98" w:rsidRDefault="004D3916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2" w:type="dxa"/>
            <w:shd w:val="clear" w:color="auto" w:fill="auto"/>
          </w:tcPr>
          <w:p w:rsidR="004D3916" w:rsidRPr="00037A98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V rámci této aktivity bude realizován hromadný transfer dat mezi </w:t>
            </w:r>
            <w:r w:rsidR="00E10EFB">
              <w:rPr>
                <w:rFonts w:cs="Times New Roman"/>
                <w:lang w:val="cs-CZ"/>
              </w:rPr>
              <w:t xml:space="preserve">základními </w:t>
            </w:r>
            <w:r w:rsidRPr="00037A98">
              <w:rPr>
                <w:rFonts w:cs="Times New Roman"/>
                <w:lang w:val="cs-CZ"/>
              </w:rPr>
              <w:t xml:space="preserve">informačními </w:t>
            </w:r>
            <w:r w:rsidR="00E10EFB">
              <w:rPr>
                <w:rFonts w:cs="Times New Roman"/>
                <w:lang w:val="cs-CZ"/>
              </w:rPr>
              <w:t>systémy ANOFM:</w:t>
            </w:r>
          </w:p>
          <w:p w:rsidR="004D3916" w:rsidRPr="00037A98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– analýza technického řešení pro přenos dat</w:t>
            </w:r>
          </w:p>
          <w:p w:rsidR="004D3916" w:rsidRPr="00037A98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- odsouhlasená technická </w:t>
            </w:r>
            <w:r w:rsidR="00C13D13">
              <w:rPr>
                <w:rFonts w:cs="Times New Roman"/>
                <w:lang w:val="cs-CZ"/>
              </w:rPr>
              <w:t>specifikace způsobu realizace (</w:t>
            </w:r>
            <w:r w:rsidRPr="00037A98">
              <w:rPr>
                <w:rFonts w:cs="Times New Roman"/>
                <w:lang w:val="cs-CZ"/>
              </w:rPr>
              <w:t>ANOFM, realizátor Jobless, DATAB)</w:t>
            </w:r>
          </w:p>
          <w:p w:rsidR="004D3916" w:rsidRPr="00037A98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- nastavení parametrů implementace</w:t>
            </w:r>
          </w:p>
          <w:p w:rsidR="004D3916" w:rsidRPr="00037A98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- vlastní implementa</w:t>
            </w:r>
            <w:r w:rsidR="00037A98">
              <w:rPr>
                <w:rFonts w:cs="Times New Roman"/>
                <w:lang w:val="cs-CZ"/>
              </w:rPr>
              <w:t>c</w:t>
            </w:r>
            <w:r w:rsidRPr="00037A98">
              <w:rPr>
                <w:rFonts w:cs="Times New Roman"/>
                <w:lang w:val="cs-CZ"/>
              </w:rPr>
              <w:t>e technického řešení</w:t>
            </w:r>
          </w:p>
          <w:p w:rsidR="00C13D13" w:rsidRDefault="00C13D13" w:rsidP="00C13D13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</w:p>
          <w:p w:rsidR="004D3916" w:rsidRPr="00037A98" w:rsidRDefault="004D3916" w:rsidP="000B72EF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Technické řešení musí splňovat všechna bezpečností hlediska a musí být realizovatelné na současném HW a SW vybavení ANOFM.</w:t>
            </w:r>
          </w:p>
        </w:tc>
      </w:tr>
    </w:tbl>
    <w:p w:rsidR="00671383" w:rsidRPr="00037A98" w:rsidRDefault="00671383" w:rsidP="00671383">
      <w:pPr>
        <w:rPr>
          <w:lang w:val="cs-CZ"/>
        </w:rPr>
      </w:pPr>
    </w:p>
    <w:p w:rsidR="00D956FF" w:rsidRPr="00037A98" w:rsidRDefault="00D956FF" w:rsidP="0067138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6906"/>
      </w:tblGrid>
      <w:tr w:rsidR="00FD46ED" w:rsidRPr="00037A98" w:rsidTr="006B449F"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FD46ED" w:rsidRPr="006B449F" w:rsidRDefault="00FD46ED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>Číslo aktivity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shd w:val="clear" w:color="auto" w:fill="auto"/>
          </w:tcPr>
          <w:p w:rsidR="00FD46ED" w:rsidRPr="006B449F" w:rsidRDefault="00FD46ED" w:rsidP="00C06844">
            <w:pPr>
              <w:autoSpaceDE w:val="0"/>
              <w:autoSpaceDN w:val="0"/>
              <w:adjustRightInd w:val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 xml:space="preserve">Název aktivity </w:t>
            </w:r>
          </w:p>
        </w:tc>
      </w:tr>
      <w:tr w:rsidR="00FD46ED" w:rsidRPr="00A65910" w:rsidTr="00C06844">
        <w:tc>
          <w:tcPr>
            <w:tcW w:w="1619" w:type="dxa"/>
            <w:tcBorders>
              <w:bottom w:val="nil"/>
            </w:tcBorders>
            <w:shd w:val="clear" w:color="auto" w:fill="auto"/>
          </w:tcPr>
          <w:p w:rsidR="00FD46ED" w:rsidRPr="00037A98" w:rsidRDefault="008E6682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>
              <w:rPr>
                <w:rFonts w:cs="Times New Roman"/>
                <w:b/>
                <w:bCs/>
                <w:lang w:val="cs-CZ"/>
              </w:rPr>
              <w:t>Aktivita 3.2</w:t>
            </w:r>
          </w:p>
        </w:tc>
        <w:tc>
          <w:tcPr>
            <w:tcW w:w="7102" w:type="dxa"/>
            <w:shd w:val="clear" w:color="auto" w:fill="EEECE1" w:themeFill="background2"/>
          </w:tcPr>
          <w:p w:rsidR="00FD46ED" w:rsidRPr="00037A98" w:rsidRDefault="00003747" w:rsidP="001E551B">
            <w:pPr>
              <w:autoSpaceDE w:val="0"/>
              <w:autoSpaceDN w:val="0"/>
              <w:adjustRightInd w:val="0"/>
              <w:rPr>
                <w:rFonts w:cs="Times New Roman"/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 xml:space="preserve">Vytvoření a technická realizace systému </w:t>
            </w:r>
            <w:r w:rsidR="00C13D13">
              <w:rPr>
                <w:rFonts w:cs="Times New Roman"/>
                <w:b/>
                <w:lang w:val="cs-CZ"/>
              </w:rPr>
              <w:t xml:space="preserve">správního archívu – systému </w:t>
            </w:r>
            <w:r w:rsidRPr="00037A98">
              <w:rPr>
                <w:rFonts w:cs="Times New Roman"/>
                <w:b/>
                <w:lang w:val="cs-CZ"/>
              </w:rPr>
              <w:t xml:space="preserve">pro dlouhodobou archivaci elektronických dokumentů o nezaměstnaných a </w:t>
            </w:r>
            <w:r w:rsidR="00FD46ED" w:rsidRPr="00037A98">
              <w:rPr>
                <w:rFonts w:cs="Times New Roman"/>
                <w:b/>
                <w:lang w:val="cs-CZ"/>
              </w:rPr>
              <w:t>jeho zálohování</w:t>
            </w:r>
          </w:p>
        </w:tc>
      </w:tr>
      <w:tr w:rsidR="00FD46ED" w:rsidRPr="00037A98" w:rsidTr="00C06844"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FD46ED" w:rsidRPr="00037A98" w:rsidRDefault="00FD46ED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2" w:type="dxa"/>
            <w:shd w:val="clear" w:color="auto" w:fill="auto"/>
          </w:tcPr>
          <w:p w:rsidR="00FD46ED" w:rsidRPr="00037A98" w:rsidRDefault="00FD46ED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FD46ED" w:rsidRPr="00A65910" w:rsidTr="006B449F">
        <w:tc>
          <w:tcPr>
            <w:tcW w:w="1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46ED" w:rsidRPr="00037A98" w:rsidRDefault="00FD46ED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2" w:type="dxa"/>
            <w:shd w:val="clear" w:color="auto" w:fill="auto"/>
          </w:tcPr>
          <w:p w:rsidR="00003747" w:rsidRPr="00D97D03" w:rsidRDefault="00D97D03" w:rsidP="00D97D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lang w:val="cs-CZ"/>
              </w:rPr>
            </w:pPr>
            <w:r w:rsidRPr="00D97D03">
              <w:rPr>
                <w:rFonts w:cs="Times New Roman"/>
                <w:lang w:val="cs-CZ"/>
              </w:rPr>
              <w:t xml:space="preserve">        </w:t>
            </w:r>
            <w:r w:rsidR="00003747" w:rsidRPr="00D97D03">
              <w:rPr>
                <w:rFonts w:cs="Times New Roman"/>
                <w:lang w:val="cs-CZ"/>
              </w:rPr>
              <w:t xml:space="preserve">V </w:t>
            </w:r>
            <w:r w:rsidRPr="00D97D03">
              <w:rPr>
                <w:rFonts w:cs="Times New Roman"/>
                <w:lang w:val="cs-CZ"/>
              </w:rPr>
              <w:t>rámci aktivity</w:t>
            </w:r>
            <w:r w:rsidR="00195A8A" w:rsidRPr="00D97D03">
              <w:rPr>
                <w:rFonts w:cs="Times New Roman"/>
                <w:lang w:val="cs-CZ"/>
              </w:rPr>
              <w:t xml:space="preserve"> 1.7</w:t>
            </w:r>
            <w:r w:rsidR="00003747" w:rsidRPr="00D97D03">
              <w:rPr>
                <w:rFonts w:cs="Times New Roman"/>
                <w:lang w:val="cs-CZ"/>
              </w:rPr>
              <w:t xml:space="preserve"> bude:</w:t>
            </w:r>
          </w:p>
          <w:p w:rsidR="00003747" w:rsidRPr="00C13D13" w:rsidRDefault="00003747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připraveno technické řešení pro dlouhodobou archivaci elektronických dokumentů</w:t>
            </w:r>
            <w:r w:rsidR="00195A8A">
              <w:rPr>
                <w:rFonts w:cs="Times New Roman"/>
                <w:lang w:val="cs-CZ"/>
              </w:rPr>
              <w:t xml:space="preserve"> (správní archiv)</w:t>
            </w:r>
            <w:r w:rsidR="00C13D13">
              <w:rPr>
                <w:rFonts w:cs="Times New Roman"/>
                <w:lang w:val="cs-CZ"/>
              </w:rPr>
              <w:t>. Toto řešení bude obsahovat i</w:t>
            </w:r>
            <w:r w:rsidR="003F0749">
              <w:rPr>
                <w:rFonts w:cs="Times New Roman"/>
                <w:lang w:val="cs-CZ"/>
              </w:rPr>
              <w:t xml:space="preserve"> </w:t>
            </w:r>
            <w:r w:rsidR="00C13D13" w:rsidRPr="00C13D13">
              <w:rPr>
                <w:rFonts w:cs="Times New Roman"/>
                <w:lang w:val="cs-CZ"/>
              </w:rPr>
              <w:t xml:space="preserve">technické funkcionality </w:t>
            </w:r>
            <w:r w:rsidR="00195A8A" w:rsidRPr="00C13D13">
              <w:rPr>
                <w:rFonts w:cs="Times New Roman"/>
                <w:lang w:val="cs-CZ"/>
              </w:rPr>
              <w:t>pro hromadný přenos dat do elektronického archívu</w:t>
            </w:r>
            <w:r w:rsidR="00C13D13">
              <w:rPr>
                <w:rFonts w:cs="Times New Roman"/>
                <w:lang w:val="cs-CZ"/>
              </w:rPr>
              <w:t>.</w:t>
            </w:r>
          </w:p>
          <w:p w:rsidR="00003747" w:rsidRDefault="00003747" w:rsidP="000B72EF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 xml:space="preserve">řešení musí zajistit dlouhodobou dostupnost, čitelnost a autenticit uložených dokumentů včetně nezbytného zálohování dat </w:t>
            </w:r>
          </w:p>
          <w:p w:rsidR="00C13D13" w:rsidRDefault="00C13D13" w:rsidP="00C13D13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řešení zajistí opatření</w:t>
            </w:r>
            <w:r w:rsidR="001E551B">
              <w:rPr>
                <w:rFonts w:cs="Times New Roman"/>
                <w:lang w:val="cs-CZ"/>
              </w:rPr>
              <w:t xml:space="preserve"> elektronických dokumentů potřebnými metadaty</w:t>
            </w:r>
          </w:p>
          <w:p w:rsidR="00195A8A" w:rsidRPr="000B72EF" w:rsidRDefault="00195A8A" w:rsidP="000B72EF">
            <w:pPr>
              <w:pStyle w:val="Odstavecseseznamem"/>
              <w:autoSpaceDE w:val="0"/>
              <w:autoSpaceDN w:val="0"/>
              <w:adjustRightInd w:val="0"/>
              <w:ind w:left="1080" w:firstLine="0"/>
              <w:rPr>
                <w:rFonts w:cs="Times New Roman"/>
                <w:highlight w:val="red"/>
                <w:lang w:val="cs-CZ"/>
              </w:rPr>
            </w:pPr>
          </w:p>
          <w:p w:rsidR="00FD46ED" w:rsidRPr="00037A98" w:rsidRDefault="00003747" w:rsidP="00003747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 w:rsidRPr="00037A98">
              <w:rPr>
                <w:rFonts w:cs="Times New Roman"/>
                <w:lang w:val="cs-CZ"/>
              </w:rPr>
              <w:t>Technické řešení musí splňovat všechna bezpečností hlediska a musí být realizovatelné na současném HW a SW vybavení ANOFM.</w:t>
            </w:r>
          </w:p>
        </w:tc>
      </w:tr>
    </w:tbl>
    <w:p w:rsidR="00D956FF" w:rsidRPr="00037A98" w:rsidRDefault="00D956FF" w:rsidP="00671383">
      <w:pPr>
        <w:rPr>
          <w:lang w:val="cs-CZ"/>
        </w:rPr>
      </w:pPr>
    </w:p>
    <w:p w:rsidR="00D956FF" w:rsidRPr="00037A98" w:rsidRDefault="00D956FF" w:rsidP="0067138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905"/>
      </w:tblGrid>
      <w:tr w:rsidR="007E5204" w:rsidRPr="00037A98" w:rsidTr="006B449F"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7E5204" w:rsidRPr="006B449F" w:rsidRDefault="007E5204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>Číslo aktivity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shd w:val="clear" w:color="auto" w:fill="auto"/>
          </w:tcPr>
          <w:p w:rsidR="007E5204" w:rsidRPr="006B449F" w:rsidRDefault="007E5204" w:rsidP="00C06844">
            <w:pPr>
              <w:autoSpaceDE w:val="0"/>
              <w:autoSpaceDN w:val="0"/>
              <w:adjustRightInd w:val="0"/>
              <w:rPr>
                <w:rFonts w:cs="Times New Roman"/>
                <w:bCs/>
                <w:lang w:val="cs-CZ"/>
              </w:rPr>
            </w:pPr>
            <w:r w:rsidRPr="006B449F">
              <w:rPr>
                <w:rFonts w:cs="Times New Roman"/>
                <w:bCs/>
                <w:lang w:val="cs-CZ"/>
              </w:rPr>
              <w:t xml:space="preserve">Název aktivity </w:t>
            </w:r>
          </w:p>
        </w:tc>
      </w:tr>
      <w:tr w:rsidR="007E5204" w:rsidRPr="00A65910" w:rsidTr="00C81E8D">
        <w:trPr>
          <w:trHeight w:val="323"/>
        </w:trPr>
        <w:tc>
          <w:tcPr>
            <w:tcW w:w="1619" w:type="dxa"/>
            <w:tcBorders>
              <w:bottom w:val="nil"/>
            </w:tcBorders>
            <w:shd w:val="clear" w:color="auto" w:fill="auto"/>
          </w:tcPr>
          <w:p w:rsidR="007E5204" w:rsidRPr="00037A98" w:rsidRDefault="00AE1FF0" w:rsidP="006B4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lang w:val="cs-CZ"/>
              </w:rPr>
            </w:pPr>
            <w:r>
              <w:rPr>
                <w:rFonts w:cs="Times New Roman"/>
                <w:b/>
                <w:bCs/>
                <w:lang w:val="cs-CZ"/>
              </w:rPr>
              <w:t>Aktivita 3.3</w:t>
            </w:r>
          </w:p>
        </w:tc>
        <w:tc>
          <w:tcPr>
            <w:tcW w:w="7102" w:type="dxa"/>
            <w:shd w:val="clear" w:color="auto" w:fill="EEECE1" w:themeFill="background2"/>
          </w:tcPr>
          <w:p w:rsidR="007E5204" w:rsidRPr="00037A98" w:rsidRDefault="00003747" w:rsidP="00003747">
            <w:pPr>
              <w:autoSpaceDE w:val="0"/>
              <w:autoSpaceDN w:val="0"/>
              <w:adjustRightInd w:val="0"/>
              <w:rPr>
                <w:rFonts w:cs="Times New Roman"/>
                <w:b/>
                <w:lang w:val="cs-CZ"/>
              </w:rPr>
            </w:pPr>
            <w:r w:rsidRPr="00037A98">
              <w:rPr>
                <w:rFonts w:cs="Times New Roman"/>
                <w:b/>
                <w:lang w:val="cs-CZ"/>
              </w:rPr>
              <w:t>Metodické a technické zajištění možnosti provádět řádnou skartaci dokumentů v ESS</w:t>
            </w:r>
          </w:p>
        </w:tc>
      </w:tr>
      <w:tr w:rsidR="007E5204" w:rsidRPr="00037A98" w:rsidTr="00C06844"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7E5204" w:rsidRPr="00037A98" w:rsidRDefault="007E5204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2" w:type="dxa"/>
            <w:shd w:val="clear" w:color="auto" w:fill="auto"/>
          </w:tcPr>
          <w:p w:rsidR="007E5204" w:rsidRPr="00037A98" w:rsidRDefault="007E5204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  <w:r w:rsidRPr="00037A98">
              <w:rPr>
                <w:rFonts w:cs="Times New Roman"/>
                <w:b/>
                <w:bCs/>
                <w:lang w:val="cs-CZ"/>
              </w:rPr>
              <w:t xml:space="preserve">Popis aktivity </w:t>
            </w:r>
          </w:p>
        </w:tc>
      </w:tr>
      <w:tr w:rsidR="007E5204" w:rsidRPr="00C13D13" w:rsidTr="006B449F">
        <w:tc>
          <w:tcPr>
            <w:tcW w:w="1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5204" w:rsidRPr="00037A98" w:rsidRDefault="007E5204" w:rsidP="00C0684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cs-CZ"/>
              </w:rPr>
            </w:pPr>
          </w:p>
        </w:tc>
        <w:tc>
          <w:tcPr>
            <w:tcW w:w="7102" w:type="dxa"/>
            <w:shd w:val="clear" w:color="auto" w:fill="auto"/>
          </w:tcPr>
          <w:p w:rsidR="001E551B" w:rsidRDefault="001E551B" w:rsidP="001E551B">
            <w:pPr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Pro realizaci této aktivity bude vycházeno primárně z českého zákona </w:t>
            </w:r>
            <w:r w:rsidRPr="000B72EF">
              <w:rPr>
                <w:lang w:val="cs-CZ"/>
              </w:rPr>
              <w:t xml:space="preserve">č. </w:t>
            </w:r>
            <w:r w:rsidRPr="000B72EF">
              <w:rPr>
                <w:i/>
                <w:lang w:val="cs-CZ"/>
              </w:rPr>
              <w:t>499/2004 Sb</w:t>
            </w:r>
            <w:r w:rsidRPr="000B72EF">
              <w:rPr>
                <w:lang w:val="cs-CZ"/>
              </w:rPr>
              <w:t>.</w:t>
            </w:r>
            <w:r w:rsidRPr="000B72EF">
              <w:rPr>
                <w:i/>
                <w:lang w:val="cs-CZ"/>
              </w:rPr>
              <w:t>, o archivnictví a spisové službě</w:t>
            </w:r>
            <w:r w:rsidR="003F0749">
              <w:rPr>
                <w:i/>
                <w:lang w:val="cs-CZ"/>
              </w:rPr>
              <w:t xml:space="preserve">, </w:t>
            </w:r>
            <w:r w:rsidRPr="001E551B">
              <w:rPr>
                <w:lang w:val="cs-CZ"/>
              </w:rPr>
              <w:t>a</w:t>
            </w:r>
            <w:r>
              <w:rPr>
                <w:lang w:val="cs-CZ"/>
              </w:rPr>
              <w:t xml:space="preserve"> to především z jeho ustanovení </w:t>
            </w:r>
            <w:r w:rsidRPr="001E551B">
              <w:rPr>
                <w:lang w:val="cs-CZ"/>
              </w:rPr>
              <w:t>§ 6</w:t>
            </w:r>
            <w:r>
              <w:rPr>
                <w:lang w:val="cs-CZ"/>
              </w:rPr>
              <w:t xml:space="preserve"> (</w:t>
            </w:r>
            <w:r w:rsidRPr="001E551B">
              <w:rPr>
                <w:lang w:val="cs-CZ"/>
              </w:rPr>
              <w:t>Výběr archiválií z dokumentů původců provádí příslušný archiv ve skartačním řízení</w:t>
            </w:r>
            <w:r w:rsidR="003F0749">
              <w:rPr>
                <w:lang w:val="cs-CZ"/>
              </w:rPr>
              <w:t xml:space="preserve"> </w:t>
            </w:r>
            <w:r w:rsidRPr="001E551B">
              <w:rPr>
                <w:lang w:val="cs-CZ"/>
              </w:rPr>
              <w:t>nebo mimo skartační řízení.</w:t>
            </w:r>
            <w:r>
              <w:rPr>
                <w:lang w:val="cs-CZ"/>
              </w:rPr>
              <w:t xml:space="preserve">) a dále pak </w:t>
            </w:r>
            <w:r w:rsidRPr="001E551B">
              <w:rPr>
                <w:lang w:val="cs-CZ"/>
              </w:rPr>
              <w:t>§ 7</w:t>
            </w:r>
            <w:r>
              <w:rPr>
                <w:lang w:val="cs-CZ"/>
              </w:rPr>
              <w:t xml:space="preserve"> - </w:t>
            </w:r>
            <w:r w:rsidRPr="001E551B">
              <w:rPr>
                <w:lang w:val="cs-CZ"/>
              </w:rPr>
              <w:t>Výběr archiválií ve skartačním řízení</w:t>
            </w:r>
            <w:r>
              <w:rPr>
                <w:lang w:val="cs-CZ"/>
              </w:rPr>
              <w:t>.</w:t>
            </w:r>
          </w:p>
          <w:p w:rsidR="001E551B" w:rsidRDefault="001E551B" w:rsidP="000B72EF">
            <w:pPr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Vlastní implementace bude uzpůsobena tak, aby plně odpovídala právnímu řádu Moldavska a místním zvyklostem (tam, kde daná problematika není řešena zákonem). </w:t>
            </w:r>
          </w:p>
          <w:p w:rsidR="0057644B" w:rsidRDefault="001E551B" w:rsidP="001E551B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cs-CZ"/>
              </w:rPr>
            </w:pPr>
            <w:r>
              <w:rPr>
                <w:lang w:val="cs-CZ"/>
              </w:rPr>
              <w:lastRenderedPageBreak/>
              <w:t xml:space="preserve">Implementace bude obsahovat zajištění </w:t>
            </w:r>
            <w:r w:rsidR="0057644B" w:rsidRPr="0057644B">
              <w:rPr>
                <w:rFonts w:cs="Times New Roman"/>
                <w:lang w:val="cs-CZ"/>
              </w:rPr>
              <w:t>skartační</w:t>
            </w:r>
            <w:r w:rsidR="0044124A">
              <w:rPr>
                <w:rFonts w:cs="Times New Roman"/>
                <w:lang w:val="cs-CZ"/>
              </w:rPr>
              <w:t>ho</w:t>
            </w:r>
            <w:r w:rsidR="0057644B" w:rsidRPr="0057644B">
              <w:rPr>
                <w:rFonts w:cs="Times New Roman"/>
                <w:lang w:val="cs-CZ"/>
              </w:rPr>
              <w:t xml:space="preserve"> řízení – </w:t>
            </w:r>
            <w:r w:rsidR="0044124A">
              <w:rPr>
                <w:rFonts w:cs="Times New Roman"/>
                <w:lang w:val="cs-CZ"/>
              </w:rPr>
              <w:t xml:space="preserve">vyřazení </w:t>
            </w:r>
            <w:r w:rsidR="0057644B" w:rsidRPr="0057644B">
              <w:rPr>
                <w:rFonts w:cs="Times New Roman"/>
                <w:lang w:val="cs-CZ"/>
              </w:rPr>
              <w:t>dokument</w:t>
            </w:r>
            <w:r w:rsidR="0044124A">
              <w:rPr>
                <w:rFonts w:cs="Times New Roman"/>
                <w:lang w:val="cs-CZ"/>
              </w:rPr>
              <w:t>ů</w:t>
            </w:r>
            <w:r w:rsidR="0057644B" w:rsidRPr="0057644B">
              <w:rPr>
                <w:rFonts w:cs="Times New Roman"/>
                <w:lang w:val="cs-CZ"/>
              </w:rPr>
              <w:t xml:space="preserve"> po</w:t>
            </w:r>
            <w:r w:rsidR="0044124A">
              <w:rPr>
                <w:rFonts w:cs="Times New Roman"/>
                <w:lang w:val="cs-CZ"/>
              </w:rPr>
              <w:t xml:space="preserve"> určené</w:t>
            </w:r>
            <w:r w:rsidR="0057644B" w:rsidRPr="0057644B">
              <w:rPr>
                <w:rFonts w:cs="Times New Roman"/>
                <w:lang w:val="cs-CZ"/>
              </w:rPr>
              <w:t xml:space="preserve"> lhůtě, ostatní předat k dlouhodobé archivaci. Je</w:t>
            </w:r>
            <w:r w:rsidR="00DD1ECA">
              <w:rPr>
                <w:rFonts w:cs="Times New Roman"/>
                <w:lang w:val="cs-CZ"/>
              </w:rPr>
              <w:t xml:space="preserve"> třeba nejprve</w:t>
            </w:r>
            <w:r w:rsidR="0044124A">
              <w:rPr>
                <w:rFonts w:cs="Times New Roman"/>
                <w:lang w:val="cs-CZ"/>
              </w:rPr>
              <w:t xml:space="preserve"> způsob archivace a skartace</w:t>
            </w:r>
            <w:r w:rsidR="00DD1ECA">
              <w:rPr>
                <w:rFonts w:cs="Times New Roman"/>
                <w:lang w:val="cs-CZ"/>
              </w:rPr>
              <w:t xml:space="preserve"> metodicky ustanovit</w:t>
            </w:r>
            <w:r w:rsidR="0057644B" w:rsidRPr="0057644B">
              <w:rPr>
                <w:rFonts w:cs="Times New Roman"/>
                <w:lang w:val="cs-CZ"/>
              </w:rPr>
              <w:t>,</w:t>
            </w:r>
            <w:r w:rsidR="003F0749">
              <w:rPr>
                <w:rFonts w:cs="Times New Roman"/>
                <w:lang w:val="cs-CZ"/>
              </w:rPr>
              <w:t xml:space="preserve"> </w:t>
            </w:r>
            <w:r w:rsidR="00DD1ECA">
              <w:rPr>
                <w:rFonts w:cs="Times New Roman"/>
                <w:lang w:val="cs-CZ"/>
              </w:rPr>
              <w:t>následně zajistit programovou podpor</w:t>
            </w:r>
            <w:r w:rsidR="0057644B" w:rsidRPr="0057644B">
              <w:rPr>
                <w:rFonts w:cs="Times New Roman"/>
                <w:lang w:val="cs-CZ"/>
              </w:rPr>
              <w:t xml:space="preserve">u. </w:t>
            </w:r>
          </w:p>
          <w:p w:rsidR="0057644B" w:rsidRDefault="0057644B" w:rsidP="00003747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</w:p>
          <w:p w:rsidR="00003747" w:rsidRPr="00D97D03" w:rsidRDefault="00003747" w:rsidP="00003747">
            <w:pPr>
              <w:autoSpaceDE w:val="0"/>
              <w:autoSpaceDN w:val="0"/>
              <w:adjustRightInd w:val="0"/>
              <w:rPr>
                <w:rFonts w:cs="Times New Roman"/>
                <w:lang w:val="cs-CZ"/>
              </w:rPr>
            </w:pPr>
            <w:r w:rsidRPr="00D97D03">
              <w:rPr>
                <w:rFonts w:cs="Times New Roman"/>
                <w:lang w:val="cs-CZ"/>
              </w:rPr>
              <w:t xml:space="preserve">V rámci této aktivity </w:t>
            </w:r>
            <w:r w:rsidR="00D97D03" w:rsidRPr="00D97D03">
              <w:rPr>
                <w:rFonts w:cs="Times New Roman"/>
                <w:lang w:val="cs-CZ"/>
              </w:rPr>
              <w:t>zhotovitel</w:t>
            </w:r>
            <w:r w:rsidRPr="00D97D03">
              <w:rPr>
                <w:rFonts w:cs="Times New Roman"/>
                <w:lang w:val="cs-CZ"/>
              </w:rPr>
              <w:t xml:space="preserve"> dodá:</w:t>
            </w:r>
          </w:p>
          <w:p w:rsidR="00796109" w:rsidRDefault="00003747" w:rsidP="000B72EF">
            <w:pPr>
              <w:autoSpaceDE w:val="0"/>
              <w:autoSpaceDN w:val="0"/>
              <w:adjustRightInd w:val="0"/>
              <w:spacing w:line="276" w:lineRule="auto"/>
              <w:ind w:left="1075" w:hanging="284"/>
              <w:rPr>
                <w:lang w:val="cs-CZ"/>
              </w:rPr>
            </w:pPr>
            <w:r w:rsidRPr="00037A98">
              <w:rPr>
                <w:lang w:val="cs-CZ"/>
              </w:rPr>
              <w:t>- metodickou podporu řešení skartací</w:t>
            </w:r>
          </w:p>
          <w:p w:rsidR="00796109" w:rsidRDefault="00003747" w:rsidP="000B72EF">
            <w:pPr>
              <w:autoSpaceDE w:val="0"/>
              <w:autoSpaceDN w:val="0"/>
              <w:adjustRightInd w:val="0"/>
              <w:spacing w:line="276" w:lineRule="auto"/>
              <w:ind w:left="1075" w:hanging="284"/>
              <w:rPr>
                <w:lang w:val="cs-CZ"/>
              </w:rPr>
            </w:pPr>
            <w:r w:rsidRPr="00037A98">
              <w:rPr>
                <w:lang w:val="cs-CZ"/>
              </w:rPr>
              <w:t xml:space="preserve">- sjednotí metodiku ANOFM  s metodikou </w:t>
            </w:r>
            <w:r w:rsidR="00D97D03">
              <w:rPr>
                <w:lang w:val="cs-CZ"/>
              </w:rPr>
              <w:t xml:space="preserve">státního archivu </w:t>
            </w:r>
            <w:r w:rsidRPr="00037A98">
              <w:rPr>
                <w:lang w:val="cs-CZ"/>
              </w:rPr>
              <w:t>Mold</w:t>
            </w:r>
            <w:r w:rsidR="00796109">
              <w:rPr>
                <w:lang w:val="cs-CZ"/>
              </w:rPr>
              <w:t>avska</w:t>
            </w:r>
          </w:p>
          <w:p w:rsidR="00796109" w:rsidRDefault="00003747" w:rsidP="000B72EF">
            <w:pPr>
              <w:autoSpaceDE w:val="0"/>
              <w:autoSpaceDN w:val="0"/>
              <w:adjustRightInd w:val="0"/>
              <w:spacing w:line="276" w:lineRule="auto"/>
              <w:ind w:left="1075" w:hanging="284"/>
              <w:rPr>
                <w:lang w:val="cs-CZ"/>
              </w:rPr>
            </w:pPr>
            <w:r w:rsidRPr="00037A98">
              <w:rPr>
                <w:lang w:val="cs-CZ"/>
              </w:rPr>
              <w:t>- vytvoří a upraví vnitřní směrnice  ANOFM pro skartaci dokumentů</w:t>
            </w:r>
          </w:p>
          <w:p w:rsidR="00796109" w:rsidRDefault="00003747" w:rsidP="000B72EF">
            <w:pPr>
              <w:autoSpaceDE w:val="0"/>
              <w:autoSpaceDN w:val="0"/>
              <w:adjustRightInd w:val="0"/>
              <w:spacing w:line="276" w:lineRule="auto"/>
              <w:ind w:left="1075" w:hanging="284"/>
              <w:rPr>
                <w:lang w:val="cs-CZ"/>
              </w:rPr>
            </w:pPr>
            <w:r w:rsidRPr="00037A98">
              <w:rPr>
                <w:lang w:val="cs-CZ"/>
              </w:rPr>
              <w:t>- zavede již zpracované podklady do SS</w:t>
            </w:r>
            <w:r w:rsidR="00EA5450">
              <w:rPr>
                <w:lang w:val="cs-CZ"/>
              </w:rPr>
              <w:t>L</w:t>
            </w:r>
          </w:p>
          <w:p w:rsidR="00796109" w:rsidRDefault="00EA5450" w:rsidP="000B72EF">
            <w:pPr>
              <w:autoSpaceDE w:val="0"/>
              <w:autoSpaceDN w:val="0"/>
              <w:adjustRightInd w:val="0"/>
              <w:spacing w:line="276" w:lineRule="auto"/>
              <w:ind w:left="1075" w:hanging="284"/>
              <w:rPr>
                <w:lang w:val="cs-CZ"/>
              </w:rPr>
            </w:pPr>
            <w:r>
              <w:rPr>
                <w:lang w:val="cs-CZ"/>
              </w:rPr>
              <w:t>- upraví v klasifikačním sché</w:t>
            </w:r>
            <w:r w:rsidR="00003747" w:rsidRPr="00037A98">
              <w:rPr>
                <w:lang w:val="cs-CZ"/>
              </w:rPr>
              <w:t>matu - spisové a skartační údaje</w:t>
            </w:r>
          </w:p>
          <w:p w:rsidR="007E5204" w:rsidRDefault="00003747" w:rsidP="009E33E0">
            <w:pPr>
              <w:autoSpaceDE w:val="0"/>
              <w:autoSpaceDN w:val="0"/>
              <w:adjustRightInd w:val="0"/>
              <w:spacing w:line="276" w:lineRule="auto"/>
              <w:ind w:left="1075" w:hanging="284"/>
              <w:rPr>
                <w:lang w:val="cs-CZ"/>
              </w:rPr>
            </w:pPr>
            <w:r w:rsidRPr="00AF33BD">
              <w:rPr>
                <w:lang w:val="cs-CZ"/>
              </w:rPr>
              <w:t xml:space="preserve">- </w:t>
            </w:r>
            <w:r w:rsidR="00AF33BD" w:rsidRPr="000B72EF">
              <w:rPr>
                <w:lang w:val="cs-CZ"/>
              </w:rPr>
              <w:t xml:space="preserve">poskytne </w:t>
            </w:r>
            <w:r w:rsidRPr="00AF33BD">
              <w:rPr>
                <w:lang w:val="cs-CZ"/>
              </w:rPr>
              <w:t>ANOFM</w:t>
            </w:r>
            <w:r w:rsidR="00AF33BD" w:rsidRPr="000B72EF">
              <w:rPr>
                <w:lang w:val="cs-CZ"/>
              </w:rPr>
              <w:t xml:space="preserve"> podporu při </w:t>
            </w:r>
            <w:r w:rsidRPr="00AF33BD">
              <w:rPr>
                <w:lang w:val="cs-CZ"/>
              </w:rPr>
              <w:t>provede</w:t>
            </w:r>
            <w:r w:rsidR="00AF33BD" w:rsidRPr="000B72EF">
              <w:rPr>
                <w:lang w:val="cs-CZ"/>
              </w:rPr>
              <w:t xml:space="preserve">ní úvodní </w:t>
            </w:r>
            <w:r w:rsidRPr="00AF33BD">
              <w:rPr>
                <w:lang w:val="cs-CZ"/>
              </w:rPr>
              <w:t>skartac</w:t>
            </w:r>
            <w:r w:rsidR="00AF33BD" w:rsidRPr="000B72EF">
              <w:rPr>
                <w:lang w:val="cs-CZ"/>
              </w:rPr>
              <w:t>e</w:t>
            </w:r>
            <w:r w:rsidRPr="00AF33BD">
              <w:rPr>
                <w:lang w:val="cs-CZ"/>
              </w:rPr>
              <w:t xml:space="preserve"> dokumentů</w:t>
            </w:r>
          </w:p>
          <w:p w:rsidR="007C2903" w:rsidRDefault="007C2903" w:rsidP="009E33E0">
            <w:pPr>
              <w:autoSpaceDE w:val="0"/>
              <w:autoSpaceDN w:val="0"/>
              <w:adjustRightInd w:val="0"/>
              <w:spacing w:line="276" w:lineRule="auto"/>
              <w:ind w:left="1075" w:hanging="284"/>
              <w:rPr>
                <w:lang w:val="cs-CZ"/>
              </w:rPr>
            </w:pPr>
          </w:p>
          <w:p w:rsidR="007C2903" w:rsidRPr="00037A98" w:rsidRDefault="007C2903" w:rsidP="007C290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lang w:val="cs-CZ"/>
              </w:rPr>
            </w:pPr>
            <w:bookmarkStart w:id="1" w:name="_GoBack"/>
            <w:bookmarkEnd w:id="1"/>
            <w:r>
              <w:rPr>
                <w:rFonts w:cs="Times New Roman"/>
                <w:lang w:val="cs-CZ"/>
              </w:rPr>
              <w:t>O předání výstupů této aktivity bude zhotovitelem vystaven protokol (na formuláři stanoveném objednatelem).</w:t>
            </w:r>
          </w:p>
        </w:tc>
      </w:tr>
    </w:tbl>
    <w:p w:rsidR="007E5204" w:rsidRPr="007E5204" w:rsidRDefault="007E5204" w:rsidP="00671383"/>
    <w:p w:rsidR="00FF7691" w:rsidRDefault="00FF7691" w:rsidP="006B780F">
      <w:pPr>
        <w:rPr>
          <w:sz w:val="24"/>
        </w:rPr>
      </w:pPr>
    </w:p>
    <w:p w:rsidR="006B449F" w:rsidRDefault="006B449F" w:rsidP="006B449F">
      <w:pPr>
        <w:jc w:val="both"/>
        <w:rPr>
          <w:b/>
          <w:lang w:val="cs-CZ"/>
        </w:rPr>
      </w:pPr>
    </w:p>
    <w:p w:rsidR="005751E3" w:rsidRPr="00692F2B" w:rsidRDefault="005751E3" w:rsidP="006B780F">
      <w:pPr>
        <w:rPr>
          <w:sz w:val="24"/>
          <w:lang w:val="cs-CZ"/>
        </w:rPr>
      </w:pPr>
    </w:p>
    <w:sectPr w:rsidR="005751E3" w:rsidRPr="00692F2B" w:rsidSect="00692F2B">
      <w:pgSz w:w="11907" w:h="16840"/>
      <w:pgMar w:top="1134" w:right="1701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61" w:rsidRDefault="00174661">
      <w:r>
        <w:separator/>
      </w:r>
    </w:p>
  </w:endnote>
  <w:endnote w:type="continuationSeparator" w:id="0">
    <w:p w:rsidR="00174661" w:rsidRDefault="0017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61" w:rsidRDefault="00174661">
      <w:r>
        <w:separator/>
      </w:r>
    </w:p>
  </w:footnote>
  <w:footnote w:type="continuationSeparator" w:id="0">
    <w:p w:rsidR="00174661" w:rsidRDefault="0017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61A"/>
    <w:multiLevelType w:val="hybridMultilevel"/>
    <w:tmpl w:val="B42EEB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A11DD"/>
    <w:multiLevelType w:val="hybridMultilevel"/>
    <w:tmpl w:val="EE9C654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47D36"/>
    <w:multiLevelType w:val="hybridMultilevel"/>
    <w:tmpl w:val="F4C60458"/>
    <w:lvl w:ilvl="0" w:tplc="BD0039A6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DD1"/>
    <w:multiLevelType w:val="hybridMultilevel"/>
    <w:tmpl w:val="7B38A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F0E"/>
    <w:multiLevelType w:val="hybridMultilevel"/>
    <w:tmpl w:val="6400CF5C"/>
    <w:lvl w:ilvl="0" w:tplc="7FE4DB8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0A1E"/>
    <w:multiLevelType w:val="hybridMultilevel"/>
    <w:tmpl w:val="814E1A22"/>
    <w:lvl w:ilvl="0" w:tplc="BFB86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1236"/>
    <w:multiLevelType w:val="hybridMultilevel"/>
    <w:tmpl w:val="9BAC7D5E"/>
    <w:lvl w:ilvl="0" w:tplc="F72CF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A2F"/>
    <w:multiLevelType w:val="hybridMultilevel"/>
    <w:tmpl w:val="EDBAA78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5F0E643A"/>
    <w:multiLevelType w:val="hybridMultilevel"/>
    <w:tmpl w:val="81004272"/>
    <w:lvl w:ilvl="0" w:tplc="F8881B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873178"/>
    <w:multiLevelType w:val="hybridMultilevel"/>
    <w:tmpl w:val="187E153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A17FC6"/>
    <w:multiLevelType w:val="hybridMultilevel"/>
    <w:tmpl w:val="E7B0F1FC"/>
    <w:lvl w:ilvl="0" w:tplc="F8881B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B73C3"/>
    <w:multiLevelType w:val="hybridMultilevel"/>
    <w:tmpl w:val="E9365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145D1"/>
    <w:multiLevelType w:val="singleLevel"/>
    <w:tmpl w:val="351024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D3"/>
    <w:rsid w:val="00003747"/>
    <w:rsid w:val="00014322"/>
    <w:rsid w:val="00020B82"/>
    <w:rsid w:val="00037A98"/>
    <w:rsid w:val="000421A7"/>
    <w:rsid w:val="00063C16"/>
    <w:rsid w:val="000B72EF"/>
    <w:rsid w:val="000C79DD"/>
    <w:rsid w:val="00174661"/>
    <w:rsid w:val="001839C9"/>
    <w:rsid w:val="00195A8A"/>
    <w:rsid w:val="001E551B"/>
    <w:rsid w:val="002014BE"/>
    <w:rsid w:val="002334EA"/>
    <w:rsid w:val="0024084A"/>
    <w:rsid w:val="00254082"/>
    <w:rsid w:val="00277FB7"/>
    <w:rsid w:val="002860E4"/>
    <w:rsid w:val="002D7CF8"/>
    <w:rsid w:val="00300148"/>
    <w:rsid w:val="00310A8D"/>
    <w:rsid w:val="00314E92"/>
    <w:rsid w:val="00316AD3"/>
    <w:rsid w:val="00360C4F"/>
    <w:rsid w:val="0037071D"/>
    <w:rsid w:val="00392686"/>
    <w:rsid w:val="003C0442"/>
    <w:rsid w:val="003D1044"/>
    <w:rsid w:val="003D6351"/>
    <w:rsid w:val="003F044D"/>
    <w:rsid w:val="003F0749"/>
    <w:rsid w:val="003F46A4"/>
    <w:rsid w:val="00410A63"/>
    <w:rsid w:val="00431094"/>
    <w:rsid w:val="00437A0E"/>
    <w:rsid w:val="0044124A"/>
    <w:rsid w:val="004733C2"/>
    <w:rsid w:val="004B0CD4"/>
    <w:rsid w:val="004D32A9"/>
    <w:rsid w:val="004D3916"/>
    <w:rsid w:val="0055744D"/>
    <w:rsid w:val="005751E3"/>
    <w:rsid w:val="0057644B"/>
    <w:rsid w:val="00593688"/>
    <w:rsid w:val="00594B84"/>
    <w:rsid w:val="00600856"/>
    <w:rsid w:val="00620A28"/>
    <w:rsid w:val="00622B49"/>
    <w:rsid w:val="00671383"/>
    <w:rsid w:val="00672A97"/>
    <w:rsid w:val="00685DFA"/>
    <w:rsid w:val="0068655F"/>
    <w:rsid w:val="00692F2B"/>
    <w:rsid w:val="006A38DB"/>
    <w:rsid w:val="006B449F"/>
    <w:rsid w:val="006B780F"/>
    <w:rsid w:val="006D4566"/>
    <w:rsid w:val="006E4CB2"/>
    <w:rsid w:val="0072556A"/>
    <w:rsid w:val="007421A6"/>
    <w:rsid w:val="00756275"/>
    <w:rsid w:val="0079075D"/>
    <w:rsid w:val="00796109"/>
    <w:rsid w:val="007C2903"/>
    <w:rsid w:val="007E3685"/>
    <w:rsid w:val="007E5204"/>
    <w:rsid w:val="007F2413"/>
    <w:rsid w:val="008006D9"/>
    <w:rsid w:val="00816838"/>
    <w:rsid w:val="00842131"/>
    <w:rsid w:val="00855E1C"/>
    <w:rsid w:val="008A53C3"/>
    <w:rsid w:val="008E1816"/>
    <w:rsid w:val="008E6682"/>
    <w:rsid w:val="00973862"/>
    <w:rsid w:val="00977E7B"/>
    <w:rsid w:val="00984EF3"/>
    <w:rsid w:val="009969CD"/>
    <w:rsid w:val="009E33E0"/>
    <w:rsid w:val="009E3E8E"/>
    <w:rsid w:val="00A03578"/>
    <w:rsid w:val="00A04618"/>
    <w:rsid w:val="00A123BF"/>
    <w:rsid w:val="00A1270A"/>
    <w:rsid w:val="00A12AB2"/>
    <w:rsid w:val="00A342E3"/>
    <w:rsid w:val="00A65910"/>
    <w:rsid w:val="00A87F33"/>
    <w:rsid w:val="00A92A2E"/>
    <w:rsid w:val="00A96FDA"/>
    <w:rsid w:val="00AD1702"/>
    <w:rsid w:val="00AE1FF0"/>
    <w:rsid w:val="00AF33BD"/>
    <w:rsid w:val="00B138A3"/>
    <w:rsid w:val="00B341D1"/>
    <w:rsid w:val="00B406F3"/>
    <w:rsid w:val="00BF76D2"/>
    <w:rsid w:val="00C05D9D"/>
    <w:rsid w:val="00C06844"/>
    <w:rsid w:val="00C06DC7"/>
    <w:rsid w:val="00C13D13"/>
    <w:rsid w:val="00C5453F"/>
    <w:rsid w:val="00C54877"/>
    <w:rsid w:val="00C81E8D"/>
    <w:rsid w:val="00CA71B0"/>
    <w:rsid w:val="00D50A63"/>
    <w:rsid w:val="00D838B3"/>
    <w:rsid w:val="00D956FF"/>
    <w:rsid w:val="00D97156"/>
    <w:rsid w:val="00D97D03"/>
    <w:rsid w:val="00DA5710"/>
    <w:rsid w:val="00DD0A1D"/>
    <w:rsid w:val="00DD1ECA"/>
    <w:rsid w:val="00E10EFB"/>
    <w:rsid w:val="00E3113F"/>
    <w:rsid w:val="00E348EB"/>
    <w:rsid w:val="00E47985"/>
    <w:rsid w:val="00E90FFE"/>
    <w:rsid w:val="00E91B00"/>
    <w:rsid w:val="00EA5450"/>
    <w:rsid w:val="00EB4DC5"/>
    <w:rsid w:val="00ED7FE6"/>
    <w:rsid w:val="00F23B74"/>
    <w:rsid w:val="00F40BF5"/>
    <w:rsid w:val="00FA1976"/>
    <w:rsid w:val="00FA6059"/>
    <w:rsid w:val="00FC5E9B"/>
    <w:rsid w:val="00FD0F7A"/>
    <w:rsid w:val="00FD46ED"/>
    <w:rsid w:val="00FE2FDF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66A70-3BC3-44B4-B22A-C4481326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383"/>
  </w:style>
  <w:style w:type="paragraph" w:styleId="Nadpis1">
    <w:name w:val="heading 1"/>
    <w:basedOn w:val="Normln"/>
    <w:next w:val="Normln"/>
    <w:link w:val="Nadpis1Char"/>
    <w:uiPriority w:val="9"/>
    <w:qFormat/>
    <w:rsid w:val="006713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3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13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13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13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13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13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13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13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5744D"/>
    <w:pPr>
      <w:tabs>
        <w:tab w:val="center" w:pos="4536"/>
        <w:tab w:val="right" w:pos="9072"/>
      </w:tabs>
    </w:pPr>
    <w:rPr>
      <w:spacing w:val="-22"/>
    </w:rPr>
  </w:style>
  <w:style w:type="paragraph" w:styleId="Zpat">
    <w:name w:val="footer"/>
    <w:basedOn w:val="Normln"/>
    <w:semiHidden/>
    <w:rsid w:val="0055744D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uiPriority w:val="35"/>
    <w:unhideWhenUsed/>
    <w:qFormat/>
    <w:rsid w:val="00671383"/>
    <w:rPr>
      <w:b/>
      <w:bCs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7156"/>
    <w:rPr>
      <w:rFonts w:ascii="Calibri" w:eastAsia="Calibri" w:hAnsi="Calibri"/>
    </w:rPr>
  </w:style>
  <w:style w:type="character" w:customStyle="1" w:styleId="ProsttextChar">
    <w:name w:val="Prostý text Char"/>
    <w:link w:val="Prosttext"/>
    <w:uiPriority w:val="99"/>
    <w:semiHidden/>
    <w:rsid w:val="00D9715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383"/>
    <w:rPr>
      <w:rFonts w:ascii="Tahoma" w:hAnsi="Tahoma" w:cs="Tahoma"/>
      <w:sz w:val="16"/>
      <w:szCs w:val="1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13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7138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671383"/>
  </w:style>
  <w:style w:type="character" w:customStyle="1" w:styleId="Nadpis1Char">
    <w:name w:val="Nadpis 1 Char"/>
    <w:basedOn w:val="Standardnpsmoodstavce"/>
    <w:link w:val="Nadpis1"/>
    <w:uiPriority w:val="9"/>
    <w:rsid w:val="006713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713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13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13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13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13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13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13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713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713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713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71383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71383"/>
    <w:rPr>
      <w:b/>
      <w:bCs/>
      <w:spacing w:val="0"/>
    </w:rPr>
  </w:style>
  <w:style w:type="character" w:styleId="Zdraznn">
    <w:name w:val="Emphasis"/>
    <w:uiPriority w:val="20"/>
    <w:qFormat/>
    <w:rsid w:val="00671383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671383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671383"/>
  </w:style>
  <w:style w:type="paragraph" w:styleId="Citt">
    <w:name w:val="Quote"/>
    <w:basedOn w:val="Normln"/>
    <w:next w:val="Normln"/>
    <w:link w:val="CittChar"/>
    <w:uiPriority w:val="29"/>
    <w:qFormat/>
    <w:rsid w:val="006713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6713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13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13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671383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671383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671383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671383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6713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1383"/>
    <w:pPr>
      <w:outlineLvl w:val="9"/>
    </w:pPr>
    <w:rPr>
      <w:lang w:bidi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4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46ED"/>
    <w:rPr>
      <w:rFonts w:ascii="Courier New" w:eastAsia="Times New Roman" w:hAnsi="Courier New" w:cs="Courier New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8421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21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1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13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69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6B449F"/>
    <w:pPr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B44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6B449F"/>
    <w:pPr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B44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32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32A9"/>
  </w:style>
  <w:style w:type="character" w:styleId="Hypertextovodkaz">
    <w:name w:val="Hyperlink"/>
    <w:basedOn w:val="Standardnpsmoodstavce"/>
    <w:uiPriority w:val="99"/>
    <w:semiHidden/>
    <w:unhideWhenUsed/>
    <w:rsid w:val="00B34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ology.com/en-us/products/DS3615x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Obj05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5C2A-3904-4D01-BEFA-DC18C27A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Obj05a</Template>
  <TotalTime>4</TotalTime>
  <Pages>5</Pages>
  <Words>1453</Words>
  <Characters>8573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INVITATION</vt:lpstr>
      <vt:lpstr>INVITATION</vt:lpstr>
      <vt:lpstr>INVITATION</vt:lpstr>
    </vt:vector>
  </TitlesOfParts>
  <Company>ÚMV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zxy</dc:creator>
  <cp:lastModifiedBy>Kacirkova Jana</cp:lastModifiedBy>
  <cp:revision>4</cp:revision>
  <cp:lastPrinted>2016-05-05T05:52:00Z</cp:lastPrinted>
  <dcterms:created xsi:type="dcterms:W3CDTF">2016-10-25T09:03:00Z</dcterms:created>
  <dcterms:modified xsi:type="dcterms:W3CDTF">2016-10-25T12:13:00Z</dcterms:modified>
</cp:coreProperties>
</file>