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46.800000pt;margin-top:25.900000pt;width:41.350000pt;height:4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34" w:after="0" w:line="148" w:lineRule="atLeast"/>
                    <w:ind w:left="9" w:firstLine="153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33"/>
                      <w:szCs w:val="33"/>
                      <w:lang w:val="cs"/>
                    </w:rPr>
                    <w:t xml:space="preserve">*** </w:t>
                  </w:r>
                  <w:r>
                    <w:rPr>
                      <w:rFonts w:ascii="Arial" w:eastAsia="Arial" w:hAnsi="Arial" w:cs="Arial"/>
                      <w:w w:val="107"/>
                      <w:sz w:val="33"/>
                      <w:szCs w:val="33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1"/>
                      <w:szCs w:val="31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90"/>
                      <w:sz w:val="35"/>
                      <w:szCs w:val="35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07"/>
                      <w:sz w:val="32"/>
                      <w:szCs w:val="32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5"/>
                      <w:szCs w:val="35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0" w:after="0" w:line="153" w:lineRule="atLeast"/>
                    <w:ind w:left="15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36"/>
                      <w:szCs w:val="36"/>
                      <w:lang w:val="cs"/>
                    </w:rPr>
                    <w:t xml:space="preserve">***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10.400000pt;margin-top:29.250000pt;width:201.200000pt;height:41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EVROPSKÁ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UNIE</w:t>
                  </w:r>
                </w:p>
                <w:p>
                  <w:pPr>
                    <w:pStyle w:val="Style"/>
                    <w:spacing w:before="8" w:after="0" w:line="22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strukturální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fondy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Operační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Výzkum. </w:t>
                  </w:r>
                  <w:r>
                    <w:rPr>
                      <w:rFonts w:ascii="Arial" w:eastAsia="Arial" w:hAnsi="Arial" w:cs="Arial"/>
                      <w:w w:val="91"/>
                      <w:sz w:val="20"/>
                      <w:szCs w:val="20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91"/>
                      <w:sz w:val="20"/>
                      <w:szCs w:val="20"/>
                      <w:lang w:val="cs"/>
                    </w:rPr>
                    <w:t xml:space="preserve">vzdělávání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333.100000pt;margin-top:16.300000pt;width:100.400000pt;height:6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40" w:lineRule="atLeast"/>
                    <w:ind w:left="50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42" w:after="0" w:line="110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17"/>
                      <w:sz w:val="12"/>
                      <w:szCs w:val="12"/>
                      <w:lang w:val="cs"/>
                    </w:rPr>
                    <w:t xml:space="preserve">MINISTERSTVO </w:t>
                  </w:r>
                  <w:r>
                    <w:rPr>
                      <w:rFonts w:ascii="Arial" w:eastAsia="Arial" w:hAnsi="Arial" w:cs="Arial"/>
                      <w:w w:val="117"/>
                      <w:sz w:val="12"/>
                      <w:szCs w:val="12"/>
                      <w:lang w:val="cs"/>
                    </w:rPr>
                    <w:t xml:space="preserve">ŠKOLSTVÍ,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MLADE'i:E </w:t>
                  </w:r>
                  <w:r>
                    <w:rPr>
                      <w:rFonts w:ascii="Arial" w:eastAsia="Arial" w:hAnsi="Arial" w:cs="Arial"/>
                      <w:w w:val="133"/>
                      <w:sz w:val="10"/>
                      <w:szCs w:val="10"/>
                      <w:lang w:val="cs"/>
                    </w:rPr>
                    <w:t xml:space="preserve">A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TĚLO\IÝCHO\'V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6040755</wp:posOffset>
            </wp:positionH>
            <wp:positionV relativeFrom="margin">
              <wp:posOffset>0</wp:posOffset>
            </wp:positionV>
            <wp:extent cx="401955" cy="3530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11.100000pt;margin-top:98.650000pt;width:213.900000pt;height:23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2" w:lineRule="atLeast"/>
                    <w:ind w:left="37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poskytnutí </w:t>
                  </w: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služeb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0.450000pt;margin-top:161.500000pt;width:231.450000pt;height:65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7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Jméno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příjmení: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PaedDr.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Ivana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Bečvářová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Adresa: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Zlatá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stezka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139,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Prachatice,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383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IČ: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73557757</w:t>
                  </w:r>
                </w:p>
                <w:p>
                  <w:pPr>
                    <w:pStyle w:val="Style"/>
                    <w:spacing w:before="0" w:after="0" w:line="297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0.000000pt;margin-top:265.200000pt;width:449.350000pt;height:92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9" w:right="23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Organizace: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0" w:after="0" w:line="297" w:lineRule="atLeast"/>
                    <w:ind w:left="9" w:right="330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sídlem: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92" w:lineRule="atLeast"/>
                    <w:ind w:left="9" w:right="557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Ředitelka: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Košťálová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6.200000pt;margin-top:381.350000pt;width:443.10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229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uzavírají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poskytnutí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služeb: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6.200000pt;margin-top:424.300000pt;width:446.000000pt;height:6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83" w:lineRule="atLeast"/>
                    <w:ind w:left="556" w:right="0" w:hanging="52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následující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OPWV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názvem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Moderní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reg.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CZ.02.3.68/0.0/0.0/18_063/0009351):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asistence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pedagogovi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Zaměstnavatele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aktivity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"projektový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škole".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6.200000pt;margin-top:495.350000pt;width:443.100000pt;height:22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51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2.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Služba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realizována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sídla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Odběratele.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05" w:lineRule="atLeast"/>
                    <w:ind w:left="4718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84"/>
                      <w:sz w:val="12"/>
                      <w:szCs w:val="12"/>
                      <w:lang w:val="cs"/>
                    </w:rPr>
                    <w:t xml:space="preserve">19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6.200000pt;margin-top:524.150000pt;width:444.800000pt;height:6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83" w:lineRule="atLeast"/>
                    <w:ind w:left="556" w:right="0" w:hanging="53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realizována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čase,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dostatečným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předstihem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určí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Dodavatele.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služeb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šablony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názvem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"Projektový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škole"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6.200000pt;margin-top:596.150000pt;width:443.10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37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4.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Odběratel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zaplatit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celkovou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odměnu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42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000,-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Kč„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6.200000pt;margin-top:624.950000pt;width:444.1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92" w:lineRule="atLeast"/>
                    <w:ind w:left="561" w:right="0" w:hanging="537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Odměna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14denní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splatností.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6.200000pt;margin-top:668.650000pt;width:443.1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18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6.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Smlouva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uzavírá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1.10.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2018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30.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9.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2020.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5.750000pt;margin-top:697.200000pt;width:443.600000pt;height:4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83" w:lineRule="atLeast"/>
                    <w:ind w:left="556" w:right="0" w:hanging="53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Jakákoliv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vypovědět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důvodu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výpovědní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měsíc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výpovědi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straně.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Výpověď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elektronické </w:t>
                  </w:r>
                  <w:r>
                    <w:rPr>
                      <w:rFonts w:ascii="Arial" w:eastAsia="Arial" w:hAnsi="Arial" w:cs="Arial"/>
                      <w:w w:val="146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podobě.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23" w:right="1416" w:bottom="360" w:left="1127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609600</wp:posOffset>
            </wp:positionV>
            <wp:extent cx="353060" cy="96558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965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120.450000pt;margin-top:6.500000pt;width:41.350000pt;height:4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10" w:after="0" w:line="144" w:lineRule="atLeast"/>
                    <w:ind w:left="9" w:firstLine="148"/>
                    <w:textAlignment w:val="baseline"/>
                  </w:pPr>
                  <w:r>
                    <w:rPr>
                      <w:rFonts w:ascii="Arial" w:eastAsia="Arial" w:hAnsi="Arial" w:cs="Arial"/>
                      <w:w w:val="115"/>
                      <w:sz w:val="30"/>
                      <w:szCs w:val="30"/>
                      <w:lang w:val="cs"/>
                    </w:rPr>
                    <w:t xml:space="preserve">*** </w:t>
                  </w:r>
                  <w:r>
                    <w:rPr>
                      <w:rFonts w:ascii="Arial" w:eastAsia="Arial" w:hAnsi="Arial" w:cs="Arial"/>
                      <w:w w:val="107"/>
                      <w:sz w:val="32"/>
                      <w:szCs w:val="32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1"/>
                      <w:szCs w:val="31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3"/>
                      <w:szCs w:val="33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07"/>
                      <w:sz w:val="32"/>
                      <w:szCs w:val="32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14"/>
                      <w:sz w:val="28"/>
                      <w:szCs w:val="28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07"/>
                      <w:sz w:val="32"/>
                      <w:szCs w:val="32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0" w:after="0" w:line="144" w:lineRule="atLeast"/>
                    <w:ind w:left="16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32"/>
                      <w:szCs w:val="32"/>
                      <w:lang w:val="cs"/>
                    </w:rPr>
                    <w:t xml:space="preserve">***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184.300000pt;margin-top:10.300000pt;width:199.750000pt;height:40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EVROPSKÁ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UNIE</w:t>
                  </w:r>
                </w:p>
                <w:p>
                  <w:pPr>
                    <w:pStyle w:val="Style"/>
                    <w:spacing w:before="0" w:after="0" w:line="21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strukturální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fondy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Operační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Výzkum.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vzdělávaní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5449570</wp:posOffset>
            </wp:positionH>
            <wp:positionV relativeFrom="margin">
              <wp:posOffset>0</wp:posOffset>
            </wp:positionV>
            <wp:extent cx="621665" cy="4019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405.100000pt;margin-top:32.150000pt;width:99.45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7" w:after="0" w:line="115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12"/>
                      <w:sz w:val="12"/>
                      <w:szCs w:val="12"/>
                      <w:lang w:val="cs"/>
                    </w:rPr>
                    <w:t xml:space="preserve">MINlSTERSTVO </w:t>
                  </w:r>
                  <w:r>
                    <w:rPr>
                      <w:rFonts w:ascii="Arial" w:eastAsia="Arial" w:hAnsi="Arial" w:cs="Arial"/>
                      <w:w w:val="112"/>
                      <w:sz w:val="12"/>
                      <w:szCs w:val="12"/>
                      <w:lang w:val="cs"/>
                    </w:rPr>
                    <w:t xml:space="preserve">ŠKOLST\11,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MLl,DE:2:E </w:t>
                  </w:r>
                  <w:r>
                    <w:rPr>
                      <w:i/>
                      <w:iCs/>
                      <w:w w:val="86"/>
                      <w:sz w:val="11"/>
                      <w:szCs w:val="11"/>
                      <w:lang w:val="cs"/>
                    </w:rPr>
                    <w:t xml:space="preserve">I&lt;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"iěLO'JÝCHOVY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85.400000pt;margin-top:73.200000pt;width:440.700000pt;height:37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331" w:lineRule="atLeast"/>
                    <w:ind w:left="528" w:right="0" w:hanging="52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Jakékoliv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nutný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85.650000pt;margin-top:117.100000pt;width:440.500000pt;height:39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331" w:lineRule="atLeast"/>
                    <w:ind w:left="528" w:right="0" w:hanging="532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vyhotovena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stejnopisech,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jeden.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78.000000pt;margin-top:195.100000pt;width:166.65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16.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w w:val="72"/>
                      <w:sz w:val="22"/>
                      <w:szCs w:val="22"/>
                      <w:lang w:val="cs"/>
                    </w:rPr>
                    <w:t xml:space="preserve">O.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78.700000pt;margin-top:270.950000pt;width:190.90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Košťálová,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ředitelka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1023620</wp:posOffset>
            </wp:positionH>
            <wp:positionV relativeFrom="margin">
              <wp:posOffset>3803650</wp:posOffset>
            </wp:positionV>
            <wp:extent cx="2572385" cy="7188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361.650000pt;margin-top:279.100000pt;width:154.900000pt;height:6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right" w:leader="none" w:pos="3038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ab/>
                    <w:t xml:space="preserve">PaedDr.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Ivana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Bečvářová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74"/>
                      <w:sz w:val="2"/>
                      <w:szCs w:val="2"/>
                      <w:vertAlign w:val="subscript"/>
                      <w:lang w:val="cs"/>
                    </w:rPr>
                    <w:tab/>
                    <w:t xml:space="preserve">1</w:t>
                  </w:r>
                  <w:r>
                    <w:rPr>
                      <w:i/>
                      <w:iCs/>
                      <w:w w:val="74"/>
                      <w:sz w:val="2"/>
                      <w:szCs w:val="2"/>
                      <w:vertAlign w:val="subscript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806"/>
                      <w:tab w:val="left" w:leader="none" w:pos="2054"/>
                      <w:tab w:val="right" w:leader="none" w:pos="3009"/>
                    </w:tabs>
                    <w:spacing w:before="0" w:after="0" w:line="326" w:lineRule="atLeast"/>
                    <w:ind w:left="0" w:hanging="0"/>
                    <w:textAlignment w:val="baseline"/>
                  </w:pPr>
                  <w:r>
                    <w:rPr>
                      <w:i/>
                      <w:iCs/>
                      <w:sz w:val="31"/>
                      <w:szCs w:val="31"/>
                      <w:lang w:val="cs"/>
                    </w:rPr>
                    <w:tab/>
                    <w:t xml:space="preserve">/</w:t>
                  </w:r>
                  <w:r>
                    <w:rPr>
                      <w:i/>
                      <w:iCs/>
                      <w:sz w:val="31"/>
                      <w:szCs w:val="31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sz w:val="31"/>
                      <w:szCs w:val="31"/>
                      <w:lang w:val="cs"/>
                    </w:rPr>
                    <w:tab/>
                    <w:t xml:space="preserve">~</w:t>
                  </w:r>
                  <w:r>
                    <w:rPr>
                      <w:i/>
                      <w:iCs/>
                      <w:sz w:val="31"/>
                      <w:szCs w:val="31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sz w:val="31"/>
                      <w:szCs w:val="31"/>
                      <w:lang w:val="cs"/>
                    </w:rPr>
                    <w:tab/>
                    <w:t xml:space="preserve">l</w:t>
                  </w:r>
                  <w:r>
                    <w:rPr>
                      <w:i/>
                      <w:iCs/>
                      <w:sz w:val="31"/>
                      <w:szCs w:val="3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0" w:lineRule="atLeast"/>
                    <w:ind w:left="7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43"/>
                      <w:szCs w:val="43"/>
                      <w:lang w:val="cs"/>
                    </w:rPr>
                    <w:t xml:space="preserve">C.0:~7./i </w:t>
                  </w:r>
                  <w:r>
                    <w:rPr>
                      <w:rFonts w:ascii="Arial" w:eastAsia="Arial" w:hAnsi="Arial" w:cs="Arial"/>
                      <w:sz w:val="43"/>
                      <w:szCs w:val="43"/>
                      <w:lang w:val="cs"/>
                    </w:rPr>
                    <w:t xml:space="preserve">... </w:t>
                  </w:r>
                  <w:r>
                    <w:rPr>
                      <w:rFonts w:ascii="Arial" w:eastAsia="Arial" w:hAnsi="Arial" w:cs="Arial"/>
                      <w:sz w:val="43"/>
                      <w:szCs w:val="43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0" w:after="0" w:line="307" w:lineRule="atLeast"/>
                    <w:ind w:left="80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79.400000pt;margin-top:329.300000pt;width:50.5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367.400000pt;margin-top:355.700000pt;width:120.100000pt;height:4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720" w:hanging="72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PaedDr.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Ivana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Bečvářová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ASTER</w:t>
                  </w:r>
                </w:p>
                <w:p>
                  <w:pPr>
                    <w:pStyle w:val="Style"/>
                    <w:spacing w:before="0" w:after="0" w:line="192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lč: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73557757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tel.: </w:t>
                  </w:r>
                  <w:r>
                    <w:rPr>
                      <w:i/>
                      <w:iCs/>
                      <w:w w:val="50"/>
                      <w:sz w:val="13"/>
                      <w:szCs w:val="13"/>
                      <w:lang w:val="cs"/>
                    </w:rPr>
                    <w:t xml:space="preserve">7:0 </w:t>
                  </w:r>
                  <w:r>
                    <w:rPr>
                      <w:i/>
                      <w:iCs/>
                      <w:w w:val="50"/>
                      <w:sz w:val="13"/>
                      <w:szCs w:val="13"/>
                      <w:lang w:val="cs"/>
                    </w:rPr>
                    <w:t xml:space="preserve">•. </w:t>
                  </w:r>
                  <w:r>
                    <w:rPr>
                      <w:i/>
                      <w:iCs/>
                      <w:w w:val="92"/>
                      <w:sz w:val="23"/>
                      <w:szCs w:val="23"/>
                      <w:lang w:val="cs"/>
                    </w:rPr>
                    <w:t xml:space="preserve">.e: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196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e-mail: </w:t>
                  </w:r>
                  <w:hyperlink r:id="rId11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6"/>
                        <w:szCs w:val="16"/>
                        <w:u w:val="single"/>
                        <w:lang w:val="cs"/>
                      </w:rPr>
                      <w:t xml:space="preserve">ibecvarova@seznam.cz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575.000000pt;margin-top:758.400000pt;width:19.300000pt;height:5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88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65"/>
                      <w:sz w:val="83"/>
                      <w:szCs w:val="83"/>
                      <w:lang w:val="cs"/>
                    </w:rPr>
                    <w:t xml:space="preserve">J</w:t>
                  </w:r>
                </w:p>
              </w:txbxContent>
            </v:textbox>
          </v:shape>
        </w:pict>
      </w:r>
    </w:p>
    <w:sectPr>
      <w:type w:val="continuous"/>
      <w:pgSz w:w="12240" w:h="20160"/>
      <w:pgMar w:top="935" w:right="720" w:bottom="360" w:left="883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">
    <w:multiLevelType w:val="singleLevel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5">
    <w:multiLevelType w:val="singleLevel"/>
    <w:lvl w:ilvl="0">
      <w:start w:val="9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numbering" Target="numbering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mailto:ibecvarova@seznam.cz" TargetMode="Externa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2018-10-16T10:17:03Z</dcterms:created>
  <dcterms:modified xsi:type="dcterms:W3CDTF">2018-10-16T10:17:03Z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