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49" w:rsidRDefault="004B5049" w:rsidP="00CC388D">
      <w:pPr>
        <w:tabs>
          <w:tab w:val="left" w:pos="4253"/>
        </w:tabs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</w:t>
      </w:r>
      <w:r w:rsidR="00021D5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O DÍLO</w:t>
      </w:r>
      <w:r w:rsidR="00F2559A">
        <w:rPr>
          <w:b/>
          <w:sz w:val="32"/>
          <w:szCs w:val="32"/>
        </w:rPr>
        <w:t xml:space="preserve"> č. </w:t>
      </w:r>
      <w:r w:rsidR="001C37A0">
        <w:rPr>
          <w:b/>
          <w:sz w:val="32"/>
          <w:szCs w:val="32"/>
        </w:rPr>
        <w:t>27</w:t>
      </w:r>
      <w:r w:rsidR="002B1DEB">
        <w:rPr>
          <w:b/>
          <w:sz w:val="32"/>
          <w:szCs w:val="32"/>
        </w:rPr>
        <w:t>/201</w:t>
      </w:r>
      <w:r w:rsidR="001C37A0">
        <w:rPr>
          <w:b/>
          <w:sz w:val="32"/>
          <w:szCs w:val="32"/>
        </w:rPr>
        <w:t>8</w:t>
      </w:r>
      <w:r w:rsidR="002B1DEB">
        <w:rPr>
          <w:b/>
          <w:sz w:val="32"/>
          <w:szCs w:val="32"/>
        </w:rPr>
        <w:t>/I/</w:t>
      </w:r>
      <w:proofErr w:type="spellStart"/>
      <w:r w:rsidR="002B1DEB">
        <w:rPr>
          <w:b/>
          <w:sz w:val="32"/>
          <w:szCs w:val="32"/>
        </w:rPr>
        <w:t>Zav</w:t>
      </w:r>
      <w:proofErr w:type="spellEnd"/>
    </w:p>
    <w:p w:rsidR="0041491F" w:rsidRPr="000B5075" w:rsidRDefault="00021D5D" w:rsidP="004149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  <w:r w:rsidR="0041491F" w:rsidRPr="000B5075">
        <w:rPr>
          <w:sz w:val="22"/>
          <w:szCs w:val="22"/>
        </w:rPr>
        <w:t>podle  § 2586 a násl. z. č. 89/2012 Sb. občanského zákoníku mezi</w:t>
      </w:r>
    </w:p>
    <w:p w:rsidR="004B5049" w:rsidRDefault="004B5049" w:rsidP="0023269B">
      <w:r>
        <w:t xml:space="preserve">                                </w:t>
      </w:r>
    </w:p>
    <w:p w:rsidR="004B5049" w:rsidRDefault="004B5049" w:rsidP="004B5049">
      <w:pPr>
        <w:jc w:val="both"/>
        <w:rPr>
          <w:b/>
        </w:rPr>
      </w:pPr>
      <w:r>
        <w:rPr>
          <w:b/>
        </w:rPr>
        <w:t xml:space="preserve">           1. Objednatelem:</w:t>
      </w:r>
      <w:r>
        <w:t xml:space="preserve">                             </w:t>
      </w:r>
      <w:r>
        <w:tab/>
      </w:r>
      <w:r>
        <w:rPr>
          <w:b/>
        </w:rPr>
        <w:t xml:space="preserve">Město Bílovec </w:t>
      </w:r>
    </w:p>
    <w:p w:rsidR="004B5049" w:rsidRDefault="004B5049" w:rsidP="004B504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Slezské nám. 1, 743 01 Bílovec</w:t>
      </w:r>
      <w:r>
        <w:rPr>
          <w:b/>
        </w:rPr>
        <w:t xml:space="preserve"> </w:t>
      </w:r>
    </w:p>
    <w:p w:rsidR="004B5049" w:rsidRDefault="004B5049" w:rsidP="004B5049">
      <w:pPr>
        <w:jc w:val="both"/>
      </w:pPr>
      <w:r>
        <w:rPr>
          <w:b/>
        </w:rPr>
        <w:t xml:space="preserve">         </w:t>
      </w:r>
      <w:r>
        <w:rPr>
          <w:b/>
        </w:rPr>
        <w:tab/>
      </w:r>
      <w:r>
        <w:t>Zastoupený ve věcech smluvních:</w:t>
      </w:r>
      <w:r>
        <w:tab/>
      </w:r>
      <w:r w:rsidR="00C00F21">
        <w:t xml:space="preserve">                      </w:t>
      </w:r>
      <w:r>
        <w:t>, starosta města</w:t>
      </w:r>
    </w:p>
    <w:p w:rsidR="004B5049" w:rsidRDefault="004B5049" w:rsidP="004B504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F21">
        <w:t xml:space="preserve">                      </w:t>
      </w:r>
      <w:r>
        <w:t>, místostarostka města</w:t>
      </w:r>
    </w:p>
    <w:p w:rsidR="004B5049" w:rsidRDefault="004B5049" w:rsidP="004B5049">
      <w:pPr>
        <w:ind w:left="4248" w:hanging="3539"/>
        <w:jc w:val="both"/>
      </w:pPr>
      <w:r>
        <w:t xml:space="preserve">Zastoupený ve věcech technických: </w:t>
      </w:r>
      <w:r>
        <w:tab/>
      </w:r>
      <w:r w:rsidR="00C00F21">
        <w:t xml:space="preserve">                      ,</w:t>
      </w:r>
      <w:r>
        <w:t xml:space="preserve"> referent odboru investic a  údržby majetku města </w:t>
      </w:r>
    </w:p>
    <w:p w:rsidR="004B5049" w:rsidRDefault="004B5049" w:rsidP="004B5049">
      <w:pPr>
        <w:ind w:left="3540" w:firstLine="708"/>
        <w:jc w:val="both"/>
      </w:pPr>
      <w:r>
        <w:t xml:space="preserve">tel.: </w:t>
      </w:r>
    </w:p>
    <w:p w:rsidR="004B5049" w:rsidRDefault="004B5049" w:rsidP="004B5049">
      <w:pPr>
        <w:jc w:val="both"/>
      </w:pPr>
      <w:r>
        <w:tab/>
        <w:t>Bankovní spojení:</w:t>
      </w:r>
      <w:r>
        <w:tab/>
      </w:r>
      <w:r>
        <w:tab/>
      </w:r>
      <w:r>
        <w:tab/>
        <w:t>Česká spořitelna a.s., pobočka Bílovec</w:t>
      </w:r>
    </w:p>
    <w:p w:rsidR="004B5049" w:rsidRDefault="004B5049" w:rsidP="004B5049">
      <w:pPr>
        <w:jc w:val="both"/>
      </w:pPr>
      <w:r>
        <w:tab/>
        <w:t>Číslo účtu:</w:t>
      </w:r>
      <w:r>
        <w:tab/>
      </w:r>
      <w:r>
        <w:tab/>
      </w:r>
      <w:r>
        <w:tab/>
      </w:r>
      <w:r>
        <w:tab/>
      </w:r>
    </w:p>
    <w:p w:rsidR="004B5049" w:rsidRDefault="004B5049" w:rsidP="004B5049">
      <w:pPr>
        <w:ind w:firstLine="708"/>
        <w:jc w:val="both"/>
      </w:pPr>
      <w:r>
        <w:t>IČO:</w:t>
      </w:r>
      <w:r>
        <w:tab/>
      </w:r>
      <w:r>
        <w:tab/>
      </w:r>
      <w:r>
        <w:tab/>
        <w:t xml:space="preserve">        </w:t>
      </w:r>
      <w:r>
        <w:tab/>
      </w:r>
      <w:r>
        <w:tab/>
        <w:t>00297755</w:t>
      </w:r>
    </w:p>
    <w:p w:rsidR="004B5049" w:rsidRDefault="004B5049" w:rsidP="004B5049">
      <w:pPr>
        <w:jc w:val="both"/>
      </w:pPr>
      <w:r>
        <w:t xml:space="preserve">            DIČ:                                               </w:t>
      </w:r>
      <w:r>
        <w:tab/>
        <w:t>CZ00297755</w:t>
      </w:r>
    </w:p>
    <w:p w:rsidR="004B5049" w:rsidRDefault="004B5049" w:rsidP="004B5049">
      <w:pPr>
        <w:jc w:val="both"/>
      </w:pPr>
      <w:r>
        <w:tab/>
        <w:t xml:space="preserve">e-mail: </w:t>
      </w:r>
      <w:r>
        <w:tab/>
      </w:r>
      <w:r>
        <w:tab/>
      </w:r>
      <w:r>
        <w:tab/>
      </w:r>
      <w:r>
        <w:tab/>
      </w:r>
    </w:p>
    <w:p w:rsidR="004B5049" w:rsidRDefault="004B5049" w:rsidP="004B5049">
      <w:pPr>
        <w:ind w:firstLine="708"/>
        <w:jc w:val="both"/>
      </w:pPr>
      <w:r>
        <w:t>(dále jen objednatel)</w:t>
      </w:r>
    </w:p>
    <w:p w:rsidR="004B5049" w:rsidRDefault="004B5049" w:rsidP="004B5049">
      <w:pPr>
        <w:jc w:val="both"/>
      </w:pPr>
    </w:p>
    <w:p w:rsidR="00A23F3E" w:rsidRDefault="004B5049" w:rsidP="004B5049">
      <w:pPr>
        <w:jc w:val="both"/>
        <w:rPr>
          <w:b/>
        </w:rPr>
      </w:pPr>
      <w:r>
        <w:rPr>
          <w:b/>
        </w:rPr>
        <w:t xml:space="preserve">           2. Zhotovitelem: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101A77">
        <w:rPr>
          <w:b/>
        </w:rPr>
        <w:t>Geoengineering</w:t>
      </w:r>
      <w:proofErr w:type="spellEnd"/>
      <w:r w:rsidR="00A23F3E">
        <w:rPr>
          <w:b/>
        </w:rPr>
        <w:t xml:space="preserve"> s.r.o.</w:t>
      </w:r>
    </w:p>
    <w:p w:rsidR="004B5049" w:rsidRPr="00685CCB" w:rsidRDefault="00A23F3E" w:rsidP="004B504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7B75" w:rsidRPr="00467B75">
        <w:t>Havlíčkovo nábřeží 38</w:t>
      </w:r>
      <w:r w:rsidRPr="00467B75">
        <w:t xml:space="preserve">, </w:t>
      </w:r>
      <w:r w:rsidR="00685CCB" w:rsidRPr="00467B75">
        <w:t>70</w:t>
      </w:r>
      <w:r w:rsidR="00467B75">
        <w:t>2</w:t>
      </w:r>
      <w:r w:rsidR="00685CCB" w:rsidRPr="00685CCB">
        <w:t xml:space="preserve"> </w:t>
      </w:r>
      <w:r w:rsidR="00467B75">
        <w:t>0</w:t>
      </w:r>
      <w:r w:rsidR="00685CCB" w:rsidRPr="00685CCB">
        <w:t xml:space="preserve">0 </w:t>
      </w:r>
      <w:r w:rsidRPr="00685CCB">
        <w:t>Ost</w:t>
      </w:r>
      <w:r w:rsidR="00467B75">
        <w:t>rava</w:t>
      </w:r>
      <w:r w:rsidRPr="00685CCB">
        <w:t xml:space="preserve"> </w:t>
      </w:r>
      <w:r w:rsidR="004B5049" w:rsidRPr="00685CCB">
        <w:tab/>
      </w:r>
    </w:p>
    <w:p w:rsidR="004B5049" w:rsidRDefault="004B5049" w:rsidP="004B5049">
      <w:pPr>
        <w:jc w:val="both"/>
      </w:pPr>
      <w:r>
        <w:rPr>
          <w:b/>
        </w:rPr>
        <w:t xml:space="preserve">            </w:t>
      </w:r>
      <w:r>
        <w:t>Zastoupený ve věcech smluvních</w:t>
      </w:r>
      <w:r>
        <w:tab/>
      </w:r>
      <w:r w:rsidR="00BB7274">
        <w:t xml:space="preserve">              </w:t>
      </w:r>
      <w:bookmarkStart w:id="0" w:name="_GoBack"/>
      <w:bookmarkEnd w:id="0"/>
      <w:r w:rsidR="00467B75">
        <w:t>, jednatel společnosti</w:t>
      </w:r>
      <w:r>
        <w:tab/>
      </w:r>
    </w:p>
    <w:p w:rsidR="004B5049" w:rsidRDefault="004B5049" w:rsidP="004B5049">
      <w:pPr>
        <w:jc w:val="both"/>
      </w:pPr>
      <w:r>
        <w:t xml:space="preserve">            </w:t>
      </w:r>
      <w:r w:rsidR="00685CCB">
        <w:t xml:space="preserve">i </w:t>
      </w:r>
      <w:r>
        <w:t>ve věcech technických:</w:t>
      </w:r>
      <w:r>
        <w:tab/>
      </w:r>
      <w:r w:rsidR="00685CCB">
        <w:tab/>
      </w:r>
      <w:r w:rsidR="00BB7274">
        <w:t xml:space="preserve">              </w:t>
      </w:r>
      <w:r w:rsidR="00467B75">
        <w:t>, vedoucí projektant</w:t>
      </w:r>
      <w:r>
        <w:t xml:space="preserve"> </w:t>
      </w:r>
    </w:p>
    <w:p w:rsidR="004B5049" w:rsidRDefault="004B5049" w:rsidP="004B5049">
      <w:pPr>
        <w:jc w:val="both"/>
      </w:pPr>
      <w:r>
        <w:t xml:space="preserve">            Bankovní spojení:</w:t>
      </w:r>
      <w:r>
        <w:tab/>
      </w:r>
      <w:r>
        <w:tab/>
      </w:r>
      <w:r>
        <w:tab/>
      </w:r>
      <w:r w:rsidR="00E7559D">
        <w:t>ČSOB</w:t>
      </w:r>
      <w:r w:rsidR="00685CCB">
        <w:t xml:space="preserve"> a.s. pobočka Ostrava</w:t>
      </w:r>
      <w:r>
        <w:tab/>
      </w:r>
    </w:p>
    <w:p w:rsidR="004B5049" w:rsidRDefault="004B5049" w:rsidP="004B5049">
      <w:pPr>
        <w:jc w:val="both"/>
      </w:pPr>
      <w:r>
        <w:t xml:space="preserve">            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049" w:rsidRDefault="004B5049" w:rsidP="004B5049">
      <w:pPr>
        <w:jc w:val="both"/>
      </w:pP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r w:rsidR="00685CCB">
        <w:t>CZ</w:t>
      </w:r>
      <w:r w:rsidR="00E7559D">
        <w:t>47668121</w:t>
      </w:r>
      <w:r>
        <w:tab/>
      </w:r>
      <w:r>
        <w:tab/>
      </w:r>
      <w:r>
        <w:tab/>
      </w:r>
      <w:r>
        <w:tab/>
      </w:r>
      <w:r>
        <w:tab/>
      </w:r>
    </w:p>
    <w:p w:rsidR="004B5049" w:rsidRDefault="004B5049" w:rsidP="004B5049">
      <w:pPr>
        <w:ind w:firstLine="708"/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E7559D">
        <w:t>47668121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:rsidR="004B5049" w:rsidRDefault="004B5049" w:rsidP="004B5049">
      <w:pPr>
        <w:jc w:val="both"/>
      </w:pPr>
      <w:r>
        <w:t xml:space="preserve">            Telefon:</w:t>
      </w:r>
      <w:r>
        <w:tab/>
      </w:r>
      <w:r>
        <w:tab/>
      </w:r>
      <w:r>
        <w:tab/>
      </w:r>
      <w:r>
        <w:tab/>
      </w:r>
    </w:p>
    <w:p w:rsidR="004B5049" w:rsidRDefault="004B5049" w:rsidP="00666219">
      <w:pPr>
        <w:ind w:firstLine="708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B5049" w:rsidRDefault="004B5049" w:rsidP="004B5049">
      <w:pPr>
        <w:ind w:left="709" w:hanging="709"/>
      </w:pPr>
      <w:r>
        <w:tab/>
        <w:t>Společnost je zapsána v obchodním rejstříku vedeném u Krajského soudu</w:t>
      </w:r>
      <w:r w:rsidR="00DE37F4">
        <w:t xml:space="preserve"> v Ostravě</w:t>
      </w:r>
      <w:r>
        <w:t xml:space="preserve">, oddíl </w:t>
      </w:r>
      <w:r w:rsidR="00DE37F4">
        <w:t xml:space="preserve">C, </w:t>
      </w:r>
      <w:r>
        <w:t xml:space="preserve"> vložka </w:t>
      </w:r>
      <w:r w:rsidR="00666219">
        <w:t>4888</w:t>
      </w:r>
      <w:r>
        <w:t>.</w:t>
      </w:r>
    </w:p>
    <w:p w:rsidR="004B5049" w:rsidRDefault="004B5049" w:rsidP="004B5049">
      <w:r>
        <w:t xml:space="preserve">           (dále jen zhotovitel)</w:t>
      </w:r>
    </w:p>
    <w:p w:rsidR="004B5049" w:rsidRDefault="004B5049" w:rsidP="004B5049"/>
    <w:p w:rsidR="002B1DEB" w:rsidRDefault="00712E2F" w:rsidP="002B1DEB">
      <w:pPr>
        <w:numPr>
          <w:ilvl w:val="0"/>
          <w:numId w:val="1"/>
        </w:numPr>
        <w:suppressAutoHyphens/>
        <w:jc w:val="both"/>
      </w:pPr>
      <w:r>
        <w:t>společně označováni jako „</w:t>
      </w:r>
      <w:r w:rsidR="004B5049">
        <w:t>smluvní strany“</w:t>
      </w:r>
    </w:p>
    <w:p w:rsidR="00015A80" w:rsidRDefault="00015A80" w:rsidP="00CC388D">
      <w:pPr>
        <w:suppressAutoHyphens/>
        <w:jc w:val="both"/>
      </w:pPr>
    </w:p>
    <w:p w:rsidR="00CC388D" w:rsidRDefault="00CC388D" w:rsidP="00CC388D">
      <w:pPr>
        <w:suppressAutoHyphens/>
        <w:jc w:val="both"/>
      </w:pPr>
    </w:p>
    <w:p w:rsidR="00CC388D" w:rsidRPr="00651357" w:rsidRDefault="00CC388D" w:rsidP="00CC388D">
      <w:pPr>
        <w:suppressAutoHyphens/>
        <w:jc w:val="both"/>
      </w:pPr>
    </w:p>
    <w:p w:rsidR="002B1DEB" w:rsidRPr="002B1DEB" w:rsidRDefault="002B1DEB" w:rsidP="00777888">
      <w:pPr>
        <w:pStyle w:val="Odstavecseseznamem"/>
        <w:numPr>
          <w:ilvl w:val="0"/>
          <w:numId w:val="18"/>
        </w:numPr>
        <w:suppressAutoHyphens/>
        <w:jc w:val="both"/>
        <w:rPr>
          <w:b/>
          <w:u w:val="single"/>
          <w:lang w:eastAsia="ar-SA"/>
        </w:rPr>
      </w:pPr>
      <w:r w:rsidRPr="002B1DEB">
        <w:rPr>
          <w:b/>
          <w:u w:val="single"/>
          <w:lang w:eastAsia="ar-SA"/>
        </w:rPr>
        <w:t xml:space="preserve">Předmět smlouvy </w:t>
      </w:r>
    </w:p>
    <w:p w:rsidR="002B1DEB" w:rsidRPr="00651357" w:rsidRDefault="002B1DEB" w:rsidP="002B1DEB">
      <w:pPr>
        <w:suppressAutoHyphens/>
        <w:jc w:val="both"/>
        <w:rPr>
          <w:lang w:eastAsia="ar-SA"/>
        </w:rPr>
      </w:pPr>
    </w:p>
    <w:p w:rsidR="002B1DEB" w:rsidRDefault="002B1DEB" w:rsidP="0077788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/>
        <w:jc w:val="both"/>
      </w:pPr>
      <w:r w:rsidRPr="00651357">
        <w:rPr>
          <w:lang w:eastAsia="ar-SA"/>
        </w:rPr>
        <w:t>Smlouvou o dílo se zhotovitel zavazuje provést na svůj náklad a nebezpečí pro objednatele dílo specifikované v této smlouvě a objednatel se zavazuje dílo převzít a zaplatit cenu.</w:t>
      </w:r>
    </w:p>
    <w:p w:rsidR="002B1DEB" w:rsidRDefault="009310B7" w:rsidP="00420CA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/>
        <w:jc w:val="both"/>
        <w:rPr>
          <w:lang w:eastAsia="ar-SA"/>
        </w:rPr>
      </w:pPr>
      <w:r>
        <w:t>Předmětem této smlouvy je</w:t>
      </w:r>
      <w:r w:rsidRPr="009310B7">
        <w:t xml:space="preserve"> zpracování projektové dokumentace ve stupni pro vydání územního rozhodnutí (DÚR), vydání stavebního povolení (DSP) a dokumentaci pro provádění stavby (PDPS)</w:t>
      </w:r>
      <w:r w:rsidR="002B1DEB">
        <w:t xml:space="preserve"> s názvem </w:t>
      </w:r>
      <w:r w:rsidR="002B1DEB" w:rsidRPr="002B1DEB">
        <w:rPr>
          <w:b/>
        </w:rPr>
        <w:t>„</w:t>
      </w:r>
      <w:bookmarkStart w:id="1" w:name="_Hlk511022425"/>
      <w:r w:rsidR="0041491F" w:rsidRPr="0041491F">
        <w:rPr>
          <w:b/>
          <w:bCs/>
        </w:rPr>
        <w:t>Rekonstrukce mostu přes</w:t>
      </w:r>
      <w:r w:rsidR="00787024">
        <w:rPr>
          <w:b/>
          <w:bCs/>
        </w:rPr>
        <w:t xml:space="preserve"> </w:t>
      </w:r>
      <w:r w:rsidR="0041491F" w:rsidRPr="0041491F">
        <w:rPr>
          <w:b/>
          <w:bCs/>
        </w:rPr>
        <w:t>Bílovk</w:t>
      </w:r>
      <w:r w:rsidR="00787024">
        <w:rPr>
          <w:b/>
          <w:bCs/>
        </w:rPr>
        <w:t>u</w:t>
      </w:r>
      <w:r w:rsidR="0041491F" w:rsidRPr="0041491F">
        <w:rPr>
          <w:b/>
          <w:bCs/>
        </w:rPr>
        <w:t xml:space="preserve"> </w:t>
      </w:r>
      <w:r w:rsidR="001C37A0">
        <w:rPr>
          <w:b/>
          <w:bCs/>
        </w:rPr>
        <w:t>na ul. Mlýnská v Bílovci</w:t>
      </w:r>
      <w:r w:rsidR="0041491F" w:rsidRPr="0041491F">
        <w:rPr>
          <w:b/>
        </w:rPr>
        <w:t xml:space="preserve"> - projekt</w:t>
      </w:r>
      <w:bookmarkEnd w:id="1"/>
      <w:r w:rsidR="002B1DEB" w:rsidRPr="002B1DEB">
        <w:rPr>
          <w:b/>
        </w:rPr>
        <w:t>“</w:t>
      </w:r>
      <w:r w:rsidR="00420CAA">
        <w:rPr>
          <w:b/>
        </w:rPr>
        <w:t xml:space="preserve"> </w:t>
      </w:r>
      <w:r w:rsidR="00C16363" w:rsidRPr="00E21889">
        <w:t xml:space="preserve">mezi </w:t>
      </w:r>
      <w:r w:rsidR="001C37A0" w:rsidRPr="001C37A0">
        <w:t xml:space="preserve">ulici Mlýnská </w:t>
      </w:r>
      <w:r w:rsidR="00C753D9">
        <w:t xml:space="preserve">a ulici </w:t>
      </w:r>
      <w:r w:rsidR="00DA13F5">
        <w:t>Čs. armády</w:t>
      </w:r>
      <w:r w:rsidR="00C753D9">
        <w:t xml:space="preserve"> </w:t>
      </w:r>
      <w:r w:rsidR="00A54A44" w:rsidRPr="001C37A0">
        <w:rPr>
          <w:lang w:eastAsia="ar-SA"/>
        </w:rPr>
        <w:t>přes</w:t>
      </w:r>
      <w:r w:rsidR="00A54A44">
        <w:rPr>
          <w:lang w:eastAsia="ar-SA"/>
        </w:rPr>
        <w:t xml:space="preserve"> potok Bílovka </w:t>
      </w:r>
      <w:r w:rsidR="0041491F">
        <w:rPr>
          <w:lang w:eastAsia="ar-SA"/>
        </w:rPr>
        <w:t>v</w:t>
      </w:r>
      <w:r w:rsidR="009115EA">
        <w:rPr>
          <w:lang w:eastAsia="ar-SA"/>
        </w:rPr>
        <w:t xml:space="preserve"> Bílovci, </w:t>
      </w:r>
      <w:bookmarkStart w:id="2" w:name="_Hlk494262669"/>
      <w:proofErr w:type="spellStart"/>
      <w:r w:rsidR="009115EA">
        <w:rPr>
          <w:lang w:eastAsia="ar-SA"/>
        </w:rPr>
        <w:t>par.č</w:t>
      </w:r>
      <w:proofErr w:type="spellEnd"/>
      <w:r w:rsidR="009115EA">
        <w:rPr>
          <w:lang w:eastAsia="ar-SA"/>
        </w:rPr>
        <w:t xml:space="preserve">. </w:t>
      </w:r>
      <w:bookmarkStart w:id="3" w:name="_Hlk494262778"/>
      <w:r w:rsidR="00A54A44">
        <w:rPr>
          <w:lang w:eastAsia="ar-SA"/>
        </w:rPr>
        <w:t>2576/1</w:t>
      </w:r>
      <w:r>
        <w:rPr>
          <w:lang w:eastAsia="ar-SA"/>
        </w:rPr>
        <w:t xml:space="preserve"> </w:t>
      </w:r>
      <w:r w:rsidRPr="009310B7">
        <w:rPr>
          <w:lang w:eastAsia="ar-SA"/>
        </w:rPr>
        <w:t>v kat. území Bílovec-město, obec Bílovec</w:t>
      </w:r>
      <w:bookmarkEnd w:id="3"/>
      <w:r w:rsidR="00E21889">
        <w:rPr>
          <w:lang w:eastAsia="ar-SA"/>
        </w:rPr>
        <w:t xml:space="preserve"> včetně provizorního přemostění</w:t>
      </w:r>
      <w:r w:rsidRPr="009310B7">
        <w:rPr>
          <w:lang w:eastAsia="ar-SA"/>
        </w:rPr>
        <w:t>.</w:t>
      </w:r>
      <w:bookmarkEnd w:id="2"/>
      <w:r w:rsidR="00787024">
        <w:rPr>
          <w:lang w:eastAsia="ar-SA"/>
        </w:rPr>
        <w:t xml:space="preserve"> </w:t>
      </w:r>
      <w:r w:rsidR="00787024">
        <w:t>Provizorní přemostění musí být řešeno na nosnost 18 t, protože v dané lokalitě není možná objízdná trasa.</w:t>
      </w:r>
    </w:p>
    <w:p w:rsidR="000B5075" w:rsidRDefault="000B5075" w:rsidP="002B1DEB">
      <w:pPr>
        <w:widowControl w:val="0"/>
        <w:autoSpaceDE w:val="0"/>
        <w:autoSpaceDN w:val="0"/>
        <w:adjustRightInd w:val="0"/>
        <w:jc w:val="both"/>
      </w:pPr>
    </w:p>
    <w:p w:rsidR="00CC388D" w:rsidRDefault="00CC388D" w:rsidP="002B1DEB">
      <w:pPr>
        <w:widowControl w:val="0"/>
        <w:autoSpaceDE w:val="0"/>
        <w:autoSpaceDN w:val="0"/>
        <w:adjustRightInd w:val="0"/>
        <w:jc w:val="both"/>
      </w:pPr>
    </w:p>
    <w:p w:rsidR="00CC388D" w:rsidRDefault="00CC388D" w:rsidP="002B1DEB">
      <w:pPr>
        <w:widowControl w:val="0"/>
        <w:autoSpaceDE w:val="0"/>
        <w:autoSpaceDN w:val="0"/>
        <w:adjustRightInd w:val="0"/>
        <w:jc w:val="both"/>
      </w:pPr>
    </w:p>
    <w:p w:rsidR="002B1DEB" w:rsidRDefault="000B5075" w:rsidP="002B1DEB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Obsah předmětu smlouvy: </w:t>
      </w:r>
    </w:p>
    <w:p w:rsidR="002B1DEB" w:rsidRDefault="002B1DEB" w:rsidP="002B1DEB">
      <w:pPr>
        <w:widowControl w:val="0"/>
        <w:autoSpaceDE w:val="0"/>
        <w:autoSpaceDN w:val="0"/>
        <w:adjustRightInd w:val="0"/>
        <w:jc w:val="both"/>
      </w:pPr>
    </w:p>
    <w:p w:rsidR="002B1DEB" w:rsidRDefault="002B1DEB" w:rsidP="002B1DEB">
      <w:pPr>
        <w:ind w:firstLine="708"/>
        <w:jc w:val="both"/>
        <w:rPr>
          <w:b/>
          <w:u w:val="single"/>
        </w:rPr>
      </w:pPr>
      <w:r w:rsidRPr="00B63C71">
        <w:rPr>
          <w:b/>
          <w:u w:val="single"/>
        </w:rPr>
        <w:t>Zpracování proje</w:t>
      </w:r>
      <w:r w:rsidR="00DE7F71">
        <w:rPr>
          <w:b/>
          <w:u w:val="single"/>
        </w:rPr>
        <w:t xml:space="preserve">ktové dokumentace v úrovni DUR </w:t>
      </w:r>
    </w:p>
    <w:p w:rsidR="00CD03DE" w:rsidRDefault="00CD03DE" w:rsidP="00DE7F71">
      <w:pPr>
        <w:jc w:val="both"/>
        <w:rPr>
          <w:b/>
          <w:u w:val="single"/>
        </w:rPr>
      </w:pPr>
    </w:p>
    <w:p w:rsidR="00CD03DE" w:rsidRPr="00CD03DE" w:rsidRDefault="00CD03DE" w:rsidP="002B1DEB">
      <w:pPr>
        <w:ind w:firstLine="708"/>
        <w:jc w:val="both"/>
      </w:pPr>
      <w:r w:rsidRPr="00CD03DE">
        <w:t xml:space="preserve">Rozsah projektové dokumentace </w:t>
      </w:r>
      <w:bookmarkStart w:id="4" w:name="_Hlk498602869"/>
      <w:r w:rsidR="002E4A4D">
        <w:t>bud</w:t>
      </w:r>
      <w:r w:rsidR="00C842D7">
        <w:t>e</w:t>
      </w:r>
      <w:r w:rsidR="002E4A4D">
        <w:t xml:space="preserve"> podle vyhlášky </w:t>
      </w:r>
      <w:r w:rsidR="00C842D7">
        <w:t>č. 499/2006 Sb. ve znění pozdějších předpisů.</w:t>
      </w:r>
    </w:p>
    <w:bookmarkEnd w:id="4"/>
    <w:p w:rsidR="002B1DEB" w:rsidRDefault="002B1DEB" w:rsidP="003B6005">
      <w:pPr>
        <w:jc w:val="both"/>
      </w:pPr>
    </w:p>
    <w:p w:rsidR="003B6005" w:rsidRPr="00CD03DE" w:rsidRDefault="003B6005" w:rsidP="003B6005">
      <w:pPr>
        <w:jc w:val="both"/>
      </w:pPr>
      <w:r w:rsidRPr="00546185">
        <w:t xml:space="preserve">Dále je potřeba </w:t>
      </w:r>
      <w:r>
        <w:t>zajistit</w:t>
      </w:r>
      <w:r w:rsidRPr="00546185">
        <w:t>:</w:t>
      </w:r>
    </w:p>
    <w:p w:rsidR="002B1DEB" w:rsidRPr="00546185" w:rsidRDefault="002B1DEB" w:rsidP="002B1DEB">
      <w:pPr>
        <w:rPr>
          <w:rFonts w:ascii="Tahoma" w:hAnsi="Tahoma" w:cs="Tahoma"/>
        </w:rPr>
      </w:pPr>
      <w:r w:rsidRPr="00546185">
        <w:t>- polohopisné a výškopisné zaměření včetně soutisku s katastrální mapou.</w:t>
      </w:r>
    </w:p>
    <w:p w:rsidR="00D039E4" w:rsidRPr="00546185" w:rsidRDefault="002B1DEB" w:rsidP="002B1DEB">
      <w:pPr>
        <w:jc w:val="both"/>
      </w:pPr>
      <w:r w:rsidRPr="00546185">
        <w:t xml:space="preserve">- zajištění veškeré inženýrské činnosti pro vydání pravomocného územního rozhodnutí včetně zajištění jeho vydání </w:t>
      </w:r>
    </w:p>
    <w:p w:rsidR="002B1DEB" w:rsidRDefault="002B1DEB" w:rsidP="002B1DEB">
      <w:pPr>
        <w:jc w:val="both"/>
      </w:pPr>
      <w:bookmarkStart w:id="5" w:name="_Hlk497902384"/>
      <w:r w:rsidRPr="00D039E4">
        <w:t>- PD ve stupni DUR bude zpracována v p</w:t>
      </w:r>
      <w:r w:rsidR="00C931AC" w:rsidRPr="00D039E4">
        <w:t xml:space="preserve">očtu </w:t>
      </w:r>
      <w:r w:rsidR="00860CD9" w:rsidRPr="00D039E4">
        <w:t>6</w:t>
      </w:r>
      <w:r w:rsidR="00C931AC" w:rsidRPr="00D039E4">
        <w:t>–</w:t>
      </w:r>
      <w:r w:rsidRPr="00D039E4">
        <w:t xml:space="preserve">ti </w:t>
      </w:r>
      <w:proofErr w:type="spellStart"/>
      <w:r w:rsidRPr="00D039E4">
        <w:t>paré</w:t>
      </w:r>
      <w:proofErr w:type="spellEnd"/>
      <w:r w:rsidRPr="00D039E4">
        <w:t>, autorizace: obor</w:t>
      </w:r>
      <w:r w:rsidR="00131D3F" w:rsidRPr="00D039E4">
        <w:t xml:space="preserve"> </w:t>
      </w:r>
      <w:r w:rsidR="00700A56" w:rsidRPr="00700A56">
        <w:t>mosty a inženýrské konstrukce</w:t>
      </w:r>
      <w:r w:rsidRPr="00D039E4">
        <w:t xml:space="preserve">, + 1 x CD (formát </w:t>
      </w:r>
      <w:proofErr w:type="spellStart"/>
      <w:r w:rsidRPr="00D039E4">
        <w:t>docx</w:t>
      </w:r>
      <w:proofErr w:type="spellEnd"/>
      <w:r w:rsidRPr="00D039E4">
        <w:t xml:space="preserve">, </w:t>
      </w:r>
      <w:proofErr w:type="spellStart"/>
      <w:r w:rsidRPr="00D039E4">
        <w:t>xls</w:t>
      </w:r>
      <w:proofErr w:type="spellEnd"/>
      <w:r w:rsidRPr="00D039E4">
        <w:t xml:space="preserve">, </w:t>
      </w:r>
      <w:proofErr w:type="spellStart"/>
      <w:r w:rsidRPr="00D039E4">
        <w:t>dwg</w:t>
      </w:r>
      <w:proofErr w:type="spellEnd"/>
      <w:r w:rsidRPr="00D039E4">
        <w:t xml:space="preserve">, </w:t>
      </w:r>
      <w:proofErr w:type="spellStart"/>
      <w:r w:rsidRPr="00D039E4">
        <w:t>pdf</w:t>
      </w:r>
      <w:proofErr w:type="spellEnd"/>
      <w:r w:rsidRPr="00D039E4">
        <w:t>)</w:t>
      </w:r>
      <w:r w:rsidR="009C0113">
        <w:t>;</w:t>
      </w:r>
    </w:p>
    <w:p w:rsidR="009C0113" w:rsidRDefault="009C0113" w:rsidP="002B1DEB">
      <w:pPr>
        <w:jc w:val="both"/>
      </w:pPr>
      <w:r>
        <w:t xml:space="preserve">- </w:t>
      </w:r>
      <w:r w:rsidR="00EE2009">
        <w:t>veškeré potřebné průzkumy, nutné přeložky inženýrských sítí;</w:t>
      </w:r>
    </w:p>
    <w:p w:rsidR="00EE2009" w:rsidRDefault="00EE2009" w:rsidP="002B1DEB">
      <w:pPr>
        <w:jc w:val="both"/>
      </w:pPr>
      <w:r>
        <w:t>- zajištění majetkoprávní přípravy pro vydání územního rozhodnutí (budoucí smlouvy, budoucí věcná břemena, znalecké posudky, aj.)</w:t>
      </w:r>
    </w:p>
    <w:bookmarkEnd w:id="5"/>
    <w:p w:rsidR="002B1DEB" w:rsidRPr="00D039E4" w:rsidRDefault="002B1DEB" w:rsidP="002B1DEB">
      <w:pPr>
        <w:jc w:val="both"/>
      </w:pPr>
    </w:p>
    <w:p w:rsidR="002B1DEB" w:rsidRDefault="002B1DEB" w:rsidP="002B1DEB">
      <w:pPr>
        <w:ind w:firstLine="708"/>
        <w:jc w:val="both"/>
        <w:rPr>
          <w:b/>
          <w:u w:val="single"/>
        </w:rPr>
      </w:pPr>
      <w:bookmarkStart w:id="6" w:name="_Hlk494262405"/>
      <w:r w:rsidRPr="00B63C71">
        <w:rPr>
          <w:b/>
          <w:u w:val="single"/>
        </w:rPr>
        <w:t xml:space="preserve">Zpracování projektové dokumentace v úrovni  DSP </w:t>
      </w:r>
    </w:p>
    <w:p w:rsidR="00CD03DE" w:rsidRDefault="00CD03DE" w:rsidP="00DE7F71">
      <w:pPr>
        <w:jc w:val="both"/>
        <w:rPr>
          <w:b/>
          <w:u w:val="single"/>
        </w:rPr>
      </w:pPr>
    </w:p>
    <w:p w:rsidR="00C842D7" w:rsidRPr="00CD03DE" w:rsidRDefault="00CD03DE" w:rsidP="00C842D7">
      <w:pPr>
        <w:ind w:firstLine="708"/>
        <w:jc w:val="both"/>
      </w:pPr>
      <w:r w:rsidRPr="00CD03DE">
        <w:t xml:space="preserve">Rozsah projektové dokumentace </w:t>
      </w:r>
      <w:r w:rsidR="00C842D7">
        <w:t>bude podle vyhlášky č. 499/2006 Sb. ve znění pozdějších předpisů</w:t>
      </w:r>
      <w:r w:rsidR="00EE2009">
        <w:t xml:space="preserve"> event. </w:t>
      </w:r>
      <w:proofErr w:type="spellStart"/>
      <w:r w:rsidR="00EE2009">
        <w:t>v</w:t>
      </w:r>
      <w:r w:rsidR="00C50717">
        <w:t>y</w:t>
      </w:r>
      <w:r w:rsidR="00EE2009">
        <w:t>hl</w:t>
      </w:r>
      <w:proofErr w:type="spellEnd"/>
      <w:r w:rsidR="00EE2009">
        <w:t xml:space="preserve">. </w:t>
      </w:r>
      <w:r w:rsidR="0084375A">
        <w:t>č</w:t>
      </w:r>
      <w:r w:rsidR="00EE2009">
        <w:t>. 146/2008 Sb.ve znění pozdějších předpisů.</w:t>
      </w:r>
    </w:p>
    <w:p w:rsidR="00546185" w:rsidRPr="00CD03DE" w:rsidRDefault="00546185" w:rsidP="00DE7F71">
      <w:pPr>
        <w:jc w:val="both"/>
      </w:pPr>
    </w:p>
    <w:p w:rsidR="00546185" w:rsidRPr="00546185" w:rsidRDefault="00546185" w:rsidP="00546185">
      <w:pPr>
        <w:jc w:val="both"/>
      </w:pPr>
      <w:bookmarkStart w:id="7" w:name="_Hlk497902461"/>
      <w:bookmarkEnd w:id="6"/>
      <w:r w:rsidRPr="00546185">
        <w:t xml:space="preserve">Dále je potřeba </w:t>
      </w:r>
      <w:r w:rsidR="003B6005">
        <w:t>zajistit</w:t>
      </w:r>
      <w:r w:rsidRPr="00546185">
        <w:t>:</w:t>
      </w:r>
    </w:p>
    <w:bookmarkEnd w:id="7"/>
    <w:p w:rsidR="002B1DEB" w:rsidRPr="007B0903" w:rsidRDefault="00880535" w:rsidP="002B1DEB">
      <w:pPr>
        <w:jc w:val="both"/>
      </w:pPr>
      <w:r w:rsidRPr="007B0903">
        <w:t xml:space="preserve">- </w:t>
      </w:r>
      <w:r w:rsidR="002B1DEB" w:rsidRPr="007B0903">
        <w:t>veškeré potřebné inženýrské činnosti pro vydání pravomocného stavebního povolení včetně zajištění jeho vydání. Projektová dokumentace bude zpracována v členění pro vydání stavebního povolení a to dle všech platných norem, vyhlášek, předpisů. Součástí projektové dokumentace bude rozpoč</w:t>
      </w:r>
      <w:r w:rsidR="00C104D6">
        <w:t xml:space="preserve">et dle aktuálně platného ceníku. </w:t>
      </w:r>
      <w:r w:rsidR="007B0903">
        <w:t>Součásti projektu bud</w:t>
      </w:r>
      <w:r w:rsidR="00EE2009">
        <w:t xml:space="preserve">ou zásady </w:t>
      </w:r>
      <w:r w:rsidR="007B0903">
        <w:t xml:space="preserve"> organizace výstavby</w:t>
      </w:r>
      <w:r w:rsidR="00EE2009">
        <w:t>,</w:t>
      </w:r>
      <w:r w:rsidR="007B0903">
        <w:t xml:space="preserve"> </w:t>
      </w:r>
      <w:r w:rsidR="00EE2009">
        <w:t xml:space="preserve">dočasné a trvalé </w:t>
      </w:r>
      <w:r w:rsidR="007B0903">
        <w:t>úpravy dopravního značení</w:t>
      </w:r>
      <w:r w:rsidR="00EE2009">
        <w:t xml:space="preserve"> vč. vyřízení souhlasu</w:t>
      </w:r>
      <w:r w:rsidR="007B0903">
        <w:t>.</w:t>
      </w:r>
    </w:p>
    <w:p w:rsidR="00F3301B" w:rsidRPr="00CD03DE" w:rsidRDefault="00F3301B" w:rsidP="002B1DEB">
      <w:pPr>
        <w:jc w:val="both"/>
        <w:rPr>
          <w:i/>
        </w:rPr>
      </w:pPr>
    </w:p>
    <w:p w:rsidR="001C3BA4" w:rsidRPr="007B0903" w:rsidRDefault="001C3BA4" w:rsidP="001C3BA4">
      <w:pPr>
        <w:jc w:val="both"/>
      </w:pPr>
      <w:r w:rsidRPr="007B0903">
        <w:t>Projektová dokumentace bude zpracována v tomto členění:</w:t>
      </w:r>
    </w:p>
    <w:p w:rsidR="007B0903" w:rsidRDefault="001C3BA4" w:rsidP="005E3916">
      <w:pPr>
        <w:pStyle w:val="Odstavecseseznamem"/>
        <w:numPr>
          <w:ilvl w:val="0"/>
          <w:numId w:val="19"/>
        </w:numPr>
        <w:ind w:left="1134"/>
        <w:jc w:val="both"/>
      </w:pPr>
      <w:r w:rsidRPr="007B0903">
        <w:t>Součástí díla bude zajištění všech stanovisek, souhlasů a vyjádření správců inženýrských sítí, dotčených orgánů státní správy</w:t>
      </w:r>
      <w:r w:rsidR="00895E53">
        <w:t>, vlastníků dotčených pozemků</w:t>
      </w:r>
      <w:r w:rsidR="00C57E76">
        <w:t>,</w:t>
      </w:r>
      <w:r w:rsidRPr="007B0903">
        <w:t xml:space="preserve"> atd. potřebných pro vydání stavebního povolení (ohlášky), územního rozhodnutí (souhlasu) včetně zajištění vydání těchto povolení (rozhodnutí). </w:t>
      </w:r>
    </w:p>
    <w:p w:rsidR="00A878EB" w:rsidRDefault="001C3BA4" w:rsidP="005E3916">
      <w:pPr>
        <w:pStyle w:val="Odstavecseseznamem"/>
        <w:numPr>
          <w:ilvl w:val="0"/>
          <w:numId w:val="19"/>
        </w:numPr>
        <w:ind w:left="1134"/>
        <w:jc w:val="both"/>
      </w:pPr>
      <w:r w:rsidRPr="007B0903">
        <w:t>Zhotovitel si zajistí pro řádné zhotovení projektové dokumentace potřebné podklady jako je vytýčení inženýrských sítí, geodetické zaměření staveniště,</w:t>
      </w:r>
    </w:p>
    <w:p w:rsidR="001C3BA4" w:rsidRPr="007B0903" w:rsidRDefault="00A878EB" w:rsidP="00A878EB">
      <w:pPr>
        <w:pStyle w:val="Odstavecseseznamem"/>
        <w:ind w:left="1134"/>
        <w:jc w:val="both"/>
      </w:pPr>
      <w:r>
        <w:t xml:space="preserve">polohopis a výškopis včetně soutisku s katastrální mapou dané lokality potřebný pro zpracování zakázky, </w:t>
      </w:r>
      <w:r w:rsidR="001C3BA4" w:rsidRPr="007B0903">
        <w:t>provedení veškerých potřebných průzkumů (stavebně – technický průzkum objektu, geologický průzkum atd.)</w:t>
      </w:r>
      <w:r w:rsidR="00242E4B">
        <w:t>.</w:t>
      </w:r>
    </w:p>
    <w:p w:rsidR="00D039E4" w:rsidRPr="007B0903" w:rsidRDefault="001C3BA4" w:rsidP="00D039E4">
      <w:pPr>
        <w:pStyle w:val="Odstavecseseznamem"/>
        <w:numPr>
          <w:ilvl w:val="0"/>
          <w:numId w:val="19"/>
        </w:numPr>
        <w:ind w:left="1134"/>
        <w:jc w:val="both"/>
      </w:pPr>
      <w:r w:rsidRPr="007B0903">
        <w:t>Projektová dokumentace bude zpracována v souladu s platnými ČSN, zákony, vyhláškami aj. předpisy (bezpečnostními, požárními, hygienickými atd.)</w:t>
      </w:r>
      <w:r w:rsidR="00242E4B">
        <w:t>.</w:t>
      </w:r>
    </w:p>
    <w:p w:rsidR="006F3B95" w:rsidRDefault="001C3BA4" w:rsidP="006F3B95">
      <w:pPr>
        <w:pStyle w:val="Odstavecseseznamem"/>
        <w:numPr>
          <w:ilvl w:val="0"/>
          <w:numId w:val="19"/>
        </w:numPr>
        <w:ind w:left="1134"/>
        <w:jc w:val="both"/>
      </w:pPr>
      <w:r w:rsidRPr="007B0903">
        <w:t xml:space="preserve">Součástí PD bude </w:t>
      </w:r>
      <w:r w:rsidR="00A878EB">
        <w:t xml:space="preserve">statický výpočet mostu, </w:t>
      </w:r>
      <w:r w:rsidRPr="007B0903">
        <w:t>předběžný rozpočet stavby,  výkaz výměr pro účely veřejné zakázky na výběr zhotovitele (bez obchodních názvů a značek)</w:t>
      </w:r>
      <w:r w:rsidR="00242E4B">
        <w:t>.</w:t>
      </w:r>
    </w:p>
    <w:p w:rsidR="00383D31" w:rsidRDefault="00383D31" w:rsidP="00383D31">
      <w:pPr>
        <w:jc w:val="both"/>
      </w:pPr>
    </w:p>
    <w:p w:rsidR="00A878EB" w:rsidRDefault="00383D31" w:rsidP="002B1DEB">
      <w:pPr>
        <w:jc w:val="both"/>
      </w:pPr>
      <w:r w:rsidRPr="00D039E4">
        <w:t xml:space="preserve">Projektová dokumentace zpracovaná v úrovních DSP, a to včetně rozpočtu a </w:t>
      </w:r>
      <w:r>
        <w:t xml:space="preserve">specifikace </w:t>
      </w:r>
      <w:r w:rsidRPr="00D039E4">
        <w:t xml:space="preserve"> bude zhotovena v počtu 6 - ti </w:t>
      </w:r>
      <w:proofErr w:type="spellStart"/>
      <w:r w:rsidRPr="00D039E4">
        <w:t>paré</w:t>
      </w:r>
      <w:proofErr w:type="spellEnd"/>
      <w:r w:rsidRPr="00D039E4">
        <w:t xml:space="preserve">, autorizována: obor </w:t>
      </w:r>
      <w:r>
        <w:t>mosty a inženýrské konstrukce</w:t>
      </w:r>
      <w:r w:rsidRPr="00D039E4">
        <w:t xml:space="preserve">, + 1 x CD (formát </w:t>
      </w:r>
      <w:proofErr w:type="spellStart"/>
      <w:r w:rsidRPr="00D039E4">
        <w:t>docx</w:t>
      </w:r>
      <w:proofErr w:type="spellEnd"/>
      <w:r w:rsidRPr="00D039E4">
        <w:t xml:space="preserve">, </w:t>
      </w:r>
      <w:proofErr w:type="spellStart"/>
      <w:r w:rsidRPr="00D039E4">
        <w:t>xls</w:t>
      </w:r>
      <w:proofErr w:type="spellEnd"/>
      <w:r w:rsidRPr="00D039E4">
        <w:t xml:space="preserve">, </w:t>
      </w:r>
      <w:proofErr w:type="spellStart"/>
      <w:r w:rsidRPr="00D039E4">
        <w:t>dwg</w:t>
      </w:r>
      <w:proofErr w:type="spellEnd"/>
      <w:r w:rsidRPr="00D039E4">
        <w:t xml:space="preserve">, </w:t>
      </w:r>
      <w:proofErr w:type="spellStart"/>
      <w:r w:rsidRPr="00D039E4">
        <w:t>pdf</w:t>
      </w:r>
      <w:proofErr w:type="spellEnd"/>
      <w:r w:rsidRPr="00D039E4">
        <w:t>).</w:t>
      </w:r>
    </w:p>
    <w:p w:rsidR="000B5075" w:rsidRDefault="000B5075" w:rsidP="009310B7">
      <w:pPr>
        <w:ind w:firstLine="708"/>
        <w:jc w:val="both"/>
        <w:rPr>
          <w:b/>
          <w:u w:val="single"/>
        </w:rPr>
      </w:pPr>
    </w:p>
    <w:p w:rsidR="000B5075" w:rsidRDefault="000B5075" w:rsidP="009310B7">
      <w:pPr>
        <w:ind w:firstLine="708"/>
        <w:jc w:val="both"/>
        <w:rPr>
          <w:b/>
          <w:u w:val="single"/>
        </w:rPr>
      </w:pPr>
    </w:p>
    <w:p w:rsidR="00ED218A" w:rsidRDefault="00ED218A" w:rsidP="009310B7">
      <w:pPr>
        <w:ind w:firstLine="708"/>
        <w:jc w:val="both"/>
        <w:rPr>
          <w:b/>
          <w:u w:val="single"/>
        </w:rPr>
      </w:pPr>
    </w:p>
    <w:p w:rsidR="009310B7" w:rsidRDefault="009310B7" w:rsidP="009310B7">
      <w:pPr>
        <w:ind w:firstLine="708"/>
        <w:jc w:val="both"/>
        <w:rPr>
          <w:b/>
          <w:u w:val="single"/>
        </w:rPr>
      </w:pPr>
      <w:r w:rsidRPr="00B63C71">
        <w:rPr>
          <w:b/>
          <w:u w:val="single"/>
        </w:rPr>
        <w:lastRenderedPageBreak/>
        <w:t>Zpracování projektové dokumentace v úrovni  DPS</w:t>
      </w:r>
      <w:r>
        <w:rPr>
          <w:b/>
          <w:u w:val="single"/>
        </w:rPr>
        <w:t>:</w:t>
      </w:r>
    </w:p>
    <w:p w:rsidR="00F3301B" w:rsidRDefault="00F3301B" w:rsidP="002B1DEB">
      <w:pPr>
        <w:jc w:val="both"/>
      </w:pPr>
    </w:p>
    <w:p w:rsidR="007B0903" w:rsidRPr="00CD03DE" w:rsidRDefault="00CD03DE" w:rsidP="007B0903">
      <w:pPr>
        <w:ind w:firstLine="708"/>
        <w:jc w:val="both"/>
      </w:pPr>
      <w:bookmarkStart w:id="8" w:name="_Hlk494265979"/>
      <w:r>
        <w:t xml:space="preserve">Rozsah projektové dokumentace </w:t>
      </w:r>
      <w:r w:rsidR="007B0903">
        <w:t>bude podle vyhlášky č. 499/2006 Sb. ve znění pozdějších předpisů</w:t>
      </w:r>
      <w:r w:rsidR="00A878EB">
        <w:t xml:space="preserve"> event. č.146/2008 Sb. ve znění pozdějších předpisů.</w:t>
      </w:r>
    </w:p>
    <w:p w:rsidR="00242E4B" w:rsidRDefault="00242E4B" w:rsidP="00383D31">
      <w:pPr>
        <w:widowControl w:val="0"/>
        <w:suppressAutoHyphens/>
        <w:autoSpaceDE w:val="0"/>
        <w:autoSpaceDN w:val="0"/>
        <w:adjustRightInd w:val="0"/>
        <w:jc w:val="both"/>
      </w:pPr>
    </w:p>
    <w:bookmarkEnd w:id="8"/>
    <w:p w:rsidR="00C104D6" w:rsidRPr="00546185" w:rsidRDefault="00C104D6" w:rsidP="00C104D6">
      <w:pPr>
        <w:jc w:val="both"/>
      </w:pPr>
      <w:r w:rsidRPr="00546185">
        <w:t xml:space="preserve">Dále je potřeba </w:t>
      </w:r>
      <w:r>
        <w:t>zajistit</w:t>
      </w:r>
      <w:r w:rsidRPr="00546185">
        <w:t>:</w:t>
      </w:r>
    </w:p>
    <w:p w:rsidR="00C104D6" w:rsidRPr="007B0903" w:rsidRDefault="00C104D6" w:rsidP="00C104D6">
      <w:pPr>
        <w:jc w:val="both"/>
      </w:pPr>
      <w:r w:rsidRPr="007B0903">
        <w:t xml:space="preserve">- </w:t>
      </w:r>
      <w:r w:rsidR="00242E4B">
        <w:t>zpracování d</w:t>
      </w:r>
      <w:r w:rsidRPr="007B0903">
        <w:t>okumentace s podrobnostmi nutnými pro realizaci stavby, a to dle všech platných norem, vyhlášek, předpisů. Součástí projektové dokumentace bude</w:t>
      </w:r>
      <w:r>
        <w:t xml:space="preserve"> položkový </w:t>
      </w:r>
      <w:r w:rsidRPr="007B0903">
        <w:t>rozpočet dle aktuálně platného ceníku, dále pak výkaz výměr určený pro realizaci výběrového řízení pro výběr zhotovitele</w:t>
      </w:r>
      <w:r w:rsidR="00C57E76">
        <w:t xml:space="preserve"> bez obchodních názvů a značek.</w:t>
      </w:r>
      <w:r>
        <w:t xml:space="preserve"> </w:t>
      </w:r>
    </w:p>
    <w:p w:rsidR="00C104D6" w:rsidRDefault="00C104D6" w:rsidP="00DE7F71">
      <w:pPr>
        <w:jc w:val="both"/>
      </w:pPr>
    </w:p>
    <w:p w:rsidR="00DE7F71" w:rsidRPr="00D039E4" w:rsidRDefault="00DE7F71" w:rsidP="00DE7F71">
      <w:pPr>
        <w:jc w:val="both"/>
      </w:pPr>
      <w:r w:rsidRPr="00D039E4">
        <w:t xml:space="preserve">Projektová dokumentace zpracovaná v úrovních DPS, a to včetně položkového rozpočtu a výkazu výměr bude zhotovena v počtu 6 - ti </w:t>
      </w:r>
      <w:proofErr w:type="spellStart"/>
      <w:r w:rsidRPr="00D039E4">
        <w:t>paré</w:t>
      </w:r>
      <w:proofErr w:type="spellEnd"/>
      <w:r w:rsidRPr="00D039E4">
        <w:t xml:space="preserve">, autorizována: </w:t>
      </w:r>
      <w:bookmarkStart w:id="9" w:name="_Hlk494434689"/>
      <w:r w:rsidRPr="00D039E4">
        <w:t xml:space="preserve">obor </w:t>
      </w:r>
      <w:r>
        <w:t>mosty a inženýrské konstrukce</w:t>
      </w:r>
      <w:bookmarkEnd w:id="9"/>
      <w:r w:rsidRPr="00D039E4">
        <w:t xml:space="preserve">, + 1 x CD (formát </w:t>
      </w:r>
      <w:proofErr w:type="spellStart"/>
      <w:r w:rsidRPr="00D039E4">
        <w:t>docx</w:t>
      </w:r>
      <w:proofErr w:type="spellEnd"/>
      <w:r w:rsidRPr="00D039E4">
        <w:t xml:space="preserve">, </w:t>
      </w:r>
      <w:proofErr w:type="spellStart"/>
      <w:r w:rsidRPr="00D039E4">
        <w:t>xls</w:t>
      </w:r>
      <w:proofErr w:type="spellEnd"/>
      <w:r w:rsidRPr="00D039E4">
        <w:t xml:space="preserve">, </w:t>
      </w:r>
      <w:proofErr w:type="spellStart"/>
      <w:r w:rsidRPr="00D039E4">
        <w:t>dwg</w:t>
      </w:r>
      <w:proofErr w:type="spellEnd"/>
      <w:r w:rsidRPr="00D039E4">
        <w:t xml:space="preserve">, </w:t>
      </w:r>
      <w:proofErr w:type="spellStart"/>
      <w:r w:rsidRPr="00D039E4">
        <w:t>pdf</w:t>
      </w:r>
      <w:proofErr w:type="spellEnd"/>
      <w:r w:rsidRPr="00D039E4">
        <w:t>).</w:t>
      </w:r>
    </w:p>
    <w:p w:rsidR="002B1DEB" w:rsidRDefault="002B1DEB" w:rsidP="002B1DEB">
      <w:pPr>
        <w:widowControl w:val="0"/>
        <w:suppressAutoHyphens/>
        <w:autoSpaceDE w:val="0"/>
        <w:autoSpaceDN w:val="0"/>
        <w:adjustRightInd w:val="0"/>
        <w:ind w:left="709"/>
        <w:jc w:val="both"/>
      </w:pPr>
    </w:p>
    <w:p w:rsidR="002B1DEB" w:rsidRPr="00651357" w:rsidRDefault="002B1DEB" w:rsidP="000B5075">
      <w:pPr>
        <w:numPr>
          <w:ilvl w:val="0"/>
          <w:numId w:val="17"/>
        </w:numPr>
        <w:ind w:left="709" w:hanging="357"/>
        <w:jc w:val="both"/>
        <w:rPr>
          <w:lang w:eastAsia="ar-SA"/>
        </w:rPr>
      </w:pPr>
      <w:r>
        <w:rPr>
          <w:lang w:eastAsia="ar-SA"/>
        </w:rPr>
        <w:t xml:space="preserve">Místa, kde by byly použity otevřené výkopy, budou dopředu konzultovány s objednatelem. Při návrhu </w:t>
      </w:r>
      <w:r w:rsidR="00700A56">
        <w:rPr>
          <w:lang w:eastAsia="ar-SA"/>
        </w:rPr>
        <w:t xml:space="preserve">rekonstrukce </w:t>
      </w:r>
      <w:r>
        <w:rPr>
          <w:lang w:eastAsia="ar-SA"/>
        </w:rPr>
        <w:t>r</w:t>
      </w:r>
      <w:r w:rsidRPr="007D023C">
        <w:rPr>
          <w:lang w:eastAsia="ar-SA"/>
        </w:rPr>
        <w:t>es</w:t>
      </w:r>
      <w:r w:rsidR="00C931AC">
        <w:rPr>
          <w:lang w:eastAsia="ar-SA"/>
        </w:rPr>
        <w:t>pektovat stávající inženýrské sí</w:t>
      </w:r>
      <w:r w:rsidRPr="007D023C">
        <w:rPr>
          <w:lang w:eastAsia="ar-SA"/>
        </w:rPr>
        <w:t>tě v dotčené oblasti a jejich ochranná pásma.</w:t>
      </w:r>
      <w:r w:rsidR="00F3301B">
        <w:rPr>
          <w:lang w:eastAsia="ar-SA"/>
        </w:rPr>
        <w:t xml:space="preserve"> </w:t>
      </w:r>
    </w:p>
    <w:p w:rsidR="002B1DEB" w:rsidRPr="00651357" w:rsidRDefault="002B1DEB" w:rsidP="000B507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  <w:rPr>
          <w:lang w:eastAsia="ar-SA"/>
        </w:rPr>
      </w:pPr>
      <w:r w:rsidRPr="00651357">
        <w:rPr>
          <w:lang w:eastAsia="ar-SA"/>
        </w:rPr>
        <w:t xml:space="preserve">Předmět díla </w:t>
      </w:r>
      <w:r w:rsidR="001352BA">
        <w:rPr>
          <w:lang w:eastAsia="ar-SA"/>
        </w:rPr>
        <w:t>b</w:t>
      </w:r>
      <w:r w:rsidRPr="00651357">
        <w:rPr>
          <w:lang w:eastAsia="ar-SA"/>
        </w:rPr>
        <w:t>ude proveden</w:t>
      </w:r>
      <w:r w:rsidR="001352BA">
        <w:rPr>
          <w:lang w:eastAsia="ar-SA"/>
        </w:rPr>
        <w:t xml:space="preserve"> </w:t>
      </w:r>
      <w:r w:rsidRPr="00651357">
        <w:rPr>
          <w:lang w:eastAsia="en-US"/>
        </w:rPr>
        <w:t xml:space="preserve">v obsahu a rozsahu stanoveném zvláštním právním předpisem (stavební zákon) a </w:t>
      </w:r>
      <w:r w:rsidRPr="00651357">
        <w:t xml:space="preserve">dle vyhlášky č. 499/2006 Sb. </w:t>
      </w:r>
      <w:r w:rsidR="00383D31">
        <w:t>o</w:t>
      </w:r>
      <w:r w:rsidRPr="00651357">
        <w:t xml:space="preserve"> dokumentaci staveb (ve znění pozdějších předpisů, zejména </w:t>
      </w:r>
      <w:proofErr w:type="spellStart"/>
      <w:r w:rsidRPr="00651357">
        <w:t>vyhl</w:t>
      </w:r>
      <w:proofErr w:type="spellEnd"/>
      <w:r w:rsidRPr="00651357">
        <w:t xml:space="preserve">. </w:t>
      </w:r>
      <w:r w:rsidR="00C57E76">
        <w:t>č.</w:t>
      </w:r>
      <w:r w:rsidRPr="00651357">
        <w:t>62/2013</w:t>
      </w:r>
      <w:r w:rsidR="00C57E76">
        <w:t xml:space="preserve">, č.405/2017Sb. </w:t>
      </w:r>
      <w:r w:rsidRPr="00651357">
        <w:t xml:space="preserve">a </w:t>
      </w:r>
      <w:r w:rsidR="00C57E76">
        <w:t>č.</w:t>
      </w:r>
      <w:r w:rsidRPr="00651357">
        <w:t>63/2013 Sb.), 146/2008 Sb. aj. a pro výběr zhotovitele, vč. podrobného položkového rozpočtu a výkazu výměr pro zadání veřejné zakázky v souladu s</w:t>
      </w:r>
      <w:r w:rsidR="000E46DF">
        <w:t>e</w:t>
      </w:r>
      <w:r w:rsidRPr="00651357">
        <w:t> zák. 13</w:t>
      </w:r>
      <w:r w:rsidR="000E46DF">
        <w:t>4</w:t>
      </w:r>
      <w:r w:rsidRPr="00651357">
        <w:t>/20</w:t>
      </w:r>
      <w:r w:rsidR="000E46DF">
        <w:t>16 Sb. a platnými předpisy</w:t>
      </w:r>
      <w:r w:rsidRPr="00651357">
        <w:t>.</w:t>
      </w:r>
      <w:r w:rsidRPr="00651357">
        <w:rPr>
          <w:rFonts w:ascii="Arial" w:hAnsi="Arial" w:cs="Arial"/>
          <w:sz w:val="20"/>
          <w:szCs w:val="20"/>
        </w:rPr>
        <w:t xml:space="preserve"> </w:t>
      </w:r>
    </w:p>
    <w:p w:rsidR="002B1DEB" w:rsidRPr="00651357" w:rsidRDefault="002B1DEB" w:rsidP="000B507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  <w:rPr>
          <w:lang w:eastAsia="ar-SA"/>
        </w:rPr>
      </w:pPr>
      <w:r w:rsidRPr="00651357">
        <w:rPr>
          <w:lang w:eastAsia="ar-SA"/>
        </w:rPr>
        <w:t xml:space="preserve">Zhotovitel je povinen před zahájením prací objednatele upozornit na případně zjištěné chyby a nedostatky, </w:t>
      </w:r>
      <w:r w:rsidRPr="00651357">
        <w:rPr>
          <w:lang w:eastAsia="en-US"/>
        </w:rPr>
        <w:t>které jsou v podkladech uvedeny</w:t>
      </w:r>
      <w:r w:rsidRPr="00651357">
        <w:rPr>
          <w:lang w:eastAsia="ar-SA"/>
        </w:rPr>
        <w:t xml:space="preserve">. V případě legislativních změn, které by se týkaly předmětu díla, je zhotovitel povinen objednatele na tuto skutečnost upozornit a navrhnout jiné technické řešení díla. </w:t>
      </w:r>
    </w:p>
    <w:p w:rsidR="002B1DEB" w:rsidRPr="00E21889" w:rsidRDefault="000E46DF" w:rsidP="000B507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  <w:rPr>
          <w:rFonts w:eastAsia="Arial Unicode MS"/>
        </w:rPr>
      </w:pPr>
      <w:r>
        <w:t>Stavba je</w:t>
      </w:r>
      <w:r w:rsidR="009310B7">
        <w:t xml:space="preserve"> umístěna na</w:t>
      </w:r>
      <w:r w:rsidR="002B1DEB" w:rsidRPr="009A4005">
        <w:t xml:space="preserve"> </w:t>
      </w:r>
      <w:r w:rsidR="007B0903">
        <w:rPr>
          <w:rFonts w:eastAsia="Arial Unicode MS"/>
        </w:rPr>
        <w:t>2576/1</w:t>
      </w:r>
      <w:r w:rsidR="00E21889">
        <w:rPr>
          <w:rFonts w:eastAsia="Arial Unicode MS"/>
        </w:rPr>
        <w:t>,</w:t>
      </w:r>
      <w:r w:rsidR="007B0903">
        <w:rPr>
          <w:rFonts w:eastAsia="Arial Unicode MS"/>
        </w:rPr>
        <w:t xml:space="preserve"> </w:t>
      </w:r>
      <w:r w:rsidR="00E21889" w:rsidRPr="00E21889">
        <w:rPr>
          <w:rFonts w:eastAsia="Arial Unicode MS"/>
        </w:rPr>
        <w:t>2574/1, 2576/5, 611, 614, 345, 346 kat. území Bílovec-město.</w:t>
      </w:r>
    </w:p>
    <w:p w:rsidR="00037004" w:rsidRPr="009A4005" w:rsidRDefault="00037004" w:rsidP="000B507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</w:pPr>
      <w:r>
        <w:t>Místo předání projektové dokumentace: Městský úřad Bílovec, ul. 17. listopadu 411, kancelář č. 118</w:t>
      </w:r>
    </w:p>
    <w:p w:rsidR="002B1DEB" w:rsidRPr="00651357" w:rsidRDefault="002B1DEB" w:rsidP="000B507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  <w:rPr>
          <w:lang w:eastAsia="ar-SA"/>
        </w:rPr>
      </w:pPr>
      <w:r w:rsidRPr="00651357">
        <w:rPr>
          <w:lang w:eastAsia="ar-SA"/>
        </w:rPr>
        <w:t>Předmětem díla jsou zároveň práce a dodávky, které objednatel podrobně nespecifikoval v poptávce, ale které patří k řádnému zhotovení díla, a o kterých zhotovitel věděl, anebo dle svých odborných znalostí vědět měl, že jsou k řádnému a kvalitnímu provedení díla nezbytné.</w:t>
      </w:r>
    </w:p>
    <w:p w:rsidR="002B1DEB" w:rsidRPr="00651357" w:rsidRDefault="002B1DEB" w:rsidP="000B5075">
      <w:pPr>
        <w:keepLines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</w:pPr>
      <w:r w:rsidRPr="00651357">
        <w:rPr>
          <w:lang w:eastAsia="ar-SA"/>
        </w:rPr>
        <w:t xml:space="preserve">Splněním zakázky se rozumí úplné dokončení díla, podepsání zápisu o předání a převzetí díla, odstranění všech případných vad a nedodělků. </w:t>
      </w:r>
    </w:p>
    <w:p w:rsidR="0023269B" w:rsidRDefault="002B1DEB" w:rsidP="0023269B">
      <w:pPr>
        <w:keepLines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hanging="357"/>
        <w:jc w:val="both"/>
        <w:rPr>
          <w:lang w:eastAsia="en-US"/>
        </w:rPr>
      </w:pPr>
      <w:r w:rsidRPr="00651357">
        <w:rPr>
          <w:lang w:eastAsia="en-US"/>
        </w:rPr>
        <w:t xml:space="preserve">V průběhu zpracování dokumentace se počítá s minimálně </w:t>
      </w:r>
      <w:r w:rsidR="00383D31">
        <w:rPr>
          <w:lang w:eastAsia="en-US"/>
        </w:rPr>
        <w:t>3</w:t>
      </w:r>
      <w:r w:rsidRPr="00651357">
        <w:rPr>
          <w:lang w:eastAsia="en-US"/>
        </w:rPr>
        <w:t xml:space="preserve"> konzultacemi</w:t>
      </w:r>
      <w:r w:rsidR="003D6CC6">
        <w:rPr>
          <w:lang w:eastAsia="en-US"/>
        </w:rPr>
        <w:t xml:space="preserve"> v sídle objednatele</w:t>
      </w:r>
      <w:r w:rsidRPr="00651357">
        <w:rPr>
          <w:lang w:eastAsia="en-US"/>
        </w:rPr>
        <w:t xml:space="preserve">, na kterých budou objednatelem odsouhlaseny předložené návrhy zpracované projektové dokumentace. </w:t>
      </w:r>
      <w:r w:rsidR="003D6CC6">
        <w:rPr>
          <w:lang w:eastAsia="en-US"/>
        </w:rPr>
        <w:t xml:space="preserve">Rovněž budou organizovány </w:t>
      </w:r>
      <w:r w:rsidR="003D6CC6" w:rsidRPr="003D6CC6">
        <w:rPr>
          <w:lang w:eastAsia="en-US"/>
        </w:rPr>
        <w:t xml:space="preserve">koordinační schůzky s Povodím </w:t>
      </w:r>
      <w:r w:rsidR="00C50717">
        <w:rPr>
          <w:lang w:eastAsia="en-US"/>
        </w:rPr>
        <w:t>O</w:t>
      </w:r>
      <w:r w:rsidR="003D6CC6" w:rsidRPr="003D6CC6">
        <w:rPr>
          <w:lang w:eastAsia="en-US"/>
        </w:rPr>
        <w:t xml:space="preserve">dry (schůzky by byly v sídle objednatele nebo v sídle Povodí Odry). </w:t>
      </w:r>
      <w:r w:rsidRPr="00651357">
        <w:rPr>
          <w:lang w:eastAsia="en-US"/>
        </w:rPr>
        <w:t>Další konzultace bude po dohodě dle aktuální potřeby zhotovitele nebo objednatele</w:t>
      </w:r>
      <w:r w:rsidR="00860CD9">
        <w:rPr>
          <w:lang w:eastAsia="en-US"/>
        </w:rPr>
        <w:t>.</w:t>
      </w:r>
      <w:r w:rsidR="00860CD9" w:rsidRPr="00860CD9">
        <w:rPr>
          <w:lang w:eastAsia="en-US"/>
        </w:rPr>
        <w:t xml:space="preserve"> </w:t>
      </w:r>
      <w:r w:rsidR="00860CD9" w:rsidRPr="009517AF">
        <w:rPr>
          <w:lang w:eastAsia="en-US"/>
        </w:rPr>
        <w:t>Zhotovitel je povinen z každé konzultace pořídit písemný zápis, v němž bude popsán stav zpracování projektové dokumentace. Písemný zápis bude zaslán objednateli k připomínkování nejpozději 5 pracovních dnů od konání konzultace.</w:t>
      </w:r>
      <w:r w:rsidR="003D6CC6">
        <w:rPr>
          <w:lang w:eastAsia="en-US"/>
        </w:rPr>
        <w:t xml:space="preserve"> </w:t>
      </w:r>
      <w:r w:rsidR="003D6CC6" w:rsidRPr="003D6CC6">
        <w:rPr>
          <w:lang w:eastAsia="en-US"/>
        </w:rPr>
        <w:t xml:space="preserve"> </w:t>
      </w:r>
    </w:p>
    <w:p w:rsidR="00C626B7" w:rsidRDefault="00C626B7" w:rsidP="00C626B7">
      <w:pPr>
        <w:keepLines/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</w:p>
    <w:p w:rsidR="00C626B7" w:rsidRDefault="00C626B7" w:rsidP="00C626B7">
      <w:pPr>
        <w:keepLines/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</w:p>
    <w:p w:rsidR="00C626B7" w:rsidRDefault="00C626B7" w:rsidP="00C626B7">
      <w:pPr>
        <w:keepLines/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</w:p>
    <w:p w:rsidR="00C626B7" w:rsidRPr="00651357" w:rsidRDefault="00C626B7" w:rsidP="00C626B7">
      <w:pPr>
        <w:keepLines/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</w:p>
    <w:p w:rsidR="002B1DEB" w:rsidRPr="00C626B7" w:rsidRDefault="002B1DEB" w:rsidP="00777888">
      <w:pPr>
        <w:keepLines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240"/>
        <w:ind w:left="709"/>
        <w:jc w:val="both"/>
        <w:rPr>
          <w:lang w:eastAsia="en-US"/>
        </w:rPr>
      </w:pPr>
      <w:r w:rsidRPr="00C626B7">
        <w:rPr>
          <w:lang w:eastAsia="en-US"/>
        </w:rPr>
        <w:lastRenderedPageBreak/>
        <w:t>Projektová dokumentace:</w:t>
      </w:r>
    </w:p>
    <w:p w:rsidR="002B1DEB" w:rsidRPr="00651357" w:rsidRDefault="00C931AC" w:rsidP="00C931AC">
      <w:pPr>
        <w:widowControl w:val="0"/>
        <w:tabs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7077EA">
        <w:rPr>
          <w:lang w:eastAsia="en-US"/>
        </w:rPr>
        <w:t xml:space="preserve">bude vypracována v souladu </w:t>
      </w:r>
      <w:r w:rsidR="002B1DEB" w:rsidRPr="00651357">
        <w:rPr>
          <w:lang w:eastAsia="en-US"/>
        </w:rPr>
        <w:t>se:</w:t>
      </w:r>
    </w:p>
    <w:p w:rsidR="002B1DEB" w:rsidRPr="00651357" w:rsidRDefault="002B1DEB" w:rsidP="0077788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r w:rsidRPr="00651357">
        <w:rPr>
          <w:lang w:eastAsia="en-US"/>
        </w:rPr>
        <w:t xml:space="preserve">zákonem č. 183/2006 Sb. a souvisejících předpisů, vyhláška č. 499/2006 Sb., o územním plánování a stavebním řádu, ve znění pozdějších předpisů (zák. 350/2012, </w:t>
      </w:r>
      <w:r w:rsidR="00C57E76">
        <w:rPr>
          <w:lang w:eastAsia="en-US"/>
        </w:rPr>
        <w:t>č.</w:t>
      </w:r>
      <w:r w:rsidRPr="00651357">
        <w:rPr>
          <w:lang w:eastAsia="en-US"/>
        </w:rPr>
        <w:t>62/2013</w:t>
      </w:r>
      <w:r w:rsidR="00C57E76">
        <w:rPr>
          <w:lang w:eastAsia="en-US"/>
        </w:rPr>
        <w:t>Sb., č.405/2017 Sb.</w:t>
      </w:r>
      <w:r w:rsidRPr="00651357">
        <w:rPr>
          <w:lang w:eastAsia="en-US"/>
        </w:rPr>
        <w:t xml:space="preserve"> a </w:t>
      </w:r>
      <w:r w:rsidR="00C57E76">
        <w:rPr>
          <w:lang w:eastAsia="en-US"/>
        </w:rPr>
        <w:t>č.</w:t>
      </w:r>
      <w:r w:rsidRPr="00651357">
        <w:rPr>
          <w:lang w:eastAsia="en-US"/>
        </w:rPr>
        <w:t>63/2013 Sb.);</w:t>
      </w:r>
    </w:p>
    <w:p w:rsidR="002B1DEB" w:rsidRPr="00651357" w:rsidRDefault="002B1DEB" w:rsidP="0077788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proofErr w:type="spellStart"/>
      <w:r w:rsidRPr="00651357">
        <w:rPr>
          <w:lang w:eastAsia="en-US"/>
        </w:rPr>
        <w:t>vyhl</w:t>
      </w:r>
      <w:proofErr w:type="spellEnd"/>
      <w:r w:rsidRPr="00651357">
        <w:rPr>
          <w:lang w:eastAsia="en-US"/>
        </w:rPr>
        <w:t>. č. 501/2006 Sb., o obecných požadavcích na využívání území, ve znění pozdějších předpisů (269/2009, 22/2010, 20/2011, 431/2013 Sb.);</w:t>
      </w:r>
    </w:p>
    <w:p w:rsidR="007861AB" w:rsidRPr="00651357" w:rsidRDefault="002B1DEB" w:rsidP="007B09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proofErr w:type="spellStart"/>
      <w:r w:rsidRPr="00651357">
        <w:rPr>
          <w:lang w:eastAsia="en-US"/>
        </w:rPr>
        <w:t>vyhl</w:t>
      </w:r>
      <w:proofErr w:type="spellEnd"/>
      <w:r w:rsidRPr="00651357">
        <w:rPr>
          <w:lang w:eastAsia="en-US"/>
        </w:rPr>
        <w:t>. č. 268/2009 Sb., o technických požadavcích stavby, ve znění pozdějších předpisů (změna 20/2012 );</w:t>
      </w:r>
    </w:p>
    <w:p w:rsidR="002B1DEB" w:rsidRPr="00651357" w:rsidRDefault="002B1DEB" w:rsidP="0077788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proofErr w:type="spellStart"/>
      <w:r w:rsidRPr="00651357">
        <w:rPr>
          <w:lang w:eastAsia="en-US"/>
        </w:rPr>
        <w:t>vyhl</w:t>
      </w:r>
      <w:proofErr w:type="spellEnd"/>
      <w:r w:rsidRPr="00651357">
        <w:rPr>
          <w:lang w:eastAsia="en-US"/>
        </w:rPr>
        <w:t>. č. 398/2009 Sb. o obecných technických požadavcích zabezpečujících bezbariérové užívání staveb;</w:t>
      </w:r>
    </w:p>
    <w:p w:rsidR="002B1DEB" w:rsidRPr="00651357" w:rsidRDefault="002B1DEB" w:rsidP="0077788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proofErr w:type="spellStart"/>
      <w:r w:rsidRPr="00651357">
        <w:t>vyhl</w:t>
      </w:r>
      <w:proofErr w:type="spellEnd"/>
      <w:r w:rsidRPr="00651357">
        <w:t xml:space="preserve">. č. 146/2008 Sb., o rozsahu a obsahu PD dopravních staveb – pro speciální stavební úřad Odboru dopravy a silničního hospodářství </w:t>
      </w:r>
    </w:p>
    <w:p w:rsidR="002B1DEB" w:rsidRPr="00651357" w:rsidRDefault="002B1DEB" w:rsidP="0077788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r w:rsidRPr="00651357">
        <w:rPr>
          <w:lang w:eastAsia="en-US"/>
        </w:rPr>
        <w:t>zákonem č. 13/1997 Sb. ve znění zákona č. 102/2000 Sb. o pozemních komunikacích;</w:t>
      </w:r>
    </w:p>
    <w:p w:rsidR="002B1DEB" w:rsidRDefault="002B1DEB" w:rsidP="0077788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r w:rsidRPr="00651357">
        <w:rPr>
          <w:lang w:eastAsia="en-US"/>
        </w:rPr>
        <w:t>dalšími platnými zákony, normami a předpisy.</w:t>
      </w:r>
    </w:p>
    <w:p w:rsidR="00EF0DAF" w:rsidRPr="00651357" w:rsidRDefault="00EF0DAF" w:rsidP="00EF0DAF">
      <w:pPr>
        <w:widowControl w:val="0"/>
        <w:autoSpaceDE w:val="0"/>
        <w:autoSpaceDN w:val="0"/>
        <w:adjustRightInd w:val="0"/>
        <w:ind w:left="1134"/>
        <w:jc w:val="both"/>
        <w:rPr>
          <w:lang w:eastAsia="en-US"/>
        </w:rPr>
      </w:pPr>
    </w:p>
    <w:p w:rsidR="00576964" w:rsidRDefault="00C931AC" w:rsidP="00576964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lang w:eastAsia="en-US"/>
        </w:rPr>
      </w:pPr>
      <w:r>
        <w:rPr>
          <w:lang w:eastAsia="en-US"/>
        </w:rPr>
        <w:t>D</w:t>
      </w:r>
      <w:r w:rsidR="002B1DEB" w:rsidRPr="00651357">
        <w:rPr>
          <w:lang w:eastAsia="en-US"/>
        </w:rPr>
        <w:t xml:space="preserve">ále </w:t>
      </w:r>
      <w:r>
        <w:rPr>
          <w:lang w:eastAsia="en-US"/>
        </w:rPr>
        <w:t xml:space="preserve">bude </w:t>
      </w:r>
      <w:r w:rsidR="002B1DEB" w:rsidRPr="00651357">
        <w:rPr>
          <w:lang w:eastAsia="en-US"/>
        </w:rPr>
        <w:t>obsahovat:</w:t>
      </w:r>
    </w:p>
    <w:p w:rsidR="00576964" w:rsidRPr="009517AF" w:rsidRDefault="00576964" w:rsidP="000B507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r w:rsidRPr="009517AF">
        <w:rPr>
          <w:lang w:eastAsia="en-US"/>
        </w:rPr>
        <w:t>ocenění nákladů na realizaci formou propočtu v úrovni projektová dokumentace pro územní řízení (v tištěné podobě a elektronické podobě ve formátu MS Excel) dle aktuálně platného ceníku stavebních prací např. RTS a v souladu s platnými vyhláškami.</w:t>
      </w:r>
    </w:p>
    <w:p w:rsidR="00576964" w:rsidRPr="009517AF" w:rsidRDefault="00576964" w:rsidP="000B507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r w:rsidRPr="009517AF">
        <w:rPr>
          <w:lang w:eastAsia="en-US"/>
        </w:rPr>
        <w:t>ocenění nákladů na realizaci formou podrobného položkového rozpočtu v úrovni projektová dokumentace pro provedení stavby (v tištěné podobě a elektronické podobě ve formátu MS Excel) dle aktuálně platného ceníku stavebních prací např. RTS a v souladu s platnými vyhláškami</w:t>
      </w:r>
      <w:r w:rsidR="00591AD5">
        <w:rPr>
          <w:lang w:eastAsia="en-US"/>
        </w:rPr>
        <w:t xml:space="preserve"> bez obchodních názvů a značek.</w:t>
      </w:r>
    </w:p>
    <w:p w:rsidR="00C931AC" w:rsidRDefault="00576964" w:rsidP="000B507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lang w:eastAsia="en-US"/>
        </w:rPr>
      </w:pPr>
      <w:r w:rsidRPr="009517AF">
        <w:rPr>
          <w:lang w:eastAsia="en-US"/>
        </w:rPr>
        <w:t>stanoviska dotčených orgánů a správců sítí.</w:t>
      </w:r>
    </w:p>
    <w:p w:rsidR="00C50717" w:rsidRDefault="00C50717" w:rsidP="000B5075">
      <w:pPr>
        <w:widowControl w:val="0"/>
        <w:autoSpaceDE w:val="0"/>
        <w:autoSpaceDN w:val="0"/>
        <w:adjustRightInd w:val="0"/>
        <w:ind w:left="1134"/>
        <w:jc w:val="both"/>
        <w:rPr>
          <w:lang w:eastAsia="en-US"/>
        </w:rPr>
      </w:pPr>
    </w:p>
    <w:p w:rsidR="0023269B" w:rsidRPr="00651357" w:rsidRDefault="0023269B" w:rsidP="000B5075">
      <w:pPr>
        <w:widowControl w:val="0"/>
        <w:autoSpaceDE w:val="0"/>
        <w:autoSpaceDN w:val="0"/>
        <w:adjustRightInd w:val="0"/>
        <w:ind w:left="1134"/>
        <w:jc w:val="both"/>
        <w:rPr>
          <w:lang w:eastAsia="en-US"/>
        </w:rPr>
      </w:pPr>
    </w:p>
    <w:p w:rsidR="002B1DEB" w:rsidRDefault="002B1DEB" w:rsidP="000B5075">
      <w:pPr>
        <w:numPr>
          <w:ilvl w:val="0"/>
          <w:numId w:val="17"/>
        </w:numPr>
        <w:jc w:val="both"/>
        <w:rPr>
          <w:lang w:eastAsia="en-US"/>
        </w:rPr>
      </w:pPr>
      <w:r w:rsidRPr="007B0903">
        <w:rPr>
          <w:lang w:eastAsia="en-US"/>
        </w:rPr>
        <w:t xml:space="preserve"> Podmínky zpracování p</w:t>
      </w:r>
      <w:r w:rsidR="00C931AC" w:rsidRPr="007B0903">
        <w:rPr>
          <w:lang w:eastAsia="en-US"/>
        </w:rPr>
        <w:t>rojektové</w:t>
      </w:r>
      <w:r w:rsidR="00F30609" w:rsidRPr="007B0903">
        <w:rPr>
          <w:lang w:eastAsia="en-US"/>
        </w:rPr>
        <w:t xml:space="preserve"> dokumentace</w:t>
      </w:r>
      <w:r w:rsidRPr="007B0903">
        <w:rPr>
          <w:lang w:eastAsia="en-US"/>
        </w:rPr>
        <w:t>:</w:t>
      </w:r>
    </w:p>
    <w:p w:rsidR="0023269B" w:rsidRPr="007B0903" w:rsidRDefault="0023269B" w:rsidP="0023269B">
      <w:pPr>
        <w:ind w:left="1146"/>
        <w:jc w:val="both"/>
        <w:rPr>
          <w:lang w:eastAsia="en-US"/>
        </w:rPr>
      </w:pPr>
    </w:p>
    <w:p w:rsidR="00C931AC" w:rsidRDefault="002B1DEB" w:rsidP="000B5075">
      <w:pPr>
        <w:widowControl w:val="0"/>
        <w:numPr>
          <w:ilvl w:val="1"/>
          <w:numId w:val="16"/>
        </w:numPr>
        <w:autoSpaceDE w:val="0"/>
        <w:autoSpaceDN w:val="0"/>
        <w:adjustRightInd w:val="0"/>
        <w:ind w:hanging="716"/>
        <w:jc w:val="both"/>
        <w:rPr>
          <w:lang w:eastAsia="en-US"/>
        </w:rPr>
      </w:pPr>
      <w:r w:rsidRPr="006E1FDB">
        <w:rPr>
          <w:lang w:eastAsia="en-US"/>
        </w:rPr>
        <w:t xml:space="preserve">podkladem pro její zpracování je </w:t>
      </w:r>
      <w:r w:rsidR="00ED6922">
        <w:rPr>
          <w:lang w:eastAsia="en-US"/>
        </w:rPr>
        <w:t>Mostní list ev. č. BI – M0</w:t>
      </w:r>
      <w:r w:rsidR="00591AD5">
        <w:rPr>
          <w:lang w:eastAsia="en-US"/>
        </w:rPr>
        <w:t>1</w:t>
      </w:r>
      <w:r w:rsidR="00ED6922">
        <w:rPr>
          <w:lang w:eastAsia="en-US"/>
        </w:rPr>
        <w:t xml:space="preserve"> vč. náčrtku stávajícího mostu</w:t>
      </w:r>
      <w:r w:rsidR="00C50717">
        <w:rPr>
          <w:lang w:eastAsia="en-US"/>
        </w:rPr>
        <w:t xml:space="preserve"> a Hlavní prohlídka mostu ev. č. BI – M0</w:t>
      </w:r>
      <w:r w:rsidR="00591AD5">
        <w:rPr>
          <w:lang w:eastAsia="en-US"/>
        </w:rPr>
        <w:t>1</w:t>
      </w:r>
      <w:r w:rsidR="00C50717">
        <w:rPr>
          <w:lang w:eastAsia="en-US"/>
        </w:rPr>
        <w:t xml:space="preserve"> z</w:t>
      </w:r>
      <w:r w:rsidR="00591AD5">
        <w:rPr>
          <w:lang w:eastAsia="en-US"/>
        </w:rPr>
        <w:t> října 2017</w:t>
      </w:r>
      <w:r w:rsidR="004A2BF5">
        <w:rPr>
          <w:lang w:eastAsia="en-US"/>
        </w:rPr>
        <w:t>;</w:t>
      </w:r>
      <w:r w:rsidR="006547B9">
        <w:rPr>
          <w:lang w:eastAsia="en-US"/>
        </w:rPr>
        <w:t xml:space="preserve"> </w:t>
      </w:r>
    </w:p>
    <w:p w:rsidR="00AD6947" w:rsidRPr="00651357" w:rsidRDefault="00C931AC" w:rsidP="000B5075">
      <w:pPr>
        <w:widowControl w:val="0"/>
        <w:numPr>
          <w:ilvl w:val="1"/>
          <w:numId w:val="16"/>
        </w:numPr>
        <w:autoSpaceDE w:val="0"/>
        <w:autoSpaceDN w:val="0"/>
        <w:adjustRightInd w:val="0"/>
        <w:ind w:hanging="716"/>
        <w:jc w:val="both"/>
        <w:rPr>
          <w:lang w:eastAsia="en-US"/>
        </w:rPr>
      </w:pPr>
      <w:r>
        <w:rPr>
          <w:lang w:eastAsia="en-US"/>
        </w:rPr>
        <w:t xml:space="preserve">dokumentace </w:t>
      </w:r>
      <w:r w:rsidR="002B1DEB" w:rsidRPr="00651357">
        <w:rPr>
          <w:lang w:eastAsia="en-US"/>
        </w:rPr>
        <w:t xml:space="preserve">bude zpracována do podrobnosti nezbytných pro </w:t>
      </w:r>
      <w:r>
        <w:rPr>
          <w:lang w:eastAsia="en-US"/>
        </w:rPr>
        <w:t xml:space="preserve">jednotlivé stupně požadované dokumentace a rovněž pro poptávku </w:t>
      </w:r>
      <w:r w:rsidR="002B1DEB" w:rsidRPr="00651357">
        <w:rPr>
          <w:lang w:eastAsia="en-US"/>
        </w:rPr>
        <w:t>na veřejnou zakázku v souladu se zákonem č. 13</w:t>
      </w:r>
      <w:r w:rsidR="000E46DF">
        <w:rPr>
          <w:lang w:eastAsia="en-US"/>
        </w:rPr>
        <w:t>4/2016</w:t>
      </w:r>
      <w:r w:rsidR="002B1DEB" w:rsidRPr="00651357">
        <w:rPr>
          <w:lang w:eastAsia="en-US"/>
        </w:rPr>
        <w:t xml:space="preserve"> Sb. o </w:t>
      </w:r>
      <w:r w:rsidR="000E46DF">
        <w:rPr>
          <w:lang w:eastAsia="en-US"/>
        </w:rPr>
        <w:t xml:space="preserve">zadávání </w:t>
      </w:r>
      <w:r w:rsidR="002B1DEB" w:rsidRPr="00651357">
        <w:rPr>
          <w:lang w:eastAsia="en-US"/>
        </w:rPr>
        <w:t>veřejných zakáz</w:t>
      </w:r>
      <w:r w:rsidR="000E46DF">
        <w:rPr>
          <w:lang w:eastAsia="en-US"/>
        </w:rPr>
        <w:t>e</w:t>
      </w:r>
      <w:r w:rsidR="002B1DEB" w:rsidRPr="00651357">
        <w:rPr>
          <w:lang w:eastAsia="en-US"/>
        </w:rPr>
        <w:t>k, ve znění pozdějších předpisů a příslušných prováděcích vyhlášek;</w:t>
      </w:r>
    </w:p>
    <w:p w:rsidR="002B1DEB" w:rsidRPr="00651357" w:rsidRDefault="002B1DEB" w:rsidP="000B5075">
      <w:pPr>
        <w:widowControl w:val="0"/>
        <w:numPr>
          <w:ilvl w:val="1"/>
          <w:numId w:val="16"/>
        </w:numPr>
        <w:autoSpaceDE w:val="0"/>
        <w:autoSpaceDN w:val="0"/>
        <w:adjustRightInd w:val="0"/>
        <w:ind w:hanging="716"/>
        <w:jc w:val="both"/>
        <w:rPr>
          <w:lang w:eastAsia="en-US"/>
        </w:rPr>
      </w:pPr>
      <w:r w:rsidRPr="00651357">
        <w:rPr>
          <w:lang w:eastAsia="en-US"/>
        </w:rPr>
        <w:t xml:space="preserve">bude obsahovat ocenění nákladů na realizaci formou slepého výkazu výměr pro výběr zhotovitele v úrovni projektová dokumentace pro realizaci stavby (v tištěné podobě a v elektronické podobě ve formátu MS Excel) dle </w:t>
      </w:r>
      <w:r w:rsidR="006B5DC9">
        <w:rPr>
          <w:lang w:eastAsia="en-US"/>
        </w:rPr>
        <w:t xml:space="preserve">aktuálně platného </w:t>
      </w:r>
      <w:r w:rsidRPr="00651357">
        <w:rPr>
          <w:lang w:eastAsia="en-US"/>
        </w:rPr>
        <w:t>ceníku stavebních prací např. RTS a v souladu s</w:t>
      </w:r>
      <w:r w:rsidR="000E46DF">
        <w:rPr>
          <w:lang w:eastAsia="en-US"/>
        </w:rPr>
        <w:t> platnými vyhláškami</w:t>
      </w:r>
      <w:r w:rsidRPr="00651357">
        <w:rPr>
          <w:lang w:eastAsia="en-US"/>
        </w:rPr>
        <w:t>;</w:t>
      </w:r>
    </w:p>
    <w:p w:rsidR="00C931AC" w:rsidRDefault="002B1DEB" w:rsidP="000B5075">
      <w:pPr>
        <w:widowControl w:val="0"/>
        <w:numPr>
          <w:ilvl w:val="1"/>
          <w:numId w:val="16"/>
        </w:numPr>
        <w:autoSpaceDE w:val="0"/>
        <w:autoSpaceDN w:val="0"/>
        <w:adjustRightInd w:val="0"/>
        <w:ind w:hanging="716"/>
        <w:jc w:val="both"/>
        <w:rPr>
          <w:lang w:eastAsia="en-US"/>
        </w:rPr>
      </w:pPr>
      <w:r w:rsidRPr="00651357">
        <w:rPr>
          <w:lang w:eastAsia="en-US"/>
        </w:rPr>
        <w:t>zpracovaná projektová dokumentace vč. výkazu výměr nesmí obsahovat požadavky či odkazy na obchodní firmy, názvy nebo jména a příjmení a specifická označení zboží a služeb, které platí pro určitou osobu;</w:t>
      </w:r>
    </w:p>
    <w:p w:rsidR="0023269B" w:rsidRPr="000B5075" w:rsidRDefault="0023269B" w:rsidP="0023269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B1DEB" w:rsidRPr="006E1FDB" w:rsidRDefault="002B1DEB" w:rsidP="000B5075">
      <w:pPr>
        <w:spacing w:before="120"/>
        <w:ind w:left="851" w:hanging="425"/>
        <w:jc w:val="both"/>
        <w:rPr>
          <w:lang w:eastAsia="en-US"/>
        </w:rPr>
      </w:pPr>
      <w:r w:rsidRPr="00651357">
        <w:rPr>
          <w:lang w:eastAsia="en-US"/>
        </w:rPr>
        <w:t>1</w:t>
      </w:r>
      <w:r>
        <w:rPr>
          <w:lang w:eastAsia="en-US"/>
        </w:rPr>
        <w:t>3</w:t>
      </w:r>
      <w:r w:rsidRPr="00651357">
        <w:rPr>
          <w:lang w:eastAsia="en-US"/>
        </w:rPr>
        <w:t xml:space="preserve">. </w:t>
      </w:r>
      <w:r w:rsidRPr="006E1FDB">
        <w:rPr>
          <w:lang w:eastAsia="en-US"/>
        </w:rPr>
        <w:t>Mimo vlastní vypracování projektové dokumentace je součástí předmětu díla i    provedení všech činností nezbytných pro řádné zpracování PD, a to zejména:</w:t>
      </w:r>
    </w:p>
    <w:p w:rsidR="002B1DEB" w:rsidRPr="00C066BF" w:rsidRDefault="002B1DEB" w:rsidP="00777888">
      <w:pPr>
        <w:widowControl w:val="0"/>
        <w:numPr>
          <w:ilvl w:val="1"/>
          <w:numId w:val="12"/>
        </w:numPr>
        <w:tabs>
          <w:tab w:val="num" w:pos="1128"/>
        </w:tabs>
        <w:autoSpaceDE w:val="0"/>
        <w:autoSpaceDN w:val="0"/>
        <w:adjustRightInd w:val="0"/>
        <w:spacing w:before="120" w:after="120"/>
        <w:ind w:left="1122" w:hanging="413"/>
        <w:jc w:val="both"/>
        <w:rPr>
          <w:lang w:eastAsia="en-US"/>
        </w:rPr>
      </w:pPr>
      <w:r w:rsidRPr="00C066BF">
        <w:rPr>
          <w:lang w:eastAsia="en-US"/>
        </w:rPr>
        <w:lastRenderedPageBreak/>
        <w:t>zabezpečení všech vstupních podkladů nezbytných pro vypracování projektové dokumentace,</w:t>
      </w:r>
      <w:r w:rsidRPr="00C066BF">
        <w:t xml:space="preserve"> vytyčení inženýrských sítí a geodetické zaměření staveniště, provedení stavebně-technického a geologického průzkumu aj.</w:t>
      </w:r>
      <w:r w:rsidRPr="00C066BF">
        <w:rPr>
          <w:lang w:eastAsia="en-US"/>
        </w:rPr>
        <w:t xml:space="preserve"> nezbytných průzkumných prací a vypracování zpráv z těchto průzkumů;</w:t>
      </w:r>
    </w:p>
    <w:p w:rsidR="002B1DEB" w:rsidRDefault="002B1DEB" w:rsidP="00777888">
      <w:pPr>
        <w:widowControl w:val="0"/>
        <w:numPr>
          <w:ilvl w:val="1"/>
          <w:numId w:val="12"/>
        </w:numPr>
        <w:tabs>
          <w:tab w:val="num" w:pos="1128"/>
        </w:tabs>
        <w:autoSpaceDE w:val="0"/>
        <w:autoSpaceDN w:val="0"/>
        <w:adjustRightInd w:val="0"/>
        <w:spacing w:before="120" w:after="120"/>
        <w:ind w:left="1122" w:hanging="413"/>
        <w:jc w:val="both"/>
        <w:rPr>
          <w:lang w:eastAsia="en-US"/>
        </w:rPr>
      </w:pPr>
      <w:r w:rsidRPr="00651357">
        <w:rPr>
          <w:lang w:eastAsia="en-US"/>
        </w:rPr>
        <w:t>provedení všech činností investorsko-inženýrského charakteru.</w:t>
      </w:r>
    </w:p>
    <w:p w:rsidR="00CC388D" w:rsidRDefault="00CC388D" w:rsidP="00CC388D">
      <w:pPr>
        <w:spacing w:before="120" w:after="120"/>
        <w:jc w:val="both"/>
        <w:rPr>
          <w:b/>
          <w:lang w:eastAsia="en-US"/>
        </w:rPr>
      </w:pPr>
    </w:p>
    <w:p w:rsidR="002B1DEB" w:rsidRPr="008C7BF7" w:rsidRDefault="002B1DEB" w:rsidP="00CC388D">
      <w:pPr>
        <w:spacing w:before="120" w:after="120"/>
        <w:jc w:val="both"/>
        <w:rPr>
          <w:b/>
          <w:u w:val="single"/>
          <w:lang w:eastAsia="en-US"/>
        </w:rPr>
      </w:pPr>
      <w:r w:rsidRPr="008C7BF7">
        <w:rPr>
          <w:b/>
          <w:lang w:eastAsia="en-US"/>
        </w:rPr>
        <w:t>II.</w:t>
      </w:r>
      <w:r w:rsidRPr="008C7BF7">
        <w:rPr>
          <w:b/>
          <w:lang w:eastAsia="en-US"/>
        </w:rPr>
        <w:tab/>
      </w:r>
      <w:r w:rsidR="00EF629C">
        <w:rPr>
          <w:b/>
          <w:u w:val="single"/>
          <w:lang w:eastAsia="en-US"/>
        </w:rPr>
        <w:t>Cena</w:t>
      </w:r>
    </w:p>
    <w:p w:rsidR="002B1DEB" w:rsidRPr="00651357" w:rsidRDefault="002B1DEB" w:rsidP="002B1DEB">
      <w:pPr>
        <w:spacing w:before="120" w:after="120"/>
        <w:ind w:left="709" w:hanging="284"/>
        <w:jc w:val="both"/>
        <w:rPr>
          <w:lang w:eastAsia="en-US"/>
        </w:rPr>
      </w:pPr>
      <w:r w:rsidRPr="00651357">
        <w:rPr>
          <w:lang w:eastAsia="en-US"/>
        </w:rPr>
        <w:t>1. Cena za provedení díla dle čl. I.  této smlouvy je stanovena podle individuální kalkulace zhotovite</w:t>
      </w:r>
      <w:r w:rsidR="00075FD6">
        <w:rPr>
          <w:lang w:eastAsia="en-US"/>
        </w:rPr>
        <w:t xml:space="preserve">le a v souladu s jeho nabídkou </w:t>
      </w:r>
      <w:r w:rsidRPr="00651357">
        <w:rPr>
          <w:lang w:eastAsia="en-US"/>
        </w:rPr>
        <w:t xml:space="preserve">a činí: </w:t>
      </w:r>
    </w:p>
    <w:p w:rsidR="002B1DEB" w:rsidRPr="00087E82" w:rsidRDefault="002B1DEB" w:rsidP="002B1DEB">
      <w:pPr>
        <w:spacing w:before="120" w:after="120" w:line="276" w:lineRule="auto"/>
        <w:ind w:left="744" w:hanging="240"/>
        <w:jc w:val="both"/>
        <w:rPr>
          <w:lang w:eastAsia="en-US"/>
        </w:rPr>
      </w:pPr>
      <w:r w:rsidRPr="00087E82">
        <w:rPr>
          <w:lang w:eastAsia="en-US"/>
        </w:rPr>
        <w:t>a)</w:t>
      </w:r>
      <w:r w:rsidRPr="00087E82">
        <w:rPr>
          <w:lang w:eastAsia="en-US"/>
        </w:rPr>
        <w:tab/>
      </w:r>
      <w:r w:rsidR="00B34115" w:rsidRPr="00E669EC">
        <w:rPr>
          <w:b/>
          <w:lang w:eastAsia="en-US"/>
        </w:rPr>
        <w:t xml:space="preserve">  </w:t>
      </w:r>
      <w:r w:rsidR="00E669EC" w:rsidRPr="00E669EC">
        <w:rPr>
          <w:b/>
        </w:rPr>
        <w:t>Zpracování projektové dokumentace v úrovni DUR</w:t>
      </w:r>
      <w:r w:rsidR="00B34115">
        <w:rPr>
          <w:lang w:eastAsia="en-US"/>
        </w:rPr>
        <w:t xml:space="preserve"> </w:t>
      </w:r>
    </w:p>
    <w:p w:rsidR="002B1DEB" w:rsidRPr="00087E82" w:rsidRDefault="002B1DEB" w:rsidP="002B1DEB">
      <w:pPr>
        <w:tabs>
          <w:tab w:val="left" w:pos="1418"/>
          <w:tab w:val="right" w:pos="6237"/>
        </w:tabs>
        <w:ind w:left="567" w:hanging="283"/>
        <w:jc w:val="both"/>
        <w:rPr>
          <w:lang w:eastAsia="en-US"/>
        </w:rPr>
      </w:pPr>
      <w:r w:rsidRPr="00651357">
        <w:rPr>
          <w:sz w:val="22"/>
          <w:szCs w:val="22"/>
          <w:lang w:eastAsia="en-US"/>
        </w:rPr>
        <w:t xml:space="preserve">          </w:t>
      </w:r>
      <w:r w:rsidRPr="00651357">
        <w:rPr>
          <w:sz w:val="22"/>
          <w:szCs w:val="22"/>
          <w:lang w:eastAsia="en-US"/>
        </w:rPr>
        <w:tab/>
      </w:r>
      <w:r w:rsidRPr="00087E82">
        <w:rPr>
          <w:lang w:eastAsia="en-US"/>
        </w:rPr>
        <w:t xml:space="preserve">Cena bez DPH:  </w:t>
      </w:r>
      <w:r w:rsidRPr="00087E82">
        <w:rPr>
          <w:lang w:eastAsia="en-US"/>
        </w:rPr>
        <w:tab/>
      </w:r>
      <w:r w:rsidR="00BE680F">
        <w:rPr>
          <w:lang w:eastAsia="en-US"/>
        </w:rPr>
        <w:t>2</w:t>
      </w:r>
      <w:r w:rsidR="00ED218A">
        <w:rPr>
          <w:lang w:eastAsia="en-US"/>
        </w:rPr>
        <w:t>80</w:t>
      </w:r>
      <w:r w:rsidR="00BE680F">
        <w:rPr>
          <w:lang w:eastAsia="en-US"/>
        </w:rPr>
        <w:t>.</w:t>
      </w:r>
      <w:r w:rsidR="00ED218A">
        <w:rPr>
          <w:lang w:eastAsia="en-US"/>
        </w:rPr>
        <w:t>0</w:t>
      </w:r>
      <w:r w:rsidR="00BE680F">
        <w:rPr>
          <w:lang w:eastAsia="en-US"/>
        </w:rPr>
        <w:t>00</w:t>
      </w:r>
      <w:r w:rsidRPr="00087E82">
        <w:rPr>
          <w:lang w:eastAsia="en-US"/>
        </w:rPr>
        <w:t>,- Kč</w:t>
      </w:r>
    </w:p>
    <w:p w:rsidR="002B1DEB" w:rsidRPr="00087E82" w:rsidRDefault="002B1DEB" w:rsidP="002B1DEB">
      <w:pPr>
        <w:tabs>
          <w:tab w:val="left" w:pos="1418"/>
          <w:tab w:val="right" w:pos="6237"/>
        </w:tabs>
        <w:ind w:left="567" w:hanging="283"/>
        <w:jc w:val="both"/>
        <w:rPr>
          <w:lang w:eastAsia="en-US"/>
        </w:rPr>
      </w:pPr>
      <w:r w:rsidRPr="00087E82">
        <w:rPr>
          <w:lang w:eastAsia="en-US"/>
        </w:rPr>
        <w:tab/>
      </w:r>
      <w:r w:rsidRPr="00087E82">
        <w:rPr>
          <w:lang w:eastAsia="en-US"/>
        </w:rPr>
        <w:tab/>
        <w:t xml:space="preserve">DPH 21%:    </w:t>
      </w:r>
      <w:r w:rsidRPr="00087E82">
        <w:rPr>
          <w:lang w:eastAsia="en-US"/>
        </w:rPr>
        <w:tab/>
        <w:t xml:space="preserve">       </w:t>
      </w:r>
      <w:r w:rsidR="00BE680F">
        <w:rPr>
          <w:lang w:eastAsia="en-US"/>
        </w:rPr>
        <w:t>5</w:t>
      </w:r>
      <w:r w:rsidR="00ED218A">
        <w:rPr>
          <w:lang w:eastAsia="en-US"/>
        </w:rPr>
        <w:t>8</w:t>
      </w:r>
      <w:r w:rsidR="00BE680F">
        <w:rPr>
          <w:lang w:eastAsia="en-US"/>
        </w:rPr>
        <w:t>.</w:t>
      </w:r>
      <w:r w:rsidR="00ED218A">
        <w:rPr>
          <w:lang w:eastAsia="en-US"/>
        </w:rPr>
        <w:t>800</w:t>
      </w:r>
      <w:r w:rsidRPr="00087E82">
        <w:rPr>
          <w:lang w:eastAsia="en-US"/>
        </w:rPr>
        <w:t xml:space="preserve">,- Kč                        </w:t>
      </w:r>
      <w:r w:rsidRPr="00087E82">
        <w:rPr>
          <w:lang w:eastAsia="en-US"/>
        </w:rPr>
        <w:tab/>
        <w:t xml:space="preserve">            </w:t>
      </w:r>
    </w:p>
    <w:p w:rsidR="002B1DEB" w:rsidRPr="00087E82" w:rsidRDefault="002B1DEB" w:rsidP="002B1DEB">
      <w:pPr>
        <w:tabs>
          <w:tab w:val="left" w:pos="1418"/>
          <w:tab w:val="right" w:pos="6237"/>
        </w:tabs>
        <w:spacing w:line="360" w:lineRule="auto"/>
        <w:ind w:left="567" w:hanging="283"/>
        <w:jc w:val="both"/>
        <w:rPr>
          <w:lang w:eastAsia="en-US"/>
        </w:rPr>
      </w:pPr>
      <w:r w:rsidRPr="00087E82">
        <w:rPr>
          <w:b/>
          <w:lang w:eastAsia="en-US"/>
        </w:rPr>
        <w:tab/>
      </w:r>
      <w:r w:rsidRPr="00087E82">
        <w:rPr>
          <w:b/>
          <w:lang w:eastAsia="en-US"/>
        </w:rPr>
        <w:tab/>
        <w:t xml:space="preserve">Cena vč. 21% DPH : </w:t>
      </w:r>
      <w:r w:rsidRPr="00087E82">
        <w:rPr>
          <w:b/>
          <w:lang w:eastAsia="en-US"/>
        </w:rPr>
        <w:tab/>
      </w:r>
      <w:r w:rsidR="00BE680F">
        <w:rPr>
          <w:b/>
          <w:lang w:eastAsia="en-US"/>
        </w:rPr>
        <w:t>3</w:t>
      </w:r>
      <w:r w:rsidR="00ED218A">
        <w:rPr>
          <w:b/>
          <w:lang w:eastAsia="en-US"/>
        </w:rPr>
        <w:t>30</w:t>
      </w:r>
      <w:r w:rsidR="00BE680F">
        <w:rPr>
          <w:b/>
          <w:lang w:eastAsia="en-US"/>
        </w:rPr>
        <w:t>.</w:t>
      </w:r>
      <w:r w:rsidR="00ED218A">
        <w:rPr>
          <w:b/>
          <w:lang w:eastAsia="en-US"/>
        </w:rPr>
        <w:t>800</w:t>
      </w:r>
      <w:r w:rsidRPr="00087E82">
        <w:rPr>
          <w:lang w:eastAsia="en-US"/>
        </w:rPr>
        <w:t>,</w:t>
      </w:r>
      <w:r w:rsidRPr="00087E82">
        <w:rPr>
          <w:b/>
          <w:lang w:eastAsia="en-US"/>
        </w:rPr>
        <w:t>- Kč</w:t>
      </w:r>
      <w:r w:rsidRPr="00087E82">
        <w:rPr>
          <w:lang w:eastAsia="en-US"/>
        </w:rPr>
        <w:t xml:space="preserve"> </w:t>
      </w:r>
    </w:p>
    <w:p w:rsidR="002B1DEB" w:rsidRPr="00087E82" w:rsidRDefault="002B1DEB" w:rsidP="002B1DEB">
      <w:pPr>
        <w:spacing w:before="120" w:after="120" w:line="276" w:lineRule="auto"/>
        <w:ind w:left="744" w:hanging="240"/>
        <w:jc w:val="both"/>
        <w:rPr>
          <w:lang w:eastAsia="en-US"/>
        </w:rPr>
      </w:pPr>
      <w:bookmarkStart w:id="10" w:name="_Hlk494263967"/>
      <w:r w:rsidRPr="00087E82">
        <w:rPr>
          <w:lang w:eastAsia="en-US"/>
        </w:rPr>
        <w:t>b)</w:t>
      </w:r>
      <w:r w:rsidRPr="00087E82">
        <w:rPr>
          <w:lang w:eastAsia="en-US"/>
        </w:rPr>
        <w:tab/>
      </w:r>
      <w:r w:rsidR="00E669EC">
        <w:rPr>
          <w:lang w:eastAsia="en-US"/>
        </w:rPr>
        <w:t xml:space="preserve"> </w:t>
      </w:r>
      <w:r w:rsidR="00E669EC" w:rsidRPr="00E669EC">
        <w:rPr>
          <w:b/>
        </w:rPr>
        <w:t>Zpracování projektové dokumentace v úrovni  DSP</w:t>
      </w:r>
      <w:r w:rsidR="00E669EC" w:rsidRPr="00B63C71">
        <w:rPr>
          <w:b/>
          <w:u w:val="single"/>
        </w:rPr>
        <w:t xml:space="preserve"> </w:t>
      </w:r>
      <w:r w:rsidR="00E669EC">
        <w:rPr>
          <w:lang w:eastAsia="en-US"/>
        </w:rPr>
        <w:t xml:space="preserve">  </w:t>
      </w:r>
    </w:p>
    <w:p w:rsidR="002B1DEB" w:rsidRPr="00087E82" w:rsidRDefault="002B1DEB" w:rsidP="002B1DEB">
      <w:pPr>
        <w:tabs>
          <w:tab w:val="left" w:pos="1418"/>
          <w:tab w:val="right" w:pos="6237"/>
        </w:tabs>
        <w:ind w:left="567" w:hanging="283"/>
        <w:jc w:val="both"/>
        <w:rPr>
          <w:lang w:eastAsia="en-US"/>
        </w:rPr>
      </w:pPr>
      <w:r w:rsidRPr="00651357">
        <w:rPr>
          <w:sz w:val="22"/>
          <w:szCs w:val="22"/>
          <w:lang w:eastAsia="en-US"/>
        </w:rPr>
        <w:t xml:space="preserve">          </w:t>
      </w:r>
      <w:r w:rsidRPr="00651357">
        <w:rPr>
          <w:sz w:val="22"/>
          <w:szCs w:val="22"/>
          <w:lang w:eastAsia="en-US"/>
        </w:rPr>
        <w:tab/>
      </w:r>
      <w:r w:rsidRPr="00087E82">
        <w:rPr>
          <w:lang w:eastAsia="en-US"/>
        </w:rPr>
        <w:t xml:space="preserve">Cena bez DPH:  </w:t>
      </w:r>
      <w:r w:rsidRPr="00087E82">
        <w:rPr>
          <w:lang w:eastAsia="en-US"/>
        </w:rPr>
        <w:tab/>
      </w:r>
      <w:r w:rsidR="00ED218A">
        <w:rPr>
          <w:lang w:eastAsia="en-US"/>
        </w:rPr>
        <w:t>120</w:t>
      </w:r>
      <w:r w:rsidR="00BE680F">
        <w:rPr>
          <w:lang w:eastAsia="en-US"/>
        </w:rPr>
        <w:t>.</w:t>
      </w:r>
      <w:r w:rsidR="00ED218A">
        <w:rPr>
          <w:lang w:eastAsia="en-US"/>
        </w:rPr>
        <w:t>0</w:t>
      </w:r>
      <w:r w:rsidR="00BE680F">
        <w:rPr>
          <w:lang w:eastAsia="en-US"/>
        </w:rPr>
        <w:t>00</w:t>
      </w:r>
      <w:r w:rsidRPr="00087E82">
        <w:rPr>
          <w:lang w:eastAsia="en-US"/>
        </w:rPr>
        <w:t>,- Kč</w:t>
      </w:r>
    </w:p>
    <w:p w:rsidR="002B1DEB" w:rsidRPr="00087E82" w:rsidRDefault="002B1DEB" w:rsidP="002B1DEB">
      <w:pPr>
        <w:tabs>
          <w:tab w:val="left" w:pos="1418"/>
          <w:tab w:val="right" w:pos="6237"/>
        </w:tabs>
        <w:ind w:left="567" w:hanging="283"/>
        <w:jc w:val="both"/>
        <w:rPr>
          <w:lang w:eastAsia="en-US"/>
        </w:rPr>
      </w:pPr>
      <w:r w:rsidRPr="00087E82">
        <w:rPr>
          <w:lang w:eastAsia="en-US"/>
        </w:rPr>
        <w:tab/>
      </w:r>
      <w:r w:rsidRPr="00087E82">
        <w:rPr>
          <w:lang w:eastAsia="en-US"/>
        </w:rPr>
        <w:tab/>
        <w:t xml:space="preserve">DPH 21%:    </w:t>
      </w:r>
      <w:r w:rsidRPr="00087E82">
        <w:rPr>
          <w:lang w:eastAsia="en-US"/>
        </w:rPr>
        <w:tab/>
      </w:r>
      <w:r w:rsidR="00BE680F">
        <w:rPr>
          <w:lang w:eastAsia="en-US"/>
        </w:rPr>
        <w:t>2</w:t>
      </w:r>
      <w:r w:rsidR="00ED218A">
        <w:rPr>
          <w:lang w:eastAsia="en-US"/>
        </w:rPr>
        <w:t>5</w:t>
      </w:r>
      <w:r w:rsidR="00BE680F">
        <w:rPr>
          <w:lang w:eastAsia="en-US"/>
        </w:rPr>
        <w:t>.</w:t>
      </w:r>
      <w:r w:rsidR="00ED218A">
        <w:rPr>
          <w:lang w:eastAsia="en-US"/>
        </w:rPr>
        <w:t>200</w:t>
      </w:r>
      <w:r w:rsidRPr="00087E82">
        <w:rPr>
          <w:lang w:eastAsia="en-US"/>
        </w:rPr>
        <w:t xml:space="preserve">,- Kč                        </w:t>
      </w:r>
      <w:r w:rsidRPr="00087E82">
        <w:rPr>
          <w:lang w:eastAsia="en-US"/>
        </w:rPr>
        <w:tab/>
        <w:t xml:space="preserve">            </w:t>
      </w:r>
    </w:p>
    <w:p w:rsidR="00075FD6" w:rsidRDefault="002B1DEB" w:rsidP="00EB7FA0">
      <w:pPr>
        <w:tabs>
          <w:tab w:val="left" w:pos="1418"/>
          <w:tab w:val="right" w:pos="6237"/>
        </w:tabs>
        <w:spacing w:line="360" w:lineRule="auto"/>
        <w:ind w:left="567" w:hanging="283"/>
        <w:jc w:val="both"/>
        <w:rPr>
          <w:lang w:eastAsia="en-US"/>
        </w:rPr>
      </w:pPr>
      <w:r w:rsidRPr="00087E82">
        <w:rPr>
          <w:b/>
          <w:lang w:eastAsia="en-US"/>
        </w:rPr>
        <w:tab/>
      </w:r>
      <w:r w:rsidRPr="00087E82">
        <w:rPr>
          <w:b/>
          <w:lang w:eastAsia="en-US"/>
        </w:rPr>
        <w:tab/>
        <w:t xml:space="preserve">Cena vč. 21% DPH : </w:t>
      </w:r>
      <w:r w:rsidRPr="00087E82">
        <w:rPr>
          <w:b/>
          <w:lang w:eastAsia="en-US"/>
        </w:rPr>
        <w:tab/>
      </w:r>
      <w:r w:rsidR="00BE680F">
        <w:rPr>
          <w:b/>
          <w:lang w:eastAsia="en-US"/>
        </w:rPr>
        <w:t>1</w:t>
      </w:r>
      <w:r w:rsidR="00ED218A">
        <w:rPr>
          <w:b/>
          <w:lang w:eastAsia="en-US"/>
        </w:rPr>
        <w:t>45</w:t>
      </w:r>
      <w:r w:rsidR="00BE680F">
        <w:rPr>
          <w:b/>
          <w:lang w:eastAsia="en-US"/>
        </w:rPr>
        <w:t>.</w:t>
      </w:r>
      <w:r w:rsidR="00ED218A">
        <w:rPr>
          <w:b/>
          <w:lang w:eastAsia="en-US"/>
        </w:rPr>
        <w:t>200</w:t>
      </w:r>
      <w:r w:rsidRPr="00087E82">
        <w:rPr>
          <w:lang w:eastAsia="en-US"/>
        </w:rPr>
        <w:t>,</w:t>
      </w:r>
      <w:r w:rsidRPr="00087E82">
        <w:rPr>
          <w:b/>
          <w:lang w:eastAsia="en-US"/>
        </w:rPr>
        <w:t>- Kč</w:t>
      </w:r>
      <w:r w:rsidRPr="00087E82">
        <w:rPr>
          <w:lang w:eastAsia="en-US"/>
        </w:rPr>
        <w:t xml:space="preserve"> </w:t>
      </w:r>
      <w:bookmarkEnd w:id="10"/>
    </w:p>
    <w:p w:rsidR="00EB7FA0" w:rsidRPr="00EB7FA0" w:rsidRDefault="00EB7FA0" w:rsidP="00EB7FA0">
      <w:pPr>
        <w:tabs>
          <w:tab w:val="left" w:pos="1418"/>
          <w:tab w:val="right" w:pos="6237"/>
        </w:tabs>
        <w:spacing w:line="360" w:lineRule="auto"/>
        <w:ind w:left="567" w:hanging="283"/>
        <w:jc w:val="both"/>
        <w:rPr>
          <w:lang w:eastAsia="en-US"/>
        </w:rPr>
      </w:pPr>
      <w:r>
        <w:rPr>
          <w:lang w:eastAsia="en-US"/>
        </w:rPr>
        <w:t xml:space="preserve">   c)   </w:t>
      </w:r>
      <w:r w:rsidRPr="00EB7FA0">
        <w:rPr>
          <w:b/>
          <w:lang w:eastAsia="en-US"/>
        </w:rPr>
        <w:t>Zpracování projektové dokumentace v úrovni  DPS</w:t>
      </w:r>
      <w:r w:rsidRPr="00EB7FA0">
        <w:rPr>
          <w:b/>
          <w:u w:val="single"/>
          <w:lang w:eastAsia="en-US"/>
        </w:rPr>
        <w:t xml:space="preserve"> </w:t>
      </w:r>
      <w:r w:rsidRPr="00EB7FA0">
        <w:rPr>
          <w:lang w:eastAsia="en-US"/>
        </w:rPr>
        <w:t xml:space="preserve">  </w:t>
      </w:r>
    </w:p>
    <w:p w:rsidR="00EB7FA0" w:rsidRPr="00EB7FA0" w:rsidRDefault="00EB7FA0" w:rsidP="00BE680F">
      <w:pPr>
        <w:tabs>
          <w:tab w:val="left" w:pos="1418"/>
          <w:tab w:val="right" w:pos="6237"/>
        </w:tabs>
        <w:ind w:left="568" w:hanging="284"/>
        <w:jc w:val="both"/>
        <w:rPr>
          <w:lang w:eastAsia="en-US"/>
        </w:rPr>
      </w:pPr>
      <w:r w:rsidRPr="00EB7FA0">
        <w:rPr>
          <w:lang w:eastAsia="en-US"/>
        </w:rPr>
        <w:t xml:space="preserve">          </w:t>
      </w:r>
      <w:r w:rsidRPr="00EB7FA0">
        <w:rPr>
          <w:lang w:eastAsia="en-US"/>
        </w:rPr>
        <w:tab/>
        <w:t xml:space="preserve">Cena bez DPH:  </w:t>
      </w:r>
      <w:r w:rsidRPr="00EB7FA0">
        <w:rPr>
          <w:lang w:eastAsia="en-US"/>
        </w:rPr>
        <w:tab/>
      </w:r>
      <w:r w:rsidR="00ED218A">
        <w:rPr>
          <w:lang w:eastAsia="en-US"/>
        </w:rPr>
        <w:t>80</w:t>
      </w:r>
      <w:r w:rsidR="00BE680F">
        <w:rPr>
          <w:lang w:eastAsia="en-US"/>
        </w:rPr>
        <w:t>.000</w:t>
      </w:r>
      <w:r w:rsidRPr="00EB7FA0">
        <w:rPr>
          <w:lang w:eastAsia="en-US"/>
        </w:rPr>
        <w:t>,- Kč</w:t>
      </w:r>
    </w:p>
    <w:p w:rsidR="00EB7FA0" w:rsidRPr="00EB7FA0" w:rsidRDefault="00EB7FA0" w:rsidP="00BE680F">
      <w:pPr>
        <w:tabs>
          <w:tab w:val="left" w:pos="1418"/>
          <w:tab w:val="right" w:pos="6237"/>
        </w:tabs>
        <w:ind w:left="568" w:hanging="284"/>
        <w:jc w:val="both"/>
        <w:rPr>
          <w:lang w:eastAsia="en-US"/>
        </w:rPr>
      </w:pPr>
      <w:r w:rsidRPr="00EB7FA0">
        <w:rPr>
          <w:lang w:eastAsia="en-US"/>
        </w:rPr>
        <w:tab/>
      </w:r>
      <w:r w:rsidRPr="00EB7FA0">
        <w:rPr>
          <w:lang w:eastAsia="en-US"/>
        </w:rPr>
        <w:tab/>
        <w:t xml:space="preserve">DPH 21%:    </w:t>
      </w:r>
      <w:r w:rsidRPr="00EB7FA0">
        <w:rPr>
          <w:lang w:eastAsia="en-US"/>
        </w:rPr>
        <w:tab/>
      </w:r>
      <w:r w:rsidR="00ED218A">
        <w:rPr>
          <w:lang w:eastAsia="en-US"/>
        </w:rPr>
        <w:t>16</w:t>
      </w:r>
      <w:r w:rsidR="00BE680F">
        <w:rPr>
          <w:lang w:eastAsia="en-US"/>
        </w:rPr>
        <w:t>.</w:t>
      </w:r>
      <w:r w:rsidR="00ED218A">
        <w:rPr>
          <w:lang w:eastAsia="en-US"/>
        </w:rPr>
        <w:t>800</w:t>
      </w:r>
      <w:r w:rsidRPr="00EB7FA0">
        <w:rPr>
          <w:lang w:eastAsia="en-US"/>
        </w:rPr>
        <w:t xml:space="preserve">,- Kč                        </w:t>
      </w:r>
      <w:r w:rsidRPr="00EB7FA0">
        <w:rPr>
          <w:lang w:eastAsia="en-US"/>
        </w:rPr>
        <w:tab/>
        <w:t xml:space="preserve">            </w:t>
      </w:r>
    </w:p>
    <w:p w:rsidR="00EB7FA0" w:rsidRPr="00087E82" w:rsidRDefault="00EB7FA0" w:rsidP="00BE680F">
      <w:pPr>
        <w:tabs>
          <w:tab w:val="left" w:pos="1418"/>
          <w:tab w:val="right" w:pos="6237"/>
        </w:tabs>
        <w:ind w:left="568" w:hanging="284"/>
        <w:jc w:val="both"/>
        <w:rPr>
          <w:lang w:eastAsia="en-US"/>
        </w:rPr>
      </w:pPr>
      <w:r w:rsidRPr="00EB7FA0">
        <w:rPr>
          <w:b/>
          <w:lang w:eastAsia="en-US"/>
        </w:rPr>
        <w:tab/>
      </w:r>
      <w:r w:rsidRPr="00EB7FA0">
        <w:rPr>
          <w:b/>
          <w:lang w:eastAsia="en-US"/>
        </w:rPr>
        <w:tab/>
        <w:t xml:space="preserve">Cena vč. 21% DPH : </w:t>
      </w:r>
      <w:r w:rsidRPr="00EB7FA0">
        <w:rPr>
          <w:b/>
          <w:lang w:eastAsia="en-US"/>
        </w:rPr>
        <w:tab/>
      </w:r>
      <w:r w:rsidR="00ED218A">
        <w:rPr>
          <w:b/>
          <w:lang w:eastAsia="en-US"/>
        </w:rPr>
        <w:t>96</w:t>
      </w:r>
      <w:r w:rsidR="00BE680F">
        <w:rPr>
          <w:b/>
          <w:lang w:eastAsia="en-US"/>
        </w:rPr>
        <w:t>.</w:t>
      </w:r>
      <w:r w:rsidR="00ED218A">
        <w:rPr>
          <w:b/>
          <w:lang w:eastAsia="en-US"/>
        </w:rPr>
        <w:t>800</w:t>
      </w:r>
      <w:r w:rsidRPr="00EB7FA0">
        <w:rPr>
          <w:lang w:eastAsia="en-US"/>
        </w:rPr>
        <w:t>,</w:t>
      </w:r>
      <w:r w:rsidRPr="00EB7FA0">
        <w:rPr>
          <w:b/>
          <w:lang w:eastAsia="en-US"/>
        </w:rPr>
        <w:t>- Kč</w:t>
      </w:r>
      <w:r w:rsidR="0070262E">
        <w:rPr>
          <w:lang w:eastAsia="en-US"/>
        </w:rPr>
        <w:t xml:space="preserve"> </w:t>
      </w:r>
    </w:p>
    <w:p w:rsidR="002B1DEB" w:rsidRPr="00EF629C" w:rsidRDefault="00EF629C" w:rsidP="00EF629C">
      <w:pPr>
        <w:ind w:left="568" w:hanging="284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</w:t>
      </w:r>
      <w:r w:rsidR="005C7101">
        <w:rPr>
          <w:b/>
          <w:lang w:eastAsia="en-US"/>
        </w:rPr>
        <w:t xml:space="preserve">  </w:t>
      </w:r>
      <w:r w:rsidR="002B1DEB" w:rsidRPr="00087E82">
        <w:rPr>
          <w:b/>
          <w:u w:val="single"/>
          <w:lang w:eastAsia="en-US"/>
        </w:rPr>
        <w:t>Celková cena za celý předmět plnění této Smlouvy</w:t>
      </w:r>
      <w:r w:rsidR="002B1DEB" w:rsidRPr="00087E82">
        <w:rPr>
          <w:u w:val="single"/>
          <w:lang w:eastAsia="en-US"/>
        </w:rPr>
        <w:t>:</w:t>
      </w:r>
    </w:p>
    <w:p w:rsidR="002B1DEB" w:rsidRPr="00087E82" w:rsidRDefault="002B1DEB" w:rsidP="002B1DEB">
      <w:pPr>
        <w:tabs>
          <w:tab w:val="left" w:pos="1418"/>
          <w:tab w:val="right" w:pos="6237"/>
        </w:tabs>
        <w:ind w:left="567" w:hanging="283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087E82">
        <w:rPr>
          <w:lang w:eastAsia="en-US"/>
        </w:rPr>
        <w:t xml:space="preserve">Cena bez DPH:  </w:t>
      </w:r>
      <w:r w:rsidRPr="00087E82">
        <w:rPr>
          <w:lang w:eastAsia="en-US"/>
        </w:rPr>
        <w:tab/>
      </w:r>
      <w:r w:rsidR="00ED218A">
        <w:rPr>
          <w:lang w:eastAsia="en-US"/>
        </w:rPr>
        <w:t>480</w:t>
      </w:r>
      <w:r w:rsidR="00F0520F">
        <w:rPr>
          <w:lang w:eastAsia="en-US"/>
        </w:rPr>
        <w:t>.</w:t>
      </w:r>
      <w:r w:rsidR="00ED218A">
        <w:rPr>
          <w:lang w:eastAsia="en-US"/>
        </w:rPr>
        <w:t>0</w:t>
      </w:r>
      <w:r w:rsidR="00F0520F">
        <w:rPr>
          <w:lang w:eastAsia="en-US"/>
        </w:rPr>
        <w:t>00</w:t>
      </w:r>
      <w:r w:rsidRPr="00087E82">
        <w:rPr>
          <w:lang w:eastAsia="en-US"/>
        </w:rPr>
        <w:t>,- Kč</w:t>
      </w:r>
    </w:p>
    <w:p w:rsidR="002B1DEB" w:rsidRPr="00087E82" w:rsidRDefault="00EF629C" w:rsidP="002B1DEB">
      <w:pPr>
        <w:tabs>
          <w:tab w:val="left" w:pos="1418"/>
          <w:tab w:val="right" w:pos="6237"/>
        </w:tabs>
        <w:ind w:left="567" w:hanging="283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DPH 21%:    </w:t>
      </w:r>
      <w:r>
        <w:rPr>
          <w:lang w:eastAsia="en-US"/>
        </w:rPr>
        <w:tab/>
      </w:r>
      <w:r w:rsidR="00ED218A">
        <w:rPr>
          <w:lang w:eastAsia="en-US"/>
        </w:rPr>
        <w:t>100</w:t>
      </w:r>
      <w:r w:rsidR="00F0520F">
        <w:rPr>
          <w:lang w:eastAsia="en-US"/>
        </w:rPr>
        <w:t>.</w:t>
      </w:r>
      <w:r w:rsidR="00ED218A">
        <w:rPr>
          <w:lang w:eastAsia="en-US"/>
        </w:rPr>
        <w:t>800</w:t>
      </w:r>
      <w:r w:rsidR="002B1DEB" w:rsidRPr="00087E82">
        <w:rPr>
          <w:lang w:eastAsia="en-US"/>
        </w:rPr>
        <w:t xml:space="preserve">,- Kč                        </w:t>
      </w:r>
      <w:r w:rsidR="002B1DEB" w:rsidRPr="00087E82">
        <w:rPr>
          <w:lang w:eastAsia="en-US"/>
        </w:rPr>
        <w:tab/>
        <w:t xml:space="preserve">            </w:t>
      </w:r>
    </w:p>
    <w:p w:rsidR="002B1DEB" w:rsidRPr="00087E82" w:rsidRDefault="002B1DEB" w:rsidP="002B1DEB">
      <w:pPr>
        <w:tabs>
          <w:tab w:val="left" w:pos="1418"/>
          <w:tab w:val="right" w:pos="6237"/>
        </w:tabs>
        <w:spacing w:line="360" w:lineRule="auto"/>
        <w:ind w:left="567" w:hanging="283"/>
        <w:jc w:val="both"/>
        <w:rPr>
          <w:lang w:eastAsia="en-US"/>
        </w:rPr>
      </w:pPr>
      <w:r w:rsidRPr="00087E82">
        <w:rPr>
          <w:b/>
          <w:lang w:eastAsia="en-US"/>
        </w:rPr>
        <w:tab/>
      </w:r>
      <w:r w:rsidRPr="00087E82">
        <w:rPr>
          <w:b/>
          <w:lang w:eastAsia="en-US"/>
        </w:rPr>
        <w:tab/>
        <w:t xml:space="preserve">Cena vč. 21% DPH : </w:t>
      </w:r>
      <w:r w:rsidRPr="00087E82">
        <w:rPr>
          <w:b/>
          <w:lang w:eastAsia="en-US"/>
        </w:rPr>
        <w:tab/>
      </w:r>
      <w:r w:rsidR="00ED218A">
        <w:rPr>
          <w:b/>
          <w:lang w:eastAsia="en-US"/>
        </w:rPr>
        <w:t>580</w:t>
      </w:r>
      <w:r w:rsidR="00F0520F">
        <w:rPr>
          <w:b/>
          <w:lang w:eastAsia="en-US"/>
        </w:rPr>
        <w:t>.</w:t>
      </w:r>
      <w:r w:rsidR="00ED218A">
        <w:rPr>
          <w:b/>
          <w:lang w:eastAsia="en-US"/>
        </w:rPr>
        <w:t>800</w:t>
      </w:r>
      <w:r w:rsidRPr="00087E82">
        <w:rPr>
          <w:lang w:eastAsia="en-US"/>
        </w:rPr>
        <w:t>,</w:t>
      </w:r>
      <w:r w:rsidRPr="00087E82">
        <w:rPr>
          <w:b/>
          <w:lang w:eastAsia="en-US"/>
        </w:rPr>
        <w:t>- Kč</w:t>
      </w:r>
      <w:r w:rsidRPr="00087E82">
        <w:rPr>
          <w:lang w:eastAsia="en-US"/>
        </w:rPr>
        <w:t xml:space="preserve"> </w:t>
      </w:r>
    </w:p>
    <w:p w:rsidR="00414A3A" w:rsidRDefault="002B1DEB" w:rsidP="00965B92">
      <w:pPr>
        <w:spacing w:before="120" w:after="120"/>
        <w:ind w:left="1275" w:firstLine="141"/>
        <w:jc w:val="both"/>
        <w:rPr>
          <w:i/>
          <w:sz w:val="22"/>
          <w:szCs w:val="22"/>
          <w:lang w:eastAsia="en-US"/>
        </w:rPr>
      </w:pPr>
      <w:r w:rsidRPr="00651357">
        <w:rPr>
          <w:i/>
          <w:sz w:val="22"/>
          <w:szCs w:val="22"/>
          <w:lang w:eastAsia="en-US"/>
        </w:rPr>
        <w:t xml:space="preserve"> (slovy: </w:t>
      </w:r>
      <w:proofErr w:type="spellStart"/>
      <w:r w:rsidR="00F4478F">
        <w:rPr>
          <w:i/>
          <w:sz w:val="22"/>
          <w:szCs w:val="22"/>
          <w:lang w:eastAsia="en-US"/>
        </w:rPr>
        <w:t>pětseosmdesáttisícosmset</w:t>
      </w:r>
      <w:proofErr w:type="spellEnd"/>
      <w:r>
        <w:rPr>
          <w:i/>
          <w:sz w:val="22"/>
          <w:szCs w:val="22"/>
          <w:lang w:eastAsia="en-US"/>
        </w:rPr>
        <w:t xml:space="preserve"> </w:t>
      </w:r>
      <w:r w:rsidRPr="00651357">
        <w:rPr>
          <w:i/>
          <w:sz w:val="22"/>
          <w:szCs w:val="22"/>
          <w:lang w:eastAsia="en-US"/>
        </w:rPr>
        <w:t>korun českých, s DPH )</w:t>
      </w:r>
    </w:p>
    <w:p w:rsidR="00965B92" w:rsidRPr="00965B92" w:rsidRDefault="00965B92" w:rsidP="00965B92">
      <w:pPr>
        <w:spacing w:before="120" w:after="120"/>
        <w:ind w:left="1275" w:firstLine="141"/>
        <w:jc w:val="both"/>
        <w:rPr>
          <w:i/>
          <w:sz w:val="22"/>
          <w:szCs w:val="22"/>
          <w:lang w:eastAsia="en-US"/>
        </w:rPr>
      </w:pPr>
    </w:p>
    <w:p w:rsidR="002B1DEB" w:rsidRPr="00651357" w:rsidRDefault="002B1DEB" w:rsidP="000B5075">
      <w:pPr>
        <w:ind w:left="425"/>
        <w:jc w:val="both"/>
        <w:rPr>
          <w:b/>
          <w:i/>
          <w:lang w:eastAsia="en-US"/>
        </w:rPr>
      </w:pPr>
      <w:r w:rsidRPr="00651357"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:rsidR="002B1DEB" w:rsidRPr="00651357" w:rsidRDefault="002B1DEB" w:rsidP="000B5075">
      <w:pPr>
        <w:keepLines/>
        <w:ind w:left="425" w:hanging="284"/>
        <w:jc w:val="both"/>
        <w:rPr>
          <w:b/>
          <w:lang w:eastAsia="en-US"/>
        </w:rPr>
      </w:pPr>
      <w:r w:rsidRPr="00651357">
        <w:rPr>
          <w:snapToGrid w:val="0"/>
          <w:lang w:eastAsia="en-US"/>
        </w:rPr>
        <w:t xml:space="preserve"> 2. </w:t>
      </w:r>
      <w:r w:rsidRPr="00651357">
        <w:rPr>
          <w:lang w:eastAsia="en-US"/>
        </w:rPr>
        <w:t xml:space="preserve">Zhotovitel tímto zaručuje objednateli, </w:t>
      </w:r>
      <w:r w:rsidR="00FE3ED7">
        <w:rPr>
          <w:lang w:eastAsia="en-US"/>
        </w:rPr>
        <w:t>že před stanovením ceny za dílo</w:t>
      </w:r>
      <w:r w:rsidRPr="00651357">
        <w:rPr>
          <w:lang w:eastAsia="en-US"/>
        </w:rPr>
        <w:t xml:space="preserve"> provedl ocenění</w:t>
      </w:r>
      <w:r w:rsidR="00FE3ED7">
        <w:rPr>
          <w:lang w:eastAsia="en-US"/>
        </w:rPr>
        <w:t xml:space="preserve"> všech svých činností a </w:t>
      </w:r>
      <w:r w:rsidRPr="00651357">
        <w:rPr>
          <w:lang w:eastAsia="en-US"/>
        </w:rPr>
        <w:t>zahrnu</w:t>
      </w:r>
      <w:r w:rsidR="00FE3ED7">
        <w:rPr>
          <w:lang w:eastAsia="en-US"/>
        </w:rPr>
        <w:t>l je do ceny</w:t>
      </w:r>
      <w:r w:rsidRPr="00651357">
        <w:rPr>
          <w:lang w:eastAsia="en-US"/>
        </w:rPr>
        <w:t xml:space="preserve"> díla. V cenách výkonů jsou zahrnuty veškeré hlavní, vedlejší a jiné náklady, které jsou nutné k jejich odborně technickému provedení.</w:t>
      </w:r>
    </w:p>
    <w:p w:rsidR="007202CF" w:rsidRPr="00012001" w:rsidRDefault="002B1DEB" w:rsidP="00012001">
      <w:pPr>
        <w:keepLines/>
        <w:ind w:left="425" w:hanging="284"/>
        <w:jc w:val="both"/>
        <w:rPr>
          <w:lang w:eastAsia="en-US"/>
        </w:rPr>
      </w:pPr>
      <w:r w:rsidRPr="00651357">
        <w:rPr>
          <w:lang w:eastAsia="en-US"/>
        </w:rPr>
        <w:t>3. Cena zahrnuje veškeré náklady zhotovitele spojené s úpl</w:t>
      </w:r>
      <w:r w:rsidR="00FE3ED7">
        <w:rPr>
          <w:lang w:eastAsia="en-US"/>
        </w:rPr>
        <w:t>ným a bezvadným dokončením díla.</w:t>
      </w:r>
    </w:p>
    <w:p w:rsidR="00EB7FA0" w:rsidRDefault="002B1DEB" w:rsidP="000B5075">
      <w:pPr>
        <w:keepLines/>
        <w:ind w:left="425" w:hanging="284"/>
        <w:jc w:val="both"/>
        <w:rPr>
          <w:color w:val="000000"/>
          <w:lang w:eastAsia="en-US"/>
        </w:rPr>
      </w:pPr>
      <w:r w:rsidRPr="00651357">
        <w:rPr>
          <w:color w:val="000000"/>
          <w:lang w:eastAsia="en-US"/>
        </w:rPr>
        <w:t>4. Zhotovitel není oprávněn provádět jakékoliv vícepráce a poté požadovat navýšení ceny bez předchozího pís</w:t>
      </w:r>
      <w:r w:rsidR="0065406E">
        <w:rPr>
          <w:color w:val="000000"/>
          <w:lang w:eastAsia="en-US"/>
        </w:rPr>
        <w:t>emného odsouhlasení objednatele.</w:t>
      </w:r>
    </w:p>
    <w:p w:rsidR="000B5075" w:rsidRDefault="000B5075" w:rsidP="000B5075">
      <w:pPr>
        <w:keepLines/>
        <w:ind w:left="425" w:hanging="284"/>
        <w:jc w:val="both"/>
        <w:rPr>
          <w:snapToGrid w:val="0"/>
          <w:lang w:eastAsia="en-US"/>
        </w:rPr>
      </w:pPr>
    </w:p>
    <w:p w:rsidR="000B103F" w:rsidRDefault="000B103F" w:rsidP="000B5075">
      <w:pPr>
        <w:keepLines/>
        <w:ind w:left="425" w:hanging="284"/>
        <w:jc w:val="both"/>
        <w:rPr>
          <w:snapToGrid w:val="0"/>
          <w:lang w:eastAsia="en-US"/>
        </w:rPr>
      </w:pPr>
    </w:p>
    <w:p w:rsidR="00965B92" w:rsidRDefault="00965B92" w:rsidP="000B5075">
      <w:pPr>
        <w:keepLines/>
        <w:ind w:left="425" w:hanging="284"/>
        <w:jc w:val="both"/>
        <w:rPr>
          <w:snapToGrid w:val="0"/>
          <w:lang w:eastAsia="en-US"/>
        </w:rPr>
      </w:pPr>
    </w:p>
    <w:p w:rsidR="00965B92" w:rsidRPr="000B5075" w:rsidRDefault="00965B92" w:rsidP="000B5075">
      <w:pPr>
        <w:keepLines/>
        <w:ind w:left="425" w:hanging="284"/>
        <w:jc w:val="both"/>
        <w:rPr>
          <w:snapToGrid w:val="0"/>
          <w:lang w:eastAsia="en-US"/>
        </w:rPr>
      </w:pPr>
    </w:p>
    <w:p w:rsidR="002B1DEB" w:rsidRDefault="002B1DEB" w:rsidP="002B1DEB">
      <w:pPr>
        <w:rPr>
          <w:b/>
          <w:u w:val="single"/>
          <w:lang w:eastAsia="en-US"/>
        </w:rPr>
      </w:pPr>
      <w:r w:rsidRPr="008C7BF7">
        <w:rPr>
          <w:lang w:eastAsia="en-US"/>
        </w:rPr>
        <w:lastRenderedPageBreak/>
        <w:t xml:space="preserve"> </w:t>
      </w:r>
      <w:r w:rsidRPr="008C7BF7">
        <w:rPr>
          <w:b/>
          <w:lang w:eastAsia="en-US"/>
        </w:rPr>
        <w:t>III.</w:t>
      </w:r>
      <w:r w:rsidRPr="008C7BF7">
        <w:rPr>
          <w:b/>
          <w:lang w:eastAsia="en-US"/>
        </w:rPr>
        <w:tab/>
      </w:r>
      <w:r w:rsidRPr="008C7BF7">
        <w:rPr>
          <w:b/>
          <w:u w:val="single"/>
          <w:lang w:eastAsia="en-US"/>
        </w:rPr>
        <w:t xml:space="preserve">Doba plnění </w:t>
      </w:r>
    </w:p>
    <w:p w:rsidR="002B1DEB" w:rsidRPr="008C7BF7" w:rsidRDefault="002B1DEB" w:rsidP="002B1DEB">
      <w:pPr>
        <w:rPr>
          <w:b/>
          <w:u w:val="single"/>
          <w:lang w:eastAsia="en-US"/>
        </w:rPr>
      </w:pPr>
    </w:p>
    <w:p w:rsidR="00DA1E56" w:rsidRDefault="00EB7FA0" w:rsidP="00EB7FA0">
      <w:pPr>
        <w:jc w:val="both"/>
        <w:rPr>
          <w:lang w:eastAsia="en-US"/>
        </w:rPr>
      </w:pPr>
      <w:r>
        <w:rPr>
          <w:lang w:eastAsia="en-US"/>
        </w:rPr>
        <w:t xml:space="preserve">  1. </w:t>
      </w:r>
      <w:r w:rsidR="002B1DEB" w:rsidRPr="00651357">
        <w:rPr>
          <w:lang w:eastAsia="en-US"/>
        </w:rPr>
        <w:t>Zhotovitel se zavazuje provést předmět sm</w:t>
      </w:r>
      <w:r w:rsidR="00075FD6">
        <w:rPr>
          <w:lang w:eastAsia="en-US"/>
        </w:rPr>
        <w:t>louvy (dílo) v těchto termínech</w:t>
      </w:r>
      <w:r w:rsidR="002B1DEB" w:rsidRPr="00651357">
        <w:rPr>
          <w:lang w:eastAsia="en-US"/>
        </w:rPr>
        <w:t>:</w:t>
      </w:r>
    </w:p>
    <w:p w:rsidR="00075FD6" w:rsidRDefault="00075FD6" w:rsidP="00075FD6">
      <w:pPr>
        <w:pStyle w:val="Odstavecseseznamem"/>
        <w:ind w:left="1440"/>
        <w:jc w:val="both"/>
        <w:rPr>
          <w:lang w:eastAsia="en-US"/>
        </w:rPr>
      </w:pPr>
    </w:p>
    <w:p w:rsidR="00DA1E56" w:rsidRPr="009517AF" w:rsidRDefault="00DA1E56" w:rsidP="00021AB2">
      <w:pPr>
        <w:pStyle w:val="Odstavecseseznamem"/>
        <w:spacing w:before="120" w:after="120"/>
        <w:ind w:left="5664" w:hanging="5097"/>
        <w:jc w:val="both"/>
        <w:rPr>
          <w:lang w:eastAsia="en-US"/>
        </w:rPr>
      </w:pPr>
      <w:r w:rsidRPr="009517AF">
        <w:rPr>
          <w:lang w:eastAsia="en-US"/>
        </w:rPr>
        <w:t>Zaháj</w:t>
      </w:r>
      <w:r w:rsidR="00075FD6">
        <w:rPr>
          <w:lang w:eastAsia="en-US"/>
        </w:rPr>
        <w:t>ení prací zhotovitelem</w:t>
      </w:r>
      <w:r w:rsidRPr="009517AF">
        <w:rPr>
          <w:lang w:eastAsia="en-US"/>
        </w:rPr>
        <w:t xml:space="preserve">:     </w:t>
      </w:r>
      <w:r w:rsidRPr="009517AF">
        <w:rPr>
          <w:lang w:eastAsia="en-US"/>
        </w:rPr>
        <w:tab/>
      </w:r>
      <w:r w:rsidRPr="003C35F3">
        <w:rPr>
          <w:b/>
          <w:lang w:eastAsia="en-US"/>
        </w:rPr>
        <w:t>ihned po podpisu smlouvy</w:t>
      </w:r>
      <w:r w:rsidRPr="009517AF">
        <w:rPr>
          <w:lang w:eastAsia="en-US"/>
        </w:rPr>
        <w:t xml:space="preserve"> </w:t>
      </w:r>
      <w:r w:rsidR="000E04F0">
        <w:rPr>
          <w:lang w:eastAsia="en-US"/>
        </w:rPr>
        <w:t xml:space="preserve">a </w:t>
      </w:r>
      <w:r w:rsidR="000E04F0" w:rsidRPr="00021AB2">
        <w:rPr>
          <w:b/>
          <w:lang w:eastAsia="en-US"/>
        </w:rPr>
        <w:t>zveřejnění v</w:t>
      </w:r>
      <w:r w:rsidR="005F5F6B" w:rsidRPr="00021AB2">
        <w:rPr>
          <w:b/>
          <w:lang w:eastAsia="en-US"/>
        </w:rPr>
        <w:t> </w:t>
      </w:r>
      <w:r w:rsidR="000E04F0" w:rsidRPr="00021AB2">
        <w:rPr>
          <w:b/>
          <w:lang w:eastAsia="en-US"/>
        </w:rPr>
        <w:t>registru</w:t>
      </w:r>
      <w:r w:rsidR="005F5F6B" w:rsidRPr="00021AB2">
        <w:rPr>
          <w:b/>
          <w:lang w:eastAsia="en-US"/>
        </w:rPr>
        <w:t xml:space="preserve"> smluv u zakázek nad 50 000,-Kč</w:t>
      </w:r>
      <w:r w:rsidR="00021AB2" w:rsidRPr="00021AB2">
        <w:rPr>
          <w:b/>
          <w:lang w:eastAsia="en-US"/>
        </w:rPr>
        <w:t xml:space="preserve"> bez DPH</w:t>
      </w:r>
      <w:r w:rsidRPr="009517AF">
        <w:rPr>
          <w:lang w:eastAsia="en-US"/>
        </w:rPr>
        <w:t xml:space="preserve">         </w:t>
      </w:r>
    </w:p>
    <w:p w:rsidR="00DA1E56" w:rsidRPr="009517AF" w:rsidRDefault="00DA1E56" w:rsidP="00DA1E56">
      <w:pPr>
        <w:pStyle w:val="Odstavecseseznamem"/>
        <w:spacing w:before="120" w:after="120"/>
        <w:ind w:left="567"/>
        <w:jc w:val="both"/>
        <w:rPr>
          <w:lang w:eastAsia="en-US"/>
        </w:rPr>
      </w:pPr>
      <w:r w:rsidRPr="009517AF">
        <w:rPr>
          <w:lang w:eastAsia="en-US"/>
        </w:rPr>
        <w:t>Předání a př</w:t>
      </w:r>
      <w:r w:rsidR="00075FD6">
        <w:rPr>
          <w:lang w:eastAsia="en-US"/>
        </w:rPr>
        <w:t>evzetí díla bez vad a nedodělků</w:t>
      </w:r>
      <w:r w:rsidRPr="009517AF">
        <w:rPr>
          <w:lang w:eastAsia="en-US"/>
        </w:rPr>
        <w:t>:</w:t>
      </w:r>
      <w:r w:rsidRPr="009517AF">
        <w:rPr>
          <w:b/>
          <w:lang w:eastAsia="en-US"/>
        </w:rPr>
        <w:t xml:space="preserve">   </w:t>
      </w:r>
      <w:r w:rsidRPr="009517AF">
        <w:rPr>
          <w:b/>
          <w:lang w:eastAsia="en-US"/>
        </w:rPr>
        <w:tab/>
      </w:r>
    </w:p>
    <w:p w:rsidR="00DA1E56" w:rsidRPr="009517AF" w:rsidRDefault="00DA1E56" w:rsidP="00DA1E56">
      <w:pPr>
        <w:pStyle w:val="Odstavecseseznamem"/>
        <w:spacing w:before="120" w:after="120"/>
        <w:ind w:left="567"/>
        <w:jc w:val="both"/>
        <w:rPr>
          <w:lang w:eastAsia="en-US"/>
        </w:rPr>
      </w:pPr>
      <w:r w:rsidRPr="009517AF">
        <w:rPr>
          <w:lang w:eastAsia="en-US"/>
        </w:rPr>
        <w:t>a)</w:t>
      </w:r>
      <w:r w:rsidRPr="009517AF">
        <w:rPr>
          <w:lang w:eastAsia="en-US"/>
        </w:rPr>
        <w:tab/>
        <w:t xml:space="preserve">Projektová dokumentace pro územní řízení </w:t>
      </w:r>
      <w:r w:rsidRPr="009517AF">
        <w:t>včetně kompletní dokladové části</w:t>
      </w:r>
      <w:r w:rsidRPr="009517AF">
        <w:rPr>
          <w:lang w:eastAsia="en-US"/>
        </w:rPr>
        <w:t>, (zajištění stanovisek dotčených orgánů a správců sítí</w:t>
      </w:r>
      <w:r w:rsidR="00021AB2">
        <w:rPr>
          <w:lang w:eastAsia="en-US"/>
        </w:rPr>
        <w:t>, atd.</w:t>
      </w:r>
      <w:r w:rsidRPr="009517AF">
        <w:rPr>
          <w:lang w:eastAsia="en-US"/>
        </w:rPr>
        <w:t xml:space="preserve"> a jejich zapracování do projektové dokumentace), propočet a předání vydaného pravomocného územního rozhodnutí:</w:t>
      </w:r>
    </w:p>
    <w:p w:rsidR="00DA1E56" w:rsidRPr="009517AF" w:rsidRDefault="00DA1E56" w:rsidP="00DA1E56">
      <w:pPr>
        <w:pStyle w:val="Odstavecseseznamem"/>
        <w:spacing w:before="120" w:after="120" w:line="276" w:lineRule="auto"/>
        <w:ind w:left="567"/>
        <w:jc w:val="both"/>
        <w:rPr>
          <w:lang w:eastAsia="en-US"/>
        </w:rPr>
      </w:pP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  <w:t>do</w:t>
      </w:r>
      <w:r w:rsidR="007202CF">
        <w:rPr>
          <w:lang w:eastAsia="en-US"/>
        </w:rPr>
        <w:t xml:space="preserve"> </w:t>
      </w:r>
      <w:r w:rsidR="00012001" w:rsidRPr="00012001">
        <w:rPr>
          <w:b/>
          <w:lang w:eastAsia="en-US"/>
        </w:rPr>
        <w:t>52</w:t>
      </w:r>
      <w:r w:rsidRPr="00012001">
        <w:rPr>
          <w:b/>
          <w:lang w:eastAsia="en-US"/>
        </w:rPr>
        <w:t xml:space="preserve"> t</w:t>
      </w:r>
      <w:r w:rsidRPr="007202CF">
        <w:rPr>
          <w:b/>
          <w:lang w:eastAsia="en-US"/>
        </w:rPr>
        <w:t>ýdnů</w:t>
      </w:r>
      <w:r w:rsidRPr="009517AF">
        <w:rPr>
          <w:b/>
          <w:lang w:eastAsia="en-US"/>
        </w:rPr>
        <w:t xml:space="preserve"> od podpisu smlouvy o dílo</w:t>
      </w:r>
    </w:p>
    <w:p w:rsidR="00DA1E56" w:rsidRPr="009517AF" w:rsidRDefault="00DA1E56" w:rsidP="00DA1E56">
      <w:pPr>
        <w:pStyle w:val="Odstavecseseznamem"/>
        <w:spacing w:before="120" w:after="120"/>
        <w:ind w:left="567"/>
        <w:jc w:val="both"/>
        <w:rPr>
          <w:lang w:eastAsia="en-US"/>
        </w:rPr>
      </w:pPr>
      <w:bookmarkStart w:id="11" w:name="_Hlk494264172"/>
      <w:r w:rsidRPr="009517AF">
        <w:rPr>
          <w:lang w:eastAsia="en-US"/>
        </w:rPr>
        <w:t>b)</w:t>
      </w:r>
      <w:r w:rsidRPr="009517AF">
        <w:rPr>
          <w:lang w:eastAsia="en-US"/>
        </w:rPr>
        <w:tab/>
        <w:t xml:space="preserve">Projektová dokumentace pro stavební řízení </w:t>
      </w:r>
      <w:r w:rsidRPr="009517AF">
        <w:t>včetně kompletní dokladové části</w:t>
      </w:r>
      <w:r w:rsidRPr="009517AF">
        <w:rPr>
          <w:lang w:eastAsia="en-US"/>
        </w:rPr>
        <w:t>, (zajištění stanovisek dotčených orgánů a správců sítí</w:t>
      </w:r>
      <w:r w:rsidR="00021AB2">
        <w:rPr>
          <w:lang w:eastAsia="en-US"/>
        </w:rPr>
        <w:t>, atd.</w:t>
      </w:r>
      <w:r w:rsidRPr="009517AF">
        <w:rPr>
          <w:lang w:eastAsia="en-US"/>
        </w:rPr>
        <w:t xml:space="preserve"> a jejich zapracování do projektové dokumentace),</w:t>
      </w:r>
      <w:r w:rsidR="00A5432E">
        <w:rPr>
          <w:lang w:eastAsia="en-US"/>
        </w:rPr>
        <w:t xml:space="preserve"> </w:t>
      </w:r>
      <w:r w:rsidRPr="009517AF">
        <w:rPr>
          <w:lang w:eastAsia="en-US"/>
        </w:rPr>
        <w:t>předání vydaného pravomocného stavebního povolení:</w:t>
      </w:r>
    </w:p>
    <w:p w:rsidR="00EB7FA0" w:rsidRPr="00EB7FA0" w:rsidRDefault="00DA1E56" w:rsidP="00EB7FA0">
      <w:pPr>
        <w:pStyle w:val="Odstavecseseznamem"/>
        <w:spacing w:before="120" w:after="120" w:line="276" w:lineRule="auto"/>
        <w:ind w:left="567"/>
        <w:jc w:val="both"/>
        <w:rPr>
          <w:b/>
          <w:lang w:eastAsia="en-US"/>
        </w:rPr>
      </w:pP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</w:r>
      <w:r w:rsidRPr="009517AF">
        <w:rPr>
          <w:lang w:eastAsia="en-US"/>
        </w:rPr>
        <w:tab/>
        <w:t>do</w:t>
      </w:r>
      <w:r w:rsidR="007202CF">
        <w:rPr>
          <w:lang w:eastAsia="en-US"/>
        </w:rPr>
        <w:t xml:space="preserve"> </w:t>
      </w:r>
      <w:r w:rsidR="00012001" w:rsidRPr="00012001">
        <w:rPr>
          <w:b/>
          <w:lang w:eastAsia="en-US"/>
        </w:rPr>
        <w:t>73</w:t>
      </w:r>
      <w:r w:rsidR="007202CF" w:rsidRPr="00012001">
        <w:rPr>
          <w:b/>
          <w:lang w:eastAsia="en-US"/>
        </w:rPr>
        <w:t xml:space="preserve"> </w:t>
      </w:r>
      <w:r w:rsidRPr="00012001">
        <w:rPr>
          <w:b/>
          <w:lang w:eastAsia="en-US"/>
        </w:rPr>
        <w:t>t</w:t>
      </w:r>
      <w:r w:rsidRPr="009517AF">
        <w:rPr>
          <w:b/>
          <w:lang w:eastAsia="en-US"/>
        </w:rPr>
        <w:t>ýdnů od podpisu smlouvy o dílo</w:t>
      </w:r>
      <w:bookmarkEnd w:id="11"/>
      <w:r w:rsidRPr="009517AF">
        <w:rPr>
          <w:lang w:eastAsia="en-US"/>
        </w:rPr>
        <w:tab/>
      </w:r>
      <w:r w:rsidRPr="002117BA">
        <w:rPr>
          <w:b/>
          <w:lang w:eastAsia="en-US"/>
        </w:rPr>
        <w:t xml:space="preserve"> </w:t>
      </w:r>
    </w:p>
    <w:p w:rsidR="00EB7FA0" w:rsidRPr="00EB7FA0" w:rsidRDefault="00EB7FA0" w:rsidP="00EB7FA0">
      <w:pPr>
        <w:pStyle w:val="Odstavecseseznamem"/>
        <w:spacing w:before="120" w:after="120" w:line="276" w:lineRule="auto"/>
        <w:ind w:left="567"/>
        <w:jc w:val="both"/>
        <w:rPr>
          <w:lang w:eastAsia="en-US"/>
        </w:rPr>
      </w:pPr>
      <w:r>
        <w:rPr>
          <w:lang w:eastAsia="en-US"/>
        </w:rPr>
        <w:t>c</w:t>
      </w:r>
      <w:r w:rsidRPr="00EB7FA0">
        <w:rPr>
          <w:lang w:eastAsia="en-US"/>
        </w:rPr>
        <w:t>)</w:t>
      </w:r>
      <w:r w:rsidRPr="00EB7FA0">
        <w:rPr>
          <w:b/>
          <w:lang w:eastAsia="en-US"/>
        </w:rPr>
        <w:tab/>
      </w:r>
      <w:r w:rsidRPr="00EB7FA0">
        <w:rPr>
          <w:lang w:eastAsia="en-US"/>
        </w:rPr>
        <w:t xml:space="preserve">Projektová dokumentace pro </w:t>
      </w:r>
      <w:r>
        <w:rPr>
          <w:lang w:eastAsia="en-US"/>
        </w:rPr>
        <w:t>provedení stavby</w:t>
      </w:r>
      <w:r w:rsidRPr="00EB7FA0">
        <w:rPr>
          <w:lang w:eastAsia="en-US"/>
        </w:rPr>
        <w:t>, podrobný položkový ro</w:t>
      </w:r>
      <w:r>
        <w:rPr>
          <w:lang w:eastAsia="en-US"/>
        </w:rPr>
        <w:t>zpočet stavby</w:t>
      </w:r>
      <w:r w:rsidRPr="00EB7FA0">
        <w:rPr>
          <w:lang w:eastAsia="en-US"/>
        </w:rPr>
        <w:t>:</w:t>
      </w:r>
    </w:p>
    <w:p w:rsidR="002B1DEB" w:rsidRPr="00CC388D" w:rsidRDefault="00EB7FA0" w:rsidP="00CC388D">
      <w:pPr>
        <w:pStyle w:val="Odstavecseseznamem"/>
        <w:spacing w:before="120" w:after="120" w:line="276" w:lineRule="auto"/>
        <w:ind w:left="567"/>
        <w:jc w:val="both"/>
        <w:rPr>
          <w:b/>
          <w:lang w:eastAsia="en-US"/>
        </w:rPr>
      </w:pPr>
      <w:r w:rsidRPr="00EB7FA0">
        <w:rPr>
          <w:lang w:eastAsia="en-US"/>
        </w:rPr>
        <w:tab/>
      </w:r>
      <w:r w:rsidRPr="00EB7FA0">
        <w:rPr>
          <w:lang w:eastAsia="en-US"/>
        </w:rPr>
        <w:tab/>
      </w:r>
      <w:r w:rsidRPr="00EB7FA0">
        <w:rPr>
          <w:lang w:eastAsia="en-US"/>
        </w:rPr>
        <w:tab/>
      </w:r>
      <w:r w:rsidRPr="00EB7FA0">
        <w:rPr>
          <w:lang w:eastAsia="en-US"/>
        </w:rPr>
        <w:tab/>
      </w:r>
      <w:r w:rsidRPr="00EB7FA0">
        <w:rPr>
          <w:lang w:eastAsia="en-US"/>
        </w:rPr>
        <w:tab/>
      </w:r>
      <w:r w:rsidRPr="00EB7FA0">
        <w:rPr>
          <w:lang w:eastAsia="en-US"/>
        </w:rPr>
        <w:tab/>
        <w:t>do</w:t>
      </w:r>
      <w:r w:rsidRPr="00EB7FA0">
        <w:rPr>
          <w:b/>
          <w:lang w:eastAsia="en-US"/>
        </w:rPr>
        <w:t xml:space="preserve"> </w:t>
      </w:r>
      <w:r w:rsidR="00012001">
        <w:rPr>
          <w:b/>
          <w:lang w:eastAsia="en-US"/>
        </w:rPr>
        <w:t>90</w:t>
      </w:r>
      <w:r w:rsidRPr="00EB7FA0">
        <w:rPr>
          <w:b/>
          <w:lang w:eastAsia="en-US"/>
        </w:rPr>
        <w:t xml:space="preserve"> týdnů od podpisu smlouvy o dílo</w:t>
      </w:r>
    </w:p>
    <w:p w:rsidR="002B1DEB" w:rsidRPr="00651357" w:rsidRDefault="002B1DEB" w:rsidP="002B1DEB">
      <w:pPr>
        <w:tabs>
          <w:tab w:val="left" w:pos="456"/>
        </w:tabs>
        <w:ind w:left="360" w:hanging="240"/>
        <w:jc w:val="both"/>
        <w:rPr>
          <w:lang w:eastAsia="en-US"/>
        </w:rPr>
      </w:pPr>
      <w:r w:rsidRPr="00651357">
        <w:rPr>
          <w:lang w:eastAsia="en-US"/>
        </w:rPr>
        <w:t>2.</w:t>
      </w:r>
      <w:r w:rsidRPr="00651357">
        <w:rPr>
          <w:lang w:eastAsia="en-US"/>
        </w:rPr>
        <w:tab/>
        <w:t>Lhůta k provedení díla může být prodloužena jen v případě, že by objednatel způsobil překážky v práci zhotovitele, nebo že by zdržení bylo způsobeno vyšší mocí. V případě vzniku těchto překážek je zhotovitel povinen pís</w:t>
      </w:r>
      <w:r>
        <w:rPr>
          <w:lang w:eastAsia="en-US"/>
        </w:rPr>
        <w:t>e</w:t>
      </w:r>
      <w:r w:rsidRPr="00651357">
        <w:rPr>
          <w:lang w:eastAsia="en-US"/>
        </w:rPr>
        <w:t xml:space="preserve">mně oznámit a specifikovat je objednateli do </w:t>
      </w:r>
      <w:r w:rsidR="009030FF">
        <w:rPr>
          <w:lang w:eastAsia="en-US"/>
        </w:rPr>
        <w:t>3 pracovních</w:t>
      </w:r>
      <w:r w:rsidRPr="00651357">
        <w:rPr>
          <w:lang w:eastAsia="en-US"/>
        </w:rPr>
        <w:t xml:space="preserve"> dnů od jejich vzniku. Termín prodloužení lhůty pro řádné ukončení díla musí být přiměřený výše zmiňovaným vzniklým překážkám.</w:t>
      </w:r>
    </w:p>
    <w:p w:rsidR="00E21889" w:rsidRDefault="00E21889" w:rsidP="00E21889">
      <w:pPr>
        <w:suppressAutoHyphens/>
        <w:jc w:val="both"/>
        <w:rPr>
          <w:color w:val="FF0000"/>
          <w:lang w:eastAsia="ar-SA"/>
        </w:rPr>
      </w:pPr>
    </w:p>
    <w:p w:rsidR="007B36B9" w:rsidRPr="00651357" w:rsidRDefault="007B36B9" w:rsidP="00E21889">
      <w:pPr>
        <w:suppressAutoHyphens/>
        <w:jc w:val="both"/>
        <w:rPr>
          <w:color w:val="FF0000"/>
          <w:lang w:eastAsia="ar-SA"/>
        </w:rPr>
      </w:pPr>
    </w:p>
    <w:p w:rsidR="002B1DEB" w:rsidRDefault="002B1DEB" w:rsidP="002B1DEB">
      <w:pPr>
        <w:jc w:val="both"/>
        <w:rPr>
          <w:b/>
          <w:lang w:eastAsia="en-US"/>
        </w:rPr>
      </w:pPr>
      <w:r w:rsidRPr="008C7BF7">
        <w:rPr>
          <w:b/>
          <w:lang w:eastAsia="en-US"/>
        </w:rPr>
        <w:t>IV.</w:t>
      </w:r>
      <w:r w:rsidRPr="00690B26">
        <w:rPr>
          <w:b/>
          <w:lang w:eastAsia="en-US"/>
        </w:rPr>
        <w:t xml:space="preserve">      </w:t>
      </w:r>
      <w:r w:rsidRPr="00651357">
        <w:rPr>
          <w:b/>
          <w:u w:val="single"/>
          <w:lang w:eastAsia="en-US"/>
        </w:rPr>
        <w:t>Platební a fakturační podmínky</w:t>
      </w:r>
      <w:r>
        <w:rPr>
          <w:b/>
          <w:lang w:eastAsia="en-US"/>
        </w:rPr>
        <w:t xml:space="preserve"> </w:t>
      </w:r>
    </w:p>
    <w:p w:rsidR="002B1DEB" w:rsidRPr="00651357" w:rsidRDefault="002B1DEB" w:rsidP="002B1DEB">
      <w:pPr>
        <w:jc w:val="both"/>
        <w:rPr>
          <w:b/>
          <w:lang w:eastAsia="en-US"/>
        </w:rPr>
      </w:pPr>
    </w:p>
    <w:p w:rsidR="00AD6947" w:rsidRPr="00651357" w:rsidRDefault="00015C76" w:rsidP="000B5075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360" w:hanging="1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B1DEB" w:rsidRPr="00651357">
        <w:rPr>
          <w:lang w:eastAsia="en-US"/>
        </w:rPr>
        <w:t>Objednatel neposkytuje zálohy.</w:t>
      </w:r>
    </w:p>
    <w:p w:rsidR="00075FD6" w:rsidRPr="00651357" w:rsidRDefault="002B1DEB" w:rsidP="00075FD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246"/>
        <w:jc w:val="both"/>
        <w:rPr>
          <w:lang w:eastAsia="en-US"/>
        </w:rPr>
      </w:pPr>
      <w:r w:rsidRPr="00651357">
        <w:rPr>
          <w:lang w:eastAsia="en-US"/>
        </w:rPr>
        <w:t>Po předání</w:t>
      </w:r>
      <w:r w:rsidR="00075FD6">
        <w:rPr>
          <w:lang w:eastAsia="en-US"/>
        </w:rPr>
        <w:t xml:space="preserve"> a převzetí dílčí části díla (a-</w:t>
      </w:r>
      <w:r w:rsidR="006B5DC9">
        <w:rPr>
          <w:lang w:eastAsia="en-US"/>
        </w:rPr>
        <w:t>c</w:t>
      </w:r>
      <w:r w:rsidRPr="00651357">
        <w:rPr>
          <w:lang w:eastAsia="en-US"/>
        </w:rPr>
        <w:t xml:space="preserve">) je zhotovitel oprávněn provést fakturaci předmětu této smlouvy. </w:t>
      </w:r>
    </w:p>
    <w:p w:rsidR="009030FF" w:rsidRPr="00651357" w:rsidRDefault="002B1DEB" w:rsidP="000B5075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246"/>
        <w:jc w:val="both"/>
        <w:rPr>
          <w:lang w:eastAsia="en-US"/>
        </w:rPr>
      </w:pPr>
      <w:r w:rsidRPr="00651357">
        <w:rPr>
          <w:lang w:eastAsia="en-US"/>
        </w:rPr>
        <w:t>Splatnost faktury je stanovena na 30 dnů od jejich průkazného doručení objednateli. Objednatel je povinen k fakturám přikládat oboustranně odsouhlasený písemný protokol o předání a převzetí díla a písemný soupis provedených prací a dodávek. Neúplné, či nesprávně vystavené faktury budou zhotoviteli vráceny k přepracování. Lhůta splatnosti v tomto případě začíná plynout dnem doručení opravené faktury objednateli.</w:t>
      </w:r>
    </w:p>
    <w:p w:rsidR="002B1DEB" w:rsidRDefault="002B1DEB" w:rsidP="0077788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246"/>
        <w:jc w:val="both"/>
        <w:rPr>
          <w:lang w:eastAsia="en-US"/>
        </w:rPr>
      </w:pPr>
      <w:r w:rsidRPr="00651357">
        <w:rPr>
          <w:lang w:eastAsia="en-US"/>
        </w:rPr>
        <w:t>Náležitosti daňových dokladů (faktur):</w:t>
      </w:r>
    </w:p>
    <w:p w:rsidR="007B36B9" w:rsidRPr="00651357" w:rsidRDefault="007B36B9" w:rsidP="007B36B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lang w:eastAsia="en-US"/>
        </w:rPr>
      </w:pPr>
    </w:p>
    <w:p w:rsidR="002B1DEB" w:rsidRPr="00651357" w:rsidRDefault="002B1DEB" w:rsidP="002B1DEB">
      <w:pPr>
        <w:tabs>
          <w:tab w:val="left" w:pos="426"/>
        </w:tabs>
        <w:ind w:left="426" w:hanging="246"/>
        <w:jc w:val="both"/>
        <w:rPr>
          <w:lang w:eastAsia="en-US"/>
        </w:rPr>
      </w:pPr>
      <w:r w:rsidRPr="00651357">
        <w:rPr>
          <w:lang w:eastAsia="en-US"/>
        </w:rPr>
        <w:tab/>
        <w:t>Faktury zhotovitele musí formou a obsahem odpovídat zákonu o účetnictví a zákonu o dani z přidané hodnoty a musí obsahovat: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označení účetního dokladu a jeho pořadové číslo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identifikační údaje Objednatele včetně DIČ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identifikační údaje Zhotovitele včetně DIČ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popis obsahu účetního dokladu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datum vystavení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lastRenderedPageBreak/>
        <w:t>datum splatnosti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datum uskutečnění zdanitelného plnění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výši ceny bez daně celkem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sazbu daně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výši daně celkem zaokrouhlenou dle příslušných předpisů</w:t>
      </w:r>
    </w:p>
    <w:p w:rsidR="002B1DEB" w:rsidRPr="00651357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celk</w:t>
      </w:r>
      <w:r w:rsidR="00B15B33">
        <w:rPr>
          <w:lang w:eastAsia="en-US"/>
        </w:rPr>
        <w:t>ovou cenu</w:t>
      </w:r>
      <w:r w:rsidRPr="00651357">
        <w:rPr>
          <w:lang w:eastAsia="en-US"/>
        </w:rPr>
        <w:t xml:space="preserve"> včetně daně</w:t>
      </w:r>
    </w:p>
    <w:p w:rsidR="002B1DEB" w:rsidRDefault="002B1DEB" w:rsidP="0077788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154" w:hanging="357"/>
        <w:jc w:val="both"/>
        <w:rPr>
          <w:lang w:eastAsia="en-US"/>
        </w:rPr>
      </w:pPr>
      <w:r w:rsidRPr="00651357">
        <w:rPr>
          <w:lang w:eastAsia="en-US"/>
        </w:rPr>
        <w:t>podpis odpovědné osoby zhotovitele.</w:t>
      </w:r>
    </w:p>
    <w:p w:rsidR="00075FD6" w:rsidRPr="00651357" w:rsidRDefault="00075FD6" w:rsidP="00423FA3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B1DEB" w:rsidRPr="00651357" w:rsidRDefault="002B1DEB" w:rsidP="00777888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246"/>
        <w:jc w:val="both"/>
        <w:rPr>
          <w:lang w:eastAsia="en-US"/>
        </w:rPr>
      </w:pPr>
      <w:r w:rsidRPr="00651357">
        <w:rPr>
          <w:lang w:eastAsia="en-US"/>
        </w:rPr>
        <w:t>Součástí sje</w:t>
      </w:r>
      <w:r w:rsidR="00F207D4">
        <w:rPr>
          <w:lang w:eastAsia="en-US"/>
        </w:rPr>
        <w:t>dnané ceny jsou veškeré práce</w:t>
      </w:r>
      <w:r w:rsidRPr="00651357">
        <w:rPr>
          <w:lang w:eastAsia="en-US"/>
        </w:rPr>
        <w:t>, poplatky, a jiné náklady nezbytné pro řádné a úplné zhotovení díla mimo zhotovení víceti</w:t>
      </w:r>
      <w:r w:rsidR="00F207D4">
        <w:rPr>
          <w:lang w:eastAsia="en-US"/>
        </w:rPr>
        <w:t>sků. Součástí ceny jsou i práce</w:t>
      </w:r>
      <w:r w:rsidRPr="00651357">
        <w:rPr>
          <w:lang w:eastAsia="en-US"/>
        </w:rPr>
        <w:t xml:space="preserve">, které v </w:t>
      </w:r>
      <w:r w:rsidR="00F207D4">
        <w:rPr>
          <w:lang w:eastAsia="en-US"/>
        </w:rPr>
        <w:t>podkladech</w:t>
      </w:r>
      <w:r w:rsidRPr="00651357">
        <w:rPr>
          <w:lang w:eastAsia="en-US"/>
        </w:rPr>
        <w:t>, nebo</w:t>
      </w:r>
      <w:r w:rsidR="00F207D4">
        <w:rPr>
          <w:lang w:eastAsia="en-US"/>
        </w:rPr>
        <w:t xml:space="preserve"> v</w:t>
      </w:r>
      <w:r w:rsidRPr="00651357">
        <w:rPr>
          <w:lang w:eastAsia="en-US"/>
        </w:rPr>
        <w:t xml:space="preserve"> této smlouvě uvedeny nejsou a zhotovitel jakožto odborník o nich vědět měl nebo mohl vědět. </w:t>
      </w:r>
    </w:p>
    <w:p w:rsidR="007B36B9" w:rsidRPr="00651357" w:rsidRDefault="007B36B9" w:rsidP="002B1DEB">
      <w:pPr>
        <w:jc w:val="both"/>
        <w:rPr>
          <w:rFonts w:ascii="Arial" w:hAnsi="Arial"/>
          <w:sz w:val="20"/>
          <w:szCs w:val="20"/>
          <w:lang w:eastAsia="en-US"/>
        </w:rPr>
      </w:pPr>
    </w:p>
    <w:p w:rsidR="002B1DEB" w:rsidRDefault="002B1DEB" w:rsidP="002B1DEB">
      <w:pPr>
        <w:jc w:val="both"/>
        <w:rPr>
          <w:b/>
          <w:u w:val="single"/>
          <w:lang w:eastAsia="en-US"/>
        </w:rPr>
      </w:pPr>
      <w:r w:rsidRPr="008C7BF7">
        <w:rPr>
          <w:b/>
          <w:lang w:eastAsia="en-US"/>
        </w:rPr>
        <w:t xml:space="preserve"> V.</w:t>
      </w:r>
      <w:r w:rsidRPr="008C7BF7">
        <w:rPr>
          <w:lang w:eastAsia="en-US"/>
        </w:rPr>
        <w:t xml:space="preserve">       </w:t>
      </w:r>
      <w:r w:rsidRPr="00651357">
        <w:rPr>
          <w:u w:val="single"/>
          <w:lang w:eastAsia="en-US"/>
        </w:rPr>
        <w:t xml:space="preserve"> </w:t>
      </w:r>
      <w:r>
        <w:rPr>
          <w:b/>
          <w:u w:val="single"/>
          <w:lang w:eastAsia="en-US"/>
        </w:rPr>
        <w:t xml:space="preserve">Dodací a kvalitativní podmínky </w:t>
      </w:r>
    </w:p>
    <w:p w:rsidR="002B1DEB" w:rsidRPr="00651357" w:rsidRDefault="002B1DEB" w:rsidP="002B1DEB">
      <w:pPr>
        <w:jc w:val="both"/>
        <w:rPr>
          <w:b/>
          <w:u w:val="single"/>
          <w:lang w:eastAsia="en-US"/>
        </w:rPr>
      </w:pPr>
    </w:p>
    <w:p w:rsidR="005C4B44" w:rsidRPr="00651357" w:rsidRDefault="002B1DEB" w:rsidP="000B5075">
      <w:pPr>
        <w:widowControl w:val="0"/>
        <w:numPr>
          <w:ilvl w:val="0"/>
          <w:numId w:val="7"/>
        </w:numPr>
        <w:shd w:val="clear" w:color="auto" w:fill="FFFFFF"/>
        <w:tabs>
          <w:tab w:val="clear" w:pos="1495"/>
          <w:tab w:val="num" w:pos="426"/>
          <w:tab w:val="num" w:pos="1440"/>
        </w:tabs>
        <w:autoSpaceDE w:val="0"/>
        <w:autoSpaceDN w:val="0"/>
        <w:adjustRightInd w:val="0"/>
        <w:ind w:left="426" w:hanging="284"/>
        <w:jc w:val="both"/>
        <w:rPr>
          <w:lang w:eastAsia="en-US"/>
        </w:rPr>
      </w:pPr>
      <w:r w:rsidRPr="00651357">
        <w:rPr>
          <w:lang w:eastAsia="en-US"/>
        </w:rPr>
        <w:t>Zhotovitel je povinen provádět dílo na základě této smlouvy.</w:t>
      </w:r>
    </w:p>
    <w:p w:rsidR="002B1DEB" w:rsidRPr="00651357" w:rsidRDefault="002B1DEB" w:rsidP="00777888">
      <w:pPr>
        <w:widowControl w:val="0"/>
        <w:numPr>
          <w:ilvl w:val="0"/>
          <w:numId w:val="7"/>
        </w:numPr>
        <w:tabs>
          <w:tab w:val="clear" w:pos="1495"/>
          <w:tab w:val="num" w:pos="426"/>
          <w:tab w:val="num" w:pos="1440"/>
        </w:tabs>
        <w:autoSpaceDE w:val="0"/>
        <w:autoSpaceDN w:val="0"/>
        <w:adjustRightInd w:val="0"/>
        <w:ind w:left="426" w:hanging="284"/>
        <w:jc w:val="both"/>
        <w:rPr>
          <w:lang w:eastAsia="en-US"/>
        </w:rPr>
      </w:pPr>
      <w:r w:rsidRPr="00651357">
        <w:rPr>
          <w:lang w:eastAsia="en-US"/>
        </w:rPr>
        <w:t xml:space="preserve">Zhotovitel se zavazuje svou činnost při zhotovování předmětu díla provádět podle schválené a vzájemně odsouhlasené cenové nabídky, v souladu se zákonem čís. 183/2006 </w:t>
      </w:r>
      <w:proofErr w:type="spellStart"/>
      <w:r w:rsidRPr="00651357">
        <w:rPr>
          <w:lang w:eastAsia="en-US"/>
        </w:rPr>
        <w:t>Sb.,o</w:t>
      </w:r>
      <w:proofErr w:type="spellEnd"/>
      <w:r w:rsidRPr="00651357">
        <w:rPr>
          <w:lang w:eastAsia="en-US"/>
        </w:rPr>
        <w:t xml:space="preserve"> územním plánování a stavebním řádu (stavební zákon) ve znění pozdějších předpisů a podle vyhlášky 526/2006 Sb., s vyhláškou č. 268/2009 Sb., o technických požadavcích na stavby, vyhláškou č. 499/2006 Sb. o dokumentaci staveb ve znění pozdějších předpisů,</w:t>
      </w:r>
      <w:r w:rsidR="00021AB2">
        <w:rPr>
          <w:lang w:eastAsia="en-US"/>
        </w:rPr>
        <w:t xml:space="preserve"> vyhlá</w:t>
      </w:r>
      <w:r w:rsidR="00F611E9">
        <w:rPr>
          <w:lang w:eastAsia="en-US"/>
        </w:rPr>
        <w:t>škou č. 146/2008 Sb. ve znění pozdějších předpisů,</w:t>
      </w:r>
      <w:r w:rsidRPr="00651357">
        <w:rPr>
          <w:lang w:eastAsia="en-US"/>
        </w:rPr>
        <w:t xml:space="preserve"> platnými ČSN, EN, vyhláškou č. 398/2009 Sb., o obecných technických  požadavcích zabezpečujících bezbariérové užívání staveb, zákonem č. 13/1997 Sb. ve znění zákona č. 102/2000 Sb. o pozemních komunikacích a ostatními souvisejícími předpisy. Případné následky plynoucí z jejich nedodržení je zhotovitel povinen odstranit na své náklady. Dodržení kvality všech dodávek a prací sjednaných touto smlouvou je obligatorní povinností zhotovitele.</w:t>
      </w:r>
    </w:p>
    <w:p w:rsidR="007B36B9" w:rsidRPr="00651357" w:rsidRDefault="007B36B9" w:rsidP="002B1DEB">
      <w:pPr>
        <w:jc w:val="both"/>
        <w:rPr>
          <w:lang w:eastAsia="en-US"/>
        </w:rPr>
      </w:pPr>
    </w:p>
    <w:p w:rsidR="002B1DEB" w:rsidRDefault="002B1DEB" w:rsidP="002B1DEB">
      <w:pPr>
        <w:ind w:left="142"/>
        <w:jc w:val="both"/>
        <w:rPr>
          <w:b/>
          <w:u w:val="single"/>
          <w:lang w:eastAsia="en-US"/>
        </w:rPr>
      </w:pPr>
      <w:r w:rsidRPr="00E23806">
        <w:rPr>
          <w:b/>
          <w:lang w:eastAsia="en-US"/>
        </w:rPr>
        <w:t>VI.</w:t>
      </w:r>
      <w:r w:rsidRPr="00E23806">
        <w:rPr>
          <w:b/>
          <w:lang w:eastAsia="en-US"/>
        </w:rPr>
        <w:tab/>
      </w:r>
      <w:r w:rsidRPr="00651357">
        <w:rPr>
          <w:b/>
          <w:u w:val="single"/>
          <w:lang w:eastAsia="en-US"/>
        </w:rPr>
        <w:t>Předání a převzetí díla</w:t>
      </w:r>
    </w:p>
    <w:p w:rsidR="002B1DEB" w:rsidRPr="00651357" w:rsidRDefault="002B1DEB" w:rsidP="002B1DEB">
      <w:pPr>
        <w:ind w:left="142"/>
        <w:jc w:val="both"/>
        <w:rPr>
          <w:b/>
          <w:u w:val="single"/>
          <w:lang w:eastAsia="en-US"/>
        </w:rPr>
      </w:pPr>
    </w:p>
    <w:p w:rsidR="002B1DEB" w:rsidRPr="00651357" w:rsidRDefault="002B1DEB" w:rsidP="000B5075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51357">
        <w:rPr>
          <w:lang w:eastAsia="en-US"/>
        </w:rPr>
        <w:t xml:space="preserve">Zhotovení díla je ukončeno předáním a převzetím díla nebo jeho části ve smyslu příslušných norem </w:t>
      </w:r>
      <w:r w:rsidR="0011423F">
        <w:rPr>
          <w:lang w:eastAsia="en-US"/>
        </w:rPr>
        <w:t>podepsáním protokolu o předání a převzetí.</w:t>
      </w:r>
      <w:r w:rsidRPr="00651357">
        <w:rPr>
          <w:lang w:eastAsia="en-US"/>
        </w:rPr>
        <w:t xml:space="preserve"> </w:t>
      </w:r>
    </w:p>
    <w:p w:rsidR="005C4B44" w:rsidRPr="00651357" w:rsidRDefault="002B1DEB" w:rsidP="005C4B44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51357">
        <w:rPr>
          <w:lang w:eastAsia="en-US"/>
        </w:rPr>
        <w:t xml:space="preserve">Řádně zhotovený předmět díla zhotovitel předá objednateli v termínech dle čl. III. této smlouvy a </w:t>
      </w:r>
      <w:r w:rsidRPr="00651357">
        <w:t>objednatel předmět díla protokolárně písemný</w:t>
      </w:r>
      <w:r w:rsidR="0011423F">
        <w:t>m záznamem převezme</w:t>
      </w:r>
      <w:r w:rsidRPr="00651357">
        <w:t>.</w:t>
      </w:r>
      <w:r w:rsidRPr="00651357">
        <w:rPr>
          <w:lang w:eastAsia="en-US"/>
        </w:rPr>
        <w:t xml:space="preserve"> Smluvní strany se dohodly, že řádně zhotovený předmět díla bude předáván a přejímán po řádně dokončených částech.</w:t>
      </w:r>
    </w:p>
    <w:p w:rsidR="005E490A" w:rsidRPr="00651357" w:rsidRDefault="002B1DEB" w:rsidP="005E490A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51357">
        <w:rPr>
          <w:lang w:eastAsia="en-US"/>
        </w:rPr>
        <w:t>Splněním díla</w:t>
      </w:r>
      <w:r w:rsidRPr="00651357">
        <w:rPr>
          <w:color w:val="0000FF"/>
          <w:lang w:eastAsia="en-US"/>
        </w:rPr>
        <w:t xml:space="preserve"> </w:t>
      </w:r>
      <w:r w:rsidR="00075FD6">
        <w:rPr>
          <w:lang w:eastAsia="en-US"/>
        </w:rPr>
        <w:t xml:space="preserve">se </w:t>
      </w:r>
      <w:r w:rsidR="0011423F">
        <w:rPr>
          <w:lang w:eastAsia="en-US"/>
        </w:rPr>
        <w:t xml:space="preserve">rozumí </w:t>
      </w:r>
      <w:r w:rsidR="005E490A">
        <w:rPr>
          <w:lang w:eastAsia="en-US"/>
        </w:rPr>
        <w:t xml:space="preserve">dokončení dokumentace podle </w:t>
      </w:r>
      <w:r w:rsidRPr="00651357">
        <w:rPr>
          <w:lang w:eastAsia="en-US"/>
        </w:rPr>
        <w:t>smlouv</w:t>
      </w:r>
      <w:r w:rsidR="005E490A">
        <w:rPr>
          <w:lang w:eastAsia="en-US"/>
        </w:rPr>
        <w:t>y</w:t>
      </w:r>
      <w:r w:rsidRPr="00651357">
        <w:rPr>
          <w:lang w:eastAsia="en-US"/>
        </w:rPr>
        <w:t xml:space="preserve"> o dílo včetně</w:t>
      </w:r>
      <w:r w:rsidR="00A74979">
        <w:rPr>
          <w:lang w:eastAsia="en-US"/>
        </w:rPr>
        <w:t xml:space="preserve"> písemně dohodnutých víceprací</w:t>
      </w:r>
      <w:r w:rsidRPr="00651357">
        <w:rPr>
          <w:lang w:eastAsia="en-US"/>
        </w:rPr>
        <w:t>.</w:t>
      </w:r>
    </w:p>
    <w:p w:rsidR="005C4B44" w:rsidRPr="00651357" w:rsidRDefault="0080562B" w:rsidP="005C4B44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>Podepsáním protokolu</w:t>
      </w:r>
      <w:r w:rsidR="002B1DEB" w:rsidRPr="00651357">
        <w:rPr>
          <w:lang w:eastAsia="en-US"/>
        </w:rPr>
        <w:t xml:space="preserve"> oprávněnými zástupci obou smluvních stran, považují se veškerá opatření a lhůty v něm uvedené za dohodnuté, pokud některá ze stran neuvede, že s určitými jeho body nesouhlasí. Za vady, které se projevily po odevzdání díla, zodpovídá zhotovitel v rozsahu sjednané záruky za jakost.</w:t>
      </w:r>
    </w:p>
    <w:p w:rsidR="005C4B44" w:rsidRDefault="002B1DEB" w:rsidP="00777888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51357">
        <w:rPr>
          <w:lang w:eastAsia="en-US"/>
        </w:rPr>
        <w:t>V případě, že objednatel ř</w:t>
      </w:r>
      <w:r w:rsidR="005C4B44">
        <w:rPr>
          <w:lang w:eastAsia="en-US"/>
        </w:rPr>
        <w:t>ádně dokončený předmět smlouvy o</w:t>
      </w:r>
      <w:r w:rsidR="00997D7B">
        <w:rPr>
          <w:lang w:eastAsia="en-US"/>
        </w:rPr>
        <w:t xml:space="preserve"> dílo nepřevezme, uvede v protokolu</w:t>
      </w:r>
      <w:r w:rsidRPr="00651357">
        <w:rPr>
          <w:lang w:eastAsia="en-US"/>
        </w:rPr>
        <w:t xml:space="preserve"> oprávněný důvod jeho nepřevzetí. Po odstranění nedostatků, pro které objednatel odmítl dílo převzít, opakuje se přejímací řízení v nezbytně nutném rozsahu. </w:t>
      </w:r>
    </w:p>
    <w:p w:rsidR="002117BA" w:rsidRDefault="002117BA" w:rsidP="002B1DEB">
      <w:pPr>
        <w:jc w:val="both"/>
        <w:rPr>
          <w:rFonts w:ascii="Arial" w:hAnsi="Arial"/>
          <w:b/>
          <w:sz w:val="20"/>
          <w:szCs w:val="20"/>
          <w:u w:val="single"/>
          <w:lang w:eastAsia="en-US"/>
        </w:rPr>
      </w:pPr>
    </w:p>
    <w:p w:rsidR="00965B92" w:rsidRPr="00651357" w:rsidRDefault="00965B92" w:rsidP="002B1DEB">
      <w:pPr>
        <w:jc w:val="both"/>
        <w:rPr>
          <w:rFonts w:ascii="Arial" w:hAnsi="Arial"/>
          <w:b/>
          <w:sz w:val="20"/>
          <w:szCs w:val="20"/>
          <w:u w:val="single"/>
          <w:lang w:eastAsia="en-US"/>
        </w:rPr>
      </w:pPr>
    </w:p>
    <w:p w:rsidR="002B1DEB" w:rsidRDefault="002B1DEB" w:rsidP="002B1DEB">
      <w:pPr>
        <w:jc w:val="both"/>
        <w:rPr>
          <w:b/>
          <w:spacing w:val="20"/>
          <w:u w:val="single"/>
          <w:lang w:eastAsia="en-US"/>
        </w:rPr>
      </w:pPr>
      <w:r w:rsidRPr="00E23806">
        <w:rPr>
          <w:b/>
          <w:lang w:eastAsia="en-US"/>
        </w:rPr>
        <w:t>VII.</w:t>
      </w:r>
      <w:r w:rsidRPr="00E23806">
        <w:rPr>
          <w:b/>
          <w:lang w:eastAsia="en-US"/>
        </w:rPr>
        <w:tab/>
      </w:r>
      <w:r w:rsidRPr="00651357">
        <w:rPr>
          <w:b/>
          <w:spacing w:val="20"/>
          <w:u w:val="single"/>
          <w:lang w:eastAsia="en-US"/>
        </w:rPr>
        <w:t>Záruka za jakost, odpovědnost za vady</w:t>
      </w:r>
    </w:p>
    <w:p w:rsidR="002B1DEB" w:rsidRPr="00651357" w:rsidRDefault="002B1DEB" w:rsidP="002B1DEB">
      <w:pPr>
        <w:jc w:val="both"/>
        <w:rPr>
          <w:u w:val="single"/>
          <w:lang w:eastAsia="en-US"/>
        </w:rPr>
      </w:pPr>
    </w:p>
    <w:p w:rsidR="005C4B44" w:rsidRPr="000B5075" w:rsidRDefault="002B1DEB" w:rsidP="000B5075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 xml:space="preserve">Zhotovitel zodpovídá za kvalitu, funkčnost a úplnost zhotoveného díla nebo jeho části v rozsahu  této smlouvy a zaručuje se, že dílo provede v souladu s podmínkami této </w:t>
      </w:r>
      <w:r w:rsidRPr="00651357">
        <w:rPr>
          <w:lang w:val="sv-SE" w:eastAsia="en-US"/>
        </w:rPr>
        <w:lastRenderedPageBreak/>
        <w:t>smlouvy a v parametrech a v jakosti, která bude odpovídat obecně závazným předpisům ČSN, EN (technické normy) platným v ČR</w:t>
      </w:r>
      <w:r w:rsidR="00997D7B">
        <w:rPr>
          <w:lang w:val="sv-SE" w:eastAsia="en-US"/>
        </w:rPr>
        <w:t>.</w:t>
      </w:r>
      <w:r w:rsidRPr="00651357">
        <w:rPr>
          <w:lang w:val="sv-SE" w:eastAsia="en-US"/>
        </w:rPr>
        <w:t xml:space="preserve"> Dále budou respektovány připomínky a požadavky objednatele, správců inženýrských sítí a ostatních dotčených subjektů, uplatněné při projednávání projektové dokumentace.</w:t>
      </w:r>
    </w:p>
    <w:p w:rsidR="005C4B44" w:rsidRPr="000B5075" w:rsidRDefault="002B1DEB" w:rsidP="005C4B44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>Zhotovitel poskytuje na předmět díla dle této smlouvy záruku po celou dobu výstavby a min. v délce 60 měsíců.</w:t>
      </w:r>
    </w:p>
    <w:p w:rsidR="001F24C5" w:rsidRPr="000B5075" w:rsidRDefault="002B1DEB" w:rsidP="005C4B44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>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997D7B" w:rsidRPr="000B5075" w:rsidRDefault="002B1DEB" w:rsidP="00997D7B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997D7B">
        <w:rPr>
          <w:lang w:val="sv-SE" w:eastAsia="en-US"/>
        </w:rPr>
        <w:t xml:space="preserve">Záruční doba začíná plynout po odstranění vad a nedodělků na díle zjištěných objednatelem při předání a převzetí díla. Každá prokázaná závada zaviněná zhotovitelem, která se projeví během záruční doby bude odstraněna zhotovitelem  zcela na jeho náklady.  </w:t>
      </w:r>
    </w:p>
    <w:p w:rsidR="00AC2A2A" w:rsidRPr="000B5075" w:rsidRDefault="002B1DEB" w:rsidP="00AC2A2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>Za případné vady, které byly způsobeny použitím podkladů a věcí poskytnutých objednatelem, na jejichž nevhodnost zhotovitel objednatele písemně upozornil a ten, i přes toto upozornění na jejich použití trval, zhotovitel neodpovídá.</w:t>
      </w:r>
    </w:p>
    <w:p w:rsidR="00AC2A2A" w:rsidRPr="000B5075" w:rsidRDefault="002B1DEB" w:rsidP="00AC2A2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>Povinnosti a práva ze záruky za jakost upravuje plně občanský zákoník.</w:t>
      </w:r>
    </w:p>
    <w:p w:rsidR="00AC2A2A" w:rsidRPr="000B5075" w:rsidRDefault="002B1DEB" w:rsidP="00AC2A2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 xml:space="preserve">Zhotovitel odpovídá za funkčnost </w:t>
      </w:r>
      <w:r w:rsidR="00997D7B">
        <w:rPr>
          <w:lang w:val="sv-SE" w:eastAsia="en-US"/>
        </w:rPr>
        <w:t>díla</w:t>
      </w:r>
      <w:r w:rsidRPr="00651357">
        <w:rPr>
          <w:lang w:val="sv-SE" w:eastAsia="en-US"/>
        </w:rPr>
        <w:t>, kter</w:t>
      </w:r>
      <w:r w:rsidR="00787D79">
        <w:rPr>
          <w:lang w:val="sv-SE" w:eastAsia="en-US"/>
        </w:rPr>
        <w:t>é</w:t>
      </w:r>
      <w:r w:rsidRPr="00651357">
        <w:rPr>
          <w:lang w:val="sv-SE" w:eastAsia="en-US"/>
        </w:rPr>
        <w:t xml:space="preserve"> bude </w:t>
      </w:r>
      <w:r w:rsidR="0005531D">
        <w:rPr>
          <w:lang w:val="sv-SE" w:eastAsia="en-US"/>
        </w:rPr>
        <w:t xml:space="preserve">v </w:t>
      </w:r>
      <w:r w:rsidRPr="00651357">
        <w:rPr>
          <w:lang w:val="sv-SE" w:eastAsia="en-US"/>
        </w:rPr>
        <w:t xml:space="preserve">předané </w:t>
      </w:r>
      <w:r w:rsidR="00787D79">
        <w:rPr>
          <w:lang w:val="sv-SE" w:eastAsia="en-US"/>
        </w:rPr>
        <w:t>projektové dokumentac</w:t>
      </w:r>
      <w:r w:rsidR="0005531D">
        <w:rPr>
          <w:lang w:val="sv-SE" w:eastAsia="en-US"/>
        </w:rPr>
        <w:t>i.</w:t>
      </w:r>
      <w:r w:rsidR="00787D79">
        <w:rPr>
          <w:lang w:val="sv-SE" w:eastAsia="en-US"/>
        </w:rPr>
        <w:t xml:space="preserve"> </w:t>
      </w:r>
      <w:r w:rsidRPr="00651357">
        <w:rPr>
          <w:lang w:val="sv-SE" w:eastAsia="en-US"/>
        </w:rPr>
        <w:t>V případě vzniku škod na stavbě z důvodu vad</w:t>
      </w:r>
      <w:r w:rsidR="00787D79">
        <w:rPr>
          <w:lang w:val="sv-SE" w:eastAsia="en-US"/>
        </w:rPr>
        <w:t>y proj. dokum.</w:t>
      </w:r>
      <w:r w:rsidRPr="00651357">
        <w:rPr>
          <w:lang w:val="sv-SE" w:eastAsia="en-US"/>
        </w:rPr>
        <w:t xml:space="preserve">, je zhotovitel povinen nahradit objednateli veškeré škody  a vícenáklady vzniklé při vlastní realizaci </w:t>
      </w:r>
      <w:r w:rsidR="00AC2A2A">
        <w:rPr>
          <w:lang w:val="sv-SE" w:eastAsia="en-US"/>
        </w:rPr>
        <w:t xml:space="preserve">způsobené </w:t>
      </w:r>
      <w:r w:rsidRPr="00651357">
        <w:rPr>
          <w:lang w:val="sv-SE" w:eastAsia="en-US"/>
        </w:rPr>
        <w:t xml:space="preserve">prokazatelně vadou projektové dokumentace zpracované na základě této smlouvy o dílo. </w:t>
      </w:r>
    </w:p>
    <w:p w:rsidR="00AC2A2A" w:rsidRPr="000B5075" w:rsidRDefault="002B1DEB" w:rsidP="00AC2A2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 w:rsidRPr="00651357">
        <w:rPr>
          <w:lang w:val="sv-SE" w:eastAsia="en-US"/>
        </w:rPr>
        <w:t>Jestliže se v záruční době vyskytnou vady, je objednatel povinen každé zjištění vady u zhotovitele písemně reklamovat, a to bezodkladně po jejím zjištění, nejpozději však do konce sjednané záruky za jakost.</w:t>
      </w:r>
    </w:p>
    <w:p w:rsidR="002B1DEB" w:rsidRDefault="00787D79" w:rsidP="00777888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567"/>
        <w:jc w:val="both"/>
        <w:rPr>
          <w:lang w:val="sv-SE" w:eastAsia="en-US"/>
        </w:rPr>
      </w:pPr>
      <w:r>
        <w:rPr>
          <w:lang w:val="sv-SE" w:eastAsia="en-US"/>
        </w:rPr>
        <w:t xml:space="preserve">Zhotovitel je povinen řešit </w:t>
      </w:r>
      <w:r w:rsidR="002B1DEB" w:rsidRPr="00651357">
        <w:rPr>
          <w:lang w:val="sv-SE" w:eastAsia="en-US"/>
        </w:rPr>
        <w:t xml:space="preserve"> odstranění písemně  oznámených reklamovaných vad </w:t>
      </w:r>
      <w:r w:rsidR="00AC2A2A">
        <w:rPr>
          <w:lang w:val="sv-SE" w:eastAsia="en-US"/>
        </w:rPr>
        <w:t xml:space="preserve">do 24 </w:t>
      </w:r>
      <w:r w:rsidR="00AF7110">
        <w:rPr>
          <w:lang w:val="sv-SE" w:eastAsia="en-US"/>
        </w:rPr>
        <w:t xml:space="preserve">hodin u vad bránících realizaci díla nebo ohrožujících bezpečnost osob nebo majetku a </w:t>
      </w:r>
      <w:r w:rsidR="002B1DEB" w:rsidRPr="00651357">
        <w:rPr>
          <w:lang w:val="sv-SE" w:eastAsia="en-US"/>
        </w:rPr>
        <w:t xml:space="preserve">do 5 dnů </w:t>
      </w:r>
      <w:r w:rsidR="00AF7110">
        <w:rPr>
          <w:lang w:val="sv-SE" w:eastAsia="en-US"/>
        </w:rPr>
        <w:t xml:space="preserve">u vad ostatních </w:t>
      </w:r>
      <w:r w:rsidR="002B1DEB" w:rsidRPr="00651357">
        <w:rPr>
          <w:lang w:val="sv-SE" w:eastAsia="en-US"/>
        </w:rPr>
        <w:t>od  jejich oznámení.</w:t>
      </w:r>
    </w:p>
    <w:p w:rsidR="00965B92" w:rsidRPr="00651357" w:rsidRDefault="00965B92" w:rsidP="002B1DEB">
      <w:pPr>
        <w:jc w:val="both"/>
        <w:rPr>
          <w:b/>
          <w:lang w:eastAsia="en-US"/>
        </w:rPr>
      </w:pPr>
    </w:p>
    <w:p w:rsidR="002B1DEB" w:rsidRDefault="002B1DEB" w:rsidP="002B1DEB">
      <w:pPr>
        <w:jc w:val="both"/>
        <w:rPr>
          <w:b/>
          <w:u w:val="single"/>
          <w:lang w:eastAsia="en-US"/>
        </w:rPr>
      </w:pPr>
      <w:r w:rsidRPr="00E23806">
        <w:rPr>
          <w:b/>
          <w:lang w:eastAsia="en-US"/>
        </w:rPr>
        <w:t>VIII.</w:t>
      </w:r>
      <w:r w:rsidRPr="00E23806">
        <w:rPr>
          <w:lang w:eastAsia="en-US"/>
        </w:rPr>
        <w:t xml:space="preserve"> </w:t>
      </w:r>
      <w:r w:rsidRPr="00E23806">
        <w:rPr>
          <w:b/>
          <w:lang w:eastAsia="en-US"/>
        </w:rPr>
        <w:tab/>
      </w:r>
      <w:r w:rsidRPr="00651357">
        <w:rPr>
          <w:b/>
          <w:u w:val="single"/>
          <w:lang w:eastAsia="en-US"/>
        </w:rPr>
        <w:t>Sankce</w:t>
      </w:r>
    </w:p>
    <w:p w:rsidR="002B1DEB" w:rsidRPr="00651357" w:rsidRDefault="002B1DEB" w:rsidP="002B1DEB">
      <w:pPr>
        <w:jc w:val="both"/>
        <w:rPr>
          <w:u w:val="single"/>
          <w:lang w:eastAsia="en-US"/>
        </w:rPr>
      </w:pPr>
    </w:p>
    <w:p w:rsidR="002B1DEB" w:rsidRDefault="002B1DEB" w:rsidP="002B1DEB">
      <w:pPr>
        <w:ind w:left="288" w:hanging="288"/>
        <w:jc w:val="both"/>
        <w:rPr>
          <w:lang w:eastAsia="en-US"/>
        </w:rPr>
      </w:pPr>
      <w:r w:rsidRPr="00651357">
        <w:rPr>
          <w:lang w:eastAsia="en-US"/>
        </w:rPr>
        <w:t>1. V případě nesplnění povinností (závazků) vyplývajících z této smlouvy, vzniká straně oprávněné právo účtovat straně povinné tyto smlu</w:t>
      </w:r>
      <w:r>
        <w:rPr>
          <w:lang w:eastAsia="en-US"/>
        </w:rPr>
        <w:t>vní pokuty.</w:t>
      </w:r>
    </w:p>
    <w:p w:rsidR="00787D79" w:rsidRPr="00651357" w:rsidRDefault="00787D79" w:rsidP="00075FD6">
      <w:pPr>
        <w:jc w:val="both"/>
        <w:rPr>
          <w:lang w:eastAsia="en-US"/>
        </w:rPr>
      </w:pPr>
    </w:p>
    <w:p w:rsidR="002B1DEB" w:rsidRPr="00651357" w:rsidRDefault="002B1DEB" w:rsidP="002B1DEB">
      <w:pPr>
        <w:keepLines/>
        <w:ind w:left="288"/>
        <w:jc w:val="both"/>
        <w:rPr>
          <w:snapToGrid w:val="0"/>
          <w:lang w:eastAsia="en-US"/>
        </w:rPr>
      </w:pPr>
      <w:r w:rsidRPr="00651357">
        <w:rPr>
          <w:snapToGrid w:val="0"/>
          <w:lang w:eastAsia="en-US"/>
        </w:rPr>
        <w:t>Objednatel má právo vyúčtovat zhotoviteli smluvní pokutu:</w:t>
      </w:r>
    </w:p>
    <w:p w:rsidR="00075FD6" w:rsidRPr="007B36B9" w:rsidRDefault="002B1DEB" w:rsidP="007B36B9">
      <w:pPr>
        <w:pStyle w:val="Odstavecseseznamem"/>
        <w:keepLines/>
        <w:numPr>
          <w:ilvl w:val="0"/>
          <w:numId w:val="21"/>
        </w:numPr>
        <w:jc w:val="both"/>
        <w:rPr>
          <w:snapToGrid w:val="0"/>
          <w:lang w:eastAsia="en-US"/>
        </w:rPr>
      </w:pPr>
      <w:r w:rsidRPr="00075FD6">
        <w:rPr>
          <w:snapToGrid w:val="0"/>
          <w:lang w:eastAsia="en-US"/>
        </w:rPr>
        <w:t xml:space="preserve">za nedodržení dokončení díla bez vad a nedostatků v dohodnuté lhůtě ve výši     </w:t>
      </w:r>
      <w:r w:rsidR="0005531D">
        <w:rPr>
          <w:snapToGrid w:val="0"/>
          <w:lang w:eastAsia="en-US"/>
        </w:rPr>
        <w:t>1</w:t>
      </w:r>
      <w:r w:rsidRPr="00075FD6">
        <w:rPr>
          <w:snapToGrid w:val="0"/>
          <w:lang w:eastAsia="en-US"/>
        </w:rPr>
        <w:t>.000,-- Kč za každý i započatý den prodlení s předáním díla nebo jeho části</w:t>
      </w:r>
    </w:p>
    <w:p w:rsidR="00FD23C2" w:rsidRDefault="002B1DEB" w:rsidP="002B1DEB">
      <w:pPr>
        <w:keepLines/>
        <w:ind w:left="720" w:hanging="720"/>
        <w:jc w:val="both"/>
        <w:rPr>
          <w:snapToGrid w:val="0"/>
          <w:lang w:eastAsia="en-US"/>
        </w:rPr>
      </w:pPr>
      <w:r w:rsidRPr="00651357">
        <w:rPr>
          <w:snapToGrid w:val="0"/>
          <w:lang w:eastAsia="en-US"/>
        </w:rPr>
        <w:t xml:space="preserve">            b) za nenastoupení zhotovitele na odstraňování každé reklamované vady ve výši </w:t>
      </w:r>
      <w:r w:rsidR="00FD23C2">
        <w:rPr>
          <w:snapToGrid w:val="0"/>
          <w:lang w:eastAsia="en-US"/>
        </w:rPr>
        <w:t xml:space="preserve"> </w:t>
      </w:r>
    </w:p>
    <w:p w:rsidR="002B1DEB" w:rsidRPr="00651357" w:rsidRDefault="0005531D" w:rsidP="00FD23C2">
      <w:pPr>
        <w:keepLines/>
        <w:ind w:left="720" w:hanging="12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5</w:t>
      </w:r>
      <w:r w:rsidR="00FD23C2">
        <w:rPr>
          <w:snapToGrid w:val="0"/>
          <w:lang w:eastAsia="en-US"/>
        </w:rPr>
        <w:t>00,--</w:t>
      </w:r>
      <w:r w:rsidR="002B1DEB" w:rsidRPr="00651357">
        <w:rPr>
          <w:snapToGrid w:val="0"/>
          <w:lang w:eastAsia="en-US"/>
        </w:rPr>
        <w:t xml:space="preserve"> Kč za každý i započatý den prodlení</w:t>
      </w:r>
    </w:p>
    <w:p w:rsidR="002B1DEB" w:rsidRPr="00651357" w:rsidRDefault="002B1DEB" w:rsidP="002B1DEB">
      <w:pPr>
        <w:ind w:left="720"/>
        <w:jc w:val="both"/>
        <w:rPr>
          <w:snapToGrid w:val="0"/>
          <w:lang w:eastAsia="en-US"/>
        </w:rPr>
      </w:pPr>
      <w:r w:rsidRPr="00651357">
        <w:rPr>
          <w:snapToGrid w:val="0"/>
          <w:lang w:eastAsia="en-US"/>
        </w:rPr>
        <w:t xml:space="preserve">c) za neodstranění vad v termínech písemně vzájemně dohodnutých </w:t>
      </w:r>
      <w:r w:rsidR="0005531D">
        <w:rPr>
          <w:snapToGrid w:val="0"/>
          <w:lang w:eastAsia="en-US"/>
        </w:rPr>
        <w:t>5</w:t>
      </w:r>
      <w:r w:rsidRPr="00651357">
        <w:rPr>
          <w:snapToGrid w:val="0"/>
          <w:lang w:eastAsia="en-US"/>
        </w:rPr>
        <w:t>00,-- Kč za každou vadu a den</w:t>
      </w:r>
    </w:p>
    <w:p w:rsidR="002B1DEB" w:rsidRDefault="002B1DEB" w:rsidP="002B1DEB">
      <w:pPr>
        <w:ind w:left="720"/>
        <w:jc w:val="both"/>
        <w:rPr>
          <w:snapToGrid w:val="0"/>
          <w:lang w:eastAsia="en-US"/>
        </w:rPr>
      </w:pPr>
      <w:r w:rsidRPr="00651357">
        <w:rPr>
          <w:snapToGrid w:val="0"/>
          <w:lang w:eastAsia="en-US"/>
        </w:rPr>
        <w:t>d) v případě, že při realizaci</w:t>
      </w:r>
      <w:r w:rsidR="00787D79">
        <w:rPr>
          <w:snapToGrid w:val="0"/>
          <w:lang w:eastAsia="en-US"/>
        </w:rPr>
        <w:t xml:space="preserve"> díla</w:t>
      </w:r>
      <w:r w:rsidRPr="00651357">
        <w:rPr>
          <w:snapToGrid w:val="0"/>
          <w:lang w:eastAsia="en-US"/>
        </w:rPr>
        <w:t xml:space="preserve"> specifikované v článku I. této smlouvy vzniknou vícepráce, které nebyly způsobeny požadavky objednatele či vyšší mocí, je povinen zhotovitel projektové dokumentace uhradit objednateli smluvní pokutu ve výši 30% z ceny takto vzniklých víceprací </w:t>
      </w:r>
    </w:p>
    <w:p w:rsidR="002B1DEB" w:rsidRPr="00651357" w:rsidRDefault="002B1DEB" w:rsidP="002B1DEB">
      <w:pPr>
        <w:ind w:left="720"/>
        <w:jc w:val="both"/>
        <w:rPr>
          <w:snapToGrid w:val="0"/>
          <w:lang w:eastAsia="en-US"/>
        </w:rPr>
      </w:pPr>
    </w:p>
    <w:p w:rsidR="002B1DEB" w:rsidRDefault="002B1DEB" w:rsidP="002B1DEB">
      <w:pPr>
        <w:ind w:left="284"/>
        <w:jc w:val="both"/>
        <w:rPr>
          <w:snapToGrid w:val="0"/>
          <w:lang w:eastAsia="en-US"/>
        </w:rPr>
      </w:pPr>
      <w:r w:rsidRPr="00651357">
        <w:rPr>
          <w:snapToGrid w:val="0"/>
          <w:lang w:eastAsia="en-US"/>
        </w:rPr>
        <w:t>Zhotovitel má právo vyúčtovat objednateli smluvní pokutu ve výši 0,03 % za každý den prodlení z dlužné částky s opožděným placením faktur.</w:t>
      </w:r>
    </w:p>
    <w:p w:rsidR="002B1DEB" w:rsidRPr="00651357" w:rsidRDefault="002B1DEB" w:rsidP="002B1DEB">
      <w:pPr>
        <w:ind w:left="284"/>
        <w:jc w:val="both"/>
        <w:rPr>
          <w:snapToGrid w:val="0"/>
          <w:lang w:eastAsia="en-US"/>
        </w:rPr>
      </w:pPr>
    </w:p>
    <w:p w:rsidR="003B1280" w:rsidRPr="00651357" w:rsidRDefault="002B1DEB" w:rsidP="000B5075">
      <w:pPr>
        <w:ind w:left="264" w:hanging="264"/>
        <w:jc w:val="both"/>
        <w:rPr>
          <w:snapToGrid w:val="0"/>
          <w:lang w:eastAsia="en-US"/>
        </w:rPr>
      </w:pPr>
      <w:r w:rsidRPr="00651357">
        <w:rPr>
          <w:snapToGrid w:val="0"/>
          <w:lang w:eastAsia="en-US"/>
        </w:rPr>
        <w:t>2.</w:t>
      </w:r>
      <w:r w:rsidRPr="00651357">
        <w:rPr>
          <w:snapToGrid w:val="0"/>
          <w:lang w:eastAsia="en-US"/>
        </w:rPr>
        <w:tab/>
        <w:t xml:space="preserve">Uhrazením smluvní pokuty </w:t>
      </w:r>
      <w:r w:rsidRPr="00651357">
        <w:rPr>
          <w:lang w:eastAsia="ar-SA"/>
        </w:rPr>
        <w:t>uved</w:t>
      </w:r>
      <w:r w:rsidR="003B1280">
        <w:rPr>
          <w:lang w:eastAsia="ar-SA"/>
        </w:rPr>
        <w:t xml:space="preserve">ené v tomto článku </w:t>
      </w:r>
      <w:r w:rsidRPr="00651357">
        <w:rPr>
          <w:snapToGrid w:val="0"/>
          <w:lang w:eastAsia="en-US"/>
        </w:rPr>
        <w:t xml:space="preserve">není dotčeno právo na náhradu škody vzniklé porušením povinností zajištěných smluvní pokutou. </w:t>
      </w:r>
    </w:p>
    <w:p w:rsidR="005C2B4A" w:rsidRPr="003B1280" w:rsidRDefault="002B1DEB" w:rsidP="003B1280">
      <w:pPr>
        <w:tabs>
          <w:tab w:val="left" w:pos="336"/>
        </w:tabs>
        <w:ind w:left="336" w:hanging="336"/>
        <w:jc w:val="both"/>
        <w:rPr>
          <w:lang w:eastAsia="en-US"/>
        </w:rPr>
      </w:pPr>
      <w:r w:rsidRPr="00651357">
        <w:rPr>
          <w:lang w:eastAsia="en-US"/>
        </w:rPr>
        <w:lastRenderedPageBreak/>
        <w:t>3.</w:t>
      </w:r>
      <w:r w:rsidRPr="00651357">
        <w:rPr>
          <w:lang w:eastAsia="en-US"/>
        </w:rPr>
        <w:tab/>
      </w:r>
      <w:r w:rsidRPr="00651357">
        <w:rPr>
          <w:rFonts w:eastAsia="Calibri"/>
          <w:iCs/>
          <w:lang w:eastAsia="en-US"/>
        </w:rPr>
        <w:t>Zho</w:t>
      </w:r>
      <w:r w:rsidR="00787D79">
        <w:rPr>
          <w:rFonts w:eastAsia="Calibri"/>
          <w:iCs/>
          <w:lang w:eastAsia="en-US"/>
        </w:rPr>
        <w:t>tovitel se zavazuje mít sjednanou</w:t>
      </w:r>
      <w:r w:rsidRPr="00651357">
        <w:rPr>
          <w:rFonts w:eastAsia="Calibri"/>
          <w:iCs/>
          <w:lang w:eastAsia="en-US"/>
        </w:rPr>
        <w:t xml:space="preserve"> pojistnou smlouvu v hodnotě minimálně </w:t>
      </w:r>
      <w:r w:rsidR="00787D79">
        <w:rPr>
          <w:rFonts w:eastAsia="Calibri"/>
          <w:iCs/>
          <w:lang w:eastAsia="en-US"/>
        </w:rPr>
        <w:t>10</w:t>
      </w:r>
      <w:r w:rsidRPr="00651357">
        <w:rPr>
          <w:rFonts w:eastAsia="Calibri"/>
          <w:iCs/>
          <w:lang w:eastAsia="en-US"/>
        </w:rPr>
        <w:t>0.000,- Kč na předmět činnosti</w:t>
      </w:r>
      <w:r w:rsidR="00787D79">
        <w:rPr>
          <w:rFonts w:eastAsia="Calibri"/>
          <w:iCs/>
          <w:lang w:eastAsia="en-US"/>
        </w:rPr>
        <w:t>,</w:t>
      </w:r>
      <w:r w:rsidRPr="00651357">
        <w:rPr>
          <w:rFonts w:eastAsia="Calibri"/>
          <w:iCs/>
          <w:lang w:eastAsia="en-US"/>
        </w:rPr>
        <w:t xml:space="preserve"> Tuto pojistnou smlouvu se zavazuje vždy neprodleně po požádání předložit objednateli. V případě porušení této povinnosti se zavazuje zhotovitel uhradit objednateli smluvní pokutu ve výši 10.000,- Kč s tím, že úhradou smluvní pokuty není dotčeno právo objednatele na náhradu škody. Neuzavření pojistné smlouvy a její nepředložení objednateli se považuje za hrubé porušení smlouvy s možností objednatele od smlouvy odstoupit. </w:t>
      </w:r>
    </w:p>
    <w:p w:rsidR="00015C76" w:rsidRPr="00651357" w:rsidRDefault="00015C76" w:rsidP="002B1DEB">
      <w:pPr>
        <w:keepLines/>
        <w:suppressAutoHyphens/>
        <w:jc w:val="both"/>
        <w:rPr>
          <w:b/>
          <w:lang w:eastAsia="ar-SA"/>
        </w:rPr>
      </w:pPr>
    </w:p>
    <w:p w:rsidR="002B1DEB" w:rsidRPr="00651357" w:rsidRDefault="002B1DEB" w:rsidP="002B1DEB">
      <w:pPr>
        <w:keepLines/>
        <w:tabs>
          <w:tab w:val="left" w:pos="567"/>
        </w:tabs>
        <w:suppressAutoHyphens/>
        <w:jc w:val="both"/>
        <w:rPr>
          <w:b/>
          <w:lang w:eastAsia="ar-SA"/>
        </w:rPr>
      </w:pPr>
      <w:r w:rsidRPr="00E23806">
        <w:rPr>
          <w:b/>
          <w:lang w:eastAsia="ar-SA"/>
        </w:rPr>
        <w:t xml:space="preserve">IX.    </w:t>
      </w:r>
      <w:r w:rsidRPr="00651357">
        <w:rPr>
          <w:b/>
          <w:u w:val="single"/>
          <w:lang w:eastAsia="ar-SA"/>
        </w:rPr>
        <w:t>Odstoupení od smlouvy</w:t>
      </w:r>
    </w:p>
    <w:p w:rsidR="002B1DEB" w:rsidRPr="00651357" w:rsidRDefault="002B1DEB" w:rsidP="002B1DEB">
      <w:pPr>
        <w:keepLines/>
        <w:suppressAutoHyphens/>
        <w:jc w:val="both"/>
        <w:rPr>
          <w:lang w:eastAsia="ar-SA"/>
        </w:rPr>
      </w:pPr>
    </w:p>
    <w:p w:rsidR="002B1DEB" w:rsidRPr="00651357" w:rsidRDefault="002B1DEB" w:rsidP="000B5075">
      <w:pPr>
        <w:keepLines/>
        <w:suppressAutoHyphens/>
        <w:ind w:left="284" w:hanging="284"/>
        <w:jc w:val="both"/>
        <w:rPr>
          <w:lang w:eastAsia="ar-SA"/>
        </w:rPr>
      </w:pPr>
      <w:r w:rsidRPr="00651357">
        <w:rPr>
          <w:lang w:eastAsia="ar-SA"/>
        </w:rPr>
        <w:t xml:space="preserve">1. </w:t>
      </w:r>
      <w:r>
        <w:rPr>
          <w:lang w:eastAsia="ar-SA"/>
        </w:rPr>
        <w:t xml:space="preserve"> </w:t>
      </w:r>
      <w:r w:rsidRPr="00651357">
        <w:rPr>
          <w:lang w:eastAsia="ar-SA"/>
        </w:rPr>
        <w:t xml:space="preserve">Nastanou-li u některé ze smluvních stran skutečnosti bránící řádnému plnění smlouvy, je </w:t>
      </w:r>
      <w:r w:rsidR="000B5075">
        <w:rPr>
          <w:lang w:eastAsia="ar-SA"/>
        </w:rPr>
        <w:t>p</w:t>
      </w:r>
      <w:r w:rsidRPr="00651357">
        <w:rPr>
          <w:lang w:eastAsia="ar-SA"/>
        </w:rPr>
        <w:t>ovinna to bez zbytečného odkladu oznámit druhé straně.</w:t>
      </w:r>
    </w:p>
    <w:p w:rsidR="000B5075" w:rsidRPr="00651357" w:rsidRDefault="002B1DEB" w:rsidP="007B36B9">
      <w:pPr>
        <w:keepLines/>
        <w:suppressAutoHyphens/>
        <w:ind w:left="284" w:hanging="284"/>
        <w:jc w:val="both"/>
        <w:rPr>
          <w:lang w:eastAsia="ar-SA"/>
        </w:rPr>
      </w:pPr>
      <w:r w:rsidRPr="00651357">
        <w:rPr>
          <w:lang w:eastAsia="ar-SA"/>
        </w:rPr>
        <w:t>2. Smluvní strany mohou od této smlouvy odstoupit, pokud druhá ze smluvních stran podstatným způsobem porušuje tuto smlouvu a ani po písemné výzvě a poskytnutí přiměřené doby nedojde k nápravě situace.</w:t>
      </w:r>
    </w:p>
    <w:p w:rsidR="002B1DEB" w:rsidRPr="00651357" w:rsidRDefault="002B1DEB" w:rsidP="000B5075">
      <w:pPr>
        <w:keepLines/>
        <w:suppressAutoHyphens/>
        <w:jc w:val="both"/>
        <w:rPr>
          <w:lang w:eastAsia="ar-SA"/>
        </w:rPr>
      </w:pPr>
      <w:r w:rsidRPr="00651357">
        <w:rPr>
          <w:lang w:eastAsia="ar-SA"/>
        </w:rPr>
        <w:t xml:space="preserve">3. </w:t>
      </w:r>
      <w:r w:rsidR="000B5075">
        <w:rPr>
          <w:lang w:eastAsia="ar-SA"/>
        </w:rPr>
        <w:t xml:space="preserve"> </w:t>
      </w:r>
      <w:r w:rsidRPr="00651357">
        <w:rPr>
          <w:lang w:eastAsia="ar-SA"/>
        </w:rPr>
        <w:t>Objednatel je navíc oprávněn odstoupit</w:t>
      </w:r>
      <w:r w:rsidR="003C68B4">
        <w:rPr>
          <w:lang w:eastAsia="ar-SA"/>
        </w:rPr>
        <w:t xml:space="preserve"> od smlouvy</w:t>
      </w:r>
      <w:r w:rsidRPr="00651357">
        <w:rPr>
          <w:lang w:eastAsia="ar-SA"/>
        </w:rPr>
        <w:t>, pokud nastane některá z níže uvedených skutečností:</w:t>
      </w:r>
    </w:p>
    <w:p w:rsidR="002B1DEB" w:rsidRPr="00651357" w:rsidRDefault="002B1DEB" w:rsidP="000B5075">
      <w:pPr>
        <w:keepLines/>
        <w:suppressAutoHyphens/>
        <w:ind w:left="567" w:hanging="567"/>
        <w:jc w:val="both"/>
        <w:rPr>
          <w:lang w:eastAsia="ar-SA"/>
        </w:rPr>
      </w:pPr>
      <w:r w:rsidRPr="00651357">
        <w:rPr>
          <w:lang w:eastAsia="ar-SA"/>
        </w:rPr>
        <w:t xml:space="preserve">    a) zhotovitel neprovádí dílo dohodnutým způsobem nebo v rozporu se zadávací dokumentací nebo obecně platnými normami a platnými předpisy. Objednatel je povinen písemně vyzvat zhotovitele k odstranění oprávněných vad při provádění </w:t>
      </w:r>
      <w:r w:rsidR="00075FD6">
        <w:rPr>
          <w:lang w:eastAsia="ar-SA"/>
        </w:rPr>
        <w:t>díla a poskytnout mu nejméně 10</w:t>
      </w:r>
      <w:r w:rsidRPr="00651357">
        <w:rPr>
          <w:lang w:eastAsia="ar-SA"/>
        </w:rPr>
        <w:t xml:space="preserve">denní lhůtu (dle povahy vady) k odstranění s upozorněním, že pokud nebude sjednána náprava, od smlouvy po uplynutí lhůty odstoupí. Takto může být odstoupeno od smlouvy o </w:t>
      </w:r>
      <w:r w:rsidR="003C68B4">
        <w:rPr>
          <w:lang w:eastAsia="ar-SA"/>
        </w:rPr>
        <w:t>dílo i v průběhu provádění díla;</w:t>
      </w:r>
      <w:r w:rsidRPr="00651357">
        <w:rPr>
          <w:lang w:eastAsia="ar-SA"/>
        </w:rPr>
        <w:t xml:space="preserve"> </w:t>
      </w:r>
    </w:p>
    <w:p w:rsidR="002B1DEB" w:rsidRDefault="002B1DEB" w:rsidP="000B5075">
      <w:pPr>
        <w:keepLines/>
        <w:suppressAutoHyphens/>
        <w:ind w:left="284"/>
        <w:jc w:val="both"/>
        <w:rPr>
          <w:lang w:eastAsia="ar-SA"/>
        </w:rPr>
      </w:pPr>
      <w:r w:rsidRPr="00651357">
        <w:rPr>
          <w:lang w:eastAsia="ar-SA"/>
        </w:rPr>
        <w:t xml:space="preserve">b) prodlení zhotovitele s předáním díla </w:t>
      </w:r>
      <w:r w:rsidR="003C68B4">
        <w:rPr>
          <w:lang w:eastAsia="ar-SA"/>
        </w:rPr>
        <w:t xml:space="preserve">nebo jeho částí </w:t>
      </w:r>
      <w:r w:rsidRPr="00651357">
        <w:rPr>
          <w:lang w:eastAsia="ar-SA"/>
        </w:rPr>
        <w:t>přesáhlo 1 měsíc</w:t>
      </w:r>
      <w:r w:rsidR="003C68B4">
        <w:rPr>
          <w:lang w:eastAsia="ar-SA"/>
        </w:rPr>
        <w:t xml:space="preserve"> od touto smlouvou         dohodnutého termínu;</w:t>
      </w:r>
    </w:p>
    <w:p w:rsidR="003B1280" w:rsidRPr="00651357" w:rsidRDefault="003C68B4" w:rsidP="00CC388D">
      <w:pPr>
        <w:keepLines/>
        <w:suppressAutoHyphens/>
        <w:ind w:left="284"/>
        <w:jc w:val="both"/>
        <w:rPr>
          <w:lang w:eastAsia="ar-SA"/>
        </w:rPr>
      </w:pPr>
      <w:r>
        <w:rPr>
          <w:lang w:eastAsia="ar-SA"/>
        </w:rPr>
        <w:t xml:space="preserve">c) </w:t>
      </w:r>
      <w:r w:rsidRPr="009517AF">
        <w:t xml:space="preserve">pokud se u objednatele vyskytnou mimořádné okolnosti bránící mu v pokračování smluvního vztahu. V případě tohoto odstoupení má zhotovitel nárok na cenu díla nebo jeho části, které ke dni odstoupení provedl (zhotovil). Nárok na náhradu škody zhotoviteli v tomto případě nevzniká. </w:t>
      </w:r>
    </w:p>
    <w:p w:rsidR="002B1DEB" w:rsidRPr="00651357" w:rsidRDefault="002B1DEB" w:rsidP="002B1DEB">
      <w:pPr>
        <w:keepLines/>
        <w:suppressAutoHyphens/>
        <w:ind w:left="284" w:hanging="284"/>
        <w:jc w:val="both"/>
        <w:rPr>
          <w:lang w:eastAsia="ar-SA"/>
        </w:rPr>
      </w:pPr>
      <w:r w:rsidRPr="00651357">
        <w:rPr>
          <w:lang w:eastAsia="ar-SA"/>
        </w:rPr>
        <w:t>4. Odstoupení od smlouvy musí být písemné a musí být doručeno druhé smluvní straně.   Odstoupení od smlouvy se nedotýká nároku oprávněné smluvní strany na smluvní pokuty.</w:t>
      </w:r>
    </w:p>
    <w:p w:rsidR="007B36B9" w:rsidRDefault="007B36B9" w:rsidP="004B60B1">
      <w:pPr>
        <w:suppressAutoHyphens/>
        <w:jc w:val="both"/>
        <w:rPr>
          <w:lang w:eastAsia="ar-SA"/>
        </w:rPr>
      </w:pPr>
    </w:p>
    <w:p w:rsidR="00A00C1E" w:rsidRPr="005C780A" w:rsidRDefault="00A00C1E" w:rsidP="00A00C1E">
      <w:pPr>
        <w:rPr>
          <w:b/>
          <w:bCs/>
          <w:kern w:val="22"/>
        </w:rPr>
      </w:pPr>
      <w:r w:rsidRPr="005C780A">
        <w:rPr>
          <w:b/>
          <w:bCs/>
          <w:kern w:val="22"/>
        </w:rPr>
        <w:t xml:space="preserve">X.   </w:t>
      </w:r>
      <w:r w:rsidRPr="005C780A">
        <w:rPr>
          <w:b/>
          <w:bCs/>
          <w:kern w:val="22"/>
          <w:u w:val="single"/>
        </w:rPr>
        <w:t>Informační doložka dle GDPR</w:t>
      </w:r>
    </w:p>
    <w:p w:rsidR="00A00C1E" w:rsidRDefault="00A00C1E" w:rsidP="00A00C1E">
      <w:pPr>
        <w:rPr>
          <w:b/>
          <w:bCs/>
          <w:kern w:val="22"/>
        </w:rPr>
      </w:pPr>
    </w:p>
    <w:p w:rsidR="007B36B9" w:rsidRPr="001131B2" w:rsidRDefault="00A00C1E" w:rsidP="00012001">
      <w:pPr>
        <w:pStyle w:val="Odstavecseseznamem1"/>
        <w:numPr>
          <w:ilvl w:val="2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1B2">
        <w:rPr>
          <w:rFonts w:ascii="Times New Roman" w:hAnsi="Times New Roman"/>
          <w:sz w:val="24"/>
          <w:szCs w:val="24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:rsidR="00A00C1E" w:rsidRPr="001131B2" w:rsidRDefault="00A00C1E" w:rsidP="000B5075">
      <w:pPr>
        <w:pStyle w:val="Odstavecseseznamem1"/>
        <w:numPr>
          <w:ilvl w:val="2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1B2">
        <w:rPr>
          <w:rFonts w:ascii="Times New Roman" w:hAnsi="Times New Roman"/>
          <w:sz w:val="24"/>
          <w:szCs w:val="24"/>
        </w:rPr>
        <w:t xml:space="preserve">Osobní údaje smluvní strany budou zpracovávat/využívat  pouze z důvodu </w:t>
      </w:r>
      <w:r w:rsidRPr="001131B2">
        <w:rPr>
          <w:rFonts w:ascii="Times New Roman" w:hAnsi="Times New Roman"/>
          <w:bCs/>
          <w:sz w:val="24"/>
          <w:szCs w:val="24"/>
        </w:rPr>
        <w:t xml:space="preserve">plnění této smlouvy. Zpracovávat/využívat se bude jméno, příjmení, funkční zařazení ve vztahu k smluvní straně, kompetence, telefon, emailová adresa. </w:t>
      </w:r>
      <w:r w:rsidRPr="001131B2">
        <w:rPr>
          <w:rFonts w:ascii="Times New Roman" w:hAnsi="Times New Roman"/>
          <w:sz w:val="24"/>
          <w:szCs w:val="24"/>
        </w:rPr>
        <w:t>Osobní údaje nebudou poskytnuty třetím osobám ze zemí mimo EU a EHP.</w:t>
      </w:r>
    </w:p>
    <w:p w:rsidR="00A00C1E" w:rsidRPr="001131B2" w:rsidRDefault="00A00C1E" w:rsidP="000B5075">
      <w:pPr>
        <w:pStyle w:val="Odstavecseseznamem1"/>
        <w:numPr>
          <w:ilvl w:val="2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1B2">
        <w:rPr>
          <w:rFonts w:ascii="Times New Roman" w:hAnsi="Times New Roman"/>
          <w:sz w:val="24"/>
          <w:szCs w:val="24"/>
        </w:rPr>
        <w:t xml:space="preserve">Osobní údaje zaměstnanců a spolupracovníků jedné smluvní strany budou druhou smluvní stranou zpracovávány/využívány po dobu trvání této smlouvy, nebo po dobu nezbytnou k plnění archivačních povinností  podle platných právních předpisů, nejméně po dobu,  kdy se plní smlouva  a dále pak 5 let od jejího ukončení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 dané smluvní strany buďto </w:t>
      </w:r>
      <w:r w:rsidRPr="001131B2">
        <w:rPr>
          <w:rFonts w:ascii="Times New Roman" w:hAnsi="Times New Roman"/>
          <w:sz w:val="24"/>
          <w:szCs w:val="24"/>
        </w:rPr>
        <w:lastRenderedPageBreak/>
        <w:t>písemnou formou doporučeným dopisem, zaslaným na adresu jeho sídla, či elektronickou formou.</w:t>
      </w:r>
    </w:p>
    <w:p w:rsidR="00A00C1E" w:rsidRPr="008766B5" w:rsidRDefault="00A00C1E" w:rsidP="000B5075">
      <w:pPr>
        <w:pStyle w:val="Odstavecseseznamem1"/>
        <w:numPr>
          <w:ilvl w:val="2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8766B5">
        <w:rPr>
          <w:rFonts w:ascii="Times New Roman" w:hAnsi="Times New Roman"/>
        </w:rPr>
        <w:t>Poskytnutí osobních údajů je požadováno z důvodu, že jsou nezbytné pro plnění závazků ze      smlouvy, případně jejich poskytnutí vyžaduje zákon. Důsledkem neposkytnutí údajů může být neuzavření smlouvy nebo nemožnost pokračovat v jejím plnění. Na základě zpracovávaných Osobních údajů nedochází k automatizovanému rozhodování, ani k profilování.</w:t>
      </w:r>
    </w:p>
    <w:p w:rsidR="00A00C1E" w:rsidRPr="008766B5" w:rsidRDefault="00A00C1E" w:rsidP="000B5075">
      <w:pPr>
        <w:pStyle w:val="Odstavecseseznamem1"/>
        <w:numPr>
          <w:ilvl w:val="2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8766B5">
        <w:rPr>
          <w:rFonts w:ascii="Times New Roman" w:hAnsi="Times New Roman"/>
        </w:rPr>
        <w:t xml:space="preserve">Obě smluvní strany jsou si vědomy povinností, které jim z GDPR plynou a zavazují se  vzájemně povinnosti takto na ně kladené plnit a to jak vůči sobě navzájem, tak vůči subjektům údajů samotným. </w:t>
      </w:r>
    </w:p>
    <w:p w:rsidR="007B36B9" w:rsidRPr="00651357" w:rsidRDefault="007B36B9" w:rsidP="000B5075">
      <w:pPr>
        <w:suppressAutoHyphens/>
        <w:jc w:val="both"/>
        <w:rPr>
          <w:lang w:eastAsia="ar-SA"/>
        </w:rPr>
      </w:pPr>
    </w:p>
    <w:p w:rsidR="002B1DEB" w:rsidRPr="00651357" w:rsidRDefault="002B1DEB" w:rsidP="002B1DEB">
      <w:pPr>
        <w:keepLines/>
        <w:tabs>
          <w:tab w:val="left" w:pos="567"/>
        </w:tabs>
        <w:suppressAutoHyphens/>
        <w:jc w:val="both"/>
        <w:rPr>
          <w:b/>
          <w:u w:val="single"/>
          <w:lang w:eastAsia="ar-SA"/>
        </w:rPr>
      </w:pPr>
      <w:r w:rsidRPr="00E23806">
        <w:rPr>
          <w:b/>
          <w:lang w:eastAsia="ar-SA"/>
        </w:rPr>
        <w:t>X</w:t>
      </w:r>
      <w:r w:rsidR="00A00C1E">
        <w:rPr>
          <w:b/>
          <w:lang w:eastAsia="ar-SA"/>
        </w:rPr>
        <w:t>I</w:t>
      </w:r>
      <w:r w:rsidRPr="00E23806">
        <w:rPr>
          <w:b/>
          <w:lang w:eastAsia="ar-SA"/>
        </w:rPr>
        <w:t xml:space="preserve">.  </w:t>
      </w:r>
      <w:r w:rsidRPr="00E23806">
        <w:rPr>
          <w:b/>
          <w:lang w:eastAsia="ar-SA"/>
        </w:rPr>
        <w:tab/>
      </w:r>
      <w:r w:rsidRPr="00651357">
        <w:rPr>
          <w:b/>
          <w:u w:val="single"/>
          <w:lang w:eastAsia="ar-SA"/>
        </w:rPr>
        <w:t>Závěrečné ujednání</w:t>
      </w:r>
    </w:p>
    <w:p w:rsidR="002B1DEB" w:rsidRPr="00651357" w:rsidRDefault="002B1DEB" w:rsidP="002B1DEB">
      <w:pPr>
        <w:keepLines/>
        <w:suppressAutoHyphens/>
        <w:ind w:left="360"/>
        <w:jc w:val="both"/>
        <w:rPr>
          <w:b/>
          <w:u w:val="single"/>
          <w:lang w:eastAsia="ar-SA"/>
        </w:rPr>
      </w:pPr>
    </w:p>
    <w:p w:rsidR="003B1280" w:rsidRPr="008766B5" w:rsidRDefault="002B1DEB" w:rsidP="000B5075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 xml:space="preserve">V záležitostech, které nejsou touto smlouvou, včetně všech jejích jednotlivých příloh,   výslovně řešeny, platí příslušná ustanovení občanského zákoníku v účinném znění ke dni uzavření této smlouvy. </w:t>
      </w:r>
    </w:p>
    <w:p w:rsidR="001F24C5" w:rsidRPr="008766B5" w:rsidRDefault="002B1DEB" w:rsidP="003B1280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 xml:space="preserve">Smluvní strany se dohodly, že veškeré změny v této smlouvě budou řešit písemnou formou. </w:t>
      </w:r>
    </w:p>
    <w:p w:rsidR="003C68B4" w:rsidRPr="008766B5" w:rsidRDefault="002B1DEB" w:rsidP="003C68B4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:rsidR="00AD6947" w:rsidRPr="008766B5" w:rsidRDefault="002B1DEB" w:rsidP="00A00C1E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eastAsia="en-US"/>
        </w:rPr>
      </w:pPr>
      <w:r w:rsidRPr="008766B5">
        <w:rPr>
          <w:sz w:val="22"/>
          <w:szCs w:val="22"/>
          <w:lang w:eastAsia="en-US"/>
        </w:rPr>
        <w:t>Vlastníkem zhotovované projektové dokumentace je od počátku objednatel. Zhotovitel není oprávněn poskytnout projektovou dokumentaci (ani její dílčí část, zejména rozpočet nebo výkaz výměr), která je předmětem smlouvy třetí osobě k využití bez písemného předchozího souhlasu objednatele.</w:t>
      </w:r>
    </w:p>
    <w:p w:rsidR="00434929" w:rsidRPr="008766B5" w:rsidRDefault="002B1DEB" w:rsidP="003B1280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eastAsia="en-US"/>
        </w:rPr>
      </w:pPr>
      <w:r w:rsidRPr="008766B5">
        <w:rPr>
          <w:sz w:val="22"/>
          <w:szCs w:val="22"/>
          <w:lang w:eastAsia="en-US"/>
        </w:rPr>
        <w:t>Objednatel je oprávněn projektovou dokumentaci použít pro všechny činnosti spojené s přípravou a následnou realizací stavby, která je předmětem projektové dokumentace. Objednatel je oprávněn v případě potřeby předanou dokumentaci rozmnožovat a předat ji třetím osobám, ale pouze za účelem dosažení cíle, ke kterému je dokumentace určena.</w:t>
      </w:r>
    </w:p>
    <w:p w:rsidR="007B36B9" w:rsidRPr="008766B5" w:rsidRDefault="002B1DEB" w:rsidP="007B36B9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>Tato smlouva nabývá platnosti dnem podpisu oprávněnými zástupci obou smluvních stran</w:t>
      </w:r>
      <w:r w:rsidR="00F611E9" w:rsidRPr="008766B5">
        <w:rPr>
          <w:sz w:val="22"/>
          <w:szCs w:val="22"/>
          <w:lang w:eastAsia="ar-SA"/>
        </w:rPr>
        <w:t xml:space="preserve"> a účinnosti jejím zveřejněním v registru smluv</w:t>
      </w:r>
      <w:r w:rsidRPr="008766B5">
        <w:rPr>
          <w:sz w:val="22"/>
          <w:szCs w:val="22"/>
          <w:lang w:eastAsia="ar-SA"/>
        </w:rPr>
        <w:t xml:space="preserve">. Smlouva je vyhotovena v </w:t>
      </w:r>
      <w:r w:rsidR="00897B54" w:rsidRPr="008766B5">
        <w:rPr>
          <w:b/>
          <w:sz w:val="22"/>
          <w:szCs w:val="22"/>
          <w:lang w:eastAsia="ar-SA"/>
        </w:rPr>
        <w:t>4</w:t>
      </w:r>
      <w:r w:rsidRPr="008766B5">
        <w:rPr>
          <w:sz w:val="22"/>
          <w:szCs w:val="22"/>
          <w:lang w:eastAsia="ar-SA"/>
        </w:rPr>
        <w:t xml:space="preserve"> stejnopisech shodného obsahu, z nichž </w:t>
      </w:r>
      <w:r w:rsidRPr="008766B5">
        <w:rPr>
          <w:b/>
          <w:sz w:val="22"/>
          <w:szCs w:val="22"/>
          <w:lang w:eastAsia="ar-SA"/>
        </w:rPr>
        <w:t>3</w:t>
      </w:r>
      <w:r w:rsidRPr="008766B5">
        <w:rPr>
          <w:sz w:val="22"/>
          <w:szCs w:val="22"/>
          <w:lang w:eastAsia="ar-SA"/>
        </w:rPr>
        <w:t xml:space="preserve"> vyhotovení obdrží objednatel a </w:t>
      </w:r>
      <w:r w:rsidR="00897B54" w:rsidRPr="008766B5">
        <w:rPr>
          <w:b/>
          <w:sz w:val="22"/>
          <w:szCs w:val="22"/>
          <w:lang w:eastAsia="ar-SA"/>
        </w:rPr>
        <w:t>1</w:t>
      </w:r>
      <w:r w:rsidRPr="008766B5">
        <w:rPr>
          <w:b/>
          <w:sz w:val="22"/>
          <w:szCs w:val="22"/>
          <w:lang w:eastAsia="ar-SA"/>
        </w:rPr>
        <w:t xml:space="preserve"> </w:t>
      </w:r>
      <w:r w:rsidRPr="008766B5">
        <w:rPr>
          <w:sz w:val="22"/>
          <w:szCs w:val="22"/>
          <w:lang w:eastAsia="ar-SA"/>
        </w:rPr>
        <w:t xml:space="preserve">zhotovitel. </w:t>
      </w:r>
    </w:p>
    <w:p w:rsidR="003B1280" w:rsidRPr="008766B5" w:rsidRDefault="002B1DEB" w:rsidP="000B5075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:rsidR="002B1DEB" w:rsidRPr="008766B5" w:rsidRDefault="002B1DEB" w:rsidP="00777888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>Na důkaz bezvýhradného souhlasu se všemi ustanoveními této smlouvy připojují osoby oprávněné jednat jménem smluvních stran, po jejím důkladném přečtení, své vlastnoruční podpisy.</w:t>
      </w:r>
    </w:p>
    <w:p w:rsidR="008766B5" w:rsidRPr="008766B5" w:rsidRDefault="008766B5" w:rsidP="00777888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  <w:lang w:eastAsia="ar-SA"/>
        </w:rPr>
      </w:pPr>
      <w:r w:rsidRPr="008766B5">
        <w:rPr>
          <w:sz w:val="22"/>
          <w:szCs w:val="22"/>
          <w:lang w:eastAsia="ar-SA"/>
        </w:rPr>
        <w:t>Tato smlouva o dílo byla schválená</w:t>
      </w:r>
      <w:r w:rsidR="001131B2">
        <w:rPr>
          <w:sz w:val="22"/>
          <w:szCs w:val="22"/>
          <w:lang w:eastAsia="ar-SA"/>
        </w:rPr>
        <w:t xml:space="preserve"> 139.</w:t>
      </w:r>
      <w:r w:rsidRPr="008766B5">
        <w:rPr>
          <w:sz w:val="22"/>
          <w:szCs w:val="22"/>
          <w:lang w:eastAsia="ar-SA"/>
        </w:rPr>
        <w:t xml:space="preserve"> schůzi rady města Bílovce dne </w:t>
      </w:r>
      <w:r w:rsidR="001131B2">
        <w:rPr>
          <w:sz w:val="22"/>
          <w:szCs w:val="22"/>
          <w:lang w:eastAsia="ar-SA"/>
        </w:rPr>
        <w:t>24.9.2018</w:t>
      </w:r>
      <w:r w:rsidRPr="008766B5">
        <w:rPr>
          <w:sz w:val="22"/>
          <w:szCs w:val="22"/>
          <w:lang w:eastAsia="ar-SA"/>
        </w:rPr>
        <w:t xml:space="preserve"> usnesením č. RM/</w:t>
      </w:r>
      <w:r w:rsidR="001131B2">
        <w:rPr>
          <w:sz w:val="22"/>
          <w:szCs w:val="22"/>
          <w:lang w:eastAsia="ar-SA"/>
        </w:rPr>
        <w:t>139/2782.</w:t>
      </w:r>
    </w:p>
    <w:p w:rsidR="007B36B9" w:rsidRDefault="007B36B9" w:rsidP="00AF618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8766B5" w:rsidRDefault="008766B5" w:rsidP="00AF618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8766B5" w:rsidRPr="004B60B1" w:rsidRDefault="008766B5" w:rsidP="00AF618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2B1DEB" w:rsidRDefault="002B1DEB" w:rsidP="00C00F21">
      <w:pPr>
        <w:suppressAutoHyphens/>
        <w:jc w:val="both"/>
        <w:rPr>
          <w:lang w:eastAsia="ar-SA"/>
        </w:rPr>
      </w:pPr>
      <w:r w:rsidRPr="00651357">
        <w:rPr>
          <w:lang w:eastAsia="ar-SA"/>
        </w:rPr>
        <w:t xml:space="preserve">   V Bílovci dne </w:t>
      </w:r>
      <w:r w:rsidR="00C00F21">
        <w:rPr>
          <w:lang w:eastAsia="ar-SA"/>
        </w:rPr>
        <w:t xml:space="preserve">15.10.2018       </w:t>
      </w:r>
      <w:r w:rsidRPr="00651357">
        <w:rPr>
          <w:lang w:eastAsia="ar-SA"/>
        </w:rPr>
        <w:t xml:space="preserve">                              V</w:t>
      </w:r>
      <w:r w:rsidR="00012001">
        <w:rPr>
          <w:lang w:eastAsia="ar-SA"/>
        </w:rPr>
        <w:t xml:space="preserve"> Ostravě</w:t>
      </w:r>
      <w:r>
        <w:rPr>
          <w:lang w:eastAsia="ar-SA"/>
        </w:rPr>
        <w:t xml:space="preserve"> dne </w:t>
      </w:r>
      <w:r w:rsidR="00C00F21">
        <w:rPr>
          <w:lang w:eastAsia="ar-SA"/>
        </w:rPr>
        <w:t>8.10.2018</w:t>
      </w:r>
    </w:p>
    <w:p w:rsidR="00C00F21" w:rsidRDefault="00C00F21" w:rsidP="00C00F21">
      <w:pPr>
        <w:suppressAutoHyphens/>
        <w:jc w:val="both"/>
        <w:rPr>
          <w:lang w:eastAsia="ar-SA"/>
        </w:rPr>
      </w:pPr>
    </w:p>
    <w:p w:rsidR="002B1DEB" w:rsidRPr="004B60B1" w:rsidRDefault="002B1DEB" w:rsidP="004B60B1">
      <w:pPr>
        <w:keepNext/>
        <w:suppressAutoHyphens/>
        <w:jc w:val="both"/>
        <w:outlineLvl w:val="2"/>
        <w:rPr>
          <w:lang w:eastAsia="ar-SA"/>
        </w:rPr>
      </w:pPr>
      <w:r w:rsidRPr="00E23806">
        <w:rPr>
          <w:lang w:eastAsia="ar-SA"/>
        </w:rPr>
        <w:t>Za objednatele:</w:t>
      </w:r>
      <w:r w:rsidRPr="00E23806">
        <w:rPr>
          <w:lang w:eastAsia="ar-SA"/>
        </w:rPr>
        <w:tab/>
      </w:r>
      <w:r w:rsidRPr="00E23806">
        <w:rPr>
          <w:lang w:eastAsia="ar-SA"/>
        </w:rPr>
        <w:tab/>
      </w:r>
      <w:r w:rsidRPr="00E23806">
        <w:rPr>
          <w:lang w:eastAsia="ar-SA"/>
        </w:rPr>
        <w:tab/>
      </w:r>
      <w:r w:rsidRPr="00E23806">
        <w:rPr>
          <w:lang w:eastAsia="ar-SA"/>
        </w:rPr>
        <w:tab/>
        <w:t xml:space="preserve">            Za zhotovitele:</w:t>
      </w:r>
    </w:p>
    <w:p w:rsidR="00C25E55" w:rsidRDefault="00C25E55" w:rsidP="002B1DEB">
      <w:pPr>
        <w:suppressAutoHyphens/>
        <w:jc w:val="both"/>
        <w:rPr>
          <w:b/>
          <w:lang w:eastAsia="ar-SA"/>
        </w:rPr>
      </w:pPr>
    </w:p>
    <w:p w:rsidR="008766B5" w:rsidRDefault="008766B5" w:rsidP="002B1DEB">
      <w:pPr>
        <w:suppressAutoHyphens/>
        <w:jc w:val="both"/>
        <w:rPr>
          <w:b/>
          <w:lang w:eastAsia="ar-SA"/>
        </w:rPr>
      </w:pPr>
    </w:p>
    <w:p w:rsidR="008766B5" w:rsidRPr="00651357" w:rsidRDefault="008766B5" w:rsidP="002B1DEB">
      <w:pPr>
        <w:suppressAutoHyphens/>
        <w:jc w:val="both"/>
        <w:rPr>
          <w:b/>
          <w:lang w:eastAsia="ar-SA"/>
        </w:rPr>
      </w:pPr>
    </w:p>
    <w:p w:rsidR="002B1DEB" w:rsidRPr="00651357" w:rsidRDefault="002B1DEB" w:rsidP="002B1DEB">
      <w:pPr>
        <w:suppressAutoHyphens/>
        <w:jc w:val="both"/>
        <w:rPr>
          <w:lang w:eastAsia="ar-SA"/>
        </w:rPr>
      </w:pPr>
      <w:r w:rsidRPr="00651357">
        <w:rPr>
          <w:lang w:eastAsia="ar-SA"/>
        </w:rPr>
        <w:t xml:space="preserve">……………………………….                            </w:t>
      </w:r>
      <w:r>
        <w:rPr>
          <w:lang w:eastAsia="ar-SA"/>
        </w:rPr>
        <w:tab/>
      </w:r>
      <w:r w:rsidRPr="00651357">
        <w:rPr>
          <w:lang w:eastAsia="ar-SA"/>
        </w:rPr>
        <w:t xml:space="preserve">………………………………      </w:t>
      </w:r>
    </w:p>
    <w:p w:rsidR="001F24C5" w:rsidRDefault="001F24C5" w:rsidP="002B1DE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012001">
        <w:rPr>
          <w:lang w:eastAsia="ar-SA"/>
        </w:rPr>
        <w:tab/>
      </w:r>
      <w:r w:rsidR="00012001">
        <w:rPr>
          <w:lang w:eastAsia="ar-SA"/>
        </w:rPr>
        <w:tab/>
      </w:r>
      <w:r w:rsidR="00012001">
        <w:rPr>
          <w:lang w:eastAsia="ar-SA"/>
        </w:rPr>
        <w:tab/>
      </w:r>
      <w:r w:rsidR="00012001">
        <w:rPr>
          <w:lang w:eastAsia="ar-SA"/>
        </w:rPr>
        <w:tab/>
      </w:r>
      <w:r w:rsidR="00012001">
        <w:rPr>
          <w:lang w:eastAsia="ar-SA"/>
        </w:rPr>
        <w:tab/>
      </w:r>
    </w:p>
    <w:p w:rsidR="00015C76" w:rsidRDefault="002B1DEB" w:rsidP="00015C76">
      <w:pPr>
        <w:suppressAutoHyphens/>
        <w:jc w:val="both"/>
        <w:rPr>
          <w:lang w:eastAsia="ar-SA"/>
        </w:rPr>
      </w:pPr>
      <w:r w:rsidRPr="00651357">
        <w:rPr>
          <w:lang w:eastAsia="ar-SA"/>
        </w:rPr>
        <w:t xml:space="preserve"> </w:t>
      </w:r>
      <w:r w:rsidR="001F24C5">
        <w:rPr>
          <w:lang w:eastAsia="ar-SA"/>
        </w:rPr>
        <w:t xml:space="preserve">        </w:t>
      </w:r>
      <w:r w:rsidRPr="00651357">
        <w:rPr>
          <w:lang w:eastAsia="ar-SA"/>
        </w:rPr>
        <w:t>starosta města</w:t>
      </w:r>
      <w:r w:rsidR="00AF618C">
        <w:rPr>
          <w:lang w:eastAsia="ar-SA"/>
        </w:rPr>
        <w:tab/>
      </w:r>
      <w:r w:rsidR="00012001">
        <w:rPr>
          <w:lang w:eastAsia="ar-SA"/>
        </w:rPr>
        <w:tab/>
      </w:r>
      <w:r w:rsidR="00012001">
        <w:rPr>
          <w:lang w:eastAsia="ar-SA"/>
        </w:rPr>
        <w:tab/>
      </w:r>
      <w:r w:rsidR="00012001">
        <w:rPr>
          <w:lang w:eastAsia="ar-SA"/>
        </w:rPr>
        <w:tab/>
      </w:r>
      <w:r w:rsidR="00012001">
        <w:rPr>
          <w:lang w:eastAsia="ar-SA"/>
        </w:rPr>
        <w:tab/>
        <w:t xml:space="preserve">     jednatel společnosti</w:t>
      </w:r>
    </w:p>
    <w:sectPr w:rsidR="00015C76" w:rsidSect="00D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30D28F3"/>
    <w:multiLevelType w:val="hybridMultilevel"/>
    <w:tmpl w:val="38F6C8D6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</w:lvl>
  </w:abstractNum>
  <w:abstractNum w:abstractNumId="4" w15:restartNumberingAfterBreak="0">
    <w:nsid w:val="0FA60AC3"/>
    <w:multiLevelType w:val="hybridMultilevel"/>
    <w:tmpl w:val="51E65942"/>
    <w:lvl w:ilvl="0" w:tplc="F28692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3571"/>
    <w:multiLevelType w:val="hybridMultilevel"/>
    <w:tmpl w:val="AEF0D3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51E3"/>
    <w:multiLevelType w:val="hybridMultilevel"/>
    <w:tmpl w:val="DAB4B416"/>
    <w:lvl w:ilvl="0" w:tplc="91DE6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C609EA"/>
    <w:multiLevelType w:val="hybridMultilevel"/>
    <w:tmpl w:val="9D401AB2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74618"/>
    <w:multiLevelType w:val="hybridMultilevel"/>
    <w:tmpl w:val="6EB0D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10FC"/>
    <w:multiLevelType w:val="multilevel"/>
    <w:tmpl w:val="945AD9B8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326C2621"/>
    <w:multiLevelType w:val="hybridMultilevel"/>
    <w:tmpl w:val="DE1C6B1E"/>
    <w:lvl w:ilvl="0" w:tplc="8C5AF1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F56FCA"/>
    <w:multiLevelType w:val="hybridMultilevel"/>
    <w:tmpl w:val="DC089706"/>
    <w:lvl w:ilvl="0" w:tplc="8FF4F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0A1566"/>
    <w:multiLevelType w:val="hybridMultilevel"/>
    <w:tmpl w:val="13948CDA"/>
    <w:lvl w:ilvl="0" w:tplc="2EA27A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61150C"/>
    <w:multiLevelType w:val="hybridMultilevel"/>
    <w:tmpl w:val="354272D8"/>
    <w:lvl w:ilvl="0" w:tplc="43A8FAE0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A93542"/>
    <w:multiLevelType w:val="hybridMultilevel"/>
    <w:tmpl w:val="30663400"/>
    <w:lvl w:ilvl="0" w:tplc="DC0416F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B7342"/>
    <w:multiLevelType w:val="hybridMultilevel"/>
    <w:tmpl w:val="0D90A3B2"/>
    <w:lvl w:ilvl="0" w:tplc="08E6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AE9F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0A6A2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F0909"/>
    <w:multiLevelType w:val="hybridMultilevel"/>
    <w:tmpl w:val="EE08676A"/>
    <w:lvl w:ilvl="0" w:tplc="CC3224CE">
      <w:start w:val="1"/>
      <w:numFmt w:val="upp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91FE0"/>
    <w:multiLevelType w:val="hybridMultilevel"/>
    <w:tmpl w:val="A93CF4B8"/>
    <w:lvl w:ilvl="0" w:tplc="B8B447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503FC"/>
    <w:multiLevelType w:val="hybridMultilevel"/>
    <w:tmpl w:val="C98EF13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3E1A"/>
    <w:multiLevelType w:val="hybridMultilevel"/>
    <w:tmpl w:val="38DCD828"/>
    <w:lvl w:ilvl="0" w:tplc="495E308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02C43"/>
    <w:multiLevelType w:val="multilevel"/>
    <w:tmpl w:val="DCB254C2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1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052A5"/>
    <w:multiLevelType w:val="hybridMultilevel"/>
    <w:tmpl w:val="31CCAF94"/>
    <w:lvl w:ilvl="0" w:tplc="3EC4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D23ADE"/>
    <w:multiLevelType w:val="hybridMultilevel"/>
    <w:tmpl w:val="17DEE950"/>
    <w:lvl w:ilvl="0" w:tplc="92AE9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45D9"/>
    <w:multiLevelType w:val="hybridMultilevel"/>
    <w:tmpl w:val="B09CD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2E62"/>
    <w:multiLevelType w:val="hybridMultilevel"/>
    <w:tmpl w:val="4FD4FAC0"/>
    <w:lvl w:ilvl="0" w:tplc="220A29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D150D"/>
    <w:multiLevelType w:val="multilevel"/>
    <w:tmpl w:val="93220B5E"/>
    <w:lvl w:ilvl="0">
      <w:start w:val="1"/>
      <w:numFmt w:val="none"/>
      <w:lvlText w:val="12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15A7EDC"/>
    <w:multiLevelType w:val="hybridMultilevel"/>
    <w:tmpl w:val="79CAAC88"/>
    <w:lvl w:ilvl="0" w:tplc="BADAC1FC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987AAA"/>
    <w:multiLevelType w:val="hybridMultilevel"/>
    <w:tmpl w:val="E4726B00"/>
    <w:lvl w:ilvl="0" w:tplc="1A6ACE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810"/>
    <w:multiLevelType w:val="multilevel"/>
    <w:tmpl w:val="B75602EE"/>
    <w:lvl w:ilvl="0">
      <w:start w:val="1"/>
      <w:numFmt w:val="none"/>
      <w:lvlText w:val="1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846154E"/>
    <w:multiLevelType w:val="hybridMultilevel"/>
    <w:tmpl w:val="0E46E09E"/>
    <w:lvl w:ilvl="0" w:tplc="7E10A55A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501F11"/>
    <w:multiLevelType w:val="hybridMultilevel"/>
    <w:tmpl w:val="D07CD9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390638"/>
    <w:multiLevelType w:val="hybridMultilevel"/>
    <w:tmpl w:val="176029CE"/>
    <w:lvl w:ilvl="0" w:tplc="368AD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92298"/>
    <w:multiLevelType w:val="hybridMultilevel"/>
    <w:tmpl w:val="31EA2AD8"/>
    <w:lvl w:ilvl="0" w:tplc="B1BE6E9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2"/>
  </w:num>
  <w:num w:numId="9">
    <w:abstractNumId w:val="20"/>
  </w:num>
  <w:num w:numId="10">
    <w:abstractNumId w:val="9"/>
  </w:num>
  <w:num w:numId="11">
    <w:abstractNumId w:val="13"/>
  </w:num>
  <w:num w:numId="12">
    <w:abstractNumId w:val="27"/>
  </w:num>
  <w:num w:numId="13">
    <w:abstractNumId w:val="34"/>
  </w:num>
  <w:num w:numId="14">
    <w:abstractNumId w:val="2"/>
  </w:num>
  <w:num w:numId="15">
    <w:abstractNumId w:val="0"/>
  </w:num>
  <w:num w:numId="16">
    <w:abstractNumId w:val="30"/>
  </w:num>
  <w:num w:numId="17">
    <w:abstractNumId w:val="28"/>
  </w:num>
  <w:num w:numId="18">
    <w:abstractNumId w:val="17"/>
  </w:num>
  <w:num w:numId="19">
    <w:abstractNumId w:val="29"/>
  </w:num>
  <w:num w:numId="20">
    <w:abstractNumId w:val="4"/>
  </w:num>
  <w:num w:numId="21">
    <w:abstractNumId w:val="10"/>
  </w:num>
  <w:num w:numId="22">
    <w:abstractNumId w:val="1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5"/>
  </w:num>
  <w:num w:numId="26">
    <w:abstractNumId w:val="33"/>
  </w:num>
  <w:num w:numId="27">
    <w:abstractNumId w:val="24"/>
  </w:num>
  <w:num w:numId="28">
    <w:abstractNumId w:val="31"/>
  </w:num>
  <w:num w:numId="29">
    <w:abstractNumId w:val="8"/>
  </w:num>
  <w:num w:numId="30">
    <w:abstractNumId w:val="25"/>
  </w:num>
  <w:num w:numId="31">
    <w:abstractNumId w:val="16"/>
  </w:num>
  <w:num w:numId="32">
    <w:abstractNumId w:val="6"/>
  </w:num>
  <w:num w:numId="33">
    <w:abstractNumId w:val="23"/>
  </w:num>
  <w:num w:numId="34">
    <w:abstractNumId w:val="11"/>
  </w:num>
  <w:num w:numId="35">
    <w:abstractNumId w:val="5"/>
  </w:num>
  <w:num w:numId="3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2C"/>
    <w:rsid w:val="00003A91"/>
    <w:rsid w:val="00007C00"/>
    <w:rsid w:val="00012001"/>
    <w:rsid w:val="00015A80"/>
    <w:rsid w:val="00015C76"/>
    <w:rsid w:val="00017319"/>
    <w:rsid w:val="00021AB2"/>
    <w:rsid w:val="00021D5D"/>
    <w:rsid w:val="00026779"/>
    <w:rsid w:val="00034D6E"/>
    <w:rsid w:val="0003567B"/>
    <w:rsid w:val="00036AF5"/>
    <w:rsid w:val="00037004"/>
    <w:rsid w:val="0005006A"/>
    <w:rsid w:val="0005531D"/>
    <w:rsid w:val="00063580"/>
    <w:rsid w:val="00067E9E"/>
    <w:rsid w:val="0007098F"/>
    <w:rsid w:val="00071592"/>
    <w:rsid w:val="00075FD6"/>
    <w:rsid w:val="00093779"/>
    <w:rsid w:val="000A1639"/>
    <w:rsid w:val="000B103F"/>
    <w:rsid w:val="000B10AA"/>
    <w:rsid w:val="000B46B8"/>
    <w:rsid w:val="000B5075"/>
    <w:rsid w:val="000D7D33"/>
    <w:rsid w:val="000E04F0"/>
    <w:rsid w:val="000E46DF"/>
    <w:rsid w:val="000F3048"/>
    <w:rsid w:val="00101A77"/>
    <w:rsid w:val="00112D88"/>
    <w:rsid w:val="001131B2"/>
    <w:rsid w:val="0011423F"/>
    <w:rsid w:val="00115680"/>
    <w:rsid w:val="00116390"/>
    <w:rsid w:val="00122E35"/>
    <w:rsid w:val="00126D38"/>
    <w:rsid w:val="00131D3F"/>
    <w:rsid w:val="001352BA"/>
    <w:rsid w:val="001374F5"/>
    <w:rsid w:val="001424E5"/>
    <w:rsid w:val="00165E40"/>
    <w:rsid w:val="001667A6"/>
    <w:rsid w:val="00183901"/>
    <w:rsid w:val="00196E7E"/>
    <w:rsid w:val="001A3771"/>
    <w:rsid w:val="001A76DC"/>
    <w:rsid w:val="001B0860"/>
    <w:rsid w:val="001B09CC"/>
    <w:rsid w:val="001B1D44"/>
    <w:rsid w:val="001B7F4F"/>
    <w:rsid w:val="001C07E6"/>
    <w:rsid w:val="001C1B1C"/>
    <w:rsid w:val="001C37A0"/>
    <w:rsid w:val="001C3BA4"/>
    <w:rsid w:val="001C687C"/>
    <w:rsid w:val="001D3AD9"/>
    <w:rsid w:val="001F24C5"/>
    <w:rsid w:val="001F548A"/>
    <w:rsid w:val="002117BA"/>
    <w:rsid w:val="00230E41"/>
    <w:rsid w:val="0023269B"/>
    <w:rsid w:val="00236FE8"/>
    <w:rsid w:val="00241390"/>
    <w:rsid w:val="00242E4B"/>
    <w:rsid w:val="00245EC0"/>
    <w:rsid w:val="00262FB0"/>
    <w:rsid w:val="002A1CB5"/>
    <w:rsid w:val="002A3F29"/>
    <w:rsid w:val="002B1704"/>
    <w:rsid w:val="002B1DEB"/>
    <w:rsid w:val="002B5B5F"/>
    <w:rsid w:val="002B6A99"/>
    <w:rsid w:val="002E43BE"/>
    <w:rsid w:val="002E4A4D"/>
    <w:rsid w:val="002F1452"/>
    <w:rsid w:val="002F25ED"/>
    <w:rsid w:val="002F4C26"/>
    <w:rsid w:val="002F5F7D"/>
    <w:rsid w:val="00333A27"/>
    <w:rsid w:val="003417B2"/>
    <w:rsid w:val="00342A8A"/>
    <w:rsid w:val="0034437D"/>
    <w:rsid w:val="00354986"/>
    <w:rsid w:val="00360BC3"/>
    <w:rsid w:val="003656D9"/>
    <w:rsid w:val="00383D31"/>
    <w:rsid w:val="003875BE"/>
    <w:rsid w:val="003901A1"/>
    <w:rsid w:val="00390391"/>
    <w:rsid w:val="003962FD"/>
    <w:rsid w:val="003A42D3"/>
    <w:rsid w:val="003A59B1"/>
    <w:rsid w:val="003B1280"/>
    <w:rsid w:val="003B4375"/>
    <w:rsid w:val="003B6005"/>
    <w:rsid w:val="003C35D6"/>
    <w:rsid w:val="003C35F3"/>
    <w:rsid w:val="003C68B4"/>
    <w:rsid w:val="003D0A21"/>
    <w:rsid w:val="003D15C5"/>
    <w:rsid w:val="003D6CC6"/>
    <w:rsid w:val="003E4B23"/>
    <w:rsid w:val="003E76E6"/>
    <w:rsid w:val="003F16F0"/>
    <w:rsid w:val="00402122"/>
    <w:rsid w:val="0041491F"/>
    <w:rsid w:val="00414A3A"/>
    <w:rsid w:val="00420CAA"/>
    <w:rsid w:val="00422DFC"/>
    <w:rsid w:val="00423FA3"/>
    <w:rsid w:val="00425821"/>
    <w:rsid w:val="004266D6"/>
    <w:rsid w:val="00430F0A"/>
    <w:rsid w:val="00431340"/>
    <w:rsid w:val="00431744"/>
    <w:rsid w:val="00434929"/>
    <w:rsid w:val="0044533A"/>
    <w:rsid w:val="004652F1"/>
    <w:rsid w:val="00467223"/>
    <w:rsid w:val="00467B75"/>
    <w:rsid w:val="00484D2F"/>
    <w:rsid w:val="00484D6F"/>
    <w:rsid w:val="00484F42"/>
    <w:rsid w:val="00486624"/>
    <w:rsid w:val="004956AF"/>
    <w:rsid w:val="00496514"/>
    <w:rsid w:val="004A2BF5"/>
    <w:rsid w:val="004A4ACB"/>
    <w:rsid w:val="004A6279"/>
    <w:rsid w:val="004B0CB2"/>
    <w:rsid w:val="004B2508"/>
    <w:rsid w:val="004B5049"/>
    <w:rsid w:val="004B60B1"/>
    <w:rsid w:val="004C373B"/>
    <w:rsid w:val="004C5500"/>
    <w:rsid w:val="004C7455"/>
    <w:rsid w:val="004D24C6"/>
    <w:rsid w:val="004D702D"/>
    <w:rsid w:val="004E33B9"/>
    <w:rsid w:val="004E5002"/>
    <w:rsid w:val="004F0BB7"/>
    <w:rsid w:val="00500AFD"/>
    <w:rsid w:val="00501A33"/>
    <w:rsid w:val="005021A7"/>
    <w:rsid w:val="00507A64"/>
    <w:rsid w:val="00516F20"/>
    <w:rsid w:val="00522738"/>
    <w:rsid w:val="00546185"/>
    <w:rsid w:val="00546926"/>
    <w:rsid w:val="00551339"/>
    <w:rsid w:val="0056032E"/>
    <w:rsid w:val="0056299D"/>
    <w:rsid w:val="005661ED"/>
    <w:rsid w:val="00572F4E"/>
    <w:rsid w:val="00576964"/>
    <w:rsid w:val="00591AD5"/>
    <w:rsid w:val="005B24D3"/>
    <w:rsid w:val="005B5072"/>
    <w:rsid w:val="005C2B4A"/>
    <w:rsid w:val="005C3465"/>
    <w:rsid w:val="005C4B44"/>
    <w:rsid w:val="005C7101"/>
    <w:rsid w:val="005D3F4E"/>
    <w:rsid w:val="005E3916"/>
    <w:rsid w:val="005E490A"/>
    <w:rsid w:val="005E6B7E"/>
    <w:rsid w:val="005F5F40"/>
    <w:rsid w:val="005F5F6B"/>
    <w:rsid w:val="0061689A"/>
    <w:rsid w:val="00631503"/>
    <w:rsid w:val="00640E3B"/>
    <w:rsid w:val="006454DE"/>
    <w:rsid w:val="00651AA8"/>
    <w:rsid w:val="0065358B"/>
    <w:rsid w:val="0065406E"/>
    <w:rsid w:val="006542D2"/>
    <w:rsid w:val="006547B9"/>
    <w:rsid w:val="00654E79"/>
    <w:rsid w:val="00664427"/>
    <w:rsid w:val="00666219"/>
    <w:rsid w:val="00685CCB"/>
    <w:rsid w:val="00690B26"/>
    <w:rsid w:val="006975FC"/>
    <w:rsid w:val="006A7ED9"/>
    <w:rsid w:val="006B0A38"/>
    <w:rsid w:val="006B5B23"/>
    <w:rsid w:val="006B5DC9"/>
    <w:rsid w:val="006C3E9C"/>
    <w:rsid w:val="006E5F08"/>
    <w:rsid w:val="006F3B95"/>
    <w:rsid w:val="006F627E"/>
    <w:rsid w:val="00700A56"/>
    <w:rsid w:val="0070262E"/>
    <w:rsid w:val="00703936"/>
    <w:rsid w:val="007077EA"/>
    <w:rsid w:val="00712E2F"/>
    <w:rsid w:val="007202CF"/>
    <w:rsid w:val="00724531"/>
    <w:rsid w:val="007266B1"/>
    <w:rsid w:val="0073546B"/>
    <w:rsid w:val="00737B98"/>
    <w:rsid w:val="00743458"/>
    <w:rsid w:val="00744619"/>
    <w:rsid w:val="007510BD"/>
    <w:rsid w:val="00753A0E"/>
    <w:rsid w:val="007610A1"/>
    <w:rsid w:val="00765689"/>
    <w:rsid w:val="00771594"/>
    <w:rsid w:val="00777888"/>
    <w:rsid w:val="00783AF8"/>
    <w:rsid w:val="007856BA"/>
    <w:rsid w:val="007861AB"/>
    <w:rsid w:val="00787024"/>
    <w:rsid w:val="00787D79"/>
    <w:rsid w:val="007A35DF"/>
    <w:rsid w:val="007A5398"/>
    <w:rsid w:val="007A5F1C"/>
    <w:rsid w:val="007B0903"/>
    <w:rsid w:val="007B36B9"/>
    <w:rsid w:val="007C7C0A"/>
    <w:rsid w:val="007D4FB1"/>
    <w:rsid w:val="007D75F4"/>
    <w:rsid w:val="007F031C"/>
    <w:rsid w:val="007F07D2"/>
    <w:rsid w:val="007F47A3"/>
    <w:rsid w:val="0080562B"/>
    <w:rsid w:val="00811F03"/>
    <w:rsid w:val="00815C07"/>
    <w:rsid w:val="0082092B"/>
    <w:rsid w:val="008225F2"/>
    <w:rsid w:val="00827B44"/>
    <w:rsid w:val="0083379D"/>
    <w:rsid w:val="0084135C"/>
    <w:rsid w:val="0084375A"/>
    <w:rsid w:val="0085727A"/>
    <w:rsid w:val="00860CD9"/>
    <w:rsid w:val="00865096"/>
    <w:rsid w:val="008733A2"/>
    <w:rsid w:val="008766B5"/>
    <w:rsid w:val="00880535"/>
    <w:rsid w:val="0088323A"/>
    <w:rsid w:val="008840E7"/>
    <w:rsid w:val="00885A90"/>
    <w:rsid w:val="00890341"/>
    <w:rsid w:val="00894AB0"/>
    <w:rsid w:val="00895E53"/>
    <w:rsid w:val="00897B54"/>
    <w:rsid w:val="008A4DFA"/>
    <w:rsid w:val="008A66A6"/>
    <w:rsid w:val="008B27E1"/>
    <w:rsid w:val="008D1B06"/>
    <w:rsid w:val="008D762F"/>
    <w:rsid w:val="008E56B8"/>
    <w:rsid w:val="008F2643"/>
    <w:rsid w:val="008F7AA4"/>
    <w:rsid w:val="009030FF"/>
    <w:rsid w:val="00905EBC"/>
    <w:rsid w:val="009115EA"/>
    <w:rsid w:val="00913212"/>
    <w:rsid w:val="00915B5A"/>
    <w:rsid w:val="0091692E"/>
    <w:rsid w:val="009176E8"/>
    <w:rsid w:val="009310B7"/>
    <w:rsid w:val="00940287"/>
    <w:rsid w:val="00940A1B"/>
    <w:rsid w:val="00941C04"/>
    <w:rsid w:val="009439D6"/>
    <w:rsid w:val="009502A4"/>
    <w:rsid w:val="00956A44"/>
    <w:rsid w:val="00964CB4"/>
    <w:rsid w:val="00965B92"/>
    <w:rsid w:val="009671F0"/>
    <w:rsid w:val="00967D87"/>
    <w:rsid w:val="00980651"/>
    <w:rsid w:val="009911B1"/>
    <w:rsid w:val="00995056"/>
    <w:rsid w:val="00997D7B"/>
    <w:rsid w:val="009A2FC2"/>
    <w:rsid w:val="009B5988"/>
    <w:rsid w:val="009B67CC"/>
    <w:rsid w:val="009C0113"/>
    <w:rsid w:val="009E1F47"/>
    <w:rsid w:val="009E4849"/>
    <w:rsid w:val="009E6F27"/>
    <w:rsid w:val="009E7BDD"/>
    <w:rsid w:val="009F4E1E"/>
    <w:rsid w:val="009F59D0"/>
    <w:rsid w:val="009F786B"/>
    <w:rsid w:val="00A00C1E"/>
    <w:rsid w:val="00A0563E"/>
    <w:rsid w:val="00A12BE7"/>
    <w:rsid w:val="00A22EDC"/>
    <w:rsid w:val="00A23F3E"/>
    <w:rsid w:val="00A326CB"/>
    <w:rsid w:val="00A41207"/>
    <w:rsid w:val="00A53BAD"/>
    <w:rsid w:val="00A5432E"/>
    <w:rsid w:val="00A54A44"/>
    <w:rsid w:val="00A5780B"/>
    <w:rsid w:val="00A625C0"/>
    <w:rsid w:val="00A74586"/>
    <w:rsid w:val="00A74979"/>
    <w:rsid w:val="00A84C67"/>
    <w:rsid w:val="00A878EB"/>
    <w:rsid w:val="00A950C2"/>
    <w:rsid w:val="00AA44FC"/>
    <w:rsid w:val="00AC2A2A"/>
    <w:rsid w:val="00AD1358"/>
    <w:rsid w:val="00AD3124"/>
    <w:rsid w:val="00AD402F"/>
    <w:rsid w:val="00AD5993"/>
    <w:rsid w:val="00AD6947"/>
    <w:rsid w:val="00AE6E55"/>
    <w:rsid w:val="00AF005C"/>
    <w:rsid w:val="00AF618C"/>
    <w:rsid w:val="00AF7110"/>
    <w:rsid w:val="00B006BA"/>
    <w:rsid w:val="00B06794"/>
    <w:rsid w:val="00B071AE"/>
    <w:rsid w:val="00B109BD"/>
    <w:rsid w:val="00B10F22"/>
    <w:rsid w:val="00B152E2"/>
    <w:rsid w:val="00B15B33"/>
    <w:rsid w:val="00B16548"/>
    <w:rsid w:val="00B2319B"/>
    <w:rsid w:val="00B27353"/>
    <w:rsid w:val="00B30398"/>
    <w:rsid w:val="00B30701"/>
    <w:rsid w:val="00B34115"/>
    <w:rsid w:val="00B40DD6"/>
    <w:rsid w:val="00B40E3C"/>
    <w:rsid w:val="00B52468"/>
    <w:rsid w:val="00B65064"/>
    <w:rsid w:val="00B66D40"/>
    <w:rsid w:val="00B7614B"/>
    <w:rsid w:val="00B8033C"/>
    <w:rsid w:val="00B82FE7"/>
    <w:rsid w:val="00B93519"/>
    <w:rsid w:val="00B94111"/>
    <w:rsid w:val="00B94224"/>
    <w:rsid w:val="00BB32BB"/>
    <w:rsid w:val="00BB65AE"/>
    <w:rsid w:val="00BB7274"/>
    <w:rsid w:val="00BC260B"/>
    <w:rsid w:val="00BC3C4D"/>
    <w:rsid w:val="00BC4FEE"/>
    <w:rsid w:val="00BD5F49"/>
    <w:rsid w:val="00BD7AE5"/>
    <w:rsid w:val="00BE431C"/>
    <w:rsid w:val="00BE680F"/>
    <w:rsid w:val="00BF5AC4"/>
    <w:rsid w:val="00BF60EA"/>
    <w:rsid w:val="00C00F21"/>
    <w:rsid w:val="00C104D6"/>
    <w:rsid w:val="00C16363"/>
    <w:rsid w:val="00C166DF"/>
    <w:rsid w:val="00C17D2C"/>
    <w:rsid w:val="00C223D4"/>
    <w:rsid w:val="00C25E55"/>
    <w:rsid w:val="00C35BAF"/>
    <w:rsid w:val="00C449D4"/>
    <w:rsid w:val="00C47E76"/>
    <w:rsid w:val="00C50717"/>
    <w:rsid w:val="00C57E76"/>
    <w:rsid w:val="00C626B7"/>
    <w:rsid w:val="00C70C1A"/>
    <w:rsid w:val="00C753D9"/>
    <w:rsid w:val="00C81755"/>
    <w:rsid w:val="00C842D7"/>
    <w:rsid w:val="00C87F20"/>
    <w:rsid w:val="00C9141C"/>
    <w:rsid w:val="00C931AC"/>
    <w:rsid w:val="00C95217"/>
    <w:rsid w:val="00CA25F4"/>
    <w:rsid w:val="00CA2768"/>
    <w:rsid w:val="00CB1A62"/>
    <w:rsid w:val="00CB241B"/>
    <w:rsid w:val="00CB2500"/>
    <w:rsid w:val="00CC388D"/>
    <w:rsid w:val="00CC48BC"/>
    <w:rsid w:val="00CC5886"/>
    <w:rsid w:val="00CD03DE"/>
    <w:rsid w:val="00CD0604"/>
    <w:rsid w:val="00CD180A"/>
    <w:rsid w:val="00CD1A64"/>
    <w:rsid w:val="00CF18DA"/>
    <w:rsid w:val="00CF40E1"/>
    <w:rsid w:val="00CF493E"/>
    <w:rsid w:val="00CF6D7A"/>
    <w:rsid w:val="00D02972"/>
    <w:rsid w:val="00D039E4"/>
    <w:rsid w:val="00D053DB"/>
    <w:rsid w:val="00D062B8"/>
    <w:rsid w:val="00D0658B"/>
    <w:rsid w:val="00D2269B"/>
    <w:rsid w:val="00D3457A"/>
    <w:rsid w:val="00D36B78"/>
    <w:rsid w:val="00D4333C"/>
    <w:rsid w:val="00D52CFC"/>
    <w:rsid w:val="00D54FEC"/>
    <w:rsid w:val="00D5691A"/>
    <w:rsid w:val="00D626D7"/>
    <w:rsid w:val="00D73272"/>
    <w:rsid w:val="00D81982"/>
    <w:rsid w:val="00D904B2"/>
    <w:rsid w:val="00DA13F5"/>
    <w:rsid w:val="00DA1E56"/>
    <w:rsid w:val="00DA353B"/>
    <w:rsid w:val="00DA70A6"/>
    <w:rsid w:val="00DB59E5"/>
    <w:rsid w:val="00DB75A4"/>
    <w:rsid w:val="00DC2D3C"/>
    <w:rsid w:val="00DC7A81"/>
    <w:rsid w:val="00DD2AF6"/>
    <w:rsid w:val="00DD2CC4"/>
    <w:rsid w:val="00DE37F4"/>
    <w:rsid w:val="00DE63BD"/>
    <w:rsid w:val="00DE7F71"/>
    <w:rsid w:val="00DF3583"/>
    <w:rsid w:val="00E01352"/>
    <w:rsid w:val="00E16810"/>
    <w:rsid w:val="00E16CB8"/>
    <w:rsid w:val="00E21889"/>
    <w:rsid w:val="00E22EE2"/>
    <w:rsid w:val="00E3394E"/>
    <w:rsid w:val="00E36BB9"/>
    <w:rsid w:val="00E4229E"/>
    <w:rsid w:val="00E4457D"/>
    <w:rsid w:val="00E55F95"/>
    <w:rsid w:val="00E6549E"/>
    <w:rsid w:val="00E666C0"/>
    <w:rsid w:val="00E669EC"/>
    <w:rsid w:val="00E7559D"/>
    <w:rsid w:val="00E761EC"/>
    <w:rsid w:val="00E811C3"/>
    <w:rsid w:val="00E91FC5"/>
    <w:rsid w:val="00EA4957"/>
    <w:rsid w:val="00EB1B5B"/>
    <w:rsid w:val="00EB6BA6"/>
    <w:rsid w:val="00EB7FA0"/>
    <w:rsid w:val="00EC340C"/>
    <w:rsid w:val="00EC40FC"/>
    <w:rsid w:val="00ED1729"/>
    <w:rsid w:val="00ED218A"/>
    <w:rsid w:val="00ED6922"/>
    <w:rsid w:val="00EE0CDF"/>
    <w:rsid w:val="00EE1B20"/>
    <w:rsid w:val="00EE2009"/>
    <w:rsid w:val="00EE59E7"/>
    <w:rsid w:val="00EE6086"/>
    <w:rsid w:val="00EF0DAF"/>
    <w:rsid w:val="00EF5850"/>
    <w:rsid w:val="00EF629C"/>
    <w:rsid w:val="00F00C96"/>
    <w:rsid w:val="00F03F26"/>
    <w:rsid w:val="00F0520F"/>
    <w:rsid w:val="00F1279A"/>
    <w:rsid w:val="00F207D4"/>
    <w:rsid w:val="00F253FE"/>
    <w:rsid w:val="00F2559A"/>
    <w:rsid w:val="00F26416"/>
    <w:rsid w:val="00F30609"/>
    <w:rsid w:val="00F31D34"/>
    <w:rsid w:val="00F32E47"/>
    <w:rsid w:val="00F3301B"/>
    <w:rsid w:val="00F43847"/>
    <w:rsid w:val="00F4478F"/>
    <w:rsid w:val="00F44E17"/>
    <w:rsid w:val="00F4738C"/>
    <w:rsid w:val="00F47C24"/>
    <w:rsid w:val="00F521DA"/>
    <w:rsid w:val="00F57F3A"/>
    <w:rsid w:val="00F611E9"/>
    <w:rsid w:val="00F659DE"/>
    <w:rsid w:val="00F65A77"/>
    <w:rsid w:val="00F724F2"/>
    <w:rsid w:val="00F76186"/>
    <w:rsid w:val="00F80FE5"/>
    <w:rsid w:val="00F83ED1"/>
    <w:rsid w:val="00FA52AC"/>
    <w:rsid w:val="00FA5E99"/>
    <w:rsid w:val="00FB0477"/>
    <w:rsid w:val="00FC2D82"/>
    <w:rsid w:val="00FD23C2"/>
    <w:rsid w:val="00FD25DA"/>
    <w:rsid w:val="00FD65C1"/>
    <w:rsid w:val="00FD7DD6"/>
    <w:rsid w:val="00FE3ED7"/>
    <w:rsid w:val="00FE56A2"/>
    <w:rsid w:val="00FF198C"/>
    <w:rsid w:val="00FF1BC6"/>
    <w:rsid w:val="00FF6EA8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FCB4-4BDC-4230-A90F-063EEB1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5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F5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17D2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17D2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4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17D2C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unhideWhenUsed/>
    <w:rsid w:val="00C17D2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C17D2C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C17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17D2C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C17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17D2C"/>
    <w:pPr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C17D2C"/>
    <w:rPr>
      <w:rFonts w:ascii="Arial" w:eastAsia="Times New Roman" w:hAnsi="Arial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17D2C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17D2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7D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7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D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unhideWhenUsed/>
    <w:rsid w:val="00C17D2C"/>
    <w:pPr>
      <w:ind w:left="566" w:hanging="283"/>
      <w:jc w:val="both"/>
    </w:pPr>
    <w:rPr>
      <w:rFonts w:ascii="Arial" w:hAnsi="Arial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F5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islovani1">
    <w:name w:val="cislovani 1"/>
    <w:basedOn w:val="Normln"/>
    <w:next w:val="Normln"/>
    <w:rsid w:val="001F548A"/>
    <w:pPr>
      <w:keepNext/>
      <w:numPr>
        <w:numId w:val="2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1F548A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1F548A"/>
    <w:pPr>
      <w:numPr>
        <w:ilvl w:val="2"/>
        <w:numId w:val="2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1F548A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1F548A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4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54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ellentext">
    <w:name w:val="Tabellentext"/>
    <w:basedOn w:val="Normln"/>
    <w:rsid w:val="001F548A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basedOn w:val="Standardnpsmoodstavce"/>
    <w:uiPriority w:val="99"/>
    <w:semiHidden/>
    <w:unhideWhenUsed/>
    <w:rsid w:val="005F5F40"/>
    <w:rPr>
      <w:color w:val="800080" w:themeColor="followed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115680"/>
    <w:rPr>
      <w:color w:val="2B579A"/>
      <w:shd w:val="clear" w:color="auto" w:fill="E6E6E6"/>
    </w:rPr>
  </w:style>
  <w:style w:type="paragraph" w:customStyle="1" w:styleId="Default">
    <w:name w:val="Default"/>
    <w:rsid w:val="00500A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Seznam21">
    <w:name w:val="Seznam 21"/>
    <w:basedOn w:val="Normln"/>
    <w:rsid w:val="004B5049"/>
    <w:pPr>
      <w:suppressAutoHyphens/>
      <w:ind w:left="566" w:hanging="283"/>
      <w:jc w:val="both"/>
    </w:pPr>
    <w:rPr>
      <w:rFonts w:ascii="Arial" w:hAnsi="Arial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6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6E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6A44"/>
    <w:rPr>
      <w:color w:val="808080"/>
      <w:shd w:val="clear" w:color="auto" w:fill="E6E6E6"/>
    </w:rPr>
  </w:style>
  <w:style w:type="paragraph" w:customStyle="1" w:styleId="Odstavecseseznamem1">
    <w:name w:val="Odstavec se seznamem1"/>
    <w:basedOn w:val="Normln"/>
    <w:rsid w:val="00A00C1E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9E61-F08E-4D00-9162-D5CB3A9A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3925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Viková</dc:creator>
  <cp:keywords/>
  <dc:description/>
  <cp:lastModifiedBy>Kateřina Huvarova</cp:lastModifiedBy>
  <cp:revision>8</cp:revision>
  <cp:lastPrinted>2018-07-27T19:30:00Z</cp:lastPrinted>
  <dcterms:created xsi:type="dcterms:W3CDTF">2018-07-27T19:31:00Z</dcterms:created>
  <dcterms:modified xsi:type="dcterms:W3CDTF">2018-10-16T08:16:00Z</dcterms:modified>
</cp:coreProperties>
</file>