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4"/>
        <w:gridCol w:w="1286"/>
      </w:tblGrid>
      <w:tr w:rsidR="007A38FA" w:rsidRPr="007A38FA" w:rsidTr="007A38FA">
        <w:trPr>
          <w:trHeight w:val="300"/>
        </w:trPr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A38FA" w:rsidRPr="007A38FA" w:rsidRDefault="007A38FA" w:rsidP="007A3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Zvýšení kvality návazné péče v Oblastní nemocnici Trutnov, a.s. - I.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okruh</w:t>
            </w:r>
          </w:p>
        </w:tc>
      </w:tr>
      <w:tr w:rsidR="007A38FA" w:rsidRPr="007A38FA" w:rsidTr="007A38FA">
        <w:trPr>
          <w:trHeight w:val="300"/>
        </w:trPr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A38FA" w:rsidRPr="007A38FA" w:rsidRDefault="007A38FA" w:rsidP="007A3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CZ.06.2.56/0.0/0.0/16_043/0001427</w:t>
            </w:r>
          </w:p>
        </w:tc>
      </w:tr>
      <w:tr w:rsidR="007A38FA" w:rsidRPr="007A38FA" w:rsidTr="007A38FA">
        <w:trPr>
          <w:trHeight w:val="300"/>
        </w:trPr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A38FA" w:rsidRPr="007A38FA" w:rsidRDefault="007A38FA" w:rsidP="007A38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část 4</w:t>
            </w:r>
          </w:p>
        </w:tc>
      </w:tr>
      <w:tr w:rsidR="007A38FA" w:rsidRPr="007A38FA" w:rsidTr="007A38FA">
        <w:trPr>
          <w:trHeight w:val="2721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Dálkově ovládaný </w:t>
            </w:r>
            <w:r w:rsidRPr="007A3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skiaskopicko - skiagrafický plně digitální RTG systém</w:t>
            </w: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 plochým digitálním  neděleným detektorem  a plně digitálním obrazovým procesem s vysokou rozlišovací schopností. Se systémem je předpoklad provádění základních i speciálních skiagrafických vyšetření, vyšetření v oblasti trávící trubice (včetně enteroklysy a irigografie), endoskopická, lateroskopická, artrografická, nefrostomie, fistulografie včetně komplikovaných výkonů, základní intervenční výkony v břišní oblasti, uroradiodiagnostická, jednodušší angiografická vyšetření a další výkony.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38FA">
              <w:rPr>
                <w:rFonts w:ascii="Calibri" w:eastAsia="Times New Roman" w:hAnsi="Calibri" w:cs="Times New Roman"/>
                <w:color w:val="000000"/>
                <w:lang w:eastAsia="cs-CZ"/>
              </w:rPr>
              <w:t>str.</w:t>
            </w:r>
            <w:r w:rsidR="005C427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7A38FA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7A38FA" w:rsidRPr="007A38FA" w:rsidTr="007A38FA">
        <w:trPr>
          <w:trHeight w:val="510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Požadavky zadavatele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Potvrzení o splnění požadavků dodavatelem</w:t>
            </w:r>
          </w:p>
        </w:tc>
      </w:tr>
      <w:tr w:rsidR="007A38FA" w:rsidRPr="007A38FA" w:rsidTr="007A38FA">
        <w:trPr>
          <w:trHeight w:val="300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Vysokofrekvenční generátor a RTG zářič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FA" w:rsidRPr="007A38FA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A38FA" w:rsidRPr="007A38FA" w:rsidTr="00F55D3E">
        <w:trPr>
          <w:trHeight w:val="56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pracovní výkon min. 80 kW, rozsah pracovního napětí min. 40 – 150 kV, frekvence min. 100 kHz, možnost extrémně krátkých expozic až 1ms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F3640F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36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F3640F" w:rsidRPr="00F36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Ano, 80kW, 10-150 kV, 100 kHz, od 1 ms</w:t>
            </w:r>
          </w:p>
        </w:tc>
      </w:tr>
      <w:tr w:rsidR="007A38FA" w:rsidRPr="007A38FA" w:rsidTr="00F55D3E">
        <w:trPr>
          <w:trHeight w:val="62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konfigurovatelné anatomické programy (orgánová automatika) s volbou min. 100 programů pro každé pracovní místo a mod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F3640F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36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F3640F" w:rsidRPr="00F36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Ano, celkem min. 3.000 org.programů</w:t>
            </w:r>
          </w:p>
        </w:tc>
      </w:tr>
      <w:tr w:rsidR="007A38FA" w:rsidRPr="007A38FA" w:rsidTr="007A38FA">
        <w:trPr>
          <w:trHeight w:val="907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AEC – expoziční automatika s možností libovolného navolení min. 3 samostatných komůrek pro obě pracovní místa (ve stole a vertigrafu)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F3640F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36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F3640F" w:rsidRPr="00F36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</w:t>
            </w:r>
          </w:p>
        </w:tc>
      </w:tr>
      <w:tr w:rsidR="007A38FA" w:rsidRPr="007A38FA" w:rsidTr="007A38FA">
        <w:trPr>
          <w:trHeight w:val="1361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vysokorychlostní rentgenka (min. 9.000 ot/min) s vysokou tepelnou kapacitou anody minimálně 600 kHU,  tepelnou kapacitou celého krytu rentgenky minimálně 2,0 MHU a výkonem odpovídající generátoru, 2 ohniska o velikosti max. 0,6/1,2 mm a  výkonu minimálně 40 a 80 kW, maximální snímkovací napětí 150 kV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F3640F" w:rsidRDefault="007A38FA" w:rsidP="00F36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36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F3640F" w:rsidRPr="00F36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Ano, 10.800 ot/min. anoda 820 kHU, rentgenka 2,53 MHU; ohniska 0,6/1,0 mm, výkon 52/103 kW, napětí 150 kV</w:t>
            </w:r>
          </w:p>
        </w:tc>
      </w:tr>
      <w:tr w:rsidR="007A38FA" w:rsidRPr="007A38FA" w:rsidTr="007A38FA">
        <w:trPr>
          <w:trHeight w:val="1304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RTG primární automatická i manuální čtvercová clona se světelným znázorněním nastaveného pole technologií LED v závislosti na zvoleném formátu detektoru, laserový lokalizátor, tři přídavné filtry o velikosti 0,1 – 0,3 mm Cu) s motorickým manuálním i automatickým nastavením podle orgánových programů a min. 3 polopropustnými klínovými otočnými filtry pro skiaskopická vyšetření, digitální zobrazení rozměrů pole vyclonění, Cu filtrace a SID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F3640F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36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F3640F" w:rsidRPr="00F36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</w:t>
            </w:r>
          </w:p>
        </w:tc>
      </w:tr>
      <w:tr w:rsidR="007A38FA" w:rsidRPr="007A38FA" w:rsidTr="007A38FA">
        <w:trPr>
          <w:trHeight w:val="102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DAP metr - systém pro měření a zobrazení pacientské dávky měřící komůrkou integrovanou v primární cloně pro obě pracovní místa s rozhraním pro tiskárnu a možností exportu dat do PACSu, resp. NISu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F3640F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36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F3640F" w:rsidRPr="00F36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</w:t>
            </w:r>
          </w:p>
        </w:tc>
      </w:tr>
      <w:tr w:rsidR="007A38FA" w:rsidRPr="007A38FA" w:rsidTr="007A38FA">
        <w:trPr>
          <w:trHeight w:val="300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Stěna a pacientský stůl: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FA" w:rsidRPr="00F3640F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7A38FA" w:rsidRPr="007A38FA" w:rsidTr="007A38FA">
        <w:trPr>
          <w:trHeight w:val="510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možnost dálkového ovládání všech pohybů a funkcí z pultu v ovladovně, ale i  přímo od vyšetřovací stěny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F3640F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36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F3640F" w:rsidRPr="00F36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</w:t>
            </w:r>
          </w:p>
        </w:tc>
      </w:tr>
      <w:tr w:rsidR="007A38FA" w:rsidRPr="007A38FA" w:rsidTr="007A38FA">
        <w:trPr>
          <w:trHeight w:val="51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zajištění volného přístupu lékaře a obsluhy k vyšetřovanému pacientovi ze všech stran stolu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F3640F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36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F3640F" w:rsidRPr="00F36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</w:t>
            </w:r>
          </w:p>
        </w:tc>
      </w:tr>
      <w:tr w:rsidR="007A38FA" w:rsidRPr="007A38FA" w:rsidTr="007A38FA">
        <w:trPr>
          <w:trHeight w:val="30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rozměry desky stolu minimálně 200 x 70 cm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F3640F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36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F3640F" w:rsidRPr="00F36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Ano, 201 x 80 cm</w:t>
            </w:r>
          </w:p>
        </w:tc>
      </w:tr>
      <w:tr w:rsidR="007A38FA" w:rsidRPr="007A38FA" w:rsidTr="007A38FA">
        <w:trPr>
          <w:trHeight w:val="51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možnost motorického sklápění pacientského stolu v rozsahu min. +90° / -90°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F3640F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36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F3640F" w:rsidRPr="00F36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Ano, +90</w:t>
            </w:r>
            <w:r w:rsidR="00F36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°/=90°</w:t>
            </w:r>
          </w:p>
        </w:tc>
      </w:tr>
      <w:tr w:rsidR="007A38FA" w:rsidRPr="007A38FA" w:rsidTr="007A38FA">
        <w:trPr>
          <w:trHeight w:val="51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pacientský stůl s možností motorického výškového nastavení pacientské desky v rozsahu min. 50 cm - 100 cm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F3640F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36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F36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Ano, 50-100 cm</w:t>
            </w:r>
          </w:p>
        </w:tc>
      </w:tr>
      <w:tr w:rsidR="007A38FA" w:rsidRPr="007A38FA" w:rsidTr="007A38FA">
        <w:trPr>
          <w:trHeight w:val="76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motorický podélný posun desky stolu v rozsahu min. 160 cm nebo alternativní způsob pro pokrytí pacienta v rozsahu min. 160 cm.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F3640F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36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F36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Ano, 160 cm</w:t>
            </w:r>
          </w:p>
        </w:tc>
      </w:tr>
      <w:tr w:rsidR="007A38FA" w:rsidRPr="007A38FA" w:rsidTr="007A38FA">
        <w:trPr>
          <w:trHeight w:val="51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motorický příčný posun desky stolu min. 30 cm rychlostí min. 3 cm/s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F3640F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7A38F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F3640F" w:rsidRPr="00F36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Ano, 35 cm, rychlost 4,5 cm(sec</w:t>
            </w:r>
          </w:p>
        </w:tc>
      </w:tr>
      <w:tr w:rsidR="007A38FA" w:rsidRPr="007A38FA" w:rsidTr="007A38FA">
        <w:trPr>
          <w:trHeight w:val="300"/>
        </w:trPr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A38FA" w:rsidRPr="007A38FA" w:rsidRDefault="007A38FA" w:rsidP="007A3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Zvýšení kvality návazné péče v Oblastní nemocnici Trutnov, a.s. - I.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okruh</w:t>
            </w:r>
          </w:p>
        </w:tc>
      </w:tr>
      <w:tr w:rsidR="007A38FA" w:rsidRPr="007A38FA" w:rsidTr="007A38FA">
        <w:trPr>
          <w:trHeight w:val="300"/>
        </w:trPr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A38FA" w:rsidRPr="007A38FA" w:rsidRDefault="007A38FA" w:rsidP="007A3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CZ.06.2.56/0.0/0.0/16_043/0001427</w:t>
            </w:r>
          </w:p>
        </w:tc>
      </w:tr>
      <w:tr w:rsidR="007A38FA" w:rsidRPr="007A38FA" w:rsidTr="007A38FA">
        <w:trPr>
          <w:trHeight w:val="300"/>
        </w:trPr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A38FA" w:rsidRPr="007A38FA" w:rsidRDefault="007A38FA" w:rsidP="007A38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část 4</w:t>
            </w:r>
          </w:p>
        </w:tc>
      </w:tr>
      <w:tr w:rsidR="007A38FA" w:rsidRPr="007A38FA" w:rsidTr="007A38FA">
        <w:trPr>
          <w:trHeight w:val="2550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Dálkově ovládaný </w:t>
            </w:r>
            <w:r w:rsidRPr="007A3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skiaskopicko - skiagrafický plně digitální RTG systém</w:t>
            </w: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 plochým digitálním  neděleným detektorem  a plně digitálním obrazovým procesem s vysokou rozlišovací schopností. Se systémem je předpoklad provádění základních i speciálních skiagrafických vyšetření, vyšetření v oblasti trávící trubice (včetně enteroklysy a irigografie), endoskopická, lateroskopická, artrografická, nefrostomie, fistulografie včetně komplikovaných výkonů, základní intervenční výkony v břišní oblasti, uroradiodiagnostická, jednodušší angiografická vyšetření a další výkony.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38FA">
              <w:rPr>
                <w:rFonts w:ascii="Calibri" w:eastAsia="Times New Roman" w:hAnsi="Calibri" w:cs="Times New Roman"/>
                <w:color w:val="000000"/>
                <w:lang w:eastAsia="cs-CZ"/>
              </w:rPr>
              <w:t>str.</w:t>
            </w:r>
            <w:r w:rsidR="005C427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7A38FA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7A38FA" w:rsidRPr="007A38FA" w:rsidTr="007A38FA">
        <w:trPr>
          <w:trHeight w:val="510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Požadavky zadavatele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Potvrzení o splnění požadavků dodavatelem</w:t>
            </w:r>
          </w:p>
        </w:tc>
      </w:tr>
      <w:tr w:rsidR="007A38FA" w:rsidRPr="007A38FA" w:rsidTr="00F55D3E">
        <w:trPr>
          <w:trHeight w:val="283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možnost vyšetřování pacientů s maximální hmotností minimálně 250 kg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F55D3E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55D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F55D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Ano, 300 kg</w:t>
            </w:r>
          </w:p>
        </w:tc>
      </w:tr>
      <w:tr w:rsidR="007A38FA" w:rsidRPr="007A38FA" w:rsidTr="00F55D3E">
        <w:trPr>
          <w:trHeight w:val="68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motoricky pojízdná pacientská lavička (stupátko) umístitelná na pacientský stůl z obou stran a zatížitelná při sklopené stěně ve vertikální pozici min. 220 kg (nepovinný)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F55D3E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55D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F55D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Ano, 230 kg</w:t>
            </w:r>
          </w:p>
        </w:tc>
      </w:tr>
      <w:tr w:rsidR="007A38FA" w:rsidRPr="007A38FA" w:rsidTr="007A38FA">
        <w:trPr>
          <w:trHeight w:val="51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maximální výška lavičky nad podlahou ve svislé poloze stěny pro pohodlné nastoupení pacienta max.15 cm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F55D3E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55D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F55D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Ano, 4 cm</w:t>
            </w:r>
          </w:p>
        </w:tc>
      </w:tr>
      <w:tr w:rsidR="007A38FA" w:rsidRPr="007A38FA" w:rsidTr="007A38FA">
        <w:trPr>
          <w:trHeight w:val="51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podélně motoricky pojízdná snímkovací jednotka s rentgenkou v rozsahu min. 110 cm a minimální rychlostí 10 cm/s,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F55D3E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55D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F55D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Ano, 113 cm, rychlost 10 cm(sec</w:t>
            </w:r>
          </w:p>
        </w:tc>
      </w:tr>
      <w:tr w:rsidR="007A38FA" w:rsidRPr="007A38FA" w:rsidTr="007A38FA">
        <w:trPr>
          <w:trHeight w:val="153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expozice na pevný digitální plochý dynamický detektor ve stěně o velikosti aktivní plochy min. 42 x 42 cm s rozlišením detektoru v matrici cca. 2,8k x 2,8k s maximální velikostí bodu 150 ųm a  hloubkou rozlišení šedi min. 16 bitů s možností volby min. 3 dalších formátů - zvětšení (ZOOM) k základnímu přehledovému formátu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F55D3E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55D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F55D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Ano, 42,00 x 42,6 cm, 2,8 x 2,8 k; 148 um, 16 bitů, formát 42x42 cm, zoom 3x; 30x30, 22x22, 15x15 cm</w:t>
            </w:r>
          </w:p>
        </w:tc>
      </w:tr>
      <w:tr w:rsidR="007A38FA" w:rsidRPr="007A38FA" w:rsidTr="007A38FA">
        <w:trPr>
          <w:trHeight w:val="51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vytvoření dlouhého snímku v délce min. 110 cm (vyšetření páteře - skoliozy, vyšetření dolních končetin - osy)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F55D3E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55D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F55D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Ano, Ortho SW</w:t>
            </w:r>
          </w:p>
        </w:tc>
      </w:tr>
      <w:tr w:rsidR="007A38FA" w:rsidRPr="007A38FA" w:rsidTr="007A38FA">
        <w:trPr>
          <w:trHeight w:val="30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sekundární velmi jemná mřížka min. Pb 15:1 a 70 čar/cm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F55D3E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55D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F55D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</w:t>
            </w:r>
          </w:p>
        </w:tc>
      </w:tr>
      <w:tr w:rsidR="007A38FA" w:rsidRPr="007A38FA" w:rsidTr="00F55D3E">
        <w:trPr>
          <w:trHeight w:val="283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bookmarkStart w:id="1" w:name="RANGE!A33"/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maximální vzdálenost desky stolu a povrchu detektoru max. 8 cm</w:t>
            </w:r>
            <w:bookmarkEnd w:id="1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F55D3E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55D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F55D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Ano, 7,3 cm</w:t>
            </w:r>
          </w:p>
        </w:tc>
      </w:tr>
      <w:tr w:rsidR="007A38FA" w:rsidRPr="007A38FA" w:rsidTr="007A38FA">
        <w:trPr>
          <w:trHeight w:val="51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proměnlivá ohnisková vzdálenost SID 115 až 150 cm a možnost šikmých snímků v úhlu až ±40°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F55D3E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55D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F55D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Ano, 115-150 cm. ±45°</w:t>
            </w:r>
          </w:p>
        </w:tc>
      </w:tr>
      <w:tr w:rsidR="007A38FA" w:rsidRPr="007A38FA" w:rsidTr="007A38FA">
        <w:trPr>
          <w:trHeight w:val="51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bookmarkStart w:id="2" w:name="RANGE!A35"/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motorický dálkově ovládaný kompresní systém s odnímatelným pro záření transparentním tubusem</w:t>
            </w:r>
            <w:bookmarkEnd w:id="2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F55D3E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55D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F55D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</w:t>
            </w:r>
          </w:p>
        </w:tc>
      </w:tr>
      <w:tr w:rsidR="007A38FA" w:rsidRPr="007A38FA" w:rsidTr="007A38FA">
        <w:trPr>
          <w:trHeight w:val="737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možnost motorického otáčení RTG zářiče o +90° až do -180° umožňující "volný" snímek na mobilní detektor  resp. CR kazetu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F55D3E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55D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F55D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</w:t>
            </w:r>
          </w:p>
        </w:tc>
      </w:tr>
      <w:tr w:rsidR="007A38FA" w:rsidRPr="007A38FA" w:rsidTr="007A38FA">
        <w:trPr>
          <w:trHeight w:val="300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Obrazový procesing: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FA" w:rsidRPr="00F55D3E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7A38FA" w:rsidRPr="007A38FA" w:rsidTr="007A38FA">
        <w:trPr>
          <w:trHeight w:val="510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kompletní ovládání systému sklopné stěny včetně generátoru, rentgenky, obrazového systému z jedné integrované konzole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F55D3E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55D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F55D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</w:t>
            </w:r>
          </w:p>
        </w:tc>
      </w:tr>
      <w:tr w:rsidR="007A38FA" w:rsidRPr="007A38FA" w:rsidTr="007A38FA">
        <w:trPr>
          <w:trHeight w:val="76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plně digitální obrazový systém s přímou digitalizací obrazu a digitální optimalizací zčernání výsledného obrazu pro online harmonizaci nativních serií a jednotlivých obrazů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F55D3E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55D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F55D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</w:t>
            </w:r>
          </w:p>
        </w:tc>
      </w:tr>
      <w:tr w:rsidR="007A38FA" w:rsidRPr="007A38FA" w:rsidTr="007A38FA">
        <w:trPr>
          <w:trHeight w:val="76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plná orgánová automatika a pouze jedna ovládací integrovaná konzole pro snímkování  v počtu min. 1.000 orgánových programů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F55D3E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55D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F55D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Ano, 3.000 programů</w:t>
            </w:r>
          </w:p>
        </w:tc>
      </w:tr>
      <w:tr w:rsidR="007A38FA" w:rsidRPr="007A38FA" w:rsidTr="007A38FA">
        <w:trPr>
          <w:trHeight w:val="51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paměť - hard disk pro záznam min. 50.000 obrazů v matici min.1024 x 1024/12 bit s možností dalšího rozšíření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F55D3E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55D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F55D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Ano, 50.000 obr. 1024x1024/12 bitů</w:t>
            </w:r>
          </w:p>
        </w:tc>
      </w:tr>
      <w:tr w:rsidR="007A38FA" w:rsidRPr="007A38FA" w:rsidTr="007A38FA">
        <w:trPr>
          <w:trHeight w:val="54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radiografie – záznam a postprocesing jednotlivých snímků v matrici min. 2.800</w:t>
            </w: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cs-CZ"/>
              </w:rPr>
              <w:t xml:space="preserve">2 </w:t>
            </w: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/ 12 bit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7A38FA" w:rsidRDefault="00F55D3E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Ano, 2.800x2.800  / 14 bitů</w:t>
            </w:r>
            <w:r w:rsidR="007A38FA" w:rsidRPr="007A38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A38FA" w:rsidRPr="007A38FA" w:rsidTr="007A38FA">
        <w:trPr>
          <w:trHeight w:val="300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8FA" w:rsidRDefault="007A38FA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F55D3E" w:rsidRPr="007A38FA" w:rsidRDefault="00F55D3E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FA" w:rsidRPr="007A38FA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A38FA" w:rsidRPr="007A38FA" w:rsidTr="007A38FA">
        <w:trPr>
          <w:trHeight w:val="300"/>
        </w:trPr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A38FA" w:rsidRPr="007A38FA" w:rsidRDefault="007A38FA" w:rsidP="007A3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Zvýšení kvality návazné péče v Oblastní nemocnici Trutnov, a.s. - I.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okruh</w:t>
            </w:r>
          </w:p>
        </w:tc>
      </w:tr>
      <w:tr w:rsidR="007A38FA" w:rsidRPr="007A38FA" w:rsidTr="007A38FA">
        <w:trPr>
          <w:trHeight w:val="300"/>
        </w:trPr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A38FA" w:rsidRPr="007A38FA" w:rsidRDefault="007A38FA" w:rsidP="007A3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CZ.06.2.56/0.0/0.0/16_043/0001427</w:t>
            </w:r>
          </w:p>
        </w:tc>
      </w:tr>
      <w:tr w:rsidR="007A38FA" w:rsidRPr="007A38FA" w:rsidTr="007A38FA">
        <w:trPr>
          <w:trHeight w:val="300"/>
        </w:trPr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A38FA" w:rsidRPr="007A38FA" w:rsidRDefault="007A38FA" w:rsidP="007A38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část 4</w:t>
            </w:r>
          </w:p>
        </w:tc>
      </w:tr>
      <w:tr w:rsidR="007A38FA" w:rsidRPr="007A38FA" w:rsidTr="007A38FA">
        <w:trPr>
          <w:trHeight w:val="2550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Dálkově ovládaný </w:t>
            </w:r>
            <w:r w:rsidRPr="007A3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skiaskopicko - skiagrafický plně digitální RTG systém</w:t>
            </w: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 plochým digitálním  neděleným detektorem  a plně digitálním obrazovým procesem s vysokou rozlišovací schopností. Se systémem je předpoklad provádění základních i speciálních skiagrafických vyšetření, vyšetření v oblasti trávící trubice (včetně enteroklysy a irigografie), endoskopická, lateroskopická, artrografická, nefrostomie, fistulografie včetně komplikovaných výkonů, základní intervenční výkony v břišní oblasti, uroradiodiagnostická, jednodušší angiografická vyšetření a další výkony.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38FA">
              <w:rPr>
                <w:rFonts w:ascii="Calibri" w:eastAsia="Times New Roman" w:hAnsi="Calibri" w:cs="Times New Roman"/>
                <w:color w:val="000000"/>
                <w:lang w:eastAsia="cs-CZ"/>
              </w:rPr>
              <w:t>str.</w:t>
            </w:r>
            <w:r w:rsidR="005C427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7A38FA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7A38FA" w:rsidRPr="007A38FA" w:rsidTr="007A38FA">
        <w:trPr>
          <w:trHeight w:val="510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Požadavky zadavatele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Potvrzení o splnění požadavků dodavatelem</w:t>
            </w:r>
          </w:p>
        </w:tc>
      </w:tr>
      <w:tr w:rsidR="007A38FA" w:rsidRPr="007A38FA" w:rsidTr="007A38FA">
        <w:trPr>
          <w:trHeight w:val="1050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sériový snímkovací nativní i DSA provoz (s funkcemi pixel shift, změna masky, roadmap, anatomické pozadí apod.) s volitelnými frekvencemi v rozsahu min. 1 - 8 obr./s v matrici min. 1.400</w:t>
            </w: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/12 bit (stěna)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F55D3E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55D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F55D3E" w:rsidRPr="00F55D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</w:t>
            </w:r>
            <w:r w:rsidR="00F55D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, 0,5 – 8,0 obr./sec. 1.400/12 bitů</w:t>
            </w:r>
          </w:p>
        </w:tc>
      </w:tr>
      <w:tr w:rsidR="007A38FA" w:rsidRPr="007A38FA" w:rsidTr="007A38FA">
        <w:trPr>
          <w:trHeight w:val="105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digitální pulzní skiaskopie s minimálně 3 volitelnými frekvencemi v rozsahu min. od 3 do15 pulsů/s se záznamem a zobrazením v matrici min. 1.024</w:t>
            </w: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/12 bit pro snížení dávky na pacienta i obsluhující personál (stěna)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F55D3E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55D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F55D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Ano, 5 frekvencí 3 – 30p/sec. 1024x1024/12 bitů</w:t>
            </w:r>
          </w:p>
        </w:tc>
      </w:tr>
      <w:tr w:rsidR="007A38FA" w:rsidRPr="007A38FA" w:rsidTr="007A38FA">
        <w:trPr>
          <w:trHeight w:val="76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možnost záznamu, zobrazení a následného exportu v DICOM formátu dynamických skiaskopických sekvencí jako reálné akvizice v délce až 30 s při maximální frekvenci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F55D3E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55D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F55D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Ano, Fluoroloop</w:t>
            </w:r>
          </w:p>
        </w:tc>
      </w:tr>
      <w:tr w:rsidR="007A38FA" w:rsidRPr="007A38FA" w:rsidTr="007A38FA">
        <w:trPr>
          <w:trHeight w:val="51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clonění pomocí grafického znázornění na monitoru pomocí LIH obrazu bez nutnosti RTG záření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F55D3E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55D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F55D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</w:t>
            </w:r>
          </w:p>
        </w:tc>
      </w:tr>
      <w:tr w:rsidR="007A38FA" w:rsidRPr="007A38FA" w:rsidTr="007A38FA">
        <w:trPr>
          <w:trHeight w:val="127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základní obrazové funkce v postprocesingu - nastavení jasu a kontrastu, zvýraznění hran, inverze obrazu, otáčení obrazu, anotace obrazu, elektronické clony, digitální zvětšení, R/L zobrazení, identifikace pacienta (jméno, narození atd.), možnost rozdělení obrazovky na min. 16 obrázků apod.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F55D3E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55D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F55D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</w:t>
            </w:r>
          </w:p>
        </w:tc>
      </w:tr>
      <w:tr w:rsidR="007A38FA" w:rsidRPr="007A38FA" w:rsidTr="007A38FA">
        <w:trPr>
          <w:trHeight w:val="51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kvantifikace, měření délky, úhlů apod. s automatickou a manuální kalibrací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F55D3E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55D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F55D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</w:t>
            </w:r>
          </w:p>
        </w:tc>
      </w:tr>
      <w:tr w:rsidR="007A38FA" w:rsidRPr="007A38FA" w:rsidTr="007A38FA">
        <w:trPr>
          <w:trHeight w:val="153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ks ploché speciální medicínské černobílé vysocekontrastní LCD monitory (LIVE+REFerenční obraz) s úhlopříčkou min 19“ (rozlišení min. 1,2 Mpix, max. svítivost min. 600 cd/m², neprokládané řádkování, obnovovací frekvence min. 70 Hz) na monitorovém vozíku pro vyšetřovnu a 1 ks kontrolní monitor pro LIVE obraz stejné kvality v ovladovně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F55D3E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55D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F55D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</w:t>
            </w:r>
          </w:p>
        </w:tc>
      </w:tr>
      <w:tr w:rsidR="007A38FA" w:rsidRPr="007A38FA" w:rsidTr="007A38FA">
        <w:trPr>
          <w:trHeight w:val="76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možnost archivace obrazové informace na CD-R a DVD  na pozadí ve formátu DICOM, TIFF a AVI s možností vypálení i DICOM prohlížeče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F55D3E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55D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F55D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</w:t>
            </w:r>
          </w:p>
        </w:tc>
      </w:tr>
      <w:tr w:rsidR="007A38FA" w:rsidRPr="007A38FA" w:rsidTr="007A38FA">
        <w:trPr>
          <w:trHeight w:val="510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Obecné požadavky PACS, DICOM, NIS/RIS, počítačové vybavení, sítě: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FA" w:rsidRPr="00F55D3E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7A38FA" w:rsidRPr="007A38FA" w:rsidTr="007A38FA">
        <w:trPr>
          <w:trHeight w:val="2040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Dodávka přístroje a jeho součástí musí zahrnovat veškeré hardwarové a softwarové komponenty (počítače, software, síťové aktivní a pasivní komponenty) nutné pro zajištění kompletního workflow, propojení a datové komunikace mezi NIS/RIS, přístrojem (modalitou) a PACSem tak, aby byla zajištěna plná kompatibilita v době uvedení přístroje do provozu, a to včetně nákladů na služby třetích stran nutných k zajištění požadované integrace.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F55D3E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55D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1160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</w:t>
            </w:r>
          </w:p>
        </w:tc>
      </w:tr>
      <w:tr w:rsidR="007A38FA" w:rsidRPr="007A38FA" w:rsidTr="007A38FA">
        <w:trPr>
          <w:trHeight w:val="30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Kompletním zajištěním worflow se rozumí zejména: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F55D3E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55D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1160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</w:t>
            </w:r>
          </w:p>
        </w:tc>
      </w:tr>
      <w:tr w:rsidR="007A38FA" w:rsidRPr="007A38FA" w:rsidTr="007A38FA">
        <w:trPr>
          <w:trHeight w:val="51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ind w:firstLineChars="800" w:firstLine="1600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vznik požadavku na straně NIS/RIS, zpracování žádanky a převod do podoby MWL,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F55D3E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55D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1160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</w:t>
            </w:r>
          </w:p>
        </w:tc>
      </w:tr>
      <w:tr w:rsidR="007A38FA" w:rsidRPr="007A38FA" w:rsidTr="007A38FA">
        <w:trPr>
          <w:trHeight w:val="300"/>
        </w:trPr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A38FA" w:rsidRPr="007A38FA" w:rsidRDefault="007A38FA" w:rsidP="007A3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Zvýšení kvality návazné péče v Oblastní nemocnici Trutnov, a.s. - I.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okruh</w:t>
            </w:r>
          </w:p>
        </w:tc>
      </w:tr>
      <w:tr w:rsidR="007A38FA" w:rsidRPr="007A38FA" w:rsidTr="007A38FA">
        <w:trPr>
          <w:trHeight w:val="300"/>
        </w:trPr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A38FA" w:rsidRPr="007A38FA" w:rsidRDefault="007A38FA" w:rsidP="007A3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CZ.06.2.56/0.0/0.0/16_043/0001427</w:t>
            </w:r>
          </w:p>
        </w:tc>
      </w:tr>
      <w:tr w:rsidR="007A38FA" w:rsidRPr="007A38FA" w:rsidTr="007A38FA">
        <w:trPr>
          <w:trHeight w:val="300"/>
        </w:trPr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A38FA" w:rsidRPr="007A38FA" w:rsidRDefault="007A38FA" w:rsidP="007A38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část 4</w:t>
            </w:r>
          </w:p>
        </w:tc>
      </w:tr>
      <w:tr w:rsidR="007A38FA" w:rsidRPr="007A38FA" w:rsidTr="007A38FA">
        <w:trPr>
          <w:trHeight w:val="2550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Dálkově ovládaný </w:t>
            </w:r>
            <w:r w:rsidRPr="007A3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skiaskopicko - skiagrafický plně digitální RTG systém</w:t>
            </w: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 plochým digitálním  neděleným detektorem  a plně digitálním obrazovým procesem s vysokou rozlišovací schopností. Se systémem je předpoklad provádění základních i speciálních skiagrafických vyšetření, vyšetření v oblasti trávící trubice (včetně enteroklysy a irigografie), endoskopická, lateroskopická, artrografická, nefrostomie, fistulografie včetně komplikovaných výkonů, základní intervenční výkony v břišní oblasti, uroradiodiagnostická, jednodušší angiografická vyšetření a další výkony.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38FA">
              <w:rPr>
                <w:rFonts w:ascii="Calibri" w:eastAsia="Times New Roman" w:hAnsi="Calibri" w:cs="Times New Roman"/>
                <w:color w:val="000000"/>
                <w:lang w:eastAsia="cs-CZ"/>
              </w:rPr>
              <w:t>str.</w:t>
            </w:r>
            <w:r w:rsidR="005C427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7A38FA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7A38FA" w:rsidRPr="007A38FA" w:rsidTr="007A38FA">
        <w:trPr>
          <w:trHeight w:val="510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Požadavky zadavatele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Potvrzení o splnění požadavků dodavatelem</w:t>
            </w:r>
          </w:p>
        </w:tc>
      </w:tr>
      <w:tr w:rsidR="007A38FA" w:rsidRPr="007A38FA" w:rsidTr="007A38FA">
        <w:trPr>
          <w:trHeight w:val="1020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ind w:firstLineChars="800" w:firstLine="1600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příjem MWL modalitou a jejími součástmi, vč. reakce na změny obsahu nebo zrušení žádanky na straně NIS/RIS, vč. reakce na změny identifikace pacienta na straně NIS/RIS,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F3640F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36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1160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</w:t>
            </w:r>
          </w:p>
        </w:tc>
      </w:tr>
      <w:tr w:rsidR="007A38FA" w:rsidRPr="007A38FA" w:rsidTr="007A38FA">
        <w:trPr>
          <w:trHeight w:val="102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ind w:firstLineChars="800" w:firstLine="1600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po zpracování a vyhodnocení studie v návaznosti na MWL, uložení do PACSu, se zajištěním plné kompatibility vzniknuvších studií, datových formátů a videoformátů vzniknuvších v modalitě,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F3640F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36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1160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</w:t>
            </w:r>
          </w:p>
        </w:tc>
      </w:tr>
      <w:tr w:rsidR="007A38FA" w:rsidRPr="007A38FA" w:rsidTr="007A38FA">
        <w:trPr>
          <w:trHeight w:val="51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ind w:firstLineChars="800" w:firstLine="1600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○      prohlížení vzniknuvších studií pomocí klinických prohlížečů PACS.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F3640F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36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1160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</w:t>
            </w:r>
          </w:p>
        </w:tc>
      </w:tr>
      <w:tr w:rsidR="007A38FA" w:rsidRPr="007A38FA" w:rsidTr="007A38FA">
        <w:trPr>
          <w:trHeight w:val="30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Plný DICOM vstup/výstup se schopností realizovat služby: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F3640F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36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1160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</w:t>
            </w:r>
          </w:p>
        </w:tc>
      </w:tr>
      <w:tr w:rsidR="007A38FA" w:rsidRPr="007A38FA" w:rsidTr="007A38FA">
        <w:trPr>
          <w:trHeight w:val="30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ind w:firstLineChars="800" w:firstLine="1600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Query/Retrieve/Store,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F3640F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36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1160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</w:t>
            </w:r>
          </w:p>
        </w:tc>
      </w:tr>
      <w:tr w:rsidR="007A38FA" w:rsidRPr="007A38FA" w:rsidTr="007A38FA">
        <w:trPr>
          <w:trHeight w:val="30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ind w:firstLineChars="800" w:firstLine="1600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 xml:space="preserve"> Modality Worklist,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F3640F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36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1160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</w:t>
            </w:r>
          </w:p>
        </w:tc>
      </w:tr>
      <w:tr w:rsidR="007A38FA" w:rsidRPr="007A38FA" w:rsidTr="007A38FA">
        <w:trPr>
          <w:trHeight w:val="30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ind w:firstLineChars="800" w:firstLine="1600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Print,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F3640F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36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1160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</w:t>
            </w:r>
          </w:p>
        </w:tc>
      </w:tr>
      <w:tr w:rsidR="007A38FA" w:rsidRPr="007A38FA" w:rsidTr="007A38FA">
        <w:trPr>
          <w:trHeight w:val="30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ind w:firstLineChars="800" w:firstLine="1600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Import/Export, Secondary Capture.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F3640F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36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1160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</w:t>
            </w:r>
          </w:p>
        </w:tc>
      </w:tr>
      <w:tr w:rsidR="007A38FA" w:rsidRPr="007A38FA" w:rsidTr="007A38FA">
        <w:trPr>
          <w:trHeight w:val="76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Dodávka všech komponent musí být plně kompatibilní s prostředím zákazníka v době uvedení přístroje do provozu. Dále musí být zajištěno: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F3640F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36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1160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</w:t>
            </w:r>
          </w:p>
        </w:tc>
      </w:tr>
      <w:tr w:rsidR="007A38FA" w:rsidRPr="007A38FA" w:rsidTr="007A38FA">
        <w:trPr>
          <w:trHeight w:val="153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ind w:firstLineChars="800" w:firstLine="1600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pokud bude součástí dodávky přístroje počítačové vybavení, musí být jeho součástí antivirový systém plně kompatibilní se systémem používaným zákazníkem, zejm. co se týče administrace a řízení bezpečnosti síťového provozu, včetně servisní podpory a aktualizací minimálně na dobu 3 roky,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F3640F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36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1160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</w:t>
            </w:r>
          </w:p>
        </w:tc>
      </w:tr>
      <w:tr w:rsidR="007A38FA" w:rsidRPr="007A38FA" w:rsidTr="007A38FA">
        <w:trPr>
          <w:trHeight w:val="204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ind w:firstLineChars="800" w:firstLine="1600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součástí dodávky přístroje musí být systém antivirové ochrany přístroje (pokud takovou možnost přístroj umožňuje), a to včetně servisní popory a aktualizací antivirového systému na dobu sjednané servisní podpory přístroje (je-li sjednána), pokud není sjednána servisní podpora přístroje, je za minimální dobou považována poskytnutá záruční lhůta přístroje,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F3640F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36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1160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</w:t>
            </w:r>
          </w:p>
        </w:tc>
      </w:tr>
      <w:tr w:rsidR="007A38FA" w:rsidRPr="007A38FA" w:rsidTr="007A38FA">
        <w:trPr>
          <w:trHeight w:val="102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ind w:firstLineChars="800" w:firstLine="1600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pokud budou součástí dodávky aktivní nebo pasivní síťové komponenty, musí být plně kompatibilní zejm. po stránce managementu a integrace do síťového prostředí zákazníka.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F3640F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36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1160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</w:t>
            </w:r>
          </w:p>
        </w:tc>
      </w:tr>
      <w:tr w:rsidR="007A38FA" w:rsidRPr="007A38FA" w:rsidTr="007A38FA">
        <w:trPr>
          <w:trHeight w:val="300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Příslušenství: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FA" w:rsidRPr="007A38FA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A38FA" w:rsidRPr="007A38FA" w:rsidTr="007A38FA">
        <w:trPr>
          <w:trHeight w:val="510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intercom – oboustranné dorozumívací zařízení mezi ovladovnou a vyšetřovnou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1160B2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1160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1160B2" w:rsidRPr="001160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</w:t>
            </w:r>
          </w:p>
        </w:tc>
      </w:tr>
      <w:tr w:rsidR="007A38FA" w:rsidRPr="007A38FA" w:rsidTr="007A38FA">
        <w:trPr>
          <w:trHeight w:val="397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elektrický rozváděč s ovládacími tlačítky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1160B2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1160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1160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</w:t>
            </w:r>
          </w:p>
        </w:tc>
      </w:tr>
      <w:tr w:rsidR="007A38FA" w:rsidRPr="007A38FA" w:rsidTr="007A38FA">
        <w:trPr>
          <w:trHeight w:val="300"/>
        </w:trPr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A38FA" w:rsidRPr="007A38FA" w:rsidRDefault="007A38FA" w:rsidP="007A3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Zvýšení kvality návazné péče v Oblastní nemocnici Trutnov, a.s. - I.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okruh</w:t>
            </w:r>
          </w:p>
        </w:tc>
      </w:tr>
      <w:tr w:rsidR="007A38FA" w:rsidRPr="007A38FA" w:rsidTr="007A38FA">
        <w:trPr>
          <w:trHeight w:val="300"/>
        </w:trPr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A38FA" w:rsidRPr="007A38FA" w:rsidRDefault="007A38FA" w:rsidP="007A3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CZ.06.2.56/0.0/0.0/16_043/0001427</w:t>
            </w:r>
          </w:p>
        </w:tc>
      </w:tr>
      <w:tr w:rsidR="007A38FA" w:rsidRPr="007A38FA" w:rsidTr="007A38FA">
        <w:trPr>
          <w:trHeight w:val="300"/>
        </w:trPr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A38FA" w:rsidRPr="007A38FA" w:rsidRDefault="007A38FA" w:rsidP="007A38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část 4</w:t>
            </w:r>
          </w:p>
        </w:tc>
      </w:tr>
      <w:tr w:rsidR="007A38FA" w:rsidRPr="007A38FA" w:rsidTr="007A38FA">
        <w:trPr>
          <w:trHeight w:val="2550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Dálkově ovládaný </w:t>
            </w:r>
            <w:r w:rsidRPr="007A3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skiaskopicko - skiagrafický plně digitální RTG systém</w:t>
            </w: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 plochým digitálním  neděleným detektorem  a plně digitálním obrazovým procesem s vysokou rozlišovací schopností. Se systémem je předpoklad provádění základních i speciálních skiagrafických vyšetření, vyšetření v oblasti trávící trubice (včetně enteroklysy a irigografie), endoskopická, lateroskopická, artrografická, nefrostomie, fistulografie včetně komplikovaných výkonů, základní intervenční výkony v břišní oblasti, uroradiodiagnostická, jednodušší angiografická vyšetření a další výkony.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38FA">
              <w:rPr>
                <w:rFonts w:ascii="Calibri" w:eastAsia="Times New Roman" w:hAnsi="Calibri" w:cs="Times New Roman"/>
                <w:color w:val="000000"/>
                <w:lang w:eastAsia="cs-CZ"/>
              </w:rPr>
              <w:t>str.</w:t>
            </w:r>
            <w:r w:rsidR="005C427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7A38FA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7A38FA" w:rsidRPr="007A38FA" w:rsidTr="007A38FA">
        <w:trPr>
          <w:trHeight w:val="510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Požadavky zadavatele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Potvrzení o splnění požadavků dodavatelem</w:t>
            </w:r>
          </w:p>
        </w:tc>
      </w:tr>
      <w:tr w:rsidR="007A38FA" w:rsidRPr="007A38FA" w:rsidTr="007A38FA">
        <w:trPr>
          <w:trHeight w:val="510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ochrana proti záření umístěná na rentgence a vyšetřovacím stole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1160B2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1160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1160B2" w:rsidRPr="001160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</w:t>
            </w:r>
          </w:p>
        </w:tc>
      </w:tr>
      <w:tr w:rsidR="007A38FA" w:rsidRPr="007A38FA" w:rsidTr="007A38FA">
        <w:trPr>
          <w:trHeight w:val="51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pojízdný štít na stropním stativu– mobilní Pb ochrana proti záření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FA" w:rsidRPr="001160B2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1160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1160B2" w:rsidRPr="001160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</w:t>
            </w:r>
          </w:p>
        </w:tc>
      </w:tr>
      <w:tr w:rsidR="007A38FA" w:rsidRPr="007A38FA" w:rsidTr="007A38FA">
        <w:trPr>
          <w:trHeight w:val="300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Pozn.: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FA" w:rsidRPr="007A38FA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A38FA" w:rsidRPr="007A38FA" w:rsidTr="007A38FA">
        <w:trPr>
          <w:trHeight w:val="300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8FA" w:rsidRPr="007A38FA" w:rsidRDefault="007A38FA" w:rsidP="007A3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3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Rozsah instalací – minimální stavební úpravy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FA" w:rsidRPr="007A38FA" w:rsidRDefault="007A38FA" w:rsidP="007A3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2C3E1E" w:rsidRDefault="002C3E1E"/>
    <w:p w:rsidR="001160B2" w:rsidRDefault="001160B2"/>
    <w:p w:rsidR="001160B2" w:rsidRPr="005C4274" w:rsidRDefault="001160B2">
      <w:pPr>
        <w:rPr>
          <w:rFonts w:ascii="Arial" w:hAnsi="Arial" w:cs="Arial"/>
          <w:sz w:val="20"/>
          <w:szCs w:val="20"/>
        </w:rPr>
      </w:pPr>
      <w:r w:rsidRPr="005C4274">
        <w:rPr>
          <w:rFonts w:ascii="Arial" w:hAnsi="Arial" w:cs="Arial"/>
          <w:sz w:val="20"/>
          <w:szCs w:val="20"/>
        </w:rPr>
        <w:t>Ing. Vratislav Švorčík</w:t>
      </w:r>
      <w:r w:rsidRPr="005C4274">
        <w:rPr>
          <w:rFonts w:ascii="Arial" w:hAnsi="Arial" w:cs="Arial"/>
          <w:sz w:val="20"/>
          <w:szCs w:val="20"/>
        </w:rPr>
        <w:tab/>
      </w:r>
      <w:r w:rsidRPr="005C4274">
        <w:rPr>
          <w:rFonts w:ascii="Arial" w:hAnsi="Arial" w:cs="Arial"/>
          <w:sz w:val="20"/>
          <w:szCs w:val="20"/>
        </w:rPr>
        <w:tab/>
      </w:r>
      <w:r w:rsidRPr="005C4274">
        <w:rPr>
          <w:rFonts w:ascii="Arial" w:hAnsi="Arial" w:cs="Arial"/>
          <w:sz w:val="20"/>
          <w:szCs w:val="20"/>
        </w:rPr>
        <w:tab/>
      </w:r>
      <w:r w:rsidRPr="005C4274">
        <w:rPr>
          <w:rFonts w:ascii="Arial" w:hAnsi="Arial" w:cs="Arial"/>
          <w:sz w:val="20"/>
          <w:szCs w:val="20"/>
        </w:rPr>
        <w:tab/>
        <w:t>Ing. Karel Kopejtko</w:t>
      </w:r>
    </w:p>
    <w:p w:rsidR="001160B2" w:rsidRPr="005C4274" w:rsidRDefault="002F545A">
      <w:pPr>
        <w:rPr>
          <w:rFonts w:ascii="Arial" w:hAnsi="Arial" w:cs="Arial"/>
          <w:sz w:val="20"/>
          <w:szCs w:val="20"/>
        </w:rPr>
      </w:pPr>
      <w:r w:rsidRPr="005C4274">
        <w:rPr>
          <w:rFonts w:ascii="Arial" w:hAnsi="Arial" w:cs="Arial"/>
          <w:sz w:val="20"/>
          <w:szCs w:val="20"/>
        </w:rPr>
        <w:t>j</w:t>
      </w:r>
      <w:r w:rsidR="001160B2" w:rsidRPr="005C4274">
        <w:rPr>
          <w:rFonts w:ascii="Arial" w:hAnsi="Arial" w:cs="Arial"/>
          <w:sz w:val="20"/>
          <w:szCs w:val="20"/>
        </w:rPr>
        <w:t>ednatel</w:t>
      </w:r>
      <w:r w:rsidR="001160B2" w:rsidRPr="005C4274">
        <w:rPr>
          <w:rFonts w:ascii="Arial" w:hAnsi="Arial" w:cs="Arial"/>
          <w:sz w:val="20"/>
          <w:szCs w:val="20"/>
        </w:rPr>
        <w:tab/>
      </w:r>
      <w:r w:rsidR="001160B2" w:rsidRPr="005C4274">
        <w:rPr>
          <w:rFonts w:ascii="Arial" w:hAnsi="Arial" w:cs="Arial"/>
          <w:sz w:val="20"/>
          <w:szCs w:val="20"/>
        </w:rPr>
        <w:tab/>
      </w:r>
      <w:r w:rsidR="001160B2" w:rsidRPr="005C4274">
        <w:rPr>
          <w:rFonts w:ascii="Arial" w:hAnsi="Arial" w:cs="Arial"/>
          <w:sz w:val="20"/>
          <w:szCs w:val="20"/>
        </w:rPr>
        <w:tab/>
      </w:r>
      <w:r w:rsidR="001160B2" w:rsidRPr="005C4274">
        <w:rPr>
          <w:rFonts w:ascii="Arial" w:hAnsi="Arial" w:cs="Arial"/>
          <w:sz w:val="20"/>
          <w:szCs w:val="20"/>
        </w:rPr>
        <w:tab/>
      </w:r>
      <w:r w:rsidR="001160B2" w:rsidRPr="005C4274">
        <w:rPr>
          <w:rFonts w:ascii="Arial" w:hAnsi="Arial" w:cs="Arial"/>
          <w:sz w:val="20"/>
          <w:szCs w:val="20"/>
        </w:rPr>
        <w:tab/>
      </w:r>
      <w:r w:rsidR="005C4274">
        <w:rPr>
          <w:rFonts w:ascii="Arial" w:hAnsi="Arial" w:cs="Arial"/>
          <w:sz w:val="20"/>
          <w:szCs w:val="20"/>
        </w:rPr>
        <w:tab/>
      </w:r>
      <w:r w:rsidR="001160B2" w:rsidRPr="005C4274">
        <w:rPr>
          <w:rFonts w:ascii="Arial" w:hAnsi="Arial" w:cs="Arial"/>
          <w:sz w:val="20"/>
          <w:szCs w:val="20"/>
        </w:rPr>
        <w:t>jednatel</w:t>
      </w:r>
    </w:p>
    <w:sectPr w:rsidR="001160B2" w:rsidRPr="005C4274" w:rsidSect="007A38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A3F"/>
    <w:rsid w:val="001160B2"/>
    <w:rsid w:val="002C3E1E"/>
    <w:rsid w:val="002F545A"/>
    <w:rsid w:val="00513A3F"/>
    <w:rsid w:val="005C4274"/>
    <w:rsid w:val="007A38FA"/>
    <w:rsid w:val="008171AE"/>
    <w:rsid w:val="00F3640F"/>
    <w:rsid w:val="00F5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2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1842</Words>
  <Characters>10871</Characters>
  <Application>Microsoft Office Word</Application>
  <DocSecurity>4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Technický náměstek</dc:creator>
  <cp:lastModifiedBy>Michal</cp:lastModifiedBy>
  <cp:revision>2</cp:revision>
  <dcterms:created xsi:type="dcterms:W3CDTF">2018-10-15T13:46:00Z</dcterms:created>
  <dcterms:modified xsi:type="dcterms:W3CDTF">2018-10-15T13:46:00Z</dcterms:modified>
</cp:coreProperties>
</file>