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8D8" w:rsidRPr="00381DFA" w:rsidRDefault="0071727E" w:rsidP="00381DFA">
      <w:pPr>
        <w:spacing w:after="200"/>
        <w:jc w:val="right"/>
      </w:pPr>
      <w:r>
        <w:rPr>
          <w:noProof/>
          <w:lang w:eastAsia="cs-CZ"/>
        </w:rPr>
        <w:pict>
          <v:rect id="Rectangle 43" o:spid="_x0000_s1032" style="position:absolute;left:0;text-align:left;margin-left:0;margin-top:210.45pt;width:545.9pt;height:166.45pt;z-index:251657728;visibility:visible;mso-position-horizontal:center;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" o:allowincell="f" filled="f" stroked="f">
            <v:textbox style="mso-next-textbox:#Rectangle 43" inset="0,0,0,0">
              <w:txbxContent>
                <w:p w:rsidR="007758D8" w:rsidRDefault="007758D8"/>
              </w:txbxContent>
            </v:textbox>
            <w10:wrap anchorx="page" anchory="page"/>
          </v:rect>
        </w:pict>
      </w:r>
      <w:r>
        <w:rPr>
          <w:noProof/>
          <w:lang w:eastAsia="cs-CZ"/>
        </w:rPr>
        <w:pict>
          <v:roundrect id="AutoShape 44" o:spid="_x0000_s1033" style="position:absolute;left:0;text-align:left;margin-left:0;margin-top:0;width:546.4pt;height:790.25pt;z-index:251658752;visibility:visible;mso-position-horizontal:center;mso-position-horizontal-relative:page;mso-position-vertical:center;mso-position-vertical-relative:page"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" o:allowincell="f" filled="f" fillcolor="black">
            <w10:wrap anchorx="page" anchory="page"/>
          </v:roundrect>
        </w:pict>
      </w:r>
      <w:r>
        <w:rPr>
          <w:noProof/>
          <w:lang w:eastAsia="cs-CZ"/>
        </w:rPr>
        <w:pict>
          <v:rect id="Rectangle 42" o:spid="_x0000_s1034" style="position:absolute;left:0;text-align:left;margin-left:0;margin-top:631pt;width:453.55pt;height:700.15pt;z-index:251656704;visibility:visible;mso-position-horizontal:center;mso-position-horizontal-relative:margin;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" o:allowincell="f" filled="f" stroked="f" strokeweight=".25pt">
            <v:textbox style="mso-next-textbox:#Rectangle 42;mso-fit-shape-to-text:t" inset=",18pt,,18pt">
              <w:txbxContent>
                <w:p w:rsidR="007758D8" w:rsidRPr="007050E4" w:rsidRDefault="007758D8" w:rsidP="007050E4"/>
              </w:txbxContent>
            </v:textbox>
            <w10:wrap anchorx="margin" anchory="margin"/>
          </v:rect>
        </w:pict>
      </w:r>
      <w:r w:rsidR="00381DFA" w:rsidRPr="00381DFA">
        <w:t>bod</w:t>
      </w:r>
      <w:r w:rsidR="00381DFA">
        <w:t xml:space="preserve"> 1.1 příloha 1</w:t>
      </w:r>
    </w:p>
    <w:p w:rsidR="00EB23C9" w:rsidRPr="00EB23C9" w:rsidRDefault="00EB23C9" w:rsidP="00EB23C9">
      <w:pPr>
        <w:pStyle w:val="Podtitul"/>
        <w:spacing w:after="0"/>
        <w:rPr>
          <w:b/>
        </w:rPr>
      </w:pPr>
      <w:r w:rsidRPr="00EB23C9">
        <w:rPr>
          <w:b/>
        </w:rPr>
        <w:t xml:space="preserve">SMLOUVA </w:t>
      </w:r>
    </w:p>
    <w:p w:rsidR="007758D8" w:rsidRPr="00EB23C9" w:rsidRDefault="007758D8">
      <w:pPr>
        <w:pStyle w:val="Podtitul"/>
        <w:rPr>
          <w:b/>
        </w:rPr>
      </w:pPr>
      <w:r w:rsidRPr="00EB23C9">
        <w:rPr>
          <w:b/>
        </w:rPr>
        <w:t>o poskytování služeb fyzické ostrahy</w:t>
      </w:r>
    </w:p>
    <w:p w:rsidR="007758D8" w:rsidRPr="006C130A" w:rsidRDefault="007758D8" w:rsidP="006C130A">
      <w:pPr>
        <w:autoSpaceDE w:val="0"/>
        <w:autoSpaceDN w:val="0"/>
        <w:adjustRightInd w:val="0"/>
        <w:rPr>
          <w:rFonts w:ascii="Arial" w:hAnsi="Arial"/>
          <w:b/>
          <w:snapToGrid w:val="0"/>
          <w:color w:val="auto"/>
          <w:sz w:val="20"/>
          <w:szCs w:val="20"/>
          <w:lang w:eastAsia="cs-CZ"/>
        </w:rPr>
      </w:pPr>
      <w:r w:rsidRPr="006C130A">
        <w:rPr>
          <w:rFonts w:ascii="Arial" w:hAnsi="Arial"/>
          <w:b/>
          <w:snapToGrid w:val="0"/>
          <w:color w:val="auto"/>
          <w:sz w:val="20"/>
          <w:szCs w:val="20"/>
          <w:lang w:eastAsia="cs-CZ"/>
        </w:rPr>
        <w:t>Dopravní společnost Zlín-Otrokovice, s.r.o.</w:t>
      </w:r>
    </w:p>
    <w:p w:rsidR="007758D8" w:rsidRPr="006C130A" w:rsidRDefault="007758D8" w:rsidP="006C130A">
      <w:pPr>
        <w:autoSpaceDE w:val="0"/>
        <w:autoSpaceDN w:val="0"/>
        <w:adjustRightInd w:val="0"/>
        <w:spacing w:after="0" w:line="240" w:lineRule="auto"/>
        <w:jc w:val="both"/>
        <w:rPr>
          <w:rFonts w:ascii="Arial" w:hAnsi="Arial"/>
          <w:snapToGrid w:val="0"/>
          <w:color w:val="auto"/>
          <w:sz w:val="20"/>
          <w:szCs w:val="20"/>
          <w:lang w:eastAsia="cs-CZ"/>
        </w:rPr>
      </w:pPr>
    </w:p>
    <w:p w:rsidR="007758D8" w:rsidRPr="006C130A" w:rsidRDefault="007758D8" w:rsidP="006C130A">
      <w:pPr>
        <w:spacing w:after="0" w:line="240" w:lineRule="auto"/>
        <w:jc w:val="both"/>
        <w:rPr>
          <w:rFonts w:ascii="Arial" w:hAnsi="Arial"/>
          <w:snapToGrid w:val="0"/>
          <w:color w:val="auto"/>
          <w:sz w:val="20"/>
          <w:szCs w:val="20"/>
          <w:lang w:eastAsia="cs-CZ"/>
        </w:rPr>
      </w:pPr>
      <w:r w:rsidRPr="006C130A">
        <w:rPr>
          <w:rFonts w:ascii="Arial" w:hAnsi="Arial"/>
          <w:snapToGrid w:val="0"/>
          <w:color w:val="auto"/>
          <w:sz w:val="20"/>
          <w:szCs w:val="20"/>
          <w:lang w:eastAsia="cs-CZ"/>
        </w:rPr>
        <w:t>se sídlem:</w:t>
      </w:r>
      <w:r w:rsidRPr="006C130A">
        <w:rPr>
          <w:rFonts w:ascii="Arial" w:hAnsi="Arial"/>
          <w:snapToGrid w:val="0"/>
          <w:color w:val="auto"/>
          <w:sz w:val="20"/>
          <w:szCs w:val="20"/>
          <w:lang w:eastAsia="cs-CZ"/>
        </w:rPr>
        <w:tab/>
      </w:r>
      <w:r w:rsidRPr="006C130A">
        <w:rPr>
          <w:rFonts w:ascii="Arial" w:hAnsi="Arial"/>
          <w:snapToGrid w:val="0"/>
          <w:color w:val="auto"/>
          <w:sz w:val="20"/>
          <w:szCs w:val="20"/>
          <w:lang w:eastAsia="cs-CZ"/>
        </w:rPr>
        <w:tab/>
        <w:t>Podvesná XVII/3833, 760 92 Zlín</w:t>
      </w:r>
    </w:p>
    <w:p w:rsidR="007758D8" w:rsidRDefault="007758D8" w:rsidP="006C130A">
      <w:pPr>
        <w:tabs>
          <w:tab w:val="center" w:pos="6120"/>
        </w:tabs>
        <w:spacing w:after="0" w:line="240" w:lineRule="auto"/>
        <w:jc w:val="both"/>
        <w:rPr>
          <w:rFonts w:ascii="Arial" w:hAnsi="Arial"/>
          <w:color w:val="auto"/>
          <w:sz w:val="20"/>
          <w:szCs w:val="20"/>
          <w:lang w:eastAsia="cs-CZ"/>
        </w:rPr>
      </w:pPr>
      <w:r w:rsidRPr="006C130A">
        <w:rPr>
          <w:rFonts w:ascii="Arial" w:hAnsi="Arial"/>
          <w:snapToGrid w:val="0"/>
          <w:color w:val="auto"/>
          <w:sz w:val="20"/>
          <w:szCs w:val="20"/>
          <w:lang w:eastAsia="cs-CZ"/>
        </w:rPr>
        <w:t xml:space="preserve">zastoupen:                  </w:t>
      </w:r>
      <w:r>
        <w:rPr>
          <w:rFonts w:ascii="Arial" w:hAnsi="Arial"/>
          <w:snapToGrid w:val="0"/>
          <w:color w:val="auto"/>
          <w:sz w:val="20"/>
          <w:szCs w:val="20"/>
          <w:lang w:eastAsia="cs-CZ"/>
        </w:rPr>
        <w:t xml:space="preserve"> </w:t>
      </w:r>
      <w:r w:rsidR="009E07F5">
        <w:rPr>
          <w:rFonts w:ascii="Arial" w:hAnsi="Arial"/>
          <w:sz w:val="20"/>
        </w:rPr>
        <w:t>Ing. Jiří Ondráš</w:t>
      </w:r>
      <w:r w:rsidRPr="006C130A">
        <w:rPr>
          <w:rFonts w:ascii="Arial" w:hAnsi="Arial"/>
          <w:color w:val="auto"/>
          <w:sz w:val="20"/>
          <w:szCs w:val="20"/>
          <w:lang w:eastAsia="cs-CZ"/>
        </w:rPr>
        <w:t xml:space="preserve">, </w:t>
      </w:r>
      <w:r w:rsidR="009E07F5">
        <w:rPr>
          <w:rFonts w:ascii="Arial" w:hAnsi="Arial"/>
          <w:color w:val="auto"/>
          <w:sz w:val="20"/>
          <w:szCs w:val="20"/>
          <w:lang w:eastAsia="cs-CZ"/>
        </w:rPr>
        <w:t>jednatel</w:t>
      </w:r>
    </w:p>
    <w:p w:rsidR="009E07F5" w:rsidRDefault="009E07F5" w:rsidP="009E07F5">
      <w:pPr>
        <w:tabs>
          <w:tab w:val="center" w:pos="6120"/>
        </w:tabs>
        <w:spacing w:after="0"/>
        <w:rPr>
          <w:rFonts w:ascii="Arial" w:hAnsi="Arial"/>
          <w:sz w:val="20"/>
        </w:rPr>
      </w:pPr>
      <w:r>
        <w:rPr>
          <w:rFonts w:ascii="Arial" w:hAnsi="Arial"/>
          <w:sz w:val="20"/>
        </w:rPr>
        <w:t xml:space="preserve">                                      Josef Novák, jednatel</w:t>
      </w:r>
    </w:p>
    <w:p w:rsidR="009E07F5" w:rsidRPr="009E07F5" w:rsidRDefault="009E07F5" w:rsidP="009E07F5">
      <w:pPr>
        <w:tabs>
          <w:tab w:val="center" w:pos="6120"/>
        </w:tabs>
        <w:spacing w:after="0"/>
        <w:rPr>
          <w:rFonts w:ascii="Arial" w:hAnsi="Arial"/>
          <w:b/>
          <w:sz w:val="20"/>
        </w:rPr>
      </w:pPr>
      <w:r>
        <w:rPr>
          <w:rFonts w:ascii="Arial" w:hAnsi="Arial"/>
          <w:sz w:val="20"/>
        </w:rPr>
        <w:t xml:space="preserve">                                      </w:t>
      </w:r>
      <w:r w:rsidRPr="006C130A">
        <w:rPr>
          <w:rFonts w:ascii="Arial" w:hAnsi="Arial"/>
          <w:color w:val="auto"/>
          <w:sz w:val="20"/>
          <w:szCs w:val="20"/>
          <w:lang w:eastAsia="cs-CZ"/>
        </w:rPr>
        <w:t>Josef Kocháň</w:t>
      </w:r>
      <w:r>
        <w:rPr>
          <w:rFonts w:ascii="Arial" w:hAnsi="Arial"/>
          <w:sz w:val="20"/>
        </w:rPr>
        <w:t>, jednatel</w:t>
      </w:r>
    </w:p>
    <w:p w:rsidR="007758D8" w:rsidRPr="006C130A" w:rsidRDefault="007758D8" w:rsidP="006C130A">
      <w:pPr>
        <w:spacing w:after="0" w:line="240" w:lineRule="auto"/>
        <w:jc w:val="both"/>
        <w:rPr>
          <w:rFonts w:ascii="Arial" w:hAnsi="Arial"/>
          <w:snapToGrid w:val="0"/>
          <w:color w:val="auto"/>
          <w:sz w:val="20"/>
          <w:szCs w:val="20"/>
          <w:lang w:eastAsia="cs-CZ"/>
        </w:rPr>
      </w:pPr>
      <w:r w:rsidRPr="006C130A">
        <w:rPr>
          <w:rFonts w:ascii="Arial" w:hAnsi="Arial"/>
          <w:snapToGrid w:val="0"/>
          <w:color w:val="auto"/>
          <w:sz w:val="20"/>
          <w:szCs w:val="20"/>
          <w:lang w:eastAsia="cs-CZ"/>
        </w:rPr>
        <w:t xml:space="preserve">IČ: </w:t>
      </w:r>
      <w:r w:rsidRPr="006C130A">
        <w:rPr>
          <w:rFonts w:ascii="Arial" w:hAnsi="Arial"/>
          <w:snapToGrid w:val="0"/>
          <w:color w:val="auto"/>
          <w:sz w:val="20"/>
          <w:szCs w:val="20"/>
          <w:lang w:eastAsia="cs-CZ"/>
        </w:rPr>
        <w:tab/>
      </w:r>
      <w:r w:rsidRPr="006C130A">
        <w:rPr>
          <w:rFonts w:ascii="Arial" w:hAnsi="Arial"/>
          <w:snapToGrid w:val="0"/>
          <w:color w:val="auto"/>
          <w:sz w:val="20"/>
          <w:szCs w:val="20"/>
          <w:lang w:eastAsia="cs-CZ"/>
        </w:rPr>
        <w:tab/>
      </w:r>
      <w:r w:rsidRPr="006C130A">
        <w:rPr>
          <w:rFonts w:ascii="Arial" w:hAnsi="Arial"/>
          <w:snapToGrid w:val="0"/>
          <w:color w:val="auto"/>
          <w:sz w:val="20"/>
          <w:szCs w:val="20"/>
          <w:lang w:eastAsia="cs-CZ"/>
        </w:rPr>
        <w:tab/>
        <w:t xml:space="preserve">60730153  </w:t>
      </w:r>
    </w:p>
    <w:p w:rsidR="007758D8" w:rsidRPr="006C130A" w:rsidRDefault="007758D8" w:rsidP="006C130A">
      <w:pPr>
        <w:spacing w:after="0" w:line="240" w:lineRule="auto"/>
        <w:jc w:val="both"/>
        <w:rPr>
          <w:rFonts w:ascii="Arial" w:hAnsi="Arial"/>
          <w:snapToGrid w:val="0"/>
          <w:color w:val="auto"/>
          <w:sz w:val="20"/>
          <w:szCs w:val="20"/>
          <w:lang w:eastAsia="cs-CZ"/>
        </w:rPr>
      </w:pPr>
      <w:r w:rsidRPr="006C130A">
        <w:rPr>
          <w:rFonts w:ascii="Arial" w:hAnsi="Arial"/>
          <w:snapToGrid w:val="0"/>
          <w:color w:val="auto"/>
          <w:sz w:val="20"/>
          <w:szCs w:val="20"/>
          <w:lang w:eastAsia="cs-CZ"/>
        </w:rPr>
        <w:t xml:space="preserve">DIČ: </w:t>
      </w:r>
      <w:r w:rsidRPr="006C130A">
        <w:rPr>
          <w:rFonts w:ascii="Arial" w:hAnsi="Arial"/>
          <w:snapToGrid w:val="0"/>
          <w:color w:val="auto"/>
          <w:sz w:val="20"/>
          <w:szCs w:val="20"/>
          <w:lang w:eastAsia="cs-CZ"/>
        </w:rPr>
        <w:tab/>
      </w:r>
      <w:r w:rsidRPr="006C130A">
        <w:rPr>
          <w:rFonts w:ascii="Arial" w:hAnsi="Arial"/>
          <w:snapToGrid w:val="0"/>
          <w:color w:val="auto"/>
          <w:sz w:val="20"/>
          <w:szCs w:val="20"/>
          <w:lang w:eastAsia="cs-CZ"/>
        </w:rPr>
        <w:tab/>
      </w:r>
      <w:r w:rsidRPr="006C130A">
        <w:rPr>
          <w:rFonts w:ascii="Arial" w:hAnsi="Arial"/>
          <w:snapToGrid w:val="0"/>
          <w:color w:val="auto"/>
          <w:sz w:val="20"/>
          <w:szCs w:val="20"/>
          <w:lang w:eastAsia="cs-CZ"/>
        </w:rPr>
        <w:tab/>
        <w:t xml:space="preserve">CZ60730153 </w:t>
      </w:r>
    </w:p>
    <w:p w:rsidR="007758D8" w:rsidRPr="006C130A" w:rsidRDefault="008C4DA9" w:rsidP="006C130A">
      <w:pPr>
        <w:spacing w:after="0" w:line="240" w:lineRule="auto"/>
        <w:jc w:val="both"/>
        <w:rPr>
          <w:rFonts w:ascii="Arial" w:hAnsi="Arial"/>
          <w:snapToGrid w:val="0"/>
          <w:color w:val="auto"/>
          <w:sz w:val="20"/>
          <w:szCs w:val="20"/>
          <w:lang w:eastAsia="cs-CZ"/>
        </w:rPr>
      </w:pPr>
      <w:r>
        <w:rPr>
          <w:rFonts w:ascii="Arial" w:hAnsi="Arial"/>
          <w:snapToGrid w:val="0"/>
          <w:color w:val="auto"/>
          <w:sz w:val="20"/>
          <w:szCs w:val="20"/>
          <w:lang w:eastAsia="cs-CZ"/>
        </w:rPr>
        <w:t xml:space="preserve">Tel.: </w:t>
      </w:r>
      <w:r>
        <w:rPr>
          <w:rFonts w:ascii="Arial" w:hAnsi="Arial"/>
          <w:snapToGrid w:val="0"/>
          <w:color w:val="auto"/>
          <w:sz w:val="20"/>
          <w:szCs w:val="20"/>
          <w:lang w:eastAsia="cs-CZ"/>
        </w:rPr>
        <w:tab/>
      </w:r>
      <w:r>
        <w:rPr>
          <w:rFonts w:ascii="Arial" w:hAnsi="Arial"/>
          <w:snapToGrid w:val="0"/>
          <w:color w:val="auto"/>
          <w:sz w:val="20"/>
          <w:szCs w:val="20"/>
          <w:lang w:eastAsia="cs-CZ"/>
        </w:rPr>
        <w:tab/>
      </w:r>
      <w:r>
        <w:rPr>
          <w:rFonts w:ascii="Arial" w:hAnsi="Arial"/>
          <w:snapToGrid w:val="0"/>
          <w:color w:val="auto"/>
          <w:sz w:val="20"/>
          <w:szCs w:val="20"/>
          <w:lang w:eastAsia="cs-CZ"/>
        </w:rPr>
        <w:tab/>
        <w:t>+420 577 052 140</w:t>
      </w:r>
    </w:p>
    <w:p w:rsidR="007758D8" w:rsidRPr="006C130A" w:rsidRDefault="007758D8" w:rsidP="006C130A">
      <w:pPr>
        <w:spacing w:after="0" w:line="240" w:lineRule="auto"/>
        <w:jc w:val="both"/>
        <w:rPr>
          <w:rFonts w:ascii="Arial" w:hAnsi="Arial"/>
          <w:snapToGrid w:val="0"/>
          <w:color w:val="auto"/>
          <w:sz w:val="20"/>
          <w:szCs w:val="20"/>
          <w:lang w:eastAsia="cs-CZ"/>
        </w:rPr>
      </w:pPr>
      <w:r w:rsidRPr="006C130A">
        <w:rPr>
          <w:rFonts w:ascii="Arial" w:hAnsi="Arial"/>
          <w:snapToGrid w:val="0"/>
          <w:color w:val="auto"/>
          <w:sz w:val="20"/>
          <w:szCs w:val="20"/>
          <w:lang w:eastAsia="cs-CZ"/>
        </w:rPr>
        <w:t xml:space="preserve">Fax.:  </w:t>
      </w:r>
      <w:r w:rsidRPr="006C130A">
        <w:rPr>
          <w:rFonts w:ascii="Arial" w:hAnsi="Arial"/>
          <w:snapToGrid w:val="0"/>
          <w:color w:val="auto"/>
          <w:sz w:val="20"/>
          <w:szCs w:val="20"/>
          <w:lang w:eastAsia="cs-CZ"/>
        </w:rPr>
        <w:tab/>
      </w:r>
      <w:r w:rsidRPr="006C130A">
        <w:rPr>
          <w:rFonts w:ascii="Arial" w:hAnsi="Arial"/>
          <w:snapToGrid w:val="0"/>
          <w:color w:val="auto"/>
          <w:sz w:val="20"/>
          <w:szCs w:val="20"/>
          <w:lang w:eastAsia="cs-CZ"/>
        </w:rPr>
        <w:tab/>
      </w:r>
      <w:r w:rsidRPr="006C130A">
        <w:rPr>
          <w:rFonts w:ascii="Arial" w:hAnsi="Arial"/>
          <w:snapToGrid w:val="0"/>
          <w:color w:val="auto"/>
          <w:sz w:val="20"/>
          <w:szCs w:val="20"/>
          <w:lang w:eastAsia="cs-CZ"/>
        </w:rPr>
        <w:tab/>
        <w:t>+420 577 052 141</w:t>
      </w:r>
    </w:p>
    <w:p w:rsidR="007758D8" w:rsidRDefault="007758D8" w:rsidP="006C130A">
      <w:pPr>
        <w:widowControl w:val="0"/>
        <w:overflowPunct w:val="0"/>
        <w:autoSpaceDE w:val="0"/>
        <w:spacing w:after="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 xml:space="preserve">Email: </w:t>
      </w:r>
      <w:r w:rsidRPr="006C130A">
        <w:rPr>
          <w:rFonts w:ascii="Arial" w:hAnsi="Arial" w:cs="Arial"/>
          <w:color w:val="auto"/>
          <w:sz w:val="20"/>
          <w:szCs w:val="20"/>
          <w:lang w:eastAsia="ar-SA"/>
        </w:rPr>
        <w:tab/>
      </w:r>
      <w:r w:rsidRPr="006C130A">
        <w:rPr>
          <w:rFonts w:ascii="Arial" w:hAnsi="Arial" w:cs="Arial"/>
          <w:color w:val="auto"/>
          <w:sz w:val="20"/>
          <w:szCs w:val="20"/>
          <w:lang w:eastAsia="ar-SA"/>
        </w:rPr>
        <w:tab/>
      </w:r>
      <w:r w:rsidRPr="006C130A">
        <w:rPr>
          <w:rFonts w:ascii="Arial" w:hAnsi="Arial" w:cs="Arial"/>
          <w:color w:val="auto"/>
          <w:sz w:val="20"/>
          <w:szCs w:val="20"/>
          <w:lang w:eastAsia="ar-SA"/>
        </w:rPr>
        <w:tab/>
        <w:t>dszo@dszo</w:t>
      </w:r>
    </w:p>
    <w:p w:rsidR="00397F80" w:rsidRPr="00397F80" w:rsidRDefault="00397F80" w:rsidP="00397F80">
      <w:pPr>
        <w:widowControl w:val="0"/>
        <w:spacing w:after="0" w:line="320" w:lineRule="atLeast"/>
        <w:jc w:val="both"/>
        <w:rPr>
          <w:rFonts w:ascii="Arial" w:hAnsi="Arial" w:cs="Arial"/>
          <w:color w:val="auto"/>
          <w:sz w:val="20"/>
          <w:szCs w:val="20"/>
        </w:rPr>
      </w:pPr>
      <w:r w:rsidRPr="00397F80">
        <w:rPr>
          <w:rFonts w:ascii="Arial" w:hAnsi="Arial" w:cs="Arial"/>
          <w:color w:val="auto"/>
          <w:sz w:val="20"/>
          <w:szCs w:val="20"/>
        </w:rPr>
        <w:t xml:space="preserve">společnost zapsaná v obchodním rejstříku vedeném Krajským soudem v Brně oddíl C, vložka </w:t>
      </w:r>
      <w:r w:rsidRPr="00397F80">
        <w:rPr>
          <w:rFonts w:ascii="Arial" w:hAnsi="Arial" w:cs="Arial"/>
          <w:snapToGrid w:val="0"/>
          <w:sz w:val="20"/>
          <w:szCs w:val="20"/>
        </w:rPr>
        <w:t>17357</w:t>
      </w:r>
    </w:p>
    <w:p w:rsidR="00397F80" w:rsidRPr="00714EA6" w:rsidRDefault="00397F80" w:rsidP="00397F80">
      <w:pPr>
        <w:spacing w:after="0"/>
        <w:rPr>
          <w:rFonts w:ascii="Arial" w:hAnsi="Arial"/>
          <w:snapToGrid w:val="0"/>
          <w:sz w:val="20"/>
        </w:rPr>
      </w:pPr>
      <w:r w:rsidRPr="00714EA6">
        <w:rPr>
          <w:rFonts w:ascii="Arial" w:hAnsi="Arial"/>
          <w:snapToGrid w:val="0"/>
          <w:sz w:val="20"/>
        </w:rPr>
        <w:t>bankovní spojení:</w:t>
      </w:r>
      <w:r w:rsidRPr="00714EA6">
        <w:rPr>
          <w:rFonts w:ascii="Arial" w:hAnsi="Arial"/>
          <w:snapToGrid w:val="0"/>
          <w:sz w:val="20"/>
        </w:rPr>
        <w:tab/>
        <w:t>Komerční banka, a.s., pobočka Zlín</w:t>
      </w:r>
    </w:p>
    <w:p w:rsidR="00397F80" w:rsidRPr="00714EA6" w:rsidRDefault="00397F80" w:rsidP="00397F80">
      <w:pPr>
        <w:rPr>
          <w:rFonts w:ascii="Arial" w:hAnsi="Arial"/>
          <w:snapToGrid w:val="0"/>
          <w:sz w:val="20"/>
        </w:rPr>
      </w:pPr>
      <w:r w:rsidRPr="00714EA6">
        <w:rPr>
          <w:rFonts w:ascii="Arial" w:hAnsi="Arial"/>
          <w:snapToGrid w:val="0"/>
          <w:sz w:val="20"/>
        </w:rPr>
        <w:t>číslo účtu:</w:t>
      </w:r>
      <w:r w:rsidRPr="00714EA6">
        <w:rPr>
          <w:rFonts w:ascii="Arial" w:hAnsi="Arial"/>
          <w:snapToGrid w:val="0"/>
          <w:sz w:val="20"/>
        </w:rPr>
        <w:tab/>
        <w:t xml:space="preserve"> </w:t>
      </w:r>
      <w:r w:rsidRPr="00714EA6">
        <w:rPr>
          <w:rFonts w:ascii="Arial" w:hAnsi="Arial"/>
          <w:snapToGrid w:val="0"/>
          <w:sz w:val="20"/>
        </w:rPr>
        <w:tab/>
      </w:r>
      <w:r w:rsidRPr="00FD7DCB">
        <w:rPr>
          <w:rFonts w:ascii="Arial" w:hAnsi="Arial"/>
          <w:snapToGrid w:val="0"/>
          <w:sz w:val="20"/>
        </w:rPr>
        <w:t>31338661/0100</w:t>
      </w:r>
    </w:p>
    <w:p w:rsidR="007758D8" w:rsidRPr="006C130A" w:rsidRDefault="007758D8" w:rsidP="006C130A">
      <w:pPr>
        <w:widowControl w:val="0"/>
        <w:overflowPunct w:val="0"/>
        <w:autoSpaceDE w:val="0"/>
        <w:spacing w:after="0" w:line="280" w:lineRule="atLeast"/>
        <w:jc w:val="both"/>
        <w:textAlignment w:val="baseline"/>
        <w:rPr>
          <w:rFonts w:ascii="Arial" w:hAnsi="Arial" w:cs="Arial"/>
          <w:color w:val="auto"/>
          <w:sz w:val="20"/>
          <w:szCs w:val="20"/>
          <w:lang w:eastAsia="ar-SA"/>
        </w:rPr>
      </w:pPr>
      <w:r w:rsidRPr="006C130A">
        <w:rPr>
          <w:rFonts w:ascii="Arial" w:eastAsia="MS Minngs" w:hAnsi="Arial" w:cs="Arial"/>
          <w:color w:val="auto"/>
          <w:sz w:val="20"/>
          <w:szCs w:val="20"/>
          <w:lang w:eastAsia="ar-SA"/>
        </w:rPr>
        <w:t>kontaktní osoba Objednatele ve věcech realizace předmětu této Smlouvy</w:t>
      </w:r>
      <w:r w:rsidRPr="006C130A">
        <w:rPr>
          <w:rFonts w:ascii="Arial" w:hAnsi="Arial" w:cs="Arial"/>
          <w:color w:val="auto"/>
          <w:sz w:val="20"/>
          <w:szCs w:val="20"/>
          <w:lang w:eastAsia="ar-SA"/>
        </w:rPr>
        <w:t xml:space="preserve">: </w:t>
      </w:r>
      <w:r w:rsidR="009E07F5">
        <w:rPr>
          <w:rFonts w:ascii="Arial" w:hAnsi="Arial" w:cs="Arial"/>
          <w:color w:val="auto"/>
          <w:sz w:val="20"/>
          <w:szCs w:val="20"/>
          <w:lang w:eastAsia="ar-SA"/>
        </w:rPr>
        <w:t>Ing. Zdeněk Kocháň</w:t>
      </w:r>
      <w:r w:rsidRPr="006C130A">
        <w:rPr>
          <w:rFonts w:ascii="Arial" w:hAnsi="Arial" w:cs="Arial"/>
          <w:color w:val="auto"/>
          <w:sz w:val="20"/>
          <w:szCs w:val="20"/>
          <w:lang w:eastAsia="ar-SA"/>
        </w:rPr>
        <w:t xml:space="preserve"> </w:t>
      </w:r>
      <w:r w:rsidR="009E07F5">
        <w:rPr>
          <w:rFonts w:ascii="Arial" w:hAnsi="Arial" w:cs="Arial"/>
          <w:color w:val="auto"/>
          <w:sz w:val="20"/>
          <w:szCs w:val="20"/>
          <w:lang w:eastAsia="ar-SA"/>
        </w:rPr>
        <w:t>investiční technik</w:t>
      </w:r>
      <w:r w:rsidRPr="006C130A">
        <w:rPr>
          <w:rFonts w:ascii="Arial" w:hAnsi="Arial" w:cs="Arial"/>
          <w:color w:val="auto"/>
          <w:sz w:val="20"/>
          <w:szCs w:val="20"/>
          <w:lang w:eastAsia="ar-SA"/>
        </w:rPr>
        <w:t xml:space="preserve"> </w:t>
      </w:r>
    </w:p>
    <w:p w:rsidR="00397F80" w:rsidRPr="00714EA6" w:rsidRDefault="00397F80" w:rsidP="00397F80">
      <w:pPr>
        <w:widowControl w:val="0"/>
        <w:overflowPunct w:val="0"/>
        <w:autoSpaceDE w:val="0"/>
        <w:spacing w:line="280" w:lineRule="atLeast"/>
        <w:textAlignment w:val="baseline"/>
        <w:rPr>
          <w:rFonts w:ascii="Arial" w:hAnsi="Arial" w:cs="Arial"/>
          <w:sz w:val="20"/>
          <w:lang w:eastAsia="ar-SA"/>
        </w:rPr>
      </w:pPr>
      <w:r w:rsidRPr="00714EA6">
        <w:rPr>
          <w:rFonts w:ascii="Arial" w:hAnsi="Arial" w:cs="Arial"/>
          <w:sz w:val="20"/>
          <w:lang w:eastAsia="ar-SA"/>
        </w:rPr>
        <w:t xml:space="preserve">Email: </w:t>
      </w:r>
      <w:r>
        <w:rPr>
          <w:rFonts w:ascii="Arial" w:hAnsi="Arial" w:cs="Arial"/>
          <w:sz w:val="20"/>
          <w:lang w:eastAsia="ar-SA"/>
        </w:rPr>
        <w:tab/>
      </w:r>
      <w:r w:rsidR="00AB36F5">
        <w:rPr>
          <w:rFonts w:ascii="Arial" w:hAnsi="Arial" w:cs="Arial"/>
          <w:sz w:val="20"/>
          <w:lang w:eastAsia="ar-SA"/>
        </w:rPr>
        <w:tab/>
      </w:r>
      <w:r w:rsidR="00AB36F5">
        <w:rPr>
          <w:rFonts w:ascii="Arial" w:hAnsi="Arial" w:cs="Arial"/>
          <w:sz w:val="20"/>
          <w:lang w:eastAsia="ar-SA"/>
        </w:rPr>
        <w:tab/>
      </w:r>
      <w:hyperlink r:id="rId8" w:history="1">
        <w:r>
          <w:rPr>
            <w:rStyle w:val="Hypertextovodkaz"/>
            <w:rFonts w:ascii="Arial" w:hAnsi="Arial" w:cs="Arial"/>
            <w:sz w:val="20"/>
            <w:lang w:eastAsia="ar-SA"/>
          </w:rPr>
          <w:t>kochan@dszo.cz</w:t>
        </w:r>
      </w:hyperlink>
    </w:p>
    <w:p w:rsidR="007758D8" w:rsidRPr="006C130A" w:rsidRDefault="007758D8" w:rsidP="006C130A">
      <w:pPr>
        <w:widowControl w:val="0"/>
        <w:overflowPunct w:val="0"/>
        <w:autoSpaceDE w:val="0"/>
        <w:spacing w:after="0" w:line="280" w:lineRule="atLeast"/>
        <w:jc w:val="both"/>
        <w:textAlignment w:val="baseline"/>
        <w:rPr>
          <w:rFonts w:ascii="Arial" w:hAnsi="Arial" w:cs="Arial"/>
          <w:color w:val="auto"/>
          <w:sz w:val="20"/>
          <w:szCs w:val="20"/>
          <w:lang w:eastAsia="ar-SA"/>
        </w:rPr>
      </w:pPr>
    </w:p>
    <w:p w:rsidR="007758D8" w:rsidRPr="006C130A" w:rsidRDefault="007758D8" w:rsidP="006C130A">
      <w:pPr>
        <w:widowControl w:val="0"/>
        <w:overflowPunct w:val="0"/>
        <w:autoSpaceDE w:val="0"/>
        <w:spacing w:after="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 xml:space="preserve">(dále jen </w:t>
      </w:r>
      <w:r w:rsidRPr="006C130A">
        <w:rPr>
          <w:rFonts w:ascii="Arial" w:hAnsi="Arial" w:cs="Arial"/>
          <w:i/>
          <w:color w:val="auto"/>
          <w:sz w:val="20"/>
          <w:szCs w:val="20"/>
          <w:lang w:eastAsia="ar-SA"/>
        </w:rPr>
        <w:t>„</w:t>
      </w:r>
      <w:r w:rsidRPr="006C130A">
        <w:rPr>
          <w:rFonts w:ascii="Arial" w:hAnsi="Arial" w:cs="Arial"/>
          <w:b/>
          <w:i/>
          <w:color w:val="auto"/>
          <w:sz w:val="20"/>
          <w:szCs w:val="20"/>
          <w:lang w:eastAsia="ar-SA"/>
        </w:rPr>
        <w:t>Objednatel</w:t>
      </w:r>
      <w:r w:rsidRPr="006C130A">
        <w:rPr>
          <w:rFonts w:ascii="Arial" w:hAnsi="Arial" w:cs="Arial"/>
          <w:b/>
          <w:color w:val="auto"/>
          <w:sz w:val="20"/>
          <w:szCs w:val="20"/>
          <w:lang w:eastAsia="ar-SA"/>
        </w:rPr>
        <w:t>“)</w:t>
      </w:r>
    </w:p>
    <w:p w:rsidR="007758D8" w:rsidRPr="006C130A" w:rsidRDefault="007758D8" w:rsidP="006C130A">
      <w:pPr>
        <w:widowControl w:val="0"/>
        <w:overflowPunct w:val="0"/>
        <w:autoSpaceDE w:val="0"/>
        <w:spacing w:before="200" w:after="200" w:line="280" w:lineRule="atLeast"/>
        <w:jc w:val="both"/>
        <w:textAlignment w:val="baseline"/>
        <w:rPr>
          <w:rFonts w:ascii="Arial" w:hAnsi="Arial" w:cs="Arial"/>
          <w:color w:val="auto"/>
          <w:sz w:val="20"/>
          <w:szCs w:val="20"/>
          <w:lang w:eastAsia="ar-SA"/>
        </w:rPr>
      </w:pPr>
    </w:p>
    <w:p w:rsidR="007758D8" w:rsidRPr="006C130A" w:rsidRDefault="007758D8" w:rsidP="006C130A">
      <w:pPr>
        <w:widowControl w:val="0"/>
        <w:overflowPunct w:val="0"/>
        <w:autoSpaceDE w:val="0"/>
        <w:spacing w:before="200" w:after="20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a</w:t>
      </w:r>
    </w:p>
    <w:p w:rsidR="007758D8" w:rsidRPr="006C130A" w:rsidRDefault="007758D8" w:rsidP="006C130A">
      <w:pPr>
        <w:widowControl w:val="0"/>
        <w:overflowPunct w:val="0"/>
        <w:autoSpaceDE w:val="0"/>
        <w:spacing w:before="200" w:after="200" w:line="280" w:lineRule="atLeast"/>
        <w:jc w:val="both"/>
        <w:textAlignment w:val="baseline"/>
        <w:rPr>
          <w:rFonts w:ascii="Arial" w:hAnsi="Arial" w:cs="Arial"/>
          <w:color w:val="auto"/>
          <w:sz w:val="20"/>
          <w:szCs w:val="20"/>
          <w:lang w:eastAsia="ar-SA"/>
        </w:rPr>
      </w:pPr>
    </w:p>
    <w:p w:rsidR="007758D8" w:rsidRPr="006C130A" w:rsidRDefault="00453361" w:rsidP="006C130A">
      <w:pPr>
        <w:widowControl w:val="0"/>
        <w:spacing w:after="0" w:line="320" w:lineRule="atLeast"/>
        <w:jc w:val="both"/>
        <w:rPr>
          <w:rFonts w:ascii="Arial" w:hAnsi="Arial" w:cs="Arial"/>
          <w:color w:val="auto"/>
          <w:sz w:val="20"/>
          <w:szCs w:val="20"/>
        </w:rPr>
      </w:pPr>
      <w:r>
        <w:rPr>
          <w:rFonts w:ascii="Arial" w:hAnsi="Arial" w:cs="Arial"/>
          <w:color w:val="auto"/>
          <w:sz w:val="20"/>
          <w:szCs w:val="20"/>
        </w:rPr>
        <w:t>Atak – bezpečnostní služba, s.r.o.</w:t>
      </w:r>
    </w:p>
    <w:p w:rsidR="007758D8" w:rsidRPr="006C130A" w:rsidRDefault="007758D8" w:rsidP="006C130A">
      <w:pPr>
        <w:widowControl w:val="0"/>
        <w:spacing w:after="0" w:line="320" w:lineRule="atLeast"/>
        <w:jc w:val="both"/>
        <w:rPr>
          <w:rFonts w:ascii="Arial" w:hAnsi="Arial" w:cs="Arial"/>
          <w:color w:val="auto"/>
          <w:sz w:val="20"/>
          <w:szCs w:val="20"/>
        </w:rPr>
      </w:pPr>
      <w:r w:rsidRPr="006C130A">
        <w:rPr>
          <w:rFonts w:ascii="Arial" w:hAnsi="Arial" w:cs="Arial"/>
          <w:color w:val="auto"/>
          <w:sz w:val="20"/>
          <w:szCs w:val="20"/>
        </w:rPr>
        <w:t xml:space="preserve">se sídlem: </w:t>
      </w:r>
      <w:r w:rsidRPr="006C130A">
        <w:rPr>
          <w:rFonts w:ascii="Arial" w:hAnsi="Arial" w:cs="Arial"/>
          <w:color w:val="auto"/>
          <w:sz w:val="20"/>
          <w:szCs w:val="20"/>
        </w:rPr>
        <w:tab/>
      </w:r>
      <w:r w:rsidR="00453361">
        <w:rPr>
          <w:rFonts w:ascii="Arial" w:hAnsi="Arial" w:cs="Arial"/>
          <w:color w:val="auto"/>
          <w:sz w:val="20"/>
          <w:szCs w:val="20"/>
        </w:rPr>
        <w:t>Tř. T. Bati 1635, 765 02 Otrokovice</w:t>
      </w:r>
    </w:p>
    <w:p w:rsidR="007758D8" w:rsidRPr="006C130A" w:rsidRDefault="007758D8" w:rsidP="006C130A">
      <w:pPr>
        <w:widowControl w:val="0"/>
        <w:spacing w:after="0" w:line="320" w:lineRule="atLeast"/>
        <w:jc w:val="both"/>
        <w:rPr>
          <w:rFonts w:ascii="Arial" w:hAnsi="Arial" w:cs="Arial"/>
          <w:color w:val="auto"/>
          <w:sz w:val="20"/>
          <w:szCs w:val="20"/>
        </w:rPr>
      </w:pPr>
      <w:r w:rsidRPr="006C130A">
        <w:rPr>
          <w:rFonts w:ascii="Arial" w:hAnsi="Arial" w:cs="Arial"/>
          <w:color w:val="auto"/>
          <w:sz w:val="20"/>
          <w:szCs w:val="20"/>
        </w:rPr>
        <w:t xml:space="preserve">zastoupen/a: </w:t>
      </w:r>
      <w:r w:rsidRPr="006C130A">
        <w:rPr>
          <w:rFonts w:ascii="Arial" w:hAnsi="Arial" w:cs="Arial"/>
          <w:color w:val="auto"/>
          <w:sz w:val="20"/>
          <w:szCs w:val="20"/>
        </w:rPr>
        <w:tab/>
      </w:r>
      <w:r w:rsidR="00453361">
        <w:rPr>
          <w:rFonts w:ascii="Arial" w:hAnsi="Arial" w:cs="Arial"/>
          <w:color w:val="auto"/>
          <w:sz w:val="20"/>
          <w:szCs w:val="20"/>
        </w:rPr>
        <w:t>Radek Štarha, jednatel</w:t>
      </w:r>
    </w:p>
    <w:p w:rsidR="007758D8" w:rsidRPr="006C130A" w:rsidRDefault="007758D8" w:rsidP="006C130A">
      <w:pPr>
        <w:widowControl w:val="0"/>
        <w:spacing w:after="0" w:line="320" w:lineRule="atLeast"/>
        <w:jc w:val="both"/>
        <w:rPr>
          <w:rFonts w:ascii="Arial" w:hAnsi="Arial" w:cs="Arial"/>
          <w:color w:val="auto"/>
          <w:sz w:val="20"/>
          <w:szCs w:val="20"/>
        </w:rPr>
      </w:pPr>
      <w:r w:rsidRPr="006C130A">
        <w:rPr>
          <w:rFonts w:ascii="Arial" w:hAnsi="Arial" w:cs="Arial"/>
          <w:color w:val="auto"/>
          <w:sz w:val="20"/>
          <w:szCs w:val="20"/>
        </w:rPr>
        <w:t xml:space="preserve">IČO: </w:t>
      </w:r>
      <w:r w:rsidRPr="006C130A">
        <w:rPr>
          <w:rFonts w:ascii="Arial" w:hAnsi="Arial" w:cs="Arial"/>
          <w:color w:val="auto"/>
          <w:sz w:val="20"/>
          <w:szCs w:val="20"/>
        </w:rPr>
        <w:tab/>
      </w:r>
      <w:r w:rsidRPr="006C130A">
        <w:rPr>
          <w:rFonts w:ascii="Arial" w:hAnsi="Arial" w:cs="Arial"/>
          <w:color w:val="auto"/>
          <w:sz w:val="20"/>
          <w:szCs w:val="20"/>
        </w:rPr>
        <w:tab/>
      </w:r>
      <w:r w:rsidR="00453361">
        <w:rPr>
          <w:rFonts w:ascii="Arial" w:hAnsi="Arial" w:cs="Arial"/>
          <w:color w:val="auto"/>
          <w:sz w:val="20"/>
          <w:szCs w:val="20"/>
        </w:rPr>
        <w:t>27698360</w:t>
      </w:r>
    </w:p>
    <w:p w:rsidR="007758D8" w:rsidRPr="006C130A" w:rsidRDefault="007758D8" w:rsidP="006C130A">
      <w:pPr>
        <w:widowControl w:val="0"/>
        <w:spacing w:after="0" w:line="320" w:lineRule="atLeast"/>
        <w:jc w:val="both"/>
        <w:rPr>
          <w:rFonts w:ascii="Arial" w:hAnsi="Arial" w:cs="Arial"/>
          <w:color w:val="auto"/>
          <w:sz w:val="20"/>
          <w:szCs w:val="20"/>
        </w:rPr>
      </w:pPr>
      <w:r w:rsidRPr="006C130A">
        <w:rPr>
          <w:rFonts w:ascii="Arial" w:hAnsi="Arial" w:cs="Arial"/>
          <w:color w:val="auto"/>
          <w:sz w:val="20"/>
          <w:szCs w:val="20"/>
        </w:rPr>
        <w:t xml:space="preserve">DIČ: </w:t>
      </w:r>
      <w:r w:rsidRPr="006C130A">
        <w:rPr>
          <w:rFonts w:ascii="Arial" w:hAnsi="Arial" w:cs="Arial"/>
          <w:color w:val="auto"/>
          <w:sz w:val="20"/>
          <w:szCs w:val="20"/>
        </w:rPr>
        <w:tab/>
      </w:r>
      <w:r w:rsidRPr="006C130A">
        <w:rPr>
          <w:rFonts w:ascii="Arial" w:hAnsi="Arial" w:cs="Arial"/>
          <w:color w:val="auto"/>
          <w:sz w:val="20"/>
          <w:szCs w:val="20"/>
        </w:rPr>
        <w:tab/>
      </w:r>
      <w:r w:rsidR="00453361">
        <w:rPr>
          <w:rFonts w:ascii="Arial" w:hAnsi="Arial" w:cs="Arial"/>
          <w:color w:val="auto"/>
          <w:sz w:val="20"/>
          <w:szCs w:val="20"/>
        </w:rPr>
        <w:t>CZ27698360</w:t>
      </w:r>
    </w:p>
    <w:p w:rsidR="007758D8" w:rsidRPr="006C130A" w:rsidRDefault="007758D8" w:rsidP="006C130A">
      <w:pPr>
        <w:widowControl w:val="0"/>
        <w:spacing w:after="0" w:line="320" w:lineRule="atLeast"/>
        <w:jc w:val="both"/>
        <w:rPr>
          <w:rFonts w:ascii="Arial" w:hAnsi="Arial" w:cs="Arial"/>
          <w:color w:val="auto"/>
          <w:sz w:val="20"/>
          <w:szCs w:val="20"/>
        </w:rPr>
      </w:pPr>
      <w:r w:rsidRPr="006C130A">
        <w:rPr>
          <w:rFonts w:ascii="Arial" w:hAnsi="Arial" w:cs="Arial"/>
          <w:color w:val="auto"/>
          <w:sz w:val="20"/>
          <w:szCs w:val="20"/>
        </w:rPr>
        <w:t xml:space="preserve">společnost zapsaná v obchodním rejstříku vedeném </w:t>
      </w:r>
      <w:r w:rsidR="00453361">
        <w:rPr>
          <w:rFonts w:ascii="Arial" w:hAnsi="Arial" w:cs="Arial"/>
          <w:color w:val="auto"/>
          <w:sz w:val="20"/>
          <w:szCs w:val="20"/>
        </w:rPr>
        <w:t>Krajským soudem v Brně</w:t>
      </w:r>
      <w:r w:rsidR="00FD5B93">
        <w:rPr>
          <w:rFonts w:ascii="Arial" w:hAnsi="Arial" w:cs="Arial"/>
          <w:color w:val="auto"/>
          <w:sz w:val="20"/>
          <w:szCs w:val="20"/>
        </w:rPr>
        <w:t xml:space="preserve"> </w:t>
      </w:r>
      <w:r w:rsidRPr="006C130A">
        <w:rPr>
          <w:rFonts w:ascii="Arial" w:hAnsi="Arial" w:cs="Arial"/>
          <w:color w:val="auto"/>
          <w:sz w:val="20"/>
          <w:szCs w:val="20"/>
        </w:rPr>
        <w:t xml:space="preserve">oddíl </w:t>
      </w:r>
      <w:r w:rsidR="00453361">
        <w:rPr>
          <w:rFonts w:ascii="Arial" w:hAnsi="Arial" w:cs="Arial"/>
          <w:color w:val="auto"/>
          <w:sz w:val="20"/>
          <w:szCs w:val="20"/>
        </w:rPr>
        <w:t>C</w:t>
      </w:r>
      <w:r w:rsidRPr="006C130A">
        <w:rPr>
          <w:rFonts w:ascii="Arial" w:hAnsi="Arial" w:cs="Arial"/>
          <w:color w:val="auto"/>
          <w:sz w:val="20"/>
          <w:szCs w:val="20"/>
        </w:rPr>
        <w:t xml:space="preserve">, vložka </w:t>
      </w:r>
      <w:r w:rsidR="00453361">
        <w:rPr>
          <w:rFonts w:ascii="Arial" w:hAnsi="Arial" w:cs="Arial"/>
          <w:color w:val="auto"/>
          <w:sz w:val="20"/>
          <w:szCs w:val="20"/>
        </w:rPr>
        <w:t>52894</w:t>
      </w:r>
    </w:p>
    <w:p w:rsidR="007758D8" w:rsidRPr="006C130A" w:rsidRDefault="00FD5B93" w:rsidP="006C130A">
      <w:pPr>
        <w:widowControl w:val="0"/>
        <w:spacing w:after="0" w:line="320" w:lineRule="atLeast"/>
        <w:jc w:val="both"/>
        <w:rPr>
          <w:rFonts w:ascii="Arial" w:hAnsi="Arial" w:cs="Arial"/>
          <w:color w:val="auto"/>
          <w:sz w:val="20"/>
          <w:szCs w:val="20"/>
        </w:rPr>
      </w:pPr>
      <w:r>
        <w:rPr>
          <w:rFonts w:ascii="Arial" w:hAnsi="Arial" w:cs="Arial"/>
          <w:color w:val="auto"/>
          <w:sz w:val="20"/>
          <w:szCs w:val="20"/>
        </w:rPr>
        <w:t xml:space="preserve">bank. spojení: </w:t>
      </w:r>
      <w:r w:rsidR="00453361">
        <w:rPr>
          <w:rFonts w:ascii="Arial" w:hAnsi="Arial" w:cs="Arial"/>
          <w:color w:val="auto"/>
          <w:sz w:val="20"/>
          <w:szCs w:val="20"/>
        </w:rPr>
        <w:t>KB - Zlín</w:t>
      </w:r>
      <w:r w:rsidR="00397F80">
        <w:rPr>
          <w:rFonts w:ascii="Arial" w:hAnsi="Arial" w:cs="Arial"/>
          <w:color w:val="auto"/>
          <w:sz w:val="20"/>
          <w:szCs w:val="20"/>
        </w:rPr>
        <w:t xml:space="preserve"> </w:t>
      </w:r>
      <w:r>
        <w:rPr>
          <w:rFonts w:ascii="Arial" w:hAnsi="Arial" w:cs="Arial"/>
          <w:color w:val="auto"/>
          <w:sz w:val="20"/>
          <w:szCs w:val="20"/>
        </w:rPr>
        <w:t xml:space="preserve">č. účtu: </w:t>
      </w:r>
      <w:r w:rsidR="00453361">
        <w:rPr>
          <w:rFonts w:ascii="Arial" w:hAnsi="Arial" w:cs="Arial"/>
          <w:color w:val="auto"/>
          <w:sz w:val="20"/>
          <w:szCs w:val="20"/>
        </w:rPr>
        <w:t>35-7358250217/0100</w:t>
      </w:r>
    </w:p>
    <w:p w:rsidR="007758D8" w:rsidRPr="006C130A" w:rsidRDefault="007758D8" w:rsidP="006C130A">
      <w:pPr>
        <w:widowControl w:val="0"/>
        <w:spacing w:after="0" w:line="280" w:lineRule="atLeast"/>
        <w:jc w:val="both"/>
        <w:rPr>
          <w:rFonts w:ascii="Arial" w:hAnsi="Arial" w:cs="Arial"/>
          <w:color w:val="auto"/>
          <w:sz w:val="20"/>
          <w:szCs w:val="20"/>
        </w:rPr>
      </w:pPr>
    </w:p>
    <w:p w:rsidR="007758D8" w:rsidRPr="006C130A" w:rsidRDefault="007758D8" w:rsidP="006C130A">
      <w:pPr>
        <w:widowControl w:val="0"/>
        <w:spacing w:after="0" w:line="280" w:lineRule="atLeast"/>
        <w:jc w:val="both"/>
        <w:rPr>
          <w:rFonts w:ascii="Arial" w:hAnsi="Arial" w:cs="Arial"/>
          <w:color w:val="auto"/>
          <w:sz w:val="20"/>
          <w:szCs w:val="20"/>
        </w:rPr>
      </w:pPr>
      <w:r w:rsidRPr="006C130A">
        <w:rPr>
          <w:rFonts w:ascii="Arial" w:hAnsi="Arial" w:cs="Arial"/>
          <w:color w:val="auto"/>
          <w:sz w:val="20"/>
          <w:szCs w:val="20"/>
        </w:rPr>
        <w:t>(dále jen „</w:t>
      </w:r>
      <w:r w:rsidRPr="006C130A">
        <w:rPr>
          <w:rFonts w:ascii="Arial" w:hAnsi="Arial" w:cs="Arial"/>
          <w:b/>
          <w:i/>
          <w:color w:val="auto"/>
          <w:sz w:val="20"/>
          <w:szCs w:val="20"/>
        </w:rPr>
        <w:t>Poskytovatel</w:t>
      </w:r>
      <w:r w:rsidRPr="006C130A">
        <w:rPr>
          <w:rFonts w:ascii="Arial" w:hAnsi="Arial" w:cs="Arial"/>
          <w:color w:val="auto"/>
          <w:sz w:val="20"/>
          <w:szCs w:val="20"/>
        </w:rPr>
        <w:t>“)</w:t>
      </w:r>
    </w:p>
    <w:p w:rsidR="007758D8" w:rsidRPr="006C130A" w:rsidRDefault="007758D8" w:rsidP="006C130A">
      <w:pPr>
        <w:widowControl w:val="0"/>
        <w:spacing w:after="120" w:line="280" w:lineRule="atLeast"/>
        <w:jc w:val="both"/>
        <w:rPr>
          <w:rFonts w:ascii="Arial" w:hAnsi="Arial" w:cs="Arial"/>
          <w:color w:val="auto"/>
          <w:sz w:val="20"/>
          <w:szCs w:val="20"/>
        </w:rPr>
      </w:pPr>
    </w:p>
    <w:p w:rsidR="007758D8" w:rsidRPr="006C130A" w:rsidRDefault="007758D8" w:rsidP="006C130A">
      <w:pPr>
        <w:widowControl w:val="0"/>
        <w:spacing w:after="120" w:line="280" w:lineRule="atLeast"/>
        <w:jc w:val="both"/>
        <w:rPr>
          <w:rFonts w:ascii="Arial" w:hAnsi="Arial" w:cs="Arial"/>
          <w:color w:val="auto"/>
          <w:sz w:val="20"/>
          <w:szCs w:val="20"/>
        </w:rPr>
      </w:pPr>
      <w:r w:rsidRPr="006C130A">
        <w:rPr>
          <w:rFonts w:ascii="Arial" w:hAnsi="Arial" w:cs="Arial"/>
          <w:color w:val="auto"/>
          <w:sz w:val="20"/>
          <w:szCs w:val="20"/>
        </w:rPr>
        <w:t>(Objednatel a Poskytovatel společně též jako „</w:t>
      </w:r>
      <w:r w:rsidRPr="006C130A">
        <w:rPr>
          <w:rFonts w:ascii="Arial" w:hAnsi="Arial" w:cs="Arial"/>
          <w:b/>
          <w:i/>
          <w:color w:val="auto"/>
          <w:sz w:val="20"/>
          <w:szCs w:val="20"/>
        </w:rPr>
        <w:t>Smluvní strany</w:t>
      </w:r>
      <w:r w:rsidRPr="006C130A">
        <w:rPr>
          <w:rFonts w:ascii="Arial" w:hAnsi="Arial" w:cs="Arial"/>
          <w:color w:val="auto"/>
          <w:sz w:val="20"/>
          <w:szCs w:val="20"/>
        </w:rPr>
        <w:t>“ a/nebo jednotlivě jako „</w:t>
      </w:r>
      <w:r w:rsidRPr="006C130A">
        <w:rPr>
          <w:rFonts w:ascii="Arial" w:hAnsi="Arial" w:cs="Arial"/>
          <w:b/>
          <w:i/>
          <w:color w:val="auto"/>
          <w:sz w:val="20"/>
          <w:szCs w:val="20"/>
        </w:rPr>
        <w:t>Smluvní strana</w:t>
      </w:r>
      <w:r w:rsidRPr="006C130A">
        <w:rPr>
          <w:rFonts w:ascii="Arial" w:hAnsi="Arial" w:cs="Arial"/>
          <w:i/>
          <w:color w:val="auto"/>
          <w:sz w:val="20"/>
          <w:szCs w:val="20"/>
        </w:rPr>
        <w:t>“)</w:t>
      </w:r>
    </w:p>
    <w:p w:rsidR="007758D8" w:rsidRPr="006C130A" w:rsidRDefault="007758D8" w:rsidP="006C130A">
      <w:pPr>
        <w:widowControl w:val="0"/>
        <w:spacing w:after="120" w:line="280" w:lineRule="atLeast"/>
        <w:jc w:val="both"/>
        <w:rPr>
          <w:rFonts w:ascii="Arial" w:hAnsi="Arial" w:cs="Arial"/>
          <w:color w:val="auto"/>
          <w:sz w:val="20"/>
          <w:szCs w:val="20"/>
        </w:rPr>
      </w:pPr>
    </w:p>
    <w:p w:rsidR="007758D8" w:rsidRPr="006C130A" w:rsidRDefault="007758D8" w:rsidP="006C130A">
      <w:pPr>
        <w:spacing w:after="0" w:line="280" w:lineRule="atLeast"/>
        <w:jc w:val="both"/>
        <w:rPr>
          <w:rFonts w:ascii="Arial" w:hAnsi="Arial" w:cs="Arial"/>
          <w:color w:val="auto"/>
          <w:sz w:val="20"/>
          <w:szCs w:val="20"/>
          <w:lang w:eastAsia="ar-SA"/>
        </w:rPr>
      </w:pPr>
      <w:r w:rsidRPr="006C130A">
        <w:rPr>
          <w:rFonts w:ascii="Arial" w:hAnsi="Arial" w:cs="Arial"/>
          <w:color w:val="auto"/>
          <w:sz w:val="20"/>
          <w:szCs w:val="20"/>
          <w:lang w:eastAsia="ar-SA"/>
        </w:rPr>
        <w:t>uzavírají níže uvedeného roku, měsíce a dne tuto smlouvu o poskytování služeb fyzické ostrahy v objektech Objednatele (dále jen „</w:t>
      </w:r>
      <w:r w:rsidRPr="006C130A">
        <w:rPr>
          <w:rFonts w:ascii="Arial" w:hAnsi="Arial" w:cs="Arial"/>
          <w:b/>
          <w:i/>
          <w:color w:val="auto"/>
          <w:sz w:val="20"/>
          <w:szCs w:val="20"/>
          <w:lang w:eastAsia="ar-SA"/>
        </w:rPr>
        <w:t>Smlouva</w:t>
      </w:r>
      <w:r w:rsidRPr="006C130A">
        <w:rPr>
          <w:rFonts w:ascii="Arial" w:hAnsi="Arial" w:cs="Arial"/>
          <w:color w:val="auto"/>
          <w:sz w:val="20"/>
          <w:szCs w:val="20"/>
          <w:lang w:eastAsia="ar-SA"/>
        </w:rPr>
        <w:t>“) v souladu s ustanovením § 1746 odst. 2 zákona č. 89/2012 Sb., občanský zákoník (dále jen „</w:t>
      </w:r>
      <w:r w:rsidRPr="006C130A">
        <w:rPr>
          <w:rFonts w:ascii="Arial" w:hAnsi="Arial" w:cs="Arial"/>
          <w:b/>
          <w:i/>
          <w:color w:val="auto"/>
          <w:sz w:val="20"/>
          <w:szCs w:val="20"/>
          <w:lang w:eastAsia="ar-SA"/>
        </w:rPr>
        <w:t>Občanský zákoník</w:t>
      </w:r>
      <w:r w:rsidRPr="006C130A">
        <w:rPr>
          <w:rFonts w:ascii="Arial" w:hAnsi="Arial" w:cs="Arial"/>
          <w:color w:val="auto"/>
          <w:sz w:val="20"/>
          <w:szCs w:val="20"/>
          <w:lang w:eastAsia="ar-SA"/>
        </w:rPr>
        <w:t>“).</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lastRenderedPageBreak/>
        <w:t>Článek 1</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Úvodní ustanovení</w:t>
      </w:r>
    </w:p>
    <w:p w:rsidR="007758D8" w:rsidRPr="006C130A" w:rsidRDefault="007758D8" w:rsidP="00AF609B">
      <w:pPr>
        <w:numPr>
          <w:ilvl w:val="1"/>
          <w:numId w:val="22"/>
        </w:numPr>
        <w:suppressAutoHyphens/>
        <w:overflowPunct w:val="0"/>
        <w:autoSpaceDE w:val="0"/>
        <w:spacing w:after="120" w:line="280" w:lineRule="atLeast"/>
        <w:ind w:left="567" w:hanging="567"/>
        <w:jc w:val="both"/>
        <w:textAlignment w:val="baseline"/>
        <w:rPr>
          <w:rFonts w:ascii="Arial" w:hAnsi="Arial" w:cs="Arial"/>
          <w:color w:val="auto"/>
          <w:sz w:val="20"/>
          <w:szCs w:val="20"/>
        </w:rPr>
      </w:pPr>
      <w:r w:rsidRPr="006C130A">
        <w:rPr>
          <w:rFonts w:ascii="Arial" w:hAnsi="Arial" w:cs="Arial"/>
          <w:color w:val="auto"/>
          <w:sz w:val="20"/>
          <w:szCs w:val="20"/>
        </w:rPr>
        <w:t>Na základě zadávacího řízení na veřejnou zakázku zadávanou ve zjednodušeném režimu dle § 129 zákona č. 134/2016 Sb., o zadávání veřejných zakázek, v účinném znění (dále jen „</w:t>
      </w:r>
      <w:r w:rsidRPr="006C130A">
        <w:rPr>
          <w:rFonts w:ascii="Arial" w:hAnsi="Arial" w:cs="Arial"/>
          <w:b/>
          <w:i/>
          <w:color w:val="auto"/>
          <w:sz w:val="20"/>
          <w:szCs w:val="20"/>
        </w:rPr>
        <w:t>Zákon</w:t>
      </w:r>
      <w:r w:rsidRPr="006C130A">
        <w:rPr>
          <w:rFonts w:ascii="Arial" w:hAnsi="Arial" w:cs="Arial"/>
          <w:color w:val="auto"/>
          <w:sz w:val="20"/>
          <w:szCs w:val="20"/>
        </w:rPr>
        <w:t>“) pod názvem</w:t>
      </w:r>
      <w:r w:rsidRPr="006C130A">
        <w:rPr>
          <w:rFonts w:ascii="Arial" w:hAnsi="Arial" w:cs="Arial"/>
          <w:i/>
          <w:color w:val="auto"/>
          <w:sz w:val="20"/>
          <w:szCs w:val="20"/>
        </w:rPr>
        <w:t xml:space="preserve"> „DSZO – Zajištění fyzické ostrahy objektů Zadavatele“</w:t>
      </w:r>
      <w:r w:rsidRPr="006C130A">
        <w:rPr>
          <w:rFonts w:ascii="Arial" w:hAnsi="Arial" w:cs="Arial"/>
          <w:i/>
          <w:color w:val="auto"/>
          <w:sz w:val="20"/>
          <w:szCs w:val="20"/>
          <w:lang w:eastAsia="ar-SA"/>
        </w:rPr>
        <w:t xml:space="preserve"> </w:t>
      </w:r>
      <w:r w:rsidRPr="006C130A">
        <w:rPr>
          <w:rFonts w:ascii="Arial" w:hAnsi="Arial" w:cs="Arial"/>
          <w:bCs/>
          <w:color w:val="auto"/>
          <w:sz w:val="20"/>
          <w:szCs w:val="20"/>
        </w:rPr>
        <w:t>(dále jen „</w:t>
      </w:r>
      <w:r w:rsidRPr="006C130A">
        <w:rPr>
          <w:rFonts w:ascii="Arial" w:hAnsi="Arial" w:cs="Arial"/>
          <w:b/>
          <w:bCs/>
          <w:i/>
          <w:color w:val="auto"/>
          <w:sz w:val="20"/>
          <w:szCs w:val="20"/>
        </w:rPr>
        <w:t>Veřejná zakázka</w:t>
      </w:r>
      <w:r w:rsidRPr="006C130A">
        <w:rPr>
          <w:rFonts w:ascii="Arial" w:hAnsi="Arial" w:cs="Arial"/>
          <w:bCs/>
          <w:color w:val="auto"/>
          <w:sz w:val="20"/>
          <w:szCs w:val="20"/>
        </w:rPr>
        <w:t>“)</w:t>
      </w:r>
      <w:r w:rsidRPr="006C130A">
        <w:rPr>
          <w:rFonts w:ascii="Arial" w:hAnsi="Arial" w:cs="Arial"/>
          <w:b/>
          <w:bCs/>
          <w:i/>
          <w:color w:val="auto"/>
          <w:sz w:val="20"/>
          <w:szCs w:val="20"/>
        </w:rPr>
        <w:t xml:space="preserve"> </w:t>
      </w:r>
      <w:r w:rsidRPr="006C130A">
        <w:rPr>
          <w:rFonts w:ascii="Arial" w:hAnsi="Arial" w:cs="Arial"/>
          <w:bCs/>
          <w:color w:val="auto"/>
          <w:sz w:val="20"/>
          <w:szCs w:val="20"/>
        </w:rPr>
        <w:t>Poskytovatel</w:t>
      </w:r>
      <w:r w:rsidRPr="006C130A">
        <w:rPr>
          <w:rFonts w:ascii="Arial" w:hAnsi="Arial" w:cs="Arial"/>
          <w:color w:val="auto"/>
          <w:sz w:val="20"/>
          <w:szCs w:val="20"/>
        </w:rPr>
        <w:t xml:space="preserve"> předložil, v souladu se zadávacími podmínkami veřejné zakázky, </w:t>
      </w:r>
      <w:r w:rsidRPr="00E523AE">
        <w:rPr>
          <w:rFonts w:ascii="Arial" w:hAnsi="Arial" w:cs="Arial"/>
          <w:color w:val="auto"/>
          <w:sz w:val="20"/>
          <w:szCs w:val="20"/>
        </w:rPr>
        <w:t xml:space="preserve">nabídku ze dne </w:t>
      </w:r>
      <w:r w:rsidR="00E523AE" w:rsidRPr="00E523AE">
        <w:rPr>
          <w:rFonts w:ascii="Arial" w:hAnsi="Arial" w:cs="Arial"/>
          <w:color w:val="auto"/>
          <w:sz w:val="20"/>
          <w:szCs w:val="20"/>
        </w:rPr>
        <w:t>4.6.2018</w:t>
      </w:r>
      <w:r w:rsidRPr="00E523AE">
        <w:rPr>
          <w:rFonts w:ascii="Arial" w:hAnsi="Arial" w:cs="Arial"/>
          <w:color w:val="auto"/>
          <w:sz w:val="20"/>
          <w:szCs w:val="20"/>
          <w:lang w:eastAsia="cs-CZ"/>
        </w:rPr>
        <w:t xml:space="preserve"> </w:t>
      </w:r>
      <w:r w:rsidRPr="00E523AE">
        <w:rPr>
          <w:rFonts w:ascii="Arial" w:hAnsi="Arial" w:cs="Arial"/>
          <w:color w:val="auto"/>
          <w:sz w:val="20"/>
          <w:szCs w:val="20"/>
        </w:rPr>
        <w:t>(dále jen „</w:t>
      </w:r>
      <w:r w:rsidRPr="00E523AE">
        <w:rPr>
          <w:rFonts w:ascii="Arial" w:hAnsi="Arial" w:cs="Arial"/>
          <w:b/>
          <w:i/>
          <w:color w:val="auto"/>
          <w:sz w:val="20"/>
          <w:szCs w:val="20"/>
        </w:rPr>
        <w:t>Nabídka</w:t>
      </w:r>
      <w:r w:rsidRPr="00E523AE">
        <w:rPr>
          <w:rFonts w:ascii="Arial" w:hAnsi="Arial" w:cs="Arial"/>
          <w:color w:val="auto"/>
          <w:sz w:val="20"/>
          <w:szCs w:val="20"/>
        </w:rPr>
        <w:t>“)</w:t>
      </w:r>
      <w:r w:rsidRPr="006C130A">
        <w:rPr>
          <w:rFonts w:ascii="Arial" w:hAnsi="Arial" w:cs="Arial"/>
          <w:color w:val="auto"/>
          <w:sz w:val="20"/>
          <w:szCs w:val="20"/>
        </w:rPr>
        <w:t xml:space="preserve"> a tato byla pro plnění Veřejné zakázky, v souladu se základním hodnotícím kritériem ekonomická výhodnost nabídky, vybrána jako nejvhodnější. V návaznosti na tuto skutečnost se Smluvní strany dohodly na uzavření této Smlouvy.</w:t>
      </w:r>
    </w:p>
    <w:p w:rsidR="007758D8" w:rsidRPr="006C130A" w:rsidRDefault="007758D8" w:rsidP="006C130A">
      <w:pPr>
        <w:keepNext/>
        <w:spacing w:before="360" w:after="0" w:line="240" w:lineRule="auto"/>
        <w:jc w:val="center"/>
        <w:rPr>
          <w:b/>
          <w:color w:val="auto"/>
          <w:sz w:val="24"/>
          <w:szCs w:val="24"/>
          <w:lang w:eastAsia="cs-CZ"/>
        </w:rPr>
      </w:pP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bookmarkStart w:id="0" w:name="_Ref359924175"/>
      <w:bookmarkStart w:id="1" w:name="_Ref260209809"/>
      <w:r w:rsidRPr="006C130A">
        <w:rPr>
          <w:rFonts w:ascii="Arial" w:hAnsi="Arial" w:cs="Arial"/>
          <w:b/>
          <w:bCs/>
          <w:color w:val="auto"/>
          <w:sz w:val="20"/>
          <w:szCs w:val="20"/>
          <w:lang w:eastAsia="ar-SA"/>
        </w:rPr>
        <w:t>Článek 2</w:t>
      </w:r>
    </w:p>
    <w:bookmarkEnd w:id="0"/>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Předmět Smlouvy</w:t>
      </w:r>
      <w:bookmarkEnd w:id="1"/>
    </w:p>
    <w:p w:rsidR="007758D8" w:rsidRPr="006C130A" w:rsidRDefault="007758D8" w:rsidP="006C130A">
      <w:pPr>
        <w:widowControl w:val="0"/>
        <w:numPr>
          <w:ilvl w:val="1"/>
          <w:numId w:val="23"/>
        </w:numPr>
        <w:suppressAutoHyphens/>
        <w:overflowPunct w:val="0"/>
        <w:autoSpaceDE w:val="0"/>
        <w:spacing w:after="12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 xml:space="preserve">Předmětem této Smlouvy je povinnost Poskytovatele zajistit pro Objednatele pravidelnou fyzickou ostrahu objektu Objednatele uvedeného v čl. 3 odst. 3.1 této Smlouvy, a to </w:t>
      </w:r>
      <w:r w:rsidRPr="006C130A">
        <w:rPr>
          <w:rFonts w:ascii="Arial" w:hAnsi="Arial" w:cs="Arial"/>
          <w:iCs/>
          <w:color w:val="auto"/>
          <w:sz w:val="20"/>
          <w:szCs w:val="20"/>
          <w:lang w:eastAsia="ar-SA"/>
        </w:rPr>
        <w:t>v souladu s touto Smlouvou a jejími přílohami a povinnost Objednatele za řádně poskytnuté plnění zaplatit Poskytovateli odměnu sjednanou v souladu s čl. 7 této Smlouvy.</w:t>
      </w:r>
    </w:p>
    <w:p w:rsidR="007758D8" w:rsidRPr="006C130A" w:rsidRDefault="007758D8" w:rsidP="006C130A">
      <w:pPr>
        <w:widowControl w:val="0"/>
        <w:numPr>
          <w:ilvl w:val="1"/>
          <w:numId w:val="23"/>
        </w:numPr>
        <w:suppressAutoHyphens/>
        <w:overflowPunct w:val="0"/>
        <w:autoSpaceDE w:val="0"/>
        <w:spacing w:after="120" w:line="280" w:lineRule="atLeast"/>
        <w:jc w:val="both"/>
        <w:textAlignment w:val="baseline"/>
        <w:rPr>
          <w:rFonts w:ascii="Arial" w:hAnsi="Arial" w:cs="Arial"/>
          <w:iCs/>
          <w:color w:val="auto"/>
          <w:sz w:val="20"/>
          <w:szCs w:val="20"/>
          <w:lang w:eastAsia="ar-SA"/>
        </w:rPr>
      </w:pPr>
      <w:r w:rsidRPr="006C130A">
        <w:rPr>
          <w:rFonts w:ascii="Arial" w:hAnsi="Arial" w:cs="Arial"/>
          <w:iCs/>
          <w:color w:val="auto"/>
          <w:sz w:val="20"/>
          <w:szCs w:val="20"/>
          <w:lang w:eastAsia="ar-SA"/>
        </w:rPr>
        <w:t xml:space="preserve">Detailní specifikace požadavků Objednatele na výkon fyzické ostrahy (požadavky na personální zajištění fyzické ostrahy, požadavky na bezpečnostní pracovníky apod.) je obsažena v příloze č. </w:t>
      </w:r>
      <w:smartTag w:uri="urn:schemas-microsoft-com:office:smarttags" w:element="metricconverter">
        <w:smartTagPr>
          <w:attr w:name="ProductID" w:val="1 a"/>
        </w:smartTagPr>
        <w:r w:rsidRPr="006C130A">
          <w:rPr>
            <w:rFonts w:ascii="Arial" w:hAnsi="Arial" w:cs="Arial"/>
            <w:iCs/>
            <w:color w:val="auto"/>
            <w:sz w:val="20"/>
            <w:szCs w:val="20"/>
            <w:lang w:eastAsia="ar-SA"/>
          </w:rPr>
          <w:t>1 a</w:t>
        </w:r>
      </w:smartTag>
      <w:r w:rsidRPr="006C130A">
        <w:rPr>
          <w:rFonts w:ascii="Arial" w:hAnsi="Arial" w:cs="Arial"/>
          <w:iCs/>
          <w:color w:val="auto"/>
          <w:sz w:val="20"/>
          <w:szCs w:val="20"/>
          <w:lang w:eastAsia="ar-SA"/>
        </w:rPr>
        <w:t xml:space="preserve"> 2  této Smlouvy.</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Článek 3</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Místo a doba plnění</w:t>
      </w:r>
    </w:p>
    <w:p w:rsidR="007758D8" w:rsidRPr="006C130A" w:rsidRDefault="007758D8" w:rsidP="006C130A">
      <w:pPr>
        <w:widowControl w:val="0"/>
        <w:numPr>
          <w:ilvl w:val="1"/>
          <w:numId w:val="24"/>
        </w:numPr>
        <w:suppressAutoHyphens/>
        <w:overflowPunct w:val="0"/>
        <w:autoSpaceDE w:val="0"/>
        <w:spacing w:after="120" w:line="280" w:lineRule="atLeast"/>
        <w:jc w:val="both"/>
        <w:textAlignment w:val="baseline"/>
        <w:rPr>
          <w:rFonts w:ascii="Arial" w:hAnsi="Arial" w:cs="Arial"/>
          <w:iCs/>
          <w:color w:val="auto"/>
          <w:sz w:val="20"/>
          <w:szCs w:val="20"/>
          <w:lang w:eastAsia="ar-SA"/>
        </w:rPr>
      </w:pPr>
      <w:bookmarkStart w:id="2" w:name="_Ref259275753"/>
      <w:bookmarkStart w:id="3" w:name="_Ref209935830"/>
      <w:r w:rsidRPr="006C130A">
        <w:rPr>
          <w:rFonts w:ascii="Arial" w:hAnsi="Arial" w:cs="Arial"/>
          <w:iCs/>
          <w:color w:val="auto"/>
          <w:sz w:val="20"/>
          <w:szCs w:val="20"/>
          <w:lang w:eastAsia="ar-SA"/>
        </w:rPr>
        <w:t xml:space="preserve">Poskytovatel je povinen zajistit fyzickou ostrahu v areálu (a na souvisejících pozemcích) Objednatele na adrese </w:t>
      </w:r>
      <w:r w:rsidRPr="006C130A">
        <w:rPr>
          <w:rFonts w:ascii="Arial" w:hAnsi="Arial"/>
          <w:snapToGrid w:val="0"/>
          <w:color w:val="auto"/>
          <w:sz w:val="20"/>
          <w:szCs w:val="20"/>
          <w:lang w:eastAsia="cs-CZ"/>
        </w:rPr>
        <w:t>Podvesná XVII/3833, 760 92 Zlín</w:t>
      </w:r>
      <w:r w:rsidRPr="006C130A">
        <w:rPr>
          <w:rFonts w:ascii="Arial" w:hAnsi="Arial" w:cs="Arial"/>
          <w:iCs/>
          <w:color w:val="auto"/>
          <w:sz w:val="20"/>
          <w:szCs w:val="20"/>
          <w:lang w:eastAsia="ar-SA"/>
        </w:rPr>
        <w:t>, které je současně místem plnění dle této Smlouvy.</w:t>
      </w:r>
    </w:p>
    <w:p w:rsidR="007758D8" w:rsidRPr="006C130A" w:rsidRDefault="007758D8" w:rsidP="006C130A">
      <w:pPr>
        <w:widowControl w:val="0"/>
        <w:numPr>
          <w:ilvl w:val="1"/>
          <w:numId w:val="24"/>
        </w:numPr>
        <w:suppressAutoHyphens/>
        <w:overflowPunct w:val="0"/>
        <w:autoSpaceDE w:val="0"/>
        <w:spacing w:after="120" w:line="280" w:lineRule="atLeast"/>
        <w:jc w:val="both"/>
        <w:textAlignment w:val="baseline"/>
        <w:rPr>
          <w:rFonts w:ascii="Arial" w:hAnsi="Arial" w:cs="Arial"/>
          <w:iCs/>
          <w:color w:val="auto"/>
          <w:sz w:val="20"/>
          <w:szCs w:val="20"/>
          <w:lang w:eastAsia="ar-SA"/>
        </w:rPr>
      </w:pPr>
      <w:r w:rsidRPr="006C130A">
        <w:rPr>
          <w:rFonts w:ascii="Arial" w:hAnsi="Arial" w:cs="Arial"/>
          <w:iCs/>
          <w:color w:val="auto"/>
          <w:sz w:val="20"/>
          <w:szCs w:val="20"/>
          <w:lang w:eastAsia="ar-SA"/>
        </w:rPr>
        <w:t xml:space="preserve">Poskytovatel je povinen zahájit poskytování služeb fyzické ostrahy dle této Smlouvy </w:t>
      </w:r>
      <w:bookmarkEnd w:id="2"/>
      <w:bookmarkEnd w:id="3"/>
      <w:r w:rsidRPr="006C130A">
        <w:rPr>
          <w:rFonts w:ascii="Arial" w:hAnsi="Arial"/>
          <w:color w:val="auto"/>
          <w:sz w:val="20"/>
          <w:szCs w:val="20"/>
          <w:lang w:eastAsia="cs-CZ"/>
        </w:rPr>
        <w:t xml:space="preserve">od následujícího dne ode dne zániku závazků vyplývajících ze stávající smlouvy Objednatele, o čemž bude Poskytovatel Objednatelem písemně (emailem, dopisem, datovou zprávou) informován nejpozději 15 dnů před zánikem stávajícího závazku. </w:t>
      </w:r>
    </w:p>
    <w:p w:rsidR="007758D8" w:rsidRPr="006C130A" w:rsidRDefault="007758D8" w:rsidP="006C130A">
      <w:pPr>
        <w:keepNext/>
        <w:spacing w:before="360" w:after="0" w:line="240" w:lineRule="auto"/>
        <w:jc w:val="center"/>
        <w:rPr>
          <w:b/>
          <w:color w:val="auto"/>
          <w:sz w:val="24"/>
          <w:szCs w:val="24"/>
          <w:lang w:eastAsia="cs-CZ"/>
        </w:rPr>
      </w:pP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Článek 4</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Způsob poskytování služeb</w:t>
      </w:r>
    </w:p>
    <w:p w:rsidR="007758D8" w:rsidRPr="006C130A" w:rsidRDefault="007758D8" w:rsidP="006C130A">
      <w:pPr>
        <w:widowControl w:val="0"/>
        <w:numPr>
          <w:ilvl w:val="1"/>
          <w:numId w:val="25"/>
        </w:numPr>
        <w:suppressAutoHyphens/>
        <w:overflowPunct w:val="0"/>
        <w:autoSpaceDE w:val="0"/>
        <w:spacing w:after="120" w:line="280" w:lineRule="atLeast"/>
        <w:jc w:val="both"/>
        <w:textAlignment w:val="baseline"/>
        <w:rPr>
          <w:rFonts w:ascii="Arial" w:hAnsi="Arial" w:cs="Arial"/>
          <w:iCs/>
          <w:color w:val="auto"/>
          <w:sz w:val="20"/>
          <w:szCs w:val="20"/>
          <w:lang w:eastAsia="ar-SA"/>
        </w:rPr>
      </w:pPr>
      <w:r w:rsidRPr="006C130A">
        <w:rPr>
          <w:rFonts w:ascii="Arial" w:hAnsi="Arial" w:cs="Arial"/>
          <w:iCs/>
          <w:color w:val="auto"/>
          <w:sz w:val="20"/>
          <w:szCs w:val="20"/>
          <w:lang w:eastAsia="ar-SA"/>
        </w:rPr>
        <w:t>Poskytovatel je povinen zajistit, že bezpečnostní pracovníci Poskytovatele budou oblečeni v jednotném oděvu (uniforma, pracovní stejnokroj apod.) s viditelně označenou jmenovkou s vyznačením příslušnosti k Poskytovateli a vyzbrojeni odpovídajícími donucovacími prostředky. Poskytovatel je povinen zajistit minimálně následující:</w:t>
      </w:r>
    </w:p>
    <w:p w:rsidR="007758D8" w:rsidRPr="006C130A" w:rsidRDefault="007758D8" w:rsidP="00AF609B">
      <w:pPr>
        <w:widowControl w:val="0"/>
        <w:numPr>
          <w:ilvl w:val="0"/>
          <w:numId w:val="26"/>
        </w:numPr>
        <w:suppressAutoHyphens/>
        <w:overflowPunct w:val="0"/>
        <w:autoSpaceDE w:val="0"/>
        <w:spacing w:after="120" w:line="280" w:lineRule="atLeast"/>
        <w:ind w:left="1134" w:hanging="425"/>
        <w:jc w:val="both"/>
        <w:textAlignment w:val="baseline"/>
        <w:rPr>
          <w:rFonts w:ascii="Arial" w:hAnsi="Arial" w:cs="Arial"/>
          <w:iCs/>
          <w:color w:val="auto"/>
          <w:sz w:val="20"/>
          <w:szCs w:val="20"/>
          <w:lang w:eastAsia="ar-SA"/>
        </w:rPr>
      </w:pPr>
      <w:r w:rsidRPr="006C130A">
        <w:rPr>
          <w:rFonts w:ascii="Arial" w:hAnsi="Arial" w:cs="Arial"/>
          <w:iCs/>
          <w:color w:val="auto"/>
          <w:sz w:val="20"/>
          <w:szCs w:val="20"/>
          <w:lang w:eastAsia="ar-SA"/>
        </w:rPr>
        <w:t>vybavení bezpečnostních pracovníků standardním stejnokrojem (uniformou) odpovídající povaze vykonávané činnosti a ročnímu období s tím, že stejnokroj musí být opatřen logem Poskytovatele;</w:t>
      </w:r>
    </w:p>
    <w:p w:rsidR="007758D8" w:rsidRPr="006C130A" w:rsidRDefault="007758D8" w:rsidP="00AF609B">
      <w:pPr>
        <w:widowControl w:val="0"/>
        <w:numPr>
          <w:ilvl w:val="0"/>
          <w:numId w:val="26"/>
        </w:numPr>
        <w:suppressAutoHyphens/>
        <w:overflowPunct w:val="0"/>
        <w:autoSpaceDE w:val="0"/>
        <w:spacing w:after="120" w:line="280" w:lineRule="atLeast"/>
        <w:ind w:left="1134" w:hanging="425"/>
        <w:jc w:val="both"/>
        <w:textAlignment w:val="baseline"/>
        <w:rPr>
          <w:rFonts w:ascii="Arial" w:hAnsi="Arial" w:cs="Arial"/>
          <w:iCs/>
          <w:color w:val="auto"/>
          <w:sz w:val="20"/>
          <w:szCs w:val="20"/>
          <w:lang w:eastAsia="ar-SA"/>
        </w:rPr>
      </w:pPr>
      <w:r w:rsidRPr="006C130A">
        <w:rPr>
          <w:rFonts w:ascii="Arial" w:hAnsi="Arial" w:cs="Arial"/>
          <w:iCs/>
          <w:color w:val="auto"/>
          <w:sz w:val="20"/>
          <w:szCs w:val="20"/>
          <w:lang w:eastAsia="ar-SA"/>
        </w:rPr>
        <w:t xml:space="preserve">viditelné označení bezpečnostních pracovníků osobním identifikačním průkazem </w:t>
      </w:r>
      <w:r w:rsidRPr="006C130A">
        <w:rPr>
          <w:rFonts w:ascii="Arial" w:hAnsi="Arial" w:cs="Arial"/>
          <w:iCs/>
          <w:color w:val="auto"/>
          <w:sz w:val="20"/>
          <w:szCs w:val="20"/>
          <w:lang w:eastAsia="ar-SA"/>
        </w:rPr>
        <w:lastRenderedPageBreak/>
        <w:t>(visačkou s fotografií, jménem a příjmením a osobním identifikačním číslem);</w:t>
      </w:r>
    </w:p>
    <w:p w:rsidR="007758D8" w:rsidRPr="006C130A" w:rsidRDefault="007758D8" w:rsidP="00AF609B">
      <w:pPr>
        <w:widowControl w:val="0"/>
        <w:numPr>
          <w:ilvl w:val="0"/>
          <w:numId w:val="26"/>
        </w:numPr>
        <w:suppressAutoHyphens/>
        <w:overflowPunct w:val="0"/>
        <w:autoSpaceDE w:val="0"/>
        <w:spacing w:after="120" w:line="280" w:lineRule="atLeast"/>
        <w:ind w:left="1134" w:hanging="425"/>
        <w:jc w:val="both"/>
        <w:textAlignment w:val="baseline"/>
        <w:rPr>
          <w:rFonts w:ascii="Arial" w:hAnsi="Arial" w:cs="Arial"/>
          <w:iCs/>
          <w:color w:val="auto"/>
          <w:sz w:val="20"/>
          <w:szCs w:val="20"/>
          <w:lang w:eastAsia="ar-SA"/>
        </w:rPr>
      </w:pPr>
      <w:r w:rsidRPr="006C130A">
        <w:rPr>
          <w:rFonts w:ascii="Arial" w:hAnsi="Arial" w:cs="Arial"/>
          <w:iCs/>
          <w:color w:val="auto"/>
          <w:sz w:val="20"/>
          <w:szCs w:val="20"/>
          <w:lang w:eastAsia="ar-SA"/>
        </w:rPr>
        <w:t>vybavení bezpečnostních pracovníků přenosnou elektrickou svítilnou;</w:t>
      </w:r>
    </w:p>
    <w:p w:rsidR="007758D8" w:rsidRPr="006C130A" w:rsidRDefault="007758D8" w:rsidP="00AF609B">
      <w:pPr>
        <w:widowControl w:val="0"/>
        <w:numPr>
          <w:ilvl w:val="0"/>
          <w:numId w:val="26"/>
        </w:numPr>
        <w:suppressAutoHyphens/>
        <w:overflowPunct w:val="0"/>
        <w:autoSpaceDE w:val="0"/>
        <w:spacing w:after="120" w:line="280" w:lineRule="atLeast"/>
        <w:ind w:left="1134" w:hanging="425"/>
        <w:jc w:val="both"/>
        <w:textAlignment w:val="baseline"/>
        <w:rPr>
          <w:rFonts w:ascii="Arial" w:hAnsi="Arial" w:cs="Arial"/>
          <w:iCs/>
          <w:color w:val="auto"/>
          <w:sz w:val="20"/>
          <w:szCs w:val="20"/>
          <w:lang w:eastAsia="ar-SA"/>
        </w:rPr>
      </w:pPr>
      <w:r w:rsidRPr="006C130A">
        <w:rPr>
          <w:rFonts w:ascii="Arial" w:hAnsi="Arial" w:cs="Arial"/>
          <w:iCs/>
          <w:color w:val="auto"/>
          <w:sz w:val="20"/>
          <w:szCs w:val="20"/>
          <w:lang w:eastAsia="ar-SA"/>
        </w:rPr>
        <w:t xml:space="preserve">vybavení jednotlivých stanovišť věcnými bezpečnostními prostředky typu - distanční tyč (tonfa), pouta, slzotvorný prostředek, a to v přiměřeném rozsahu a dle povahy výkonu ostrahy; </w:t>
      </w:r>
    </w:p>
    <w:p w:rsidR="007758D8" w:rsidRPr="006C130A" w:rsidRDefault="007758D8" w:rsidP="00AF609B">
      <w:pPr>
        <w:widowControl w:val="0"/>
        <w:numPr>
          <w:ilvl w:val="0"/>
          <w:numId w:val="26"/>
        </w:numPr>
        <w:suppressAutoHyphens/>
        <w:overflowPunct w:val="0"/>
        <w:autoSpaceDE w:val="0"/>
        <w:spacing w:after="0" w:line="240" w:lineRule="auto"/>
        <w:ind w:left="1134" w:hanging="425"/>
        <w:jc w:val="both"/>
        <w:textAlignment w:val="baseline"/>
        <w:rPr>
          <w:rFonts w:ascii="Arial" w:hAnsi="Arial" w:cs="Arial"/>
          <w:iCs/>
          <w:color w:val="auto"/>
          <w:sz w:val="20"/>
          <w:szCs w:val="20"/>
          <w:lang w:eastAsia="ar-SA"/>
        </w:rPr>
      </w:pPr>
      <w:r w:rsidRPr="006C130A">
        <w:rPr>
          <w:rFonts w:ascii="Arial" w:hAnsi="Arial" w:cs="Arial"/>
          <w:iCs/>
          <w:color w:val="auto"/>
          <w:sz w:val="20"/>
          <w:szCs w:val="20"/>
          <w:lang w:eastAsia="ar-SA"/>
        </w:rPr>
        <w:t>vybavení bezpečnostních pracovníků na jednotlivých stanovištích mobilním telefonem nebo radiostanicí k zajištění vzájemné komunikace či splnění hlásné povinnosti, čtečkou pro obchůzkovou činnost;</w:t>
      </w:r>
    </w:p>
    <w:p w:rsidR="007758D8" w:rsidRPr="006C130A" w:rsidRDefault="007758D8" w:rsidP="00AF609B">
      <w:pPr>
        <w:widowControl w:val="0"/>
        <w:numPr>
          <w:ilvl w:val="0"/>
          <w:numId w:val="26"/>
        </w:numPr>
        <w:autoSpaceDE w:val="0"/>
        <w:autoSpaceDN w:val="0"/>
        <w:spacing w:after="0" w:line="280" w:lineRule="exact"/>
        <w:ind w:left="1134" w:hanging="425"/>
        <w:jc w:val="both"/>
        <w:rPr>
          <w:rFonts w:ascii="Arial" w:hAnsi="Arial" w:cs="Arial"/>
          <w:color w:val="auto"/>
          <w:sz w:val="20"/>
          <w:szCs w:val="20"/>
          <w:lang w:eastAsia="cs-CZ"/>
        </w:rPr>
      </w:pPr>
      <w:r w:rsidRPr="006C130A">
        <w:rPr>
          <w:rFonts w:ascii="Arial" w:hAnsi="Arial" w:cs="Arial"/>
          <w:color w:val="auto"/>
          <w:sz w:val="20"/>
          <w:szCs w:val="20"/>
          <w:lang w:eastAsia="cs-CZ"/>
        </w:rPr>
        <w:t>zajistit nepravidelné a nárazové zvýšení počtu pracovníků ostrahy s požadovanými znalostmi na základě objednávky obdržené nejpozději 24 hodin předem;</w:t>
      </w:r>
    </w:p>
    <w:p w:rsidR="007758D8" w:rsidRPr="006C130A" w:rsidRDefault="007758D8" w:rsidP="00AF609B">
      <w:pPr>
        <w:widowControl w:val="0"/>
        <w:numPr>
          <w:ilvl w:val="0"/>
          <w:numId w:val="26"/>
        </w:numPr>
        <w:autoSpaceDE w:val="0"/>
        <w:autoSpaceDN w:val="0"/>
        <w:spacing w:after="0" w:line="280" w:lineRule="exact"/>
        <w:ind w:left="1134" w:hanging="425"/>
        <w:jc w:val="both"/>
        <w:rPr>
          <w:rFonts w:ascii="Arial" w:hAnsi="Arial" w:cs="Arial"/>
          <w:color w:val="auto"/>
          <w:spacing w:val="7"/>
          <w:sz w:val="20"/>
          <w:szCs w:val="20"/>
          <w:lang w:eastAsia="cs-CZ"/>
        </w:rPr>
      </w:pPr>
      <w:r w:rsidRPr="006C130A">
        <w:rPr>
          <w:rFonts w:ascii="Arial" w:hAnsi="Arial" w:cs="Arial"/>
          <w:color w:val="auto"/>
          <w:spacing w:val="7"/>
          <w:sz w:val="20"/>
          <w:szCs w:val="20"/>
          <w:lang w:eastAsia="cs-CZ"/>
        </w:rPr>
        <w:t xml:space="preserve">zajistit, aby pracovníci ostrahy byli odborně proškoleni a vycvičeni v umění sebeobrany také proškoleni a vycvičeni pro výkon strážní a bezpečnostní služby a byli ve výborném zdravotním (fyzickém i psychickém) stavu odpovídajícímu výkonu ostrahy v dobývaném prostoru, se zohledněním k povinnostem požadovaným od ostrahy areálu. Odběratel je v této souvislosti oprávněn ověřit si zdravotní stav nasazených pracovníků ostrahy z jejich lékařské zprávy, kterou mu je povinen poskytnout dodavatel. Ochrana poskytnutých údajů je zaručena. V případě zjištění určitých zdravotních kontraindikací bránících řádnému výkonu strážní a bezpečnostní služby u konkrétního pracovníka ostrahy je odběratel oprávněn požadovat jeho okamžité nahrazení za zdravotně způsobilého. </w:t>
      </w:r>
    </w:p>
    <w:p w:rsidR="007758D8" w:rsidRPr="006C130A" w:rsidRDefault="007758D8" w:rsidP="00AF609B">
      <w:pPr>
        <w:widowControl w:val="0"/>
        <w:numPr>
          <w:ilvl w:val="0"/>
          <w:numId w:val="26"/>
        </w:numPr>
        <w:autoSpaceDE w:val="0"/>
        <w:autoSpaceDN w:val="0"/>
        <w:spacing w:after="0" w:line="280" w:lineRule="exact"/>
        <w:ind w:left="1134" w:hanging="425"/>
        <w:jc w:val="both"/>
        <w:rPr>
          <w:rFonts w:ascii="Arial" w:hAnsi="Arial" w:cs="Arial"/>
          <w:color w:val="auto"/>
          <w:sz w:val="20"/>
          <w:szCs w:val="20"/>
          <w:lang w:eastAsia="cs-CZ"/>
        </w:rPr>
      </w:pPr>
      <w:r w:rsidRPr="006C130A">
        <w:rPr>
          <w:rFonts w:ascii="Arial" w:hAnsi="Arial" w:cs="Arial"/>
          <w:color w:val="auto"/>
          <w:spacing w:val="7"/>
          <w:sz w:val="20"/>
          <w:szCs w:val="20"/>
          <w:lang w:eastAsia="cs-CZ"/>
        </w:rPr>
        <w:t xml:space="preserve">zajistit, aby pracovníci ostrahy byli schopni ovládat bezpečnostní </w:t>
      </w:r>
      <w:r w:rsidRPr="006C130A">
        <w:rPr>
          <w:rFonts w:ascii="Arial" w:hAnsi="Arial" w:cs="Arial"/>
          <w:color w:val="auto"/>
          <w:sz w:val="20"/>
          <w:szCs w:val="20"/>
          <w:lang w:eastAsia="cs-CZ"/>
        </w:rPr>
        <w:t xml:space="preserve">systém </w:t>
      </w:r>
    </w:p>
    <w:p w:rsidR="007758D8" w:rsidRDefault="007758D8" w:rsidP="006C130A">
      <w:pPr>
        <w:widowControl w:val="0"/>
        <w:autoSpaceDE w:val="0"/>
        <w:autoSpaceDN w:val="0"/>
        <w:spacing w:after="0" w:line="280" w:lineRule="exact"/>
        <w:ind w:left="1134"/>
        <w:jc w:val="both"/>
        <w:rPr>
          <w:rFonts w:ascii="Arial" w:hAnsi="Arial" w:cs="Arial"/>
          <w:color w:val="auto"/>
          <w:sz w:val="20"/>
          <w:szCs w:val="20"/>
          <w:lang w:eastAsia="cs-CZ"/>
        </w:rPr>
      </w:pPr>
      <w:r w:rsidRPr="006C130A">
        <w:rPr>
          <w:rFonts w:ascii="Arial" w:hAnsi="Arial" w:cs="Arial"/>
          <w:color w:val="auto"/>
          <w:sz w:val="20"/>
          <w:szCs w:val="20"/>
          <w:lang w:eastAsia="cs-CZ"/>
        </w:rPr>
        <w:t>(EZS, EPS, PCO) a další prostředky objektové bezpečnosti;</w:t>
      </w:r>
    </w:p>
    <w:p w:rsidR="007758D8" w:rsidRPr="006C130A" w:rsidRDefault="007758D8" w:rsidP="006C130A">
      <w:pPr>
        <w:widowControl w:val="0"/>
        <w:autoSpaceDE w:val="0"/>
        <w:autoSpaceDN w:val="0"/>
        <w:spacing w:after="0" w:line="280" w:lineRule="exact"/>
        <w:ind w:left="1134"/>
        <w:jc w:val="both"/>
        <w:rPr>
          <w:rFonts w:ascii="Arial" w:hAnsi="Arial" w:cs="Arial"/>
          <w:color w:val="auto"/>
          <w:spacing w:val="7"/>
          <w:sz w:val="20"/>
          <w:szCs w:val="20"/>
          <w:lang w:eastAsia="cs-CZ"/>
        </w:rPr>
      </w:pPr>
    </w:p>
    <w:p w:rsidR="007758D8" w:rsidRPr="006C130A" w:rsidRDefault="007758D8" w:rsidP="006C130A">
      <w:pPr>
        <w:widowControl w:val="0"/>
        <w:numPr>
          <w:ilvl w:val="1"/>
          <w:numId w:val="25"/>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hAnsi="Arial" w:cs="Arial"/>
          <w:iCs/>
          <w:color w:val="auto"/>
          <w:sz w:val="20"/>
          <w:szCs w:val="20"/>
          <w:lang w:eastAsia="ar-SA"/>
        </w:rPr>
        <w:t>Poskytovatel je povinen zajišťovat fyzickou ostrahu řádně, s náležitou odbornou péčí, postupovat dle popisu požadavků a podmínek pro výkon bezpečnostní služby</w:t>
      </w:r>
      <w:r w:rsidRPr="006C130A">
        <w:rPr>
          <w:rFonts w:ascii="Arial" w:hAnsi="Arial" w:cs="Arial"/>
          <w:iCs/>
          <w:color w:val="auto"/>
          <w:sz w:val="20"/>
          <w:szCs w:val="20"/>
          <w:lang w:eastAsia="ar-SA"/>
        </w:rPr>
        <w:br/>
        <w:t>v souladu s právními předpisy a přílohami této Smlouvy.</w:t>
      </w:r>
    </w:p>
    <w:p w:rsidR="007758D8" w:rsidRPr="006C130A" w:rsidRDefault="007758D8" w:rsidP="006C130A">
      <w:pPr>
        <w:widowControl w:val="0"/>
        <w:numPr>
          <w:ilvl w:val="1"/>
          <w:numId w:val="25"/>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Poskytovatel je povinen veškeré skutečnosti týkající se střeženého objektu dle této Smlouvy zaznamenávat v souladu s postupem uvedeným ve „Smě</w:t>
      </w:r>
      <w:r w:rsidR="0039365D">
        <w:rPr>
          <w:rFonts w:ascii="Arial" w:eastAsia="MS Minngs" w:hAnsi="Arial" w:cs="Arial"/>
          <w:color w:val="auto"/>
          <w:sz w:val="20"/>
          <w:szCs w:val="20"/>
          <w:lang w:eastAsia="ar-SA"/>
        </w:rPr>
        <w:t>rnici pro výkon fyzické ostrahy"</w:t>
      </w:r>
      <w:r w:rsidRPr="006C130A">
        <w:rPr>
          <w:rFonts w:ascii="Arial" w:hAnsi="Arial"/>
          <w:color w:val="auto"/>
          <w:sz w:val="20"/>
          <w:szCs w:val="20"/>
          <w:lang w:eastAsia="cs-CZ"/>
        </w:rPr>
        <w:t xml:space="preserve"> </w:t>
      </w:r>
      <w:r w:rsidRPr="006C130A">
        <w:rPr>
          <w:rFonts w:ascii="Arial" w:eastAsia="MS Minngs" w:hAnsi="Arial" w:cs="Arial"/>
          <w:color w:val="auto"/>
          <w:sz w:val="20"/>
          <w:szCs w:val="20"/>
          <w:lang w:eastAsia="ar-SA"/>
        </w:rPr>
        <w:t>a neprodleně sdělit Objednateli veškeré události, k nimž v průběhu bezpečnostní služby dojde, a které mají nebo mohou mít význam pro zajištění ochrany osob a majetku či pro ochranu zájmů Objednatele. Ústní sdělení bude dodatečně zpracováno písemně formou „Hlášení o průběhu služby“ a bude předáno prostřednictvím oprávněné osoby Poskytovatele uvedené v čl. 5. odst. 5.2 této Smlouvy Objednateli, nedohodnou-li se Smluvní strany jinak.</w:t>
      </w:r>
    </w:p>
    <w:p w:rsidR="007758D8" w:rsidRPr="006C130A" w:rsidRDefault="007758D8" w:rsidP="006C130A">
      <w:pPr>
        <w:widowControl w:val="0"/>
        <w:numPr>
          <w:ilvl w:val="1"/>
          <w:numId w:val="25"/>
        </w:numPr>
        <w:suppressAutoHyphens/>
        <w:overflowPunct w:val="0"/>
        <w:autoSpaceDE w:val="0"/>
        <w:spacing w:after="120" w:line="280" w:lineRule="atLeast"/>
        <w:jc w:val="both"/>
        <w:textAlignment w:val="baseline"/>
        <w:rPr>
          <w:rFonts w:ascii="Arial" w:hAnsi="Arial" w:cs="Arial"/>
          <w:iCs/>
          <w:color w:val="auto"/>
          <w:sz w:val="20"/>
          <w:szCs w:val="20"/>
          <w:lang w:eastAsia="ar-SA"/>
        </w:rPr>
      </w:pPr>
      <w:r w:rsidRPr="006C130A">
        <w:rPr>
          <w:rFonts w:ascii="Arial" w:hAnsi="Arial" w:cs="Arial"/>
          <w:iCs/>
          <w:color w:val="auto"/>
          <w:sz w:val="20"/>
          <w:szCs w:val="20"/>
          <w:lang w:eastAsia="ar-SA"/>
        </w:rPr>
        <w:t xml:space="preserve">Objednatel si vyhrazuje právo prostřednictvím oprávněných osob vyhodnocovat alespoň jednou za měsíc průběh poskytování služeb ze strany Poskytovatele a jeho bezpečnostních pracovníků a případné nedostatky a návrhy na jejich odstranění zaznamenávat v souladu s postupem uvedeným ve </w:t>
      </w:r>
      <w:r w:rsidRPr="006C130A">
        <w:rPr>
          <w:rFonts w:ascii="Arial" w:eastAsia="MS Minngs" w:hAnsi="Arial" w:cs="Arial"/>
          <w:color w:val="auto"/>
          <w:sz w:val="20"/>
          <w:szCs w:val="20"/>
          <w:lang w:eastAsia="ar-SA"/>
        </w:rPr>
        <w:t xml:space="preserve">Směrnici pro výkon fyzické ostrahy </w:t>
      </w:r>
      <w:r w:rsidRPr="006C130A">
        <w:rPr>
          <w:rFonts w:ascii="Arial" w:hAnsi="Arial" w:cs="Arial"/>
          <w:iCs/>
          <w:color w:val="auto"/>
          <w:sz w:val="20"/>
          <w:szCs w:val="20"/>
          <w:lang w:eastAsia="ar-SA"/>
        </w:rPr>
        <w:t xml:space="preserve">Objednatele. Poskytovatel je povinen obsah těchto zápisů neprodleně vyhodnotit a přijmout odpovídající opatření k nápravě a odstranění vad. </w:t>
      </w:r>
    </w:p>
    <w:p w:rsidR="007758D8" w:rsidRPr="006C130A" w:rsidRDefault="007758D8" w:rsidP="006C130A">
      <w:pPr>
        <w:widowControl w:val="0"/>
        <w:numPr>
          <w:ilvl w:val="1"/>
          <w:numId w:val="25"/>
        </w:numPr>
        <w:suppressAutoHyphens/>
        <w:overflowPunct w:val="0"/>
        <w:autoSpaceDE w:val="0"/>
        <w:spacing w:after="120" w:line="280" w:lineRule="atLeast"/>
        <w:jc w:val="both"/>
        <w:textAlignment w:val="baseline"/>
        <w:rPr>
          <w:rFonts w:ascii="Arial" w:hAnsi="Arial" w:cs="Arial"/>
          <w:iCs/>
          <w:color w:val="auto"/>
          <w:sz w:val="20"/>
          <w:szCs w:val="20"/>
          <w:lang w:eastAsia="ar-SA"/>
        </w:rPr>
      </w:pPr>
      <w:r w:rsidRPr="006C130A">
        <w:rPr>
          <w:rFonts w:ascii="Arial" w:hAnsi="Arial" w:cs="Arial"/>
          <w:iCs/>
          <w:color w:val="auto"/>
          <w:sz w:val="20"/>
          <w:szCs w:val="20"/>
          <w:lang w:eastAsia="ar-SA"/>
        </w:rPr>
        <w:t xml:space="preserve">Objednatel je povinen poskytnout pracovníkům Poskytovatele pro výkon jejich činnosti vytápěnou a osvětlenou místnost s nezbytným vybavením, včetně přístupu k sociálnímu zařízení. </w:t>
      </w:r>
    </w:p>
    <w:p w:rsidR="007758D8" w:rsidRPr="006C130A" w:rsidRDefault="007758D8" w:rsidP="006C130A">
      <w:pPr>
        <w:widowControl w:val="0"/>
        <w:numPr>
          <w:ilvl w:val="1"/>
          <w:numId w:val="25"/>
        </w:numPr>
        <w:suppressAutoHyphens/>
        <w:overflowPunct w:val="0"/>
        <w:autoSpaceDE w:val="0"/>
        <w:spacing w:after="120" w:line="280" w:lineRule="atLeast"/>
        <w:jc w:val="both"/>
        <w:textAlignment w:val="baseline"/>
        <w:rPr>
          <w:rFonts w:ascii="Arial" w:hAnsi="Arial" w:cs="Arial"/>
          <w:iCs/>
          <w:color w:val="auto"/>
          <w:sz w:val="20"/>
          <w:szCs w:val="20"/>
          <w:lang w:eastAsia="ar-SA"/>
        </w:rPr>
      </w:pPr>
      <w:r w:rsidRPr="006C130A">
        <w:rPr>
          <w:rFonts w:ascii="Arial" w:eastAsia="MS Minngs" w:hAnsi="Arial" w:cs="Arial"/>
          <w:color w:val="auto"/>
          <w:sz w:val="20"/>
          <w:szCs w:val="20"/>
          <w:lang w:eastAsia="ar-SA"/>
        </w:rPr>
        <w:t>Poskytovatel je povinen zajistit, že osoby, které se budou podílet na plnění této Smlouvy, budou po celou dobu poskytování plnění fyzicky způsobilí (zdatní) pro výkon konkrétní činnosti / pozice v rámci poskytování služeb fyzické ostrahy, na kterou budou Poskytovatelem přiřazeni.</w:t>
      </w:r>
    </w:p>
    <w:p w:rsidR="007758D8" w:rsidRPr="006C130A" w:rsidRDefault="007758D8" w:rsidP="006C130A">
      <w:pPr>
        <w:widowControl w:val="0"/>
        <w:numPr>
          <w:ilvl w:val="1"/>
          <w:numId w:val="25"/>
        </w:numPr>
        <w:suppressAutoHyphens/>
        <w:overflowPunct w:val="0"/>
        <w:autoSpaceDE w:val="0"/>
        <w:spacing w:after="120" w:line="280" w:lineRule="atLeast"/>
        <w:jc w:val="both"/>
        <w:textAlignment w:val="baseline"/>
        <w:rPr>
          <w:rFonts w:ascii="Arial" w:hAnsi="Arial" w:cs="Arial"/>
          <w:iCs/>
          <w:color w:val="auto"/>
          <w:sz w:val="20"/>
          <w:szCs w:val="20"/>
          <w:lang w:eastAsia="ar-SA"/>
        </w:rPr>
      </w:pPr>
      <w:r w:rsidRPr="006C130A">
        <w:rPr>
          <w:rFonts w:ascii="Arial" w:eastAsia="MS Minngs" w:hAnsi="Arial" w:cs="Arial"/>
          <w:color w:val="auto"/>
          <w:sz w:val="20"/>
          <w:szCs w:val="20"/>
          <w:lang w:eastAsia="ar-SA"/>
        </w:rPr>
        <w:t xml:space="preserve">Všichni bezpečnostní pracovníci Poskytovatele, příp. poddodavatele Poskytovatele v případě </w:t>
      </w:r>
      <w:r w:rsidRPr="006C130A">
        <w:rPr>
          <w:rFonts w:ascii="Arial" w:eastAsia="MS Minngs" w:hAnsi="Arial" w:cs="Arial"/>
          <w:color w:val="auto"/>
          <w:sz w:val="20"/>
          <w:szCs w:val="20"/>
          <w:lang w:eastAsia="ar-SA"/>
        </w:rPr>
        <w:lastRenderedPageBreak/>
        <w:t>operativního posílení fyzické ostrahy objektu či objektů, kteří se budou podílet na plnění této Smlouvy, musí být starší 18 let a trestně bezúhonní (bez záznamu v evidenci Rejstříku trestů fyzických osob). Poskytovatel je povinen kdykoliv na vyžádání Objednatele doložit doklady prokazující splnění výše uvedených požadavků.</w:t>
      </w:r>
    </w:p>
    <w:p w:rsidR="007758D8" w:rsidRPr="006C130A" w:rsidRDefault="007758D8" w:rsidP="006C130A">
      <w:pPr>
        <w:widowControl w:val="0"/>
        <w:numPr>
          <w:ilvl w:val="1"/>
          <w:numId w:val="25"/>
        </w:numPr>
        <w:suppressAutoHyphens/>
        <w:overflowPunct w:val="0"/>
        <w:autoSpaceDE w:val="0"/>
        <w:spacing w:after="120" w:line="280" w:lineRule="atLeast"/>
        <w:jc w:val="both"/>
        <w:textAlignment w:val="baseline"/>
        <w:rPr>
          <w:rFonts w:ascii="Arial" w:hAnsi="Arial" w:cs="Arial"/>
          <w:iCs/>
          <w:color w:val="auto"/>
          <w:sz w:val="20"/>
          <w:szCs w:val="20"/>
          <w:lang w:eastAsia="ar-SA"/>
        </w:rPr>
      </w:pPr>
      <w:r w:rsidRPr="006C130A">
        <w:rPr>
          <w:rFonts w:ascii="Arial" w:eastAsia="MS Minngs" w:hAnsi="Arial" w:cs="Arial"/>
          <w:color w:val="auto"/>
          <w:sz w:val="20"/>
          <w:szCs w:val="20"/>
          <w:lang w:eastAsia="ar-SA"/>
        </w:rPr>
        <w:t xml:space="preserve">Poskytovatel je povinen zajistit, že všechny osoby, které se budou podílet na plnění této Smlouvy, budou používat veškeré předepsané ochranné pracovní pomůcky a nebudou: </w:t>
      </w:r>
    </w:p>
    <w:p w:rsidR="007758D8" w:rsidRPr="006C130A" w:rsidRDefault="007758D8" w:rsidP="006C130A">
      <w:pPr>
        <w:widowControl w:val="0"/>
        <w:numPr>
          <w:ilvl w:val="0"/>
          <w:numId w:val="27"/>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konzumovat alkohol, užívat psychotropní látky bezprostředně před nástupem služby a v jejím průběhu;</w:t>
      </w:r>
    </w:p>
    <w:p w:rsidR="007758D8" w:rsidRPr="006C130A" w:rsidRDefault="007758D8" w:rsidP="006C130A">
      <w:pPr>
        <w:widowControl w:val="0"/>
        <w:numPr>
          <w:ilvl w:val="0"/>
          <w:numId w:val="27"/>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 xml:space="preserve">provádět neoprávněnou manipulaci se svěřenými klíči od příslušných prostor nebo je vydávat neoprávněným osobám; </w:t>
      </w:r>
    </w:p>
    <w:p w:rsidR="007758D8" w:rsidRPr="006C130A" w:rsidRDefault="007758D8" w:rsidP="006C130A">
      <w:pPr>
        <w:widowControl w:val="0"/>
        <w:numPr>
          <w:ilvl w:val="0"/>
          <w:numId w:val="27"/>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 xml:space="preserve">spát při výkonu služby; </w:t>
      </w:r>
    </w:p>
    <w:p w:rsidR="007758D8" w:rsidRPr="006C130A" w:rsidRDefault="007758D8" w:rsidP="006C130A">
      <w:pPr>
        <w:widowControl w:val="0"/>
        <w:numPr>
          <w:ilvl w:val="0"/>
          <w:numId w:val="27"/>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svévolně opouštět pracoviště;</w:t>
      </w:r>
    </w:p>
    <w:p w:rsidR="007758D8" w:rsidRPr="006C130A" w:rsidRDefault="007758D8" w:rsidP="006C130A">
      <w:pPr>
        <w:widowControl w:val="0"/>
        <w:numPr>
          <w:ilvl w:val="0"/>
          <w:numId w:val="27"/>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manipulovat s technologickými zařízeními nesouvisejícími s předmětem činnosti Objednatele;</w:t>
      </w:r>
    </w:p>
    <w:p w:rsidR="007758D8" w:rsidRPr="006C130A" w:rsidRDefault="007758D8" w:rsidP="006C130A">
      <w:pPr>
        <w:widowControl w:val="0"/>
        <w:numPr>
          <w:ilvl w:val="0"/>
          <w:numId w:val="27"/>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 xml:space="preserve">vykonávat jinou činnost nesouvisející s prováděním ostrahy objektu, která může mít za následek narušení či ohrožení bezpečnosti střeženého objektu, majetku Objednatele a ohrožení zdraví nebo života zaměstnanců Objednatele či třetích osob. </w:t>
      </w:r>
    </w:p>
    <w:p w:rsidR="007758D8" w:rsidRPr="006C130A" w:rsidRDefault="007758D8" w:rsidP="006C130A">
      <w:pPr>
        <w:widowControl w:val="0"/>
        <w:spacing w:after="120" w:line="280" w:lineRule="atLeast"/>
        <w:ind w:left="709"/>
        <w:jc w:val="both"/>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Smluvní strany sjednávají, že každý z výše uvedených bodů ustanovení je pro účely této Smlouvy považován za hrubé porušení povinností.</w:t>
      </w:r>
    </w:p>
    <w:p w:rsidR="007758D8" w:rsidRPr="006C130A" w:rsidRDefault="007758D8" w:rsidP="006C130A">
      <w:pPr>
        <w:widowControl w:val="0"/>
        <w:numPr>
          <w:ilvl w:val="1"/>
          <w:numId w:val="25"/>
        </w:numPr>
        <w:suppressAutoHyphens/>
        <w:overflowPunct w:val="0"/>
        <w:autoSpaceDE w:val="0"/>
        <w:spacing w:after="200" w:line="280" w:lineRule="atLeast"/>
        <w:jc w:val="both"/>
        <w:textAlignment w:val="baseline"/>
        <w:rPr>
          <w:rFonts w:ascii="Arial" w:hAnsi="Arial" w:cs="Arial"/>
          <w:b/>
          <w:bCs/>
          <w:color w:val="auto"/>
          <w:sz w:val="20"/>
          <w:szCs w:val="20"/>
          <w:lang w:eastAsia="ar-SA"/>
        </w:rPr>
      </w:pPr>
      <w:r w:rsidRPr="006C130A">
        <w:rPr>
          <w:rFonts w:ascii="Arial" w:eastAsia="MS Minngs" w:hAnsi="Arial" w:cs="Arial"/>
          <w:color w:val="auto"/>
          <w:sz w:val="20"/>
          <w:szCs w:val="20"/>
          <w:lang w:eastAsia="ar-SA"/>
        </w:rPr>
        <w:t xml:space="preserve">Poskytovatel je povinen předat Objednateli k odsouhlasení nejpozději do 5 kalendářních dnů následujícího měsíce od ukončení kalendářního měsíce, v rámci něhož bylo poskytnuto plnění dle této Smlouvy, výkaz rozsahu poskytnutých služeb. Výkaz rozsahu poskytnutých služeb schvaluje kontaktní osoba Objednatele ve věcech realizace předmětu této Smlouvy včetně kontrol na místě plnění. Kontaktní osoba Objednatele ve věcech realizace předmětu této Smlouvy výkaz rozsahu poskytnutých služeb neschválí, v případě, že služby v něm uvedené neodpovídají skutečnému stavu. </w:t>
      </w:r>
    </w:p>
    <w:p w:rsidR="00720CCD" w:rsidRPr="00720CCD" w:rsidRDefault="007758D8" w:rsidP="00720CCD">
      <w:pPr>
        <w:widowControl w:val="0"/>
        <w:numPr>
          <w:ilvl w:val="1"/>
          <w:numId w:val="25"/>
        </w:numPr>
        <w:suppressAutoHyphens/>
        <w:overflowPunct w:val="0"/>
        <w:autoSpaceDE w:val="0"/>
        <w:spacing w:after="200" w:line="280" w:lineRule="atLeast"/>
        <w:jc w:val="both"/>
        <w:textAlignment w:val="baseline"/>
        <w:rPr>
          <w:rFonts w:ascii="Arial" w:hAnsi="Arial" w:cs="Arial"/>
          <w:b/>
          <w:bCs/>
          <w:color w:val="auto"/>
          <w:sz w:val="20"/>
          <w:szCs w:val="20"/>
          <w:lang w:eastAsia="ar-SA"/>
        </w:rPr>
      </w:pPr>
      <w:r w:rsidRPr="006C130A">
        <w:rPr>
          <w:rFonts w:ascii="Arial" w:hAnsi="Arial" w:cs="Arial"/>
          <w:color w:val="auto"/>
          <w:sz w:val="20"/>
          <w:szCs w:val="20"/>
          <w:lang w:eastAsia="cs-CZ"/>
        </w:rPr>
        <w:t xml:space="preserve">Poskytovatel je povinen dnem zahájení provádění ostrahy zavést Knihu služeb a tuto vést po </w:t>
      </w:r>
      <w:r w:rsidRPr="006C130A">
        <w:rPr>
          <w:rFonts w:ascii="Arial" w:hAnsi="Arial" w:cs="Arial"/>
          <w:color w:val="auto"/>
          <w:spacing w:val="10"/>
          <w:sz w:val="20"/>
          <w:szCs w:val="20"/>
          <w:lang w:eastAsia="cs-CZ"/>
        </w:rPr>
        <w:t xml:space="preserve">celou dobu trvání této smlouvy. Do Knihy služeb budou zapisovány všechny důležité </w:t>
      </w:r>
      <w:r w:rsidRPr="006C130A">
        <w:rPr>
          <w:rFonts w:ascii="Arial" w:hAnsi="Arial" w:cs="Arial"/>
          <w:color w:val="auto"/>
          <w:sz w:val="20"/>
          <w:szCs w:val="20"/>
          <w:lang w:eastAsia="cs-CZ"/>
        </w:rPr>
        <w:t>skutečnosti a zjištění. Knihu služeb předkládá vedoucí ostrahy pověřenému pracovníkovi Objednatele ke kontrole jednou týdně a v případě mimořádné události bezodkladně.</w:t>
      </w:r>
    </w:p>
    <w:p w:rsidR="00720CCD" w:rsidRDefault="00720CCD"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Článek 5</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Kontaktní osoby pro účely Smlouvy</w:t>
      </w:r>
    </w:p>
    <w:p w:rsidR="007758D8" w:rsidRPr="006C130A" w:rsidRDefault="007758D8" w:rsidP="006C130A">
      <w:pPr>
        <w:widowControl w:val="0"/>
        <w:numPr>
          <w:ilvl w:val="1"/>
          <w:numId w:val="28"/>
        </w:numPr>
        <w:spacing w:after="120" w:line="280" w:lineRule="atLeast"/>
        <w:jc w:val="both"/>
        <w:rPr>
          <w:rFonts w:ascii="Arial" w:hAnsi="Arial" w:cs="Arial"/>
          <w:iCs/>
          <w:color w:val="auto"/>
          <w:sz w:val="20"/>
          <w:szCs w:val="20"/>
          <w:lang w:eastAsia="cs-CZ"/>
        </w:rPr>
      </w:pPr>
      <w:r w:rsidRPr="006C130A">
        <w:rPr>
          <w:rFonts w:ascii="Arial" w:hAnsi="Arial" w:cs="Arial"/>
          <w:iCs/>
          <w:color w:val="auto"/>
          <w:sz w:val="20"/>
          <w:szCs w:val="20"/>
          <w:lang w:eastAsia="cs-CZ"/>
        </w:rPr>
        <w:t>Kontaktní osoba ve věcech realizace předmětu této Smlouvy včetně kontrol na místě je uvedena v záhlaví této Smlouvy.</w:t>
      </w:r>
    </w:p>
    <w:p w:rsidR="007758D8" w:rsidRPr="006C130A" w:rsidRDefault="007758D8" w:rsidP="006C130A">
      <w:pPr>
        <w:widowControl w:val="0"/>
        <w:numPr>
          <w:ilvl w:val="1"/>
          <w:numId w:val="28"/>
        </w:numPr>
        <w:spacing w:after="120" w:line="280" w:lineRule="atLeast"/>
        <w:jc w:val="both"/>
        <w:rPr>
          <w:rFonts w:ascii="Arial" w:hAnsi="Arial" w:cs="Arial"/>
          <w:iCs/>
          <w:color w:val="auto"/>
          <w:sz w:val="20"/>
          <w:szCs w:val="24"/>
          <w:lang w:eastAsia="cs-CZ"/>
        </w:rPr>
      </w:pPr>
      <w:r w:rsidRPr="006C130A">
        <w:rPr>
          <w:rFonts w:ascii="Arial" w:hAnsi="Arial" w:cs="Arial"/>
          <w:iCs/>
          <w:color w:val="auto"/>
          <w:sz w:val="20"/>
          <w:szCs w:val="20"/>
          <w:lang w:eastAsia="cs-CZ"/>
        </w:rPr>
        <w:t xml:space="preserve">Kontaktní osobou Poskytovatele, tj. osobou pověřenou pro účely této Smlouvy, neoznámí-li Poskytovatel Objednateli jinak, je </w:t>
      </w:r>
      <w:r w:rsidR="00453361">
        <w:rPr>
          <w:rFonts w:ascii="Arial" w:hAnsi="Arial" w:cs="Arial"/>
          <w:iCs/>
          <w:color w:val="auto"/>
          <w:sz w:val="20"/>
          <w:szCs w:val="20"/>
          <w:lang w:eastAsia="cs-CZ"/>
        </w:rPr>
        <w:t>Radek Štarha</w:t>
      </w:r>
      <w:r w:rsidRPr="006C130A">
        <w:rPr>
          <w:rFonts w:ascii="Arial" w:hAnsi="Arial" w:cs="Arial"/>
          <w:iCs/>
          <w:color w:val="auto"/>
          <w:sz w:val="20"/>
          <w:szCs w:val="20"/>
          <w:lang w:eastAsia="cs-CZ"/>
        </w:rPr>
        <w:t xml:space="preserve">, e-mail: </w:t>
      </w:r>
      <w:r w:rsidR="00453361">
        <w:rPr>
          <w:rFonts w:ascii="Arial" w:hAnsi="Arial" w:cs="Arial"/>
          <w:iCs/>
          <w:color w:val="auto"/>
          <w:sz w:val="20"/>
          <w:szCs w:val="20"/>
          <w:lang w:eastAsia="cs-CZ"/>
        </w:rPr>
        <w:t>atak@atak-zlin.cz</w:t>
      </w:r>
      <w:r w:rsidRPr="006C130A">
        <w:rPr>
          <w:rFonts w:ascii="Arial" w:hAnsi="Arial" w:cs="Arial"/>
          <w:iCs/>
          <w:color w:val="auto"/>
          <w:sz w:val="20"/>
          <w:szCs w:val="20"/>
          <w:lang w:eastAsia="cs-CZ"/>
        </w:rPr>
        <w:t>, tel.: </w:t>
      </w:r>
      <w:r w:rsidR="00453361">
        <w:rPr>
          <w:rFonts w:ascii="Arial" w:hAnsi="Arial" w:cs="Arial"/>
          <w:iCs/>
          <w:color w:val="auto"/>
          <w:sz w:val="20"/>
          <w:szCs w:val="20"/>
          <w:lang w:eastAsia="cs-CZ"/>
        </w:rPr>
        <w:t>+420 774 738 322</w:t>
      </w:r>
      <w:r w:rsidRPr="006C130A">
        <w:rPr>
          <w:rFonts w:ascii="Arial" w:hAnsi="Arial" w:cs="Arial"/>
          <w:iCs/>
          <w:color w:val="auto"/>
          <w:sz w:val="20"/>
          <w:szCs w:val="20"/>
          <w:lang w:eastAsia="cs-CZ"/>
        </w:rPr>
        <w:t xml:space="preserve">. </w:t>
      </w:r>
      <w:r w:rsidRPr="006C130A">
        <w:rPr>
          <w:rFonts w:ascii="Arial" w:hAnsi="Arial" w:cs="Arial"/>
          <w:iCs/>
          <w:color w:val="auto"/>
          <w:sz w:val="20"/>
          <w:szCs w:val="24"/>
          <w:lang w:eastAsia="cs-CZ"/>
        </w:rPr>
        <w:t>V případě vyhlášení stavu nouze, poplachu, ekologických havárií, eventuálně dalších mimořádných situací vyžadujících okamžité řešení, přechází právo zadávat úkoly službu konajícím zaměstnancům Poskytovatele na osoby podle havarijních plánů v místě plnění.</w:t>
      </w:r>
    </w:p>
    <w:p w:rsidR="007758D8" w:rsidRPr="006C130A" w:rsidRDefault="007758D8" w:rsidP="006C130A">
      <w:pPr>
        <w:widowControl w:val="0"/>
        <w:numPr>
          <w:ilvl w:val="1"/>
          <w:numId w:val="28"/>
        </w:numPr>
        <w:spacing w:after="120" w:line="280" w:lineRule="atLeast"/>
        <w:jc w:val="both"/>
        <w:rPr>
          <w:rFonts w:ascii="Arial" w:hAnsi="Arial" w:cs="Arial"/>
          <w:iCs/>
          <w:color w:val="auto"/>
          <w:sz w:val="20"/>
          <w:szCs w:val="24"/>
          <w:lang w:eastAsia="cs-CZ"/>
        </w:rPr>
      </w:pPr>
      <w:r w:rsidRPr="006C130A">
        <w:rPr>
          <w:rFonts w:ascii="Arial" w:hAnsi="Arial" w:cs="Arial"/>
          <w:iCs/>
          <w:color w:val="auto"/>
          <w:sz w:val="20"/>
          <w:szCs w:val="24"/>
          <w:lang w:eastAsia="cs-CZ"/>
        </w:rPr>
        <w:t xml:space="preserve">Vedoucí ostrahy Poskytovatele je </w:t>
      </w:r>
      <w:r w:rsidR="00453361">
        <w:rPr>
          <w:rFonts w:ascii="Arial" w:hAnsi="Arial" w:cs="Arial"/>
          <w:iCs/>
          <w:color w:val="auto"/>
          <w:sz w:val="20"/>
          <w:szCs w:val="20"/>
          <w:lang w:eastAsia="cs-CZ"/>
        </w:rPr>
        <w:t>Bc. Patrik Džermanský</w:t>
      </w:r>
      <w:r w:rsidRPr="006C130A">
        <w:rPr>
          <w:rFonts w:ascii="Arial" w:hAnsi="Arial" w:cs="Arial"/>
          <w:iCs/>
          <w:color w:val="auto"/>
          <w:sz w:val="20"/>
          <w:szCs w:val="20"/>
          <w:lang w:eastAsia="cs-CZ"/>
        </w:rPr>
        <w:t xml:space="preserve">, e-mail: </w:t>
      </w:r>
      <w:r w:rsidR="00453361">
        <w:rPr>
          <w:rFonts w:ascii="Arial" w:hAnsi="Arial" w:cs="Arial"/>
          <w:iCs/>
          <w:color w:val="auto"/>
          <w:sz w:val="20"/>
          <w:szCs w:val="20"/>
          <w:lang w:eastAsia="cs-CZ"/>
        </w:rPr>
        <w:t>atak@atak-zlin.cz</w:t>
      </w:r>
      <w:r w:rsidRPr="006C130A">
        <w:rPr>
          <w:rFonts w:ascii="Arial" w:hAnsi="Arial" w:cs="Arial"/>
          <w:iCs/>
          <w:color w:val="auto"/>
          <w:sz w:val="20"/>
          <w:szCs w:val="20"/>
          <w:lang w:eastAsia="cs-CZ"/>
        </w:rPr>
        <w:t xml:space="preserve">, </w:t>
      </w:r>
      <w:r w:rsidRPr="006C130A">
        <w:rPr>
          <w:rFonts w:ascii="Arial" w:hAnsi="Arial" w:cs="Arial"/>
          <w:iCs/>
          <w:color w:val="auto"/>
          <w:sz w:val="20"/>
          <w:szCs w:val="20"/>
          <w:lang w:eastAsia="cs-CZ"/>
        </w:rPr>
        <w:lastRenderedPageBreak/>
        <w:t>tel.: </w:t>
      </w:r>
      <w:r w:rsidR="00453361">
        <w:rPr>
          <w:rFonts w:ascii="Arial" w:hAnsi="Arial" w:cs="Arial"/>
          <w:iCs/>
          <w:color w:val="auto"/>
          <w:sz w:val="20"/>
          <w:szCs w:val="20"/>
          <w:lang w:eastAsia="cs-CZ"/>
        </w:rPr>
        <w:t>+420 608 738 080.</w:t>
      </w:r>
    </w:p>
    <w:p w:rsidR="007758D8" w:rsidRPr="006C130A" w:rsidRDefault="007758D8" w:rsidP="006C130A">
      <w:pPr>
        <w:widowControl w:val="0"/>
        <w:spacing w:after="120" w:line="280" w:lineRule="atLeast"/>
        <w:ind w:left="720"/>
        <w:jc w:val="both"/>
        <w:rPr>
          <w:rFonts w:ascii="Arial" w:hAnsi="Arial" w:cs="Arial"/>
          <w:iCs/>
          <w:color w:val="auto"/>
          <w:sz w:val="20"/>
          <w:szCs w:val="20"/>
          <w:lang w:eastAsia="cs-CZ"/>
        </w:rPr>
      </w:pP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Článek 6</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Součinnost</w:t>
      </w:r>
    </w:p>
    <w:p w:rsidR="007758D8" w:rsidRPr="006C130A" w:rsidRDefault="007758D8" w:rsidP="006C130A">
      <w:pPr>
        <w:numPr>
          <w:ilvl w:val="1"/>
          <w:numId w:val="29"/>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Smluvní strany jsou povinny vzájemně spolupracovat a poskytovat si veškeré informace potřebné pro řádné plnění povinností vyplývajících z této Smlouvy</w:t>
      </w:r>
      <w:r w:rsidRPr="006C130A">
        <w:rPr>
          <w:rFonts w:ascii="Arial" w:hAnsi="Arial" w:cs="Arial"/>
          <w:color w:val="auto"/>
          <w:sz w:val="20"/>
          <w:szCs w:val="24"/>
          <w:lang w:eastAsia="ar-SA"/>
        </w:rPr>
        <w:t xml:space="preserve">, zejména </w:t>
      </w:r>
      <w:r w:rsidRPr="006C130A">
        <w:rPr>
          <w:rFonts w:ascii="Arial" w:hAnsi="Arial" w:cs="Arial"/>
          <w:iCs/>
          <w:color w:val="auto"/>
          <w:sz w:val="20"/>
          <w:szCs w:val="24"/>
          <w:lang w:eastAsia="cs-CZ"/>
        </w:rPr>
        <w:t>včas informovat o všech organizačních změnách, poznatcích z kontrolní činnosti, podnětech vlastních zaměstnanců a dalších skutečnostech významných pro plnění předmětu Smlouvy. Smluvní strany jsou povinny vzájemně se informovat o veškerých skutečnostech (informace o střežených objektech, o specifikacích či zvláštnostech), které jsou nebo mohou být důležité pro řádné plnění této Smlouvy.</w:t>
      </w:r>
      <w:r w:rsidRPr="006C130A">
        <w:rPr>
          <w:rFonts w:ascii="Arial" w:hAnsi="Arial" w:cs="Arial"/>
          <w:color w:val="auto"/>
          <w:sz w:val="20"/>
          <w:szCs w:val="24"/>
          <w:lang w:eastAsia="ar-SA"/>
        </w:rPr>
        <w:t xml:space="preserve"> </w:t>
      </w:r>
    </w:p>
    <w:p w:rsidR="007758D8" w:rsidRPr="006C130A" w:rsidRDefault="007758D8" w:rsidP="006C130A">
      <w:pPr>
        <w:numPr>
          <w:ilvl w:val="1"/>
          <w:numId w:val="29"/>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Smluvní strany jsou povinny plnit povinnosti vyplývající z této Smlouvy tak, aby nedocházelo k prodlení s plněním jednotlivých termínů a k prodlení se zaplacením jednotlivých peněžních závazků.</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bookmarkStart w:id="4" w:name="_Ref359937099"/>
      <w:r w:rsidRPr="006C130A">
        <w:rPr>
          <w:rFonts w:ascii="Arial" w:hAnsi="Arial" w:cs="Arial"/>
          <w:b/>
          <w:bCs/>
          <w:color w:val="auto"/>
          <w:sz w:val="20"/>
          <w:szCs w:val="20"/>
          <w:lang w:eastAsia="ar-SA"/>
        </w:rPr>
        <w:t>Článek 7</w:t>
      </w:r>
    </w:p>
    <w:bookmarkEnd w:id="4"/>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Odměna za poskytování plnění a platební podmínky</w:t>
      </w:r>
    </w:p>
    <w:p w:rsidR="007758D8" w:rsidRPr="004F4547" w:rsidRDefault="007758D8" w:rsidP="004F4547">
      <w:pPr>
        <w:numPr>
          <w:ilvl w:val="1"/>
          <w:numId w:val="30"/>
        </w:numPr>
        <w:spacing w:after="120" w:line="280" w:lineRule="exact"/>
        <w:jc w:val="both"/>
        <w:rPr>
          <w:rFonts w:ascii="Arial" w:hAnsi="Arial" w:cs="Arial"/>
          <w:iCs/>
          <w:color w:val="auto"/>
          <w:sz w:val="20"/>
          <w:szCs w:val="24"/>
          <w:lang w:eastAsia="cs-CZ"/>
        </w:rPr>
      </w:pPr>
      <w:bookmarkStart w:id="5" w:name="_Ref263402556"/>
      <w:r w:rsidRPr="006C130A">
        <w:rPr>
          <w:rFonts w:ascii="Arial" w:hAnsi="Arial" w:cs="Arial"/>
          <w:iCs/>
          <w:color w:val="auto"/>
          <w:sz w:val="20"/>
          <w:szCs w:val="24"/>
          <w:lang w:eastAsia="cs-CZ"/>
        </w:rPr>
        <w:t xml:space="preserve">Celková výše odměny Poskytovatele za 1 hodinu střežení/1 pracovníkem dle této Smlouvy bez DPH činí </w:t>
      </w:r>
      <w:r w:rsidR="00453361">
        <w:rPr>
          <w:rFonts w:ascii="Arial" w:hAnsi="Arial" w:cs="Arial"/>
          <w:iCs/>
          <w:color w:val="auto"/>
          <w:sz w:val="20"/>
          <w:szCs w:val="24"/>
          <w:lang w:eastAsia="cs-CZ"/>
        </w:rPr>
        <w:t>118</w:t>
      </w:r>
      <w:r w:rsidRPr="006C130A">
        <w:rPr>
          <w:rFonts w:ascii="Arial" w:hAnsi="Arial" w:cs="Arial"/>
          <w:iCs/>
          <w:color w:val="auto"/>
          <w:sz w:val="20"/>
          <w:szCs w:val="24"/>
          <w:lang w:eastAsia="cs-CZ"/>
        </w:rPr>
        <w:t xml:space="preserve">,- Kč, výše DPH činí </w:t>
      </w:r>
      <w:r w:rsidR="00453361">
        <w:rPr>
          <w:rFonts w:ascii="Arial" w:hAnsi="Arial" w:cs="Arial"/>
          <w:iCs/>
          <w:color w:val="auto"/>
          <w:sz w:val="20"/>
          <w:szCs w:val="24"/>
          <w:lang w:eastAsia="cs-CZ"/>
        </w:rPr>
        <w:t>24,78</w:t>
      </w:r>
      <w:r w:rsidRPr="006C130A">
        <w:rPr>
          <w:rFonts w:ascii="Arial" w:hAnsi="Arial" w:cs="Arial"/>
          <w:iCs/>
          <w:color w:val="auto"/>
          <w:sz w:val="20"/>
          <w:szCs w:val="24"/>
          <w:lang w:eastAsia="cs-CZ"/>
        </w:rPr>
        <w:t xml:space="preserve">,- Kč a celková výše odměny za 1 hodinu střežení/1 pracovníkem vč. DPH činí </w:t>
      </w:r>
      <w:r w:rsidR="00720CCD">
        <w:rPr>
          <w:rFonts w:ascii="Arial" w:hAnsi="Arial" w:cs="Arial"/>
          <w:iCs/>
          <w:color w:val="auto"/>
          <w:sz w:val="20"/>
          <w:szCs w:val="24"/>
          <w:lang w:val="en-US" w:eastAsia="cs-CZ"/>
        </w:rPr>
        <w:t>142,78</w:t>
      </w:r>
      <w:r w:rsidRPr="006C130A">
        <w:rPr>
          <w:rFonts w:ascii="Arial" w:hAnsi="Arial" w:cs="Arial"/>
          <w:iCs/>
          <w:color w:val="auto"/>
          <w:sz w:val="20"/>
          <w:szCs w:val="24"/>
          <w:lang w:eastAsia="cs-CZ"/>
        </w:rPr>
        <w:t xml:space="preserve">,- Kč. </w:t>
      </w:r>
      <w:bookmarkStart w:id="6" w:name="_GoBack"/>
      <w:bookmarkEnd w:id="6"/>
    </w:p>
    <w:p w:rsidR="007758D8" w:rsidRPr="006C130A" w:rsidRDefault="007758D8" w:rsidP="006C130A">
      <w:pPr>
        <w:numPr>
          <w:ilvl w:val="1"/>
          <w:numId w:val="30"/>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Poskytovatel prohlašuje, že odměny za plnění dle této Smlouvy jsou stanoveny správně a dostatečně. Poskytovatel dále prohlašuje, že odměny zahrnují veškeré mzdové (s ohledem na platné pracovněprávní předpisy) a personální a další náklady nezbytné pro řádné poskytování plnění dle této Smlouvy.</w:t>
      </w:r>
    </w:p>
    <w:p w:rsidR="007758D8" w:rsidRPr="006C130A" w:rsidRDefault="007758D8" w:rsidP="006C130A">
      <w:pPr>
        <w:numPr>
          <w:ilvl w:val="1"/>
          <w:numId w:val="30"/>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Poskytovatel prohlašuje, že před uzavřením této Smlouvy přezkoumal a prověřil možnosti a podmínky poskytnutí plnění dle této Smlouvy a potvrzuje, že jej lze za odměny ve stanovené výši a za stanovených podmínek poskytnout tak, aby plnilo Objednatelem požadovaný účel. Poskytovatel tímto na sebe přebírá nebezpečí změny okolností ve smyslu § 1765 odst. 2 Občanského zákoníku.</w:t>
      </w:r>
    </w:p>
    <w:p w:rsidR="007758D8" w:rsidRPr="006C130A" w:rsidRDefault="007758D8" w:rsidP="006C130A">
      <w:pPr>
        <w:numPr>
          <w:ilvl w:val="1"/>
          <w:numId w:val="30"/>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Výše odměny uvedená v odst. 7.1. tohoto článku Smlouvy je stanovena jako nejvýše přípustná a nepřekročitelná po celou dobu plnění této Smlouvy, vyjma případu změny sazby DPH, a to pouze o částku odpovídající této změně.</w:t>
      </w:r>
      <w:r w:rsidRPr="006C130A">
        <w:rPr>
          <w:rFonts w:ascii="Garamond" w:hAnsi="Garamond"/>
          <w:color w:val="auto"/>
          <w:sz w:val="24"/>
          <w:szCs w:val="24"/>
          <w:lang w:eastAsia="cs-CZ"/>
        </w:rPr>
        <w:t xml:space="preserve"> </w:t>
      </w:r>
    </w:p>
    <w:p w:rsidR="007758D8" w:rsidRPr="006C130A" w:rsidRDefault="007758D8" w:rsidP="006C130A">
      <w:pPr>
        <w:numPr>
          <w:ilvl w:val="1"/>
          <w:numId w:val="30"/>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Objednatel je povinen odměnu hradit na základě daňových dokladů vystavovaných Poskytovatelem vždy za předchozí kalendářní měsíc</w:t>
      </w:r>
      <w:r w:rsidRPr="006C130A">
        <w:rPr>
          <w:rFonts w:ascii="Garamond" w:hAnsi="Garamond"/>
          <w:color w:val="auto"/>
          <w:sz w:val="24"/>
          <w:szCs w:val="24"/>
          <w:lang w:eastAsia="cs-CZ"/>
        </w:rPr>
        <w:t xml:space="preserve"> </w:t>
      </w:r>
      <w:r w:rsidRPr="006C130A">
        <w:rPr>
          <w:rFonts w:ascii="Arial" w:hAnsi="Arial" w:cs="Arial"/>
          <w:iCs/>
          <w:color w:val="auto"/>
          <w:sz w:val="20"/>
          <w:szCs w:val="24"/>
          <w:lang w:eastAsia="cs-CZ"/>
        </w:rPr>
        <w:t xml:space="preserve">na základě odsouhlaseného výkazu rozsahu poskytnutých služeb kontaktní osobou Objednatele ve věcech realizace předmětu této Smlouvy včetně kontrol na místě plnění. </w:t>
      </w:r>
    </w:p>
    <w:p w:rsidR="007758D8" w:rsidRPr="006C130A" w:rsidRDefault="007758D8" w:rsidP="006C130A">
      <w:pPr>
        <w:numPr>
          <w:ilvl w:val="1"/>
          <w:numId w:val="30"/>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Poskytovatel je povinen daňový doklad vystavit do 15 kalendářních dnů ode dne uskutečnění zdanitelného plnění. Datem uskutečnění zdanitelného plnění je vždy poslední kalendářní den v měsíci.</w:t>
      </w:r>
    </w:p>
    <w:p w:rsidR="007758D8" w:rsidRPr="006C130A" w:rsidRDefault="007758D8" w:rsidP="006C130A">
      <w:pPr>
        <w:numPr>
          <w:ilvl w:val="1"/>
          <w:numId w:val="30"/>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 xml:space="preserve">Smluvní strany sjednávají, že splatnost daňového dokladu činí 30 kalendářních dnů ode dne prokazatelného doporučení do sídla Objednatele. Daňové doklady musí splňovat veškeré náležitosti obsažené v § 11 zákona č. 563/1991 Sb., o účetnictví, ve znění pozdějších předpisů, § 29 zákona č. 235/2004 Sb., o dani z přidané hodnoty, ve znění pozdějších </w:t>
      </w:r>
      <w:r w:rsidRPr="006C130A">
        <w:rPr>
          <w:rFonts w:ascii="Arial" w:hAnsi="Arial" w:cs="Arial"/>
          <w:iCs/>
          <w:color w:val="auto"/>
          <w:sz w:val="20"/>
          <w:szCs w:val="24"/>
          <w:lang w:eastAsia="cs-CZ"/>
        </w:rPr>
        <w:lastRenderedPageBreak/>
        <w:t>předpisů (dále jen „</w:t>
      </w:r>
      <w:r w:rsidRPr="006C130A">
        <w:rPr>
          <w:rFonts w:ascii="Arial" w:hAnsi="Arial" w:cs="Arial"/>
          <w:i/>
          <w:iCs/>
          <w:color w:val="auto"/>
          <w:sz w:val="20"/>
          <w:szCs w:val="24"/>
          <w:lang w:eastAsia="cs-CZ"/>
        </w:rPr>
        <w:t>zákon o DPH</w:t>
      </w:r>
      <w:r w:rsidRPr="006C130A">
        <w:rPr>
          <w:rFonts w:ascii="Arial" w:hAnsi="Arial" w:cs="Arial"/>
          <w:iCs/>
          <w:color w:val="auto"/>
          <w:sz w:val="20"/>
          <w:szCs w:val="24"/>
          <w:lang w:eastAsia="cs-CZ"/>
        </w:rPr>
        <w:t>“) a § 435 Občanského zákoníku a musí být předloženy Objednateli ve dvou vyhotoveních. K daňovému dokladu musí být rovněž připojen výkaz poskytnutých služeb potvrzený kontaktní osobou Objednatele ve věcech realizace předmětu této Smlouvy. Pokud daňov</w:t>
      </w:r>
      <w:r>
        <w:rPr>
          <w:rFonts w:ascii="Arial" w:hAnsi="Arial" w:cs="Arial"/>
          <w:iCs/>
          <w:color w:val="auto"/>
          <w:sz w:val="20"/>
          <w:szCs w:val="24"/>
          <w:lang w:eastAsia="cs-CZ"/>
        </w:rPr>
        <w:t>ý</w:t>
      </w:r>
      <w:r w:rsidRPr="006C130A">
        <w:rPr>
          <w:rFonts w:ascii="Arial" w:hAnsi="Arial" w:cs="Arial"/>
          <w:iCs/>
          <w:color w:val="auto"/>
          <w:sz w:val="20"/>
          <w:szCs w:val="24"/>
          <w:lang w:eastAsia="cs-CZ"/>
        </w:rPr>
        <w:t xml:space="preserve"> doklad nesplní náležitosti dle zákona a této Smlouvy nebo bude vykazovat věcné chyby, je Objednatel oprávněn daňový doklad vrátit Poskytovateli a žádat Poskytovatele o sjednání nápravy. V takovém případě se ruší doba splatnosti vadného daňového dokladu a nová lhůta splatnosti počíná opětovně běžet doručením opraveného (bezvadného) daňového dokladu Objednateli.</w:t>
      </w:r>
    </w:p>
    <w:p w:rsidR="007758D8" w:rsidRPr="006C130A" w:rsidRDefault="007758D8" w:rsidP="006C130A">
      <w:pPr>
        <w:numPr>
          <w:ilvl w:val="1"/>
          <w:numId w:val="30"/>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Daňový doklad se pro účely této Smlouvy považuje za zaplacený okamžikem odepsání fakturované částky z účtu Objednatele ve prospěch účtu Poskytovatele. Platby budou probíhat výhradně v Kč a rovněž veškeré uvedené cenové údaje budou v Kč.</w:t>
      </w:r>
    </w:p>
    <w:p w:rsidR="007758D8" w:rsidRPr="006C130A" w:rsidRDefault="007758D8" w:rsidP="006C130A">
      <w:pPr>
        <w:numPr>
          <w:ilvl w:val="1"/>
          <w:numId w:val="30"/>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Smluvní strany sjednávají, že se nepřipouští zálohové platby.</w:t>
      </w:r>
    </w:p>
    <w:p w:rsidR="007758D8" w:rsidRPr="006C130A" w:rsidRDefault="007758D8" w:rsidP="006C130A">
      <w:pPr>
        <w:numPr>
          <w:ilvl w:val="1"/>
          <w:numId w:val="30"/>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V případě, že bude s Poskytovatelem či jeho poddodavatelem zahájeno správní řízení pro porušení pracovněprávních předpisů ze strany Poskytovatele či jeho poddodavatele v souvislosti s plněním této Smlouvy, je Poskytovatel povinen zahájení správního řízení Objednateli oznámit a Objednatel je oprávněn pozastavit výplatu 10% celkové výše měsíční odměny za poskytování plnění do okamžiku právní moci rozhodnutí ve věci s tím, že výše odměny uvedené v čl. 7 této Smlouvy zůstává zachována. V případě, že příslušný kontrolní orgán zjistí svým pravomocným rozhodnutím v souvislosti s plněním této Smlouvy porušení pracovněprávních předpisů ze strany Poskytovatele či poddodavatele Poskytovatele, je Objednatel oprávněn od této Smlouvy s okamžitou platností odstoupit s tím, že pozastavená část výplaty dle předchozí věty tohoto odstavce připadá Objednateli. V případě okamžitého odstoupení od této Smlouvy z důvodu uvedených v tomto odstavci vzniká Objednateli nárok na náhradu nákladů spojených se zajištěním náhradního řešení ostrahy daných objektů. Objednatel si vyhrazuje právo podat podnět příslušnému orgánu inspekce práce v případě důvodné pochybnosti o nedodržování pracovněprávních předpisů ze strany Poskytovatele či poddodavatele Poskytovatele.</w:t>
      </w:r>
    </w:p>
    <w:p w:rsidR="007758D8" w:rsidRPr="006C130A" w:rsidRDefault="007758D8" w:rsidP="006C130A">
      <w:pPr>
        <w:numPr>
          <w:ilvl w:val="1"/>
          <w:numId w:val="30"/>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 xml:space="preserve">Objednatel bude hradit přijaté daňové doklady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uhradí Poskytovateli až po zveřejnění příslušného účtu Poskytovatele v registru plátců a identifikovaných osob Poskytovatelem. </w:t>
      </w:r>
    </w:p>
    <w:p w:rsidR="007758D8" w:rsidRDefault="007758D8" w:rsidP="006C130A">
      <w:pPr>
        <w:numPr>
          <w:ilvl w:val="1"/>
          <w:numId w:val="30"/>
        </w:numPr>
        <w:spacing w:after="120" w:line="280" w:lineRule="exact"/>
        <w:jc w:val="both"/>
        <w:rPr>
          <w:rFonts w:ascii="Arial" w:hAnsi="Arial" w:cs="Arial"/>
          <w:iCs/>
          <w:color w:val="auto"/>
          <w:sz w:val="20"/>
          <w:szCs w:val="24"/>
          <w:lang w:eastAsia="cs-CZ"/>
        </w:rPr>
      </w:pPr>
      <w:r w:rsidRPr="006C130A">
        <w:rPr>
          <w:rFonts w:ascii="Arial" w:hAnsi="Arial" w:cs="Arial"/>
          <w:iCs/>
          <w:color w:val="auto"/>
          <w:sz w:val="20"/>
          <w:szCs w:val="24"/>
          <w:lang w:eastAsia="cs-CZ"/>
        </w:rPr>
        <w:t>Poskytovatel prohlašuje, že správce daně před uzavřením této Smlouvy nerozhodl, že Poskytovatel je nespolehlivým plátcem ve smyslu § 106a zákona o DPH. V případě, že správce daně rozhodne o tom, že Poskytovatel je nespolehlivým plátcem, zavazuje se Poskytovatel o tomto informovat Objednatele do 2 pracovních dnů. Stane-li se Poskytovatel nespolehlivým plátcem, uhradí Objednatel Poskytovateli pouze základ daně, přičemž daň z přidané hodnoty bude Objednatelem uhrazena Poskytovateli až po písemném doložení Poskytovatele o jeho úhradě této daně z přidané hodnoty příslušnému správci daně.</w:t>
      </w:r>
    </w:p>
    <w:p w:rsidR="007758D8" w:rsidRPr="00112924" w:rsidRDefault="007758D8" w:rsidP="00112924">
      <w:pPr>
        <w:numPr>
          <w:ilvl w:val="1"/>
          <w:numId w:val="30"/>
        </w:numPr>
        <w:spacing w:after="120" w:line="280" w:lineRule="exact"/>
        <w:jc w:val="both"/>
        <w:rPr>
          <w:rFonts w:ascii="Arial" w:hAnsi="Arial" w:cs="Arial"/>
          <w:iCs/>
          <w:color w:val="auto"/>
          <w:sz w:val="20"/>
          <w:szCs w:val="24"/>
          <w:lang w:eastAsia="cs-CZ"/>
        </w:rPr>
      </w:pPr>
      <w:r w:rsidRPr="00112924">
        <w:rPr>
          <w:rFonts w:ascii="Arial" w:hAnsi="Arial" w:cs="Arial"/>
          <w:iCs/>
          <w:color w:val="auto"/>
          <w:sz w:val="20"/>
          <w:szCs w:val="24"/>
          <w:lang w:eastAsia="cs-CZ"/>
        </w:rPr>
        <w:t>Smluvní strany prohlašují, že v případě, že mzdové náklady na 1 hodinu střežení/1 pracovníka dle této Smlouvy bez DPH v průběhu plnění této Smlouvy klesnou pod právními předpisy dané výši minimální zaručené mzdy pro oblast bezpečnostních služeb, bude sjednáno takové navýšení nabídkové ceny, aby mzdové náklady vždy dosahovaly minimálně výše minimální zaručené mzdy dle platných a účinných právních předpisů, nejdříve však počínaje 01.01.201</w:t>
      </w:r>
      <w:r>
        <w:rPr>
          <w:rFonts w:ascii="Arial" w:hAnsi="Arial" w:cs="Arial"/>
          <w:iCs/>
          <w:color w:val="auto"/>
          <w:sz w:val="20"/>
          <w:szCs w:val="24"/>
          <w:lang w:eastAsia="cs-CZ"/>
        </w:rPr>
        <w:t>9</w:t>
      </w:r>
      <w:r w:rsidRPr="00112924">
        <w:rPr>
          <w:rFonts w:ascii="Arial" w:hAnsi="Arial" w:cs="Arial"/>
          <w:iCs/>
          <w:color w:val="auto"/>
          <w:sz w:val="20"/>
          <w:szCs w:val="24"/>
          <w:lang w:eastAsia="cs-CZ"/>
        </w:rPr>
        <w:t>.</w:t>
      </w:r>
    </w:p>
    <w:bookmarkEnd w:id="5"/>
    <w:p w:rsidR="007758D8" w:rsidRPr="006C130A" w:rsidRDefault="007758D8" w:rsidP="006C130A">
      <w:pPr>
        <w:spacing w:after="120" w:line="280" w:lineRule="auto"/>
        <w:jc w:val="both"/>
        <w:outlineLvl w:val="1"/>
        <w:rPr>
          <w:noProof/>
          <w:color w:val="auto"/>
          <w:sz w:val="24"/>
          <w:szCs w:val="24"/>
          <w:lang w:eastAsia="cs-CZ"/>
        </w:rPr>
      </w:pP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lastRenderedPageBreak/>
        <w:t>Článek 8</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Práva a povinnosti Poskytovatele</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Poskytovatel je povinen zabezpečit, že plnění dle této Smlouvy bude poskytováno v souladu s touto Smlouvou, nebude zatíženo jakýmikoli právy třetích osob, zejména takovými, ze kterých by pro Objednatele plynuly jakékoliv další finanční nebo jiné nároky ve prospěch třetích osob. V opačném případě Poskytovatel ponese veškeré důsledky takovéhoto porušení práv třetích osob a zároveň je povinen takové právní vady bez zbytečného odkladu a na svůj náklad odstranit, resp. zajistit jejich odstranění.</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Poskytovatel je povinen zajistit, že jím poskytované plnění dle této Smlouvy, odpovídá všem požadavkům vyplývajícím z platných a účinných právních předpisů či příslušných norem, které se na dané plnění vztahují. Poskytovatel je povinen zajistit dodržování pracovněprávních předpisů,</w:t>
      </w:r>
      <w:r w:rsidRPr="006C130A">
        <w:rPr>
          <w:rFonts w:ascii="Arial" w:hAnsi="Arial"/>
          <w:color w:val="auto"/>
          <w:sz w:val="24"/>
          <w:szCs w:val="24"/>
          <w:lang w:eastAsia="ar-SA"/>
        </w:rPr>
        <w:t xml:space="preserve"> </w:t>
      </w:r>
      <w:r w:rsidRPr="006C130A">
        <w:rPr>
          <w:rFonts w:ascii="Arial" w:eastAsia="MS Minngs" w:hAnsi="Arial" w:cs="Arial"/>
          <w:color w:val="auto"/>
          <w:sz w:val="20"/>
          <w:szCs w:val="20"/>
          <w:lang w:eastAsia="ar-SA"/>
        </w:rPr>
        <w:t xml:space="preserve">a to zejména, nikoliv však výlučně, předpisů upravujících mzdy zaměstnanců, pracovní dobu, dobu odpočinku mezi směnami, placené přesčasy, bezpečnost práce apod.  </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Poskytovatel je povinen poskytovat plnění dle této Smlouvy svědomitě, řádně, včas, při vynaložení veškeré odborné péče, v náležité kvalitě a dle požadavků Objednatele. Poskytovatel je povinen bez zbytečného odkladu upozornit Objednatele na skryté překážky nebo na nevhodnost předaných věcí (podkladů) Objednatele či nesprávnost pokynů Objednatele, jinak odpovídá za škodu tímto Objednateli způsobenou.</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Poskytovatel odpovídá za ochranu zdraví a bezpečnost zaměstnanců Poskytovatele.</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Poskytovatel je povinen zajistit, že bezpečnostní pracovníci Poskytovatele budou ve všech prováděných činnostech aktivně prosazovat pravidla ochrany životního prostředí a pravidla bezpečnosti a ochrany zdraví při práci.</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Poskytovatel je povinen realizovat snížení počtu bezpečnostních pracovníků nejpozději do 1 kalendářního měsíce po písemném oznámení kontaktní osoby Objednatele ve věcech realizace předmětu této Smlouvy o požadavku na danou změnu dle aktuálního stavu, který umožňuje snížení počtu bezpečnostních pracovníků bez zvýšení bezpečnostního rizika (např. instalace systému technické ochrany, případně částečné nebo úplné opuštění části areálu – objektu Objednatelem apod.).</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Poskytovatel je povinen zajistit vystřídání bezpečnostního pracovníka do 2 hodin od vyžádání kontaktní osobou Objednatele</w:t>
      </w:r>
      <w:r w:rsidRPr="006C130A">
        <w:rPr>
          <w:color w:val="auto"/>
          <w:szCs w:val="20"/>
          <w:lang w:eastAsia="cs-CZ"/>
        </w:rPr>
        <w:t xml:space="preserve"> </w:t>
      </w:r>
      <w:r w:rsidRPr="006C130A">
        <w:rPr>
          <w:rFonts w:ascii="Arial" w:eastAsia="MS Minngs" w:hAnsi="Arial" w:cs="Arial"/>
          <w:color w:val="auto"/>
          <w:sz w:val="20"/>
          <w:szCs w:val="20"/>
          <w:lang w:eastAsia="ar-SA"/>
        </w:rPr>
        <w:t>ve věcech realizace předmětu této Smlouvy, na základě zjištění nedostatků ve výkonu ostrahy (např. požití/vliv alkoholu nebo jiných návykových látek bezpečnostním pracovníkem na směně nebo před jejím nástupem, hrubé chování k zaměstnacům Objednatele, návštěvám nebo k veřejnosti; neprovedení obchůzky nebo nedůsledné provádění ostrahy, porušování předpisů k zajištění bezpečnosti práce a požární ochrany). V případě opakovaného porušování povinností ze strany bezpečnostních pracovníků Poskytovatele je Objednatel oprávněn od této Smlouvy odstoupit.</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Poskytovatel je dále povinen:</w:t>
      </w:r>
    </w:p>
    <w:p w:rsidR="007758D8" w:rsidRPr="006C130A" w:rsidRDefault="007758D8" w:rsidP="00AF609B">
      <w:pPr>
        <w:widowControl w:val="0"/>
        <w:numPr>
          <w:ilvl w:val="0"/>
          <w:numId w:val="32"/>
        </w:numPr>
        <w:tabs>
          <w:tab w:val="left" w:pos="993"/>
        </w:tabs>
        <w:suppressAutoHyphens/>
        <w:overflowPunct w:val="0"/>
        <w:autoSpaceDE w:val="0"/>
        <w:spacing w:after="120" w:line="280" w:lineRule="atLeast"/>
        <w:ind w:left="993" w:hanging="284"/>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zajišťovat poskytování plnění dle této Smlouvy bezúhonnými bezpečnostními pracovníky;</w:t>
      </w:r>
    </w:p>
    <w:p w:rsidR="007758D8" w:rsidRPr="006C130A" w:rsidRDefault="007758D8" w:rsidP="00AF609B">
      <w:pPr>
        <w:widowControl w:val="0"/>
        <w:numPr>
          <w:ilvl w:val="0"/>
          <w:numId w:val="32"/>
        </w:numPr>
        <w:tabs>
          <w:tab w:val="left" w:pos="993"/>
        </w:tabs>
        <w:suppressAutoHyphens/>
        <w:overflowPunct w:val="0"/>
        <w:autoSpaceDE w:val="0"/>
        <w:spacing w:after="120" w:line="280" w:lineRule="atLeast"/>
        <w:ind w:left="993" w:hanging="284"/>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zajišťovat ostrahu stálým týmem bezpečnostních pracovníků a o případných změnách informovat kontaktní osobu Objednatele ve věcech realizace předmětu této Smlouvy;</w:t>
      </w:r>
    </w:p>
    <w:p w:rsidR="007758D8" w:rsidRPr="006C130A" w:rsidRDefault="007758D8" w:rsidP="00AF609B">
      <w:pPr>
        <w:widowControl w:val="0"/>
        <w:numPr>
          <w:ilvl w:val="0"/>
          <w:numId w:val="32"/>
        </w:numPr>
        <w:tabs>
          <w:tab w:val="left" w:pos="993"/>
        </w:tabs>
        <w:suppressAutoHyphens/>
        <w:overflowPunct w:val="0"/>
        <w:autoSpaceDE w:val="0"/>
        <w:spacing w:after="120" w:line="280" w:lineRule="atLeast"/>
        <w:ind w:left="993" w:hanging="284"/>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oznámit zahájení střežení objektu – areálu Objednatele místně příslušnému oddělení Policie České republiky a Městské policie před zahájením střežení a dohodnout si součinnost pro účely řešení případných mimořádných událostí;</w:t>
      </w:r>
    </w:p>
    <w:p w:rsidR="007758D8" w:rsidRPr="006C130A" w:rsidRDefault="007758D8" w:rsidP="00AF609B">
      <w:pPr>
        <w:widowControl w:val="0"/>
        <w:numPr>
          <w:ilvl w:val="0"/>
          <w:numId w:val="32"/>
        </w:numPr>
        <w:tabs>
          <w:tab w:val="left" w:pos="993"/>
        </w:tabs>
        <w:suppressAutoHyphens/>
        <w:overflowPunct w:val="0"/>
        <w:autoSpaceDE w:val="0"/>
        <w:spacing w:after="120" w:line="280" w:lineRule="atLeast"/>
        <w:ind w:left="993" w:hanging="284"/>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lastRenderedPageBreak/>
        <w:t>upozornit Objednatele na potenciální rizika vzniku škod.</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Pracovníci Poskytovatele jsou povinni se podrobit vstupnímu školení a instruktáži na pracovišti Objednatele z bezpečnosti práce a požární ochrany (dále jen „</w:t>
      </w:r>
      <w:r w:rsidRPr="006C130A">
        <w:rPr>
          <w:rFonts w:ascii="Arial" w:eastAsia="MS Minngs" w:hAnsi="Arial" w:cs="Arial"/>
          <w:b/>
          <w:i/>
          <w:color w:val="auto"/>
          <w:sz w:val="20"/>
          <w:szCs w:val="20"/>
          <w:lang w:eastAsia="ar-SA"/>
        </w:rPr>
        <w:t>školení</w:t>
      </w:r>
      <w:r w:rsidRPr="006C130A">
        <w:rPr>
          <w:rFonts w:ascii="Arial" w:eastAsia="MS Minngs" w:hAnsi="Arial" w:cs="Arial"/>
          <w:color w:val="auto"/>
          <w:sz w:val="20"/>
          <w:szCs w:val="20"/>
          <w:lang w:eastAsia="ar-SA"/>
        </w:rPr>
        <w:t xml:space="preserve">“) před započetím poskytování předmětných služeb těmito pracovníky. Absolvování školení je podmínkou započetí výkonu předmětných služeb. Školení bude provedeno pověřeným zaměstnancem Objednatele po předchozí dohodě a přihlášení. Poskytovatel je rovněž oprávněn toto školení provádět sám za podmínky, že toto školení absolvuje jím pověřená osoba, která dostane od Objednatele potvrzení o tom, že je schopna školit zaměstnance Poskytovatele sama. Poskytovatel je v tomto případě povinen na vyzvání Objednatele doložit, že všichni zaměstnanci byli touto osobou proškoleni. Instruktáž na pracovišti před započetím práce provede kompetentní vedoucí zaměstnanec Objednatele. </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Všichni pracovníci Poskytovatele jsou povinni absolvovat opakované školení z bezpečnosti práce a požární ochrany, které provádějí v příslušném areálu pověřeným zaměstnancem Objednatele po předchozí dohodě a přihlášení. Poskytovatel je rovněž oprávněn toto školení provádět sám za podmínky, že toto školení absolvuje jím pověřená osoba, která dostane od Objednatele potvrzení o tom, že je schopna školit zaměstnance Poskytovatele sama. Poskytovatel je v tomto případě povinen na vyzvání Objednatele doložit, že všichni zaměstnanci byli touto osobou proškoleni.</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Zaměstnanci nebo jiné osoby Poskytovatele jsou při své činnosti v areálu Objednatele povinni dodržovat platné právní předpisy k zajištění bezpečnosti práce a požární ochrany, včetně místních bezpečnostních předpisů (vnitřních norem Objednatele), s nimiž byli řádně seznámeni, podrobit se na vyzvání oprávněného zaměstnance Objednatele dechové zkoušce nebo lékařskému vyšetření ke zjištění přítomnosti alkoholu nebo jiných návykových látek v organismu. K plnění povinnosti dle tohoto odstavce jsou zaměstnanci nebo jiné osoby Poskytovatele povinni při kontrolách a činnostech souvisejících se zajištěním bezpečnosti práce a požární ochrany spolupracovat s pověřenými zaměstnanci Objednatele a řídit se jejich pokyny.</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Poskytovatel není oprávněn bez předchozího písemného souhlasu oprávněné osoby Objednatele ve věcech realizace předmětu této Smlouvy poskytovat plnění dle této Smlouvy prostřednictvím třetí osoby (poddodavatele), s výjimkou poddodavatelů uvedených Poskytovatelem v Nabídce na Veřejnou zakázku. Předchozí písemný souhlas je rovněž nezbytný pro změnu poddodavatele. V případě užití třetí osoby (poddodavatele) pro poskytování plnění dle této Smlouvy, resp. jeho části, není Poskytovatel oprávněn zprostit se odpovědnosti za řádné poskytování plnění, tedy odpovídá, jako by plnění poskytoval sám.</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Poskytovatel je povinen udržovat v platnosti po celou dobu trvání Smlouvy pojistnou Smlouvu, jejímž předmětem je pojištění odpovědnosti za škodu způsobenou Poskytovatelem třetí osobě. Roční pojistné krytí musí činit minimálně 10 mil. Kč pro jeden případ a minimálně 15 mil. Kč ročně celkem. Z pojistné Smlouvy musí být zřejmé, že spoluúčast Poskytovatele z této pojistné Smlouvy činí maximálně 5% z pojistného plnění.</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eastAsia="MS Minngs" w:hAnsi="Arial" w:cs="Arial"/>
          <w:color w:val="auto"/>
          <w:sz w:val="20"/>
          <w:szCs w:val="20"/>
          <w:lang w:eastAsia="ar-SA"/>
        </w:rPr>
        <w:t>Pojištění podle odst. 8.15 tohoto článku Smlouvy musí být uzavřeno s pojišťovnou, která má povolení podle zákona č. 363/1999 Sb., o pojišťovnictví a o změně některých souvisejících zákonů (zákon o pojišťovnictví), ve znění pozdějších předpisů. Kopii pojistné smlouvy Poskytovatel předložil Objednateli před podpisem této Smlouvy.</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hAnsi="Arial" w:cs="Arial"/>
          <w:color w:val="auto"/>
          <w:sz w:val="20"/>
          <w:szCs w:val="20"/>
          <w:lang w:eastAsia="ar-SA"/>
        </w:rPr>
        <w:t>Poskytovatel není oprávněn postoupit tuto Smlouvu dle § 1895 a násl. Občanského zákoníku třetí osobě.</w:t>
      </w:r>
    </w:p>
    <w:p w:rsidR="007758D8" w:rsidRPr="006C130A" w:rsidRDefault="007758D8" w:rsidP="006C130A">
      <w:pPr>
        <w:widowControl w:val="0"/>
        <w:numPr>
          <w:ilvl w:val="1"/>
          <w:numId w:val="3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hAnsi="Arial" w:cs="Arial"/>
          <w:color w:val="auto"/>
          <w:sz w:val="20"/>
          <w:szCs w:val="20"/>
          <w:lang w:eastAsia="ar-SA"/>
        </w:rPr>
        <w:t xml:space="preserve">Poskytovatel je dle ustanovení § 2 písm. e) zákona č. 320/2001 Sb., o finanční kontrole </w:t>
      </w:r>
      <w:r w:rsidRPr="006C130A">
        <w:rPr>
          <w:rFonts w:ascii="Arial" w:hAnsi="Arial" w:cs="Arial"/>
          <w:color w:val="auto"/>
          <w:sz w:val="20"/>
          <w:szCs w:val="20"/>
          <w:lang w:eastAsia="ar-SA"/>
        </w:rPr>
        <w:lastRenderedPageBreak/>
        <w:t>ve veřejné správě a o změně některých zákonů, ve znění pozdějších předpisů, osobou povinnou spolupůsobit při výkonu finanční kontroly prováděné v souvislosti s placením zboží nebo služeb z veřejných výdajů.</w:t>
      </w:r>
    </w:p>
    <w:p w:rsidR="007758D8" w:rsidRPr="006C130A" w:rsidRDefault="007758D8" w:rsidP="006C130A">
      <w:pPr>
        <w:widowControl w:val="0"/>
        <w:suppressAutoHyphens/>
        <w:overflowPunct w:val="0"/>
        <w:autoSpaceDE w:val="0"/>
        <w:spacing w:after="120" w:line="280" w:lineRule="atLeast"/>
        <w:ind w:left="720"/>
        <w:jc w:val="both"/>
        <w:textAlignment w:val="baseline"/>
        <w:rPr>
          <w:rFonts w:ascii="Arial" w:eastAsia="MS Minngs" w:hAnsi="Arial" w:cs="Arial"/>
          <w:color w:val="auto"/>
          <w:sz w:val="20"/>
          <w:szCs w:val="20"/>
          <w:lang w:eastAsia="ar-SA"/>
        </w:rPr>
      </w:pPr>
    </w:p>
    <w:p w:rsidR="007758D8" w:rsidRPr="006C130A" w:rsidRDefault="007758D8" w:rsidP="006C130A">
      <w:pPr>
        <w:widowControl w:val="0"/>
        <w:tabs>
          <w:tab w:val="left" w:pos="0"/>
        </w:tabs>
        <w:overflowPunct w:val="0"/>
        <w:autoSpaceDE w:val="0"/>
        <w:spacing w:after="200" w:line="280" w:lineRule="atLeast"/>
        <w:ind w:left="360"/>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Článek 9</w:t>
      </w:r>
    </w:p>
    <w:p w:rsidR="007758D8" w:rsidRPr="006C130A" w:rsidRDefault="007758D8" w:rsidP="006C130A">
      <w:pPr>
        <w:widowControl w:val="0"/>
        <w:tabs>
          <w:tab w:val="left" w:pos="0"/>
        </w:tabs>
        <w:overflowPunct w:val="0"/>
        <w:autoSpaceDE w:val="0"/>
        <w:spacing w:after="200" w:line="280" w:lineRule="atLeast"/>
        <w:ind w:left="360"/>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Práva a povinnosti Objednatele</w:t>
      </w:r>
    </w:p>
    <w:p w:rsidR="007758D8" w:rsidRPr="006C130A" w:rsidRDefault="007758D8" w:rsidP="006C130A">
      <w:pPr>
        <w:widowControl w:val="0"/>
        <w:numPr>
          <w:ilvl w:val="1"/>
          <w:numId w:val="2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hAnsi="Arial" w:cs="Arial"/>
          <w:color w:val="auto"/>
          <w:sz w:val="20"/>
          <w:szCs w:val="20"/>
          <w:lang w:eastAsia="ar-SA"/>
        </w:rPr>
        <w:t>Objednatel je oprávněn kontrolovat poskytování plnění dle této Smlouvy prostřednictvím oprávněné osoby Objednatele ve věcech realizace předmětu této Smlouvy, případně prostřednictvím další osoby, kterou k tomu Objednatel písemně zmocní. Poskytovatel je povinen umožnit pověřeným osobám Objednatele provádět kontrolu řádného poskytování plnění dle této Smlouvy, a to i bez předchozího ohlášení takové kontroly.</w:t>
      </w:r>
    </w:p>
    <w:p w:rsidR="007758D8" w:rsidRPr="006C130A" w:rsidRDefault="007758D8" w:rsidP="006C130A">
      <w:pPr>
        <w:widowControl w:val="0"/>
        <w:numPr>
          <w:ilvl w:val="1"/>
          <w:numId w:val="21"/>
        </w:numPr>
        <w:suppressAutoHyphens/>
        <w:overflowPunct w:val="0"/>
        <w:autoSpaceDE w:val="0"/>
        <w:spacing w:after="120" w:line="280" w:lineRule="atLeast"/>
        <w:jc w:val="both"/>
        <w:textAlignment w:val="baseline"/>
        <w:rPr>
          <w:rFonts w:ascii="Arial" w:eastAsia="MS Minngs" w:hAnsi="Arial" w:cs="Arial"/>
          <w:color w:val="auto"/>
          <w:sz w:val="20"/>
          <w:szCs w:val="20"/>
          <w:lang w:eastAsia="ar-SA"/>
        </w:rPr>
      </w:pPr>
      <w:r w:rsidRPr="006C130A">
        <w:rPr>
          <w:rFonts w:ascii="Arial" w:hAnsi="Arial" w:cs="Arial"/>
          <w:color w:val="auto"/>
          <w:sz w:val="20"/>
          <w:szCs w:val="20"/>
          <w:lang w:eastAsia="ar-SA"/>
        </w:rPr>
        <w:t>Objednatel je povinen zajistit Poskytovateli telefonní spojení na kontaktní (odpovědné) osoby Objednatele a dále na Policii České republiky, hasiče a zdravotnickou službu s právem vést hovory v nezbytném rozsahu. V případě zjištění použití telefonického spojení nad tento rámec je Objednatel náklady na hovorné oprávněn fakturovat Poskytovateli a ten je povinen tyto náklady Objednateli uhradit.</w:t>
      </w:r>
      <w:r w:rsidRPr="006C130A">
        <w:rPr>
          <w:color w:val="auto"/>
          <w:szCs w:val="20"/>
          <w:lang w:eastAsia="cs-CZ"/>
        </w:rPr>
        <w:t xml:space="preserve"> </w:t>
      </w:r>
      <w:r w:rsidRPr="006C130A">
        <w:rPr>
          <w:rFonts w:ascii="Arial" w:hAnsi="Arial" w:cs="Arial"/>
          <w:color w:val="auto"/>
          <w:sz w:val="20"/>
          <w:szCs w:val="20"/>
          <w:lang w:eastAsia="ar-SA"/>
        </w:rPr>
        <w:t>Úhrada za použití telefonu (pevné linky) bude vyúčtovaná podle skutečných nákladů, a to 1x měsíčně.</w:t>
      </w:r>
    </w:p>
    <w:p w:rsidR="007758D8" w:rsidRPr="006C130A" w:rsidRDefault="007758D8" w:rsidP="006C130A">
      <w:pPr>
        <w:widowControl w:val="0"/>
        <w:numPr>
          <w:ilvl w:val="1"/>
          <w:numId w:val="21"/>
        </w:numPr>
        <w:suppressAutoHyphens/>
        <w:overflowPunct w:val="0"/>
        <w:autoSpaceDE w:val="0"/>
        <w:spacing w:after="12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 xml:space="preserve">Objednatel je oprávněn provádět kontrolu výkonu fyzické ostrahy, nepravidelně, každé stanoviště ostrahy samostatně. Záznam o kontrole, včetně zjištění je Objednatel povinen zaznamenat v souladu se Směrnicí o výkonu fyzické ostrahy. </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Článek 10</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Ochrana informací, mlčenlivost</w:t>
      </w:r>
    </w:p>
    <w:p w:rsidR="007758D8" w:rsidRPr="006C130A" w:rsidRDefault="007758D8" w:rsidP="00AF609B">
      <w:pPr>
        <w:widowControl w:val="0"/>
        <w:numPr>
          <w:ilvl w:val="1"/>
          <w:numId w:val="33"/>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je povinen zachovávat mlčenlivost o všech skutečnostech souvisejících s plněním této Smlouvy.</w:t>
      </w:r>
    </w:p>
    <w:p w:rsidR="007758D8" w:rsidRPr="006C130A" w:rsidRDefault="007758D8" w:rsidP="00AF609B">
      <w:pPr>
        <w:widowControl w:val="0"/>
        <w:numPr>
          <w:ilvl w:val="1"/>
          <w:numId w:val="33"/>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není oprávněn zpřístupnit třetí osobě důvěrné informace, o kterých se při poskytování plnění dle této Smlouvy dozví. To neplatí, mají-li být za účelem poskytování plnění dle této Smlouvy potřebné informace zpřístupněny zaměstnancům, orgánům Smluvních stran nebo jejich členům a subdodavatelům Poskytovatele podílejících se na poskytování plnění dle této Smlouvy za stejných podmínek, jaké jsou stanoveny Smluvním stranám, a to jen v rozsahu nezbytně nutném pro řádné poskytování plnění dle této Smlouvy.</w:t>
      </w:r>
    </w:p>
    <w:p w:rsidR="007758D8" w:rsidRPr="006C130A" w:rsidRDefault="007758D8" w:rsidP="00AF609B">
      <w:pPr>
        <w:widowControl w:val="0"/>
        <w:numPr>
          <w:ilvl w:val="1"/>
          <w:numId w:val="33"/>
        </w:numPr>
        <w:suppressAutoHyphens/>
        <w:overflowPunct w:val="0"/>
        <w:autoSpaceDE w:val="0"/>
        <w:spacing w:after="4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Ochrana informací se nevztahuje na případy, kdy:</w:t>
      </w:r>
    </w:p>
    <w:p w:rsidR="007758D8" w:rsidRPr="006C130A" w:rsidRDefault="007758D8" w:rsidP="00AF609B">
      <w:pPr>
        <w:widowControl w:val="0"/>
        <w:numPr>
          <w:ilvl w:val="2"/>
          <w:numId w:val="39"/>
        </w:numPr>
        <w:suppressAutoHyphens/>
        <w:overflowPunct w:val="0"/>
        <w:autoSpaceDE w:val="0"/>
        <w:spacing w:after="40" w:line="280" w:lineRule="atLeast"/>
        <w:ind w:left="1276" w:hanging="709"/>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prokáže, že je tato informace veřejně dostupná, aniž by tuto dostupnost způsobil on sám.</w:t>
      </w:r>
    </w:p>
    <w:p w:rsidR="007758D8" w:rsidRPr="006C130A" w:rsidRDefault="007758D8" w:rsidP="00AF609B">
      <w:pPr>
        <w:widowControl w:val="0"/>
        <w:numPr>
          <w:ilvl w:val="2"/>
          <w:numId w:val="36"/>
        </w:numPr>
        <w:suppressAutoHyphens/>
        <w:overflowPunct w:val="0"/>
        <w:autoSpaceDE w:val="0"/>
        <w:spacing w:after="40" w:line="280" w:lineRule="atLeast"/>
        <w:ind w:left="1276" w:hanging="709"/>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prokáže, že měl tuto informaci k dispozici ještě před datem zpřístupnění Objednatelem, a že ji nenabyl v rozporu se zákonem.</w:t>
      </w:r>
    </w:p>
    <w:p w:rsidR="007758D8" w:rsidRPr="006C130A" w:rsidRDefault="007758D8" w:rsidP="00AF609B">
      <w:pPr>
        <w:widowControl w:val="0"/>
        <w:numPr>
          <w:ilvl w:val="2"/>
          <w:numId w:val="37"/>
        </w:numPr>
        <w:suppressAutoHyphens/>
        <w:overflowPunct w:val="0"/>
        <w:autoSpaceDE w:val="0"/>
        <w:spacing w:after="40" w:line="280" w:lineRule="atLeast"/>
        <w:ind w:left="1276" w:hanging="709"/>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obdrží písemný souhlas Objednatele zpřístupňovat danou informaci.</w:t>
      </w:r>
    </w:p>
    <w:p w:rsidR="007758D8" w:rsidRPr="006C130A" w:rsidRDefault="007758D8" w:rsidP="00AF609B">
      <w:pPr>
        <w:widowControl w:val="0"/>
        <w:numPr>
          <w:ilvl w:val="2"/>
          <w:numId w:val="38"/>
        </w:numPr>
        <w:suppressAutoHyphens/>
        <w:overflowPunct w:val="0"/>
        <w:autoSpaceDE w:val="0"/>
        <w:spacing w:after="40" w:line="280" w:lineRule="atLeast"/>
        <w:ind w:left="1276" w:hanging="709"/>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Je-li zpřístupnění informace vyžadováno zákonem nebo závazným rozhodnutím oprávněného orgánu.</w:t>
      </w:r>
    </w:p>
    <w:p w:rsidR="007758D8" w:rsidRPr="006C130A" w:rsidRDefault="007758D8" w:rsidP="00AF609B">
      <w:pPr>
        <w:widowControl w:val="0"/>
        <w:numPr>
          <w:ilvl w:val="1"/>
          <w:numId w:val="33"/>
        </w:numPr>
        <w:suppressAutoHyphens/>
        <w:overflowPunct w:val="0"/>
        <w:autoSpaceDE w:val="0"/>
        <w:spacing w:after="4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 xml:space="preserve">Poskytovatel je povinen nakládat s důvěrnými informacemi, které mu byly poskytnuty Objednatelem, nebo je jinak získal v souvislosti s poskytováním plnění dle této Smlouvy, jako s obchodním tajemstvím, zejména uchovávat je v tajnosti a učinit veškerá smluvní a technická </w:t>
      </w:r>
      <w:r w:rsidRPr="006C130A">
        <w:rPr>
          <w:rFonts w:ascii="Arial" w:hAnsi="Arial" w:cs="Arial"/>
          <w:color w:val="auto"/>
          <w:sz w:val="20"/>
          <w:szCs w:val="20"/>
          <w:lang w:eastAsia="ar-SA"/>
        </w:rPr>
        <w:lastRenderedPageBreak/>
        <w:t>opatření zabraňující jejich zneužití či prozrazení.</w:t>
      </w:r>
    </w:p>
    <w:p w:rsidR="007758D8" w:rsidRPr="006C130A" w:rsidRDefault="007758D8" w:rsidP="00AF609B">
      <w:pPr>
        <w:widowControl w:val="0"/>
        <w:numPr>
          <w:ilvl w:val="1"/>
          <w:numId w:val="33"/>
        </w:numPr>
        <w:suppressAutoHyphens/>
        <w:overflowPunct w:val="0"/>
        <w:autoSpaceDE w:val="0"/>
        <w:spacing w:after="4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je povinen poučit své zaměstnance, statutární orgány, jejich členy a poddodavatele, kterým jsou zpřístupněny důvěrné informace, o povinnosti utajovat důvěrné informace ve smyslu tohoto článku Smlouvy. Za porušení jakékoliv povinnosti dle tohoto článku Smlouvy ze strany pracovníků Poskytovatele a poddodavatelů Poskytovatele a jejich pracovníků nese Poskytovatel.</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bookmarkStart w:id="7" w:name="_Ref360030255"/>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Článek 11</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Ochrana osobních údajů a důvěrných informací</w:t>
      </w:r>
    </w:p>
    <w:p w:rsidR="007758D8" w:rsidRPr="006C130A" w:rsidRDefault="007758D8" w:rsidP="007C2AA3">
      <w:pPr>
        <w:widowControl w:val="0"/>
        <w:numPr>
          <w:ilvl w:val="1"/>
          <w:numId w:val="35"/>
        </w:numPr>
        <w:suppressAutoHyphens/>
        <w:overflowPunct w:val="0"/>
        <w:autoSpaceDE w:val="0"/>
        <w:spacing w:after="12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 xml:space="preserve">V případě, že při poskytování plnění dle této Smlouvy dojde ke zpracování osobních údajů, je tato Smlouva zároveň smlouvou o zpracování osobních údajů ve smyslu § 6 zákona č. 101/2000 Sb., o ochraně osobních údajů a o změně některých zákonů, ve znění pozdějších předpisů </w:t>
      </w:r>
      <w:r>
        <w:rPr>
          <w:rFonts w:ascii="Arial" w:hAnsi="Arial" w:cs="Arial"/>
          <w:color w:val="auto"/>
          <w:sz w:val="20"/>
          <w:szCs w:val="20"/>
          <w:lang w:eastAsia="ar-SA"/>
        </w:rPr>
        <w:t xml:space="preserve">a rovněž </w:t>
      </w:r>
      <w:r w:rsidRPr="007C2AA3">
        <w:rPr>
          <w:rFonts w:ascii="Arial" w:hAnsi="Arial" w:cs="Arial"/>
          <w:color w:val="auto"/>
          <w:sz w:val="20"/>
          <w:szCs w:val="20"/>
          <w:lang w:eastAsia="ar-SA"/>
        </w:rPr>
        <w:t>Nařízení (EU) 2016/679 (GDPR) představuj</w:t>
      </w:r>
      <w:r>
        <w:rPr>
          <w:rFonts w:ascii="Arial" w:hAnsi="Arial" w:cs="Arial"/>
          <w:color w:val="auto"/>
          <w:sz w:val="20"/>
          <w:szCs w:val="20"/>
          <w:lang w:eastAsia="ar-SA"/>
        </w:rPr>
        <w:t>ící</w:t>
      </w:r>
      <w:r w:rsidRPr="007C2AA3">
        <w:rPr>
          <w:rFonts w:ascii="Arial" w:hAnsi="Arial" w:cs="Arial"/>
          <w:color w:val="auto"/>
          <w:sz w:val="20"/>
          <w:szCs w:val="20"/>
          <w:lang w:eastAsia="ar-SA"/>
        </w:rPr>
        <w:t xml:space="preserve"> právní rámec ochrany osobních údajů</w:t>
      </w:r>
      <w:r>
        <w:rPr>
          <w:rFonts w:ascii="Arial" w:hAnsi="Arial" w:cs="Arial"/>
          <w:color w:val="auto"/>
          <w:sz w:val="20"/>
          <w:szCs w:val="20"/>
          <w:lang w:eastAsia="ar-SA"/>
        </w:rPr>
        <w:t>.</w:t>
      </w:r>
    </w:p>
    <w:p w:rsidR="007758D8" w:rsidRPr="006C130A" w:rsidRDefault="007758D8" w:rsidP="006C130A">
      <w:pPr>
        <w:widowControl w:val="0"/>
        <w:numPr>
          <w:ilvl w:val="1"/>
          <w:numId w:val="35"/>
        </w:numPr>
        <w:suppressAutoHyphens/>
        <w:overflowPunct w:val="0"/>
        <w:autoSpaceDE w:val="0"/>
        <w:spacing w:after="12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je oprávněn zpracovávat osobní údaje pouze za účelem poskytování plnění pro účely této Smlouvy a s osobními údaji je Poskytovatel oprávněn nakládat výhradně pro účely poskytování plnění dle této Smlouvy a se zachováním všech platných a účinných předpisů o bezpečnosti ochrany osobních údajů a jejich zpracování.</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bookmarkStart w:id="8" w:name="_Ref361130474"/>
      <w:bookmarkEnd w:id="7"/>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Článek 12</w:t>
      </w:r>
    </w:p>
    <w:bookmarkEnd w:id="8"/>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Odpovědnost za škodu, sankce</w:t>
      </w:r>
    </w:p>
    <w:p w:rsidR="007758D8" w:rsidRPr="006C130A" w:rsidRDefault="007758D8" w:rsidP="00AF609B">
      <w:pPr>
        <w:widowControl w:val="0"/>
        <w:numPr>
          <w:ilvl w:val="1"/>
          <w:numId w:val="34"/>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Smluvní strany jsou povinny vyvíjet maximální úsilí k předcházení škodám a k minimalizaci vzniklých škod. Smluvní strany nesou odpovědnost za škodu způsobenou při plnění této Smlouvy v rámci platných a účinných právních předpisů a této Smlouvy a případně vzniklou škodu či jinou újmu jsou povinny si nahradit. Poskytovatel plně odpovídá za poskytování plnění dle této Smlouvy rovněž v případě, že příslušnou část plnění poskytuje prostřednictvím třetí osoby, tj. subdodavatele.</w:t>
      </w:r>
    </w:p>
    <w:p w:rsidR="007758D8" w:rsidRPr="006C130A" w:rsidRDefault="007758D8" w:rsidP="00AF609B">
      <w:pPr>
        <w:widowControl w:val="0"/>
        <w:numPr>
          <w:ilvl w:val="1"/>
          <w:numId w:val="34"/>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Žádná ze smluvních stran není odpovědná za škodu nebo prodlení způsobené okolnostmi vylučujícími odpovědnost ve smyslu § 2913 odst. 2 Občanského zákoníku.</w:t>
      </w:r>
    </w:p>
    <w:p w:rsidR="007758D8" w:rsidRPr="006C130A" w:rsidRDefault="007758D8" w:rsidP="00AF609B">
      <w:pPr>
        <w:widowControl w:val="0"/>
        <w:numPr>
          <w:ilvl w:val="1"/>
          <w:numId w:val="34"/>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je povinen Objednateli uhradit smluvní pokutu ve výši 2.000,- Kč v případě porušení jakékoli povinnosti Poskytovatele neuvedené dále v tomto článku, dle této Smlouvy, a to za každé jednotlivé porušení, vyjma porušení povinností uvedených v odst. 13.4, odst. 13.5 a/nebo odst. 13.6 tohoto článku Smlouvy, za něž je Poskytovatel povinen Objednateli povinen uhradit smluvní pokutu ve výši v něm stanovené.</w:t>
      </w:r>
    </w:p>
    <w:p w:rsidR="007758D8" w:rsidRPr="006C130A" w:rsidRDefault="007758D8" w:rsidP="00AF609B">
      <w:pPr>
        <w:widowControl w:val="0"/>
        <w:numPr>
          <w:ilvl w:val="1"/>
          <w:numId w:val="34"/>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bCs/>
          <w:color w:val="auto"/>
          <w:sz w:val="20"/>
          <w:szCs w:val="20"/>
          <w:lang w:eastAsia="cs-CZ"/>
        </w:rPr>
        <w:t>Poskytovatel je povinen Objednateli uhradit smluvní pokutu za níže uvedená porušení povinnosti ve výši uvedené v tabulce, a to za každé jednotlivé porušení:</w:t>
      </w:r>
    </w:p>
    <w:p w:rsidR="007758D8" w:rsidRPr="006C130A"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tbl>
      <w:tblPr>
        <w:tblW w:w="0" w:type="auto"/>
        <w:tblInd w:w="67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tblPr>
      <w:tblGrid>
        <w:gridCol w:w="6303"/>
        <w:gridCol w:w="2309"/>
      </w:tblGrid>
      <w:tr w:rsidR="007758D8" w:rsidRPr="002D45F3" w:rsidTr="00F1279C">
        <w:tc>
          <w:tcPr>
            <w:tcW w:w="6305" w:type="dxa"/>
            <w:tcBorders>
              <w:top w:val="single" w:sz="12" w:space="0" w:color="000000"/>
              <w:bottom w:val="single" w:sz="12" w:space="0" w:color="000000"/>
            </w:tcBorders>
            <w:shd w:val="clear" w:color="auto" w:fill="CCCCCC"/>
            <w:vAlign w:val="center"/>
          </w:tcPr>
          <w:p w:rsidR="007758D8" w:rsidRPr="006C130A" w:rsidRDefault="007758D8" w:rsidP="006C130A">
            <w:pPr>
              <w:spacing w:before="60" w:after="60" w:line="240" w:lineRule="auto"/>
              <w:jc w:val="center"/>
              <w:outlineLvl w:val="1"/>
              <w:rPr>
                <w:rFonts w:ascii="Arial" w:hAnsi="Arial" w:cs="Arial"/>
                <w:b/>
                <w:noProof/>
                <w:color w:val="auto"/>
                <w:sz w:val="20"/>
                <w:szCs w:val="20"/>
                <w:lang w:eastAsia="cs-CZ"/>
              </w:rPr>
            </w:pPr>
            <w:r w:rsidRPr="006C130A">
              <w:rPr>
                <w:rFonts w:ascii="Arial" w:hAnsi="Arial" w:cs="Arial"/>
                <w:b/>
                <w:noProof/>
                <w:color w:val="auto"/>
                <w:sz w:val="20"/>
                <w:szCs w:val="20"/>
                <w:lang w:eastAsia="cs-CZ"/>
              </w:rPr>
              <w:t>Porušení smluvní povinnosti</w:t>
            </w:r>
          </w:p>
        </w:tc>
        <w:tc>
          <w:tcPr>
            <w:tcW w:w="2309" w:type="dxa"/>
            <w:tcBorders>
              <w:top w:val="single" w:sz="12" w:space="0" w:color="000000"/>
              <w:bottom w:val="single" w:sz="12" w:space="0" w:color="000000"/>
            </w:tcBorders>
            <w:shd w:val="clear" w:color="auto" w:fill="CCCCCC"/>
            <w:vAlign w:val="center"/>
          </w:tcPr>
          <w:p w:rsidR="007758D8" w:rsidRPr="006C130A" w:rsidRDefault="007758D8" w:rsidP="006C130A">
            <w:pPr>
              <w:spacing w:before="60" w:after="60" w:line="240" w:lineRule="auto"/>
              <w:jc w:val="center"/>
              <w:outlineLvl w:val="1"/>
              <w:rPr>
                <w:rFonts w:ascii="Arial" w:hAnsi="Arial" w:cs="Arial"/>
                <w:b/>
                <w:noProof/>
                <w:color w:val="auto"/>
                <w:sz w:val="20"/>
                <w:szCs w:val="20"/>
                <w:lang w:eastAsia="cs-CZ"/>
              </w:rPr>
            </w:pPr>
            <w:r w:rsidRPr="006C130A">
              <w:rPr>
                <w:rFonts w:ascii="Arial" w:hAnsi="Arial" w:cs="Arial"/>
                <w:b/>
                <w:noProof/>
                <w:color w:val="auto"/>
                <w:sz w:val="20"/>
                <w:szCs w:val="20"/>
                <w:lang w:eastAsia="cs-CZ"/>
              </w:rPr>
              <w:t>Výše smluvní pokuty</w:t>
            </w:r>
          </w:p>
        </w:tc>
      </w:tr>
      <w:tr w:rsidR="007758D8" w:rsidRPr="002D45F3" w:rsidTr="00F1279C">
        <w:tc>
          <w:tcPr>
            <w:tcW w:w="6305" w:type="dxa"/>
            <w:tcBorders>
              <w:top w:val="single" w:sz="12" w:space="0" w:color="000000"/>
            </w:tcBorders>
            <w:vAlign w:val="center"/>
          </w:tcPr>
          <w:p w:rsidR="007758D8" w:rsidRPr="006C130A" w:rsidRDefault="007758D8" w:rsidP="006C130A">
            <w:pPr>
              <w:spacing w:before="60" w:after="60" w:line="240" w:lineRule="auto"/>
              <w:jc w:val="both"/>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Prokazatelné neobsazení strážního stanoviště bezpečnostním pracovníkem</w:t>
            </w:r>
          </w:p>
        </w:tc>
        <w:tc>
          <w:tcPr>
            <w:tcW w:w="2309" w:type="dxa"/>
            <w:tcBorders>
              <w:top w:val="single" w:sz="12" w:space="0" w:color="000000"/>
            </w:tcBorders>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15.000,- Kč</w:t>
            </w:r>
          </w:p>
        </w:tc>
      </w:tr>
      <w:tr w:rsidR="007758D8" w:rsidRPr="002D45F3" w:rsidTr="00F1279C">
        <w:tc>
          <w:tcPr>
            <w:tcW w:w="6305" w:type="dxa"/>
            <w:vAlign w:val="center"/>
          </w:tcPr>
          <w:p w:rsidR="007758D8" w:rsidRPr="006C130A" w:rsidRDefault="007758D8" w:rsidP="006C130A">
            <w:pPr>
              <w:spacing w:before="60" w:after="60" w:line="240" w:lineRule="auto"/>
              <w:jc w:val="both"/>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 xml:space="preserve">Bezdůvodné opuštění strážního stanoviště bezpečnostním </w:t>
            </w:r>
            <w:r w:rsidRPr="006C130A">
              <w:rPr>
                <w:rFonts w:ascii="Arial" w:hAnsi="Arial" w:cs="Arial"/>
                <w:noProof/>
                <w:color w:val="auto"/>
                <w:sz w:val="20"/>
                <w:szCs w:val="20"/>
                <w:lang w:eastAsia="cs-CZ"/>
              </w:rPr>
              <w:lastRenderedPageBreak/>
              <w:t>pracovníkem</w:t>
            </w:r>
          </w:p>
        </w:tc>
        <w:tc>
          <w:tcPr>
            <w:tcW w:w="2309" w:type="dxa"/>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lastRenderedPageBreak/>
              <w:t>10.000,- Kč</w:t>
            </w:r>
          </w:p>
        </w:tc>
      </w:tr>
      <w:tr w:rsidR="007758D8" w:rsidRPr="002D45F3" w:rsidTr="00F1279C">
        <w:tc>
          <w:tcPr>
            <w:tcW w:w="6305" w:type="dxa"/>
            <w:vAlign w:val="center"/>
          </w:tcPr>
          <w:p w:rsidR="007758D8" w:rsidRPr="006C130A" w:rsidRDefault="007758D8" w:rsidP="006C130A">
            <w:pPr>
              <w:spacing w:before="60" w:after="60" w:line="240" w:lineRule="auto"/>
              <w:jc w:val="both"/>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lastRenderedPageBreak/>
              <w:t>Spánek bezpečnostního pracovníka na strážním stanovišti</w:t>
            </w:r>
          </w:p>
        </w:tc>
        <w:tc>
          <w:tcPr>
            <w:tcW w:w="2309" w:type="dxa"/>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10.000,- Kč</w:t>
            </w:r>
          </w:p>
        </w:tc>
      </w:tr>
      <w:tr w:rsidR="007758D8" w:rsidRPr="002D45F3" w:rsidTr="00F1279C">
        <w:tc>
          <w:tcPr>
            <w:tcW w:w="6305" w:type="dxa"/>
            <w:vAlign w:val="center"/>
          </w:tcPr>
          <w:p w:rsidR="007758D8" w:rsidRPr="006C130A" w:rsidRDefault="007758D8" w:rsidP="006C130A">
            <w:pPr>
              <w:spacing w:before="60" w:after="60" w:line="240" w:lineRule="auto"/>
              <w:jc w:val="both"/>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Výkon ostrahy bezpečnostním pracovníkem pod vlivem alkoholu či jiné návykové nebo psychotropní látky</w:t>
            </w:r>
          </w:p>
        </w:tc>
        <w:tc>
          <w:tcPr>
            <w:tcW w:w="2309" w:type="dxa"/>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15.000,- Kč</w:t>
            </w:r>
          </w:p>
        </w:tc>
      </w:tr>
      <w:tr w:rsidR="007758D8" w:rsidRPr="002D45F3" w:rsidTr="00F1279C">
        <w:tc>
          <w:tcPr>
            <w:tcW w:w="6305" w:type="dxa"/>
            <w:vAlign w:val="center"/>
          </w:tcPr>
          <w:p w:rsidR="007758D8" w:rsidRPr="006C130A" w:rsidRDefault="007758D8" w:rsidP="006C130A">
            <w:pPr>
              <w:spacing w:before="60" w:after="60" w:line="240" w:lineRule="auto"/>
              <w:jc w:val="both"/>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Neoprávněné užívání majetku Objednatele</w:t>
            </w:r>
          </w:p>
        </w:tc>
        <w:tc>
          <w:tcPr>
            <w:tcW w:w="2309" w:type="dxa"/>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5.000,- Kč</w:t>
            </w:r>
          </w:p>
        </w:tc>
      </w:tr>
      <w:tr w:rsidR="007758D8" w:rsidRPr="002D45F3" w:rsidTr="00F1279C">
        <w:tc>
          <w:tcPr>
            <w:tcW w:w="6305" w:type="dxa"/>
            <w:vAlign w:val="center"/>
          </w:tcPr>
          <w:p w:rsidR="007758D8" w:rsidRPr="006C130A" w:rsidRDefault="007758D8" w:rsidP="006C130A">
            <w:pPr>
              <w:spacing w:before="60" w:after="60" w:line="240" w:lineRule="auto"/>
              <w:jc w:val="both"/>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Porušení vnitřních předpisů a směrnic Objednatele bezpečnostním pracovníkem</w:t>
            </w:r>
          </w:p>
        </w:tc>
        <w:tc>
          <w:tcPr>
            <w:tcW w:w="2309" w:type="dxa"/>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5.000,- Kč</w:t>
            </w:r>
          </w:p>
        </w:tc>
      </w:tr>
      <w:tr w:rsidR="007758D8" w:rsidRPr="002D45F3" w:rsidTr="00F1279C">
        <w:tc>
          <w:tcPr>
            <w:tcW w:w="6305" w:type="dxa"/>
            <w:vAlign w:val="center"/>
          </w:tcPr>
          <w:p w:rsidR="007758D8" w:rsidRPr="006C130A" w:rsidRDefault="007758D8" w:rsidP="006C130A">
            <w:pPr>
              <w:spacing w:before="60" w:after="60" w:line="240" w:lineRule="auto"/>
              <w:jc w:val="both"/>
              <w:outlineLvl w:val="1"/>
              <w:rPr>
                <w:rFonts w:ascii="Arial" w:hAnsi="Arial" w:cs="Arial"/>
                <w:noProof/>
                <w:color w:val="auto"/>
                <w:sz w:val="20"/>
                <w:szCs w:val="20"/>
                <w:highlight w:val="yellow"/>
                <w:lang w:eastAsia="cs-CZ"/>
              </w:rPr>
            </w:pPr>
            <w:r w:rsidRPr="006C130A">
              <w:rPr>
                <w:rFonts w:ascii="Arial" w:hAnsi="Arial" w:cs="Arial"/>
                <w:noProof/>
                <w:color w:val="auto"/>
                <w:sz w:val="20"/>
                <w:szCs w:val="20"/>
                <w:lang w:eastAsia="cs-CZ"/>
              </w:rPr>
              <w:t>Neprovedení kontroly osob či vozidel při vjezdu a výjezdu do/z objektu bezpečnostním pracovníkem</w:t>
            </w:r>
          </w:p>
        </w:tc>
        <w:tc>
          <w:tcPr>
            <w:tcW w:w="2309" w:type="dxa"/>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2.000,- Kč</w:t>
            </w:r>
          </w:p>
        </w:tc>
      </w:tr>
      <w:tr w:rsidR="007758D8" w:rsidRPr="002D45F3" w:rsidTr="00F1279C">
        <w:tc>
          <w:tcPr>
            <w:tcW w:w="6305" w:type="dxa"/>
            <w:vAlign w:val="center"/>
          </w:tcPr>
          <w:p w:rsidR="007758D8" w:rsidRPr="006C130A" w:rsidRDefault="007758D8" w:rsidP="006C130A">
            <w:pPr>
              <w:spacing w:before="60" w:after="60" w:line="240" w:lineRule="auto"/>
              <w:jc w:val="both"/>
              <w:outlineLvl w:val="1"/>
              <w:rPr>
                <w:rFonts w:ascii="Arial" w:hAnsi="Arial" w:cs="Arial"/>
                <w:noProof/>
                <w:color w:val="auto"/>
                <w:sz w:val="20"/>
                <w:szCs w:val="20"/>
                <w:highlight w:val="yellow"/>
                <w:lang w:eastAsia="cs-CZ"/>
              </w:rPr>
            </w:pPr>
            <w:r w:rsidRPr="006C130A">
              <w:rPr>
                <w:rFonts w:ascii="Arial" w:hAnsi="Arial" w:cs="Arial"/>
                <w:noProof/>
                <w:color w:val="auto"/>
                <w:sz w:val="20"/>
                <w:szCs w:val="20"/>
                <w:lang w:eastAsia="cs-CZ"/>
              </w:rPr>
              <w:t>Zařazení bezpečnostního pracovníka do výkonu ostrahy bez  vstupních školení (zejména vstupní školení prováděné Objednatelem)</w:t>
            </w:r>
          </w:p>
        </w:tc>
        <w:tc>
          <w:tcPr>
            <w:tcW w:w="2309" w:type="dxa"/>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5.000,- Kč</w:t>
            </w:r>
          </w:p>
        </w:tc>
      </w:tr>
      <w:tr w:rsidR="007758D8" w:rsidRPr="002D45F3" w:rsidTr="00F1279C">
        <w:tc>
          <w:tcPr>
            <w:tcW w:w="6305" w:type="dxa"/>
            <w:vAlign w:val="center"/>
          </w:tcPr>
          <w:p w:rsidR="007758D8" w:rsidRPr="006C130A" w:rsidRDefault="007758D8" w:rsidP="006C130A">
            <w:pPr>
              <w:spacing w:before="60" w:after="60" w:line="240" w:lineRule="auto"/>
              <w:jc w:val="both"/>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Neumožnění Objednateli provedení kontrolní činnosti výkonu ostrahy</w:t>
            </w:r>
          </w:p>
        </w:tc>
        <w:tc>
          <w:tcPr>
            <w:tcW w:w="2309" w:type="dxa"/>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5.000,- Kč</w:t>
            </w:r>
          </w:p>
        </w:tc>
      </w:tr>
      <w:tr w:rsidR="007758D8" w:rsidRPr="002D45F3" w:rsidTr="00F1279C">
        <w:tc>
          <w:tcPr>
            <w:tcW w:w="6305" w:type="dxa"/>
            <w:vAlign w:val="center"/>
          </w:tcPr>
          <w:p w:rsidR="007758D8" w:rsidRPr="006C130A" w:rsidRDefault="007758D8" w:rsidP="006C130A">
            <w:pPr>
              <w:spacing w:before="60" w:after="60" w:line="240" w:lineRule="auto"/>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Výdej klíčů neoprávněné osobě bezpečnostním pracovníkem</w:t>
            </w:r>
          </w:p>
        </w:tc>
        <w:tc>
          <w:tcPr>
            <w:tcW w:w="2309" w:type="dxa"/>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5.000,- Kč</w:t>
            </w:r>
          </w:p>
        </w:tc>
      </w:tr>
      <w:tr w:rsidR="007758D8" w:rsidRPr="002D45F3" w:rsidTr="00F1279C">
        <w:tc>
          <w:tcPr>
            <w:tcW w:w="6305" w:type="dxa"/>
            <w:vAlign w:val="center"/>
          </w:tcPr>
          <w:p w:rsidR="007758D8" w:rsidRPr="006C130A" w:rsidRDefault="007758D8" w:rsidP="006C130A">
            <w:pPr>
              <w:spacing w:before="60" w:after="60" w:line="240" w:lineRule="auto"/>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Prokazatelné neprovedení kontrolní obchůzkové činnosti bezpečnostním pracovníkem</w:t>
            </w:r>
          </w:p>
        </w:tc>
        <w:tc>
          <w:tcPr>
            <w:tcW w:w="2309" w:type="dxa"/>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2.000,- Kč</w:t>
            </w:r>
          </w:p>
        </w:tc>
      </w:tr>
      <w:tr w:rsidR="007758D8" w:rsidRPr="002D45F3" w:rsidTr="00F1279C">
        <w:tc>
          <w:tcPr>
            <w:tcW w:w="6305" w:type="dxa"/>
            <w:tcBorders>
              <w:bottom w:val="single" w:sz="12" w:space="0" w:color="000000"/>
            </w:tcBorders>
            <w:vAlign w:val="center"/>
          </w:tcPr>
          <w:p w:rsidR="007758D8" w:rsidRPr="006C130A" w:rsidRDefault="007758D8" w:rsidP="006C130A">
            <w:pPr>
              <w:spacing w:before="60" w:after="60" w:line="240" w:lineRule="auto"/>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Prokázaný podíl bezpečnostního pracovníka na trestné činnosti směřující vůči majetku či osobám Objednatele</w:t>
            </w:r>
          </w:p>
        </w:tc>
        <w:tc>
          <w:tcPr>
            <w:tcW w:w="2309" w:type="dxa"/>
            <w:tcBorders>
              <w:bottom w:val="single" w:sz="12" w:space="0" w:color="000000"/>
            </w:tcBorders>
            <w:vAlign w:val="center"/>
          </w:tcPr>
          <w:p w:rsidR="007758D8" w:rsidRPr="006C130A" w:rsidRDefault="007758D8" w:rsidP="006C130A">
            <w:pPr>
              <w:spacing w:before="60" w:after="60" w:line="240" w:lineRule="auto"/>
              <w:jc w:val="center"/>
              <w:outlineLvl w:val="1"/>
              <w:rPr>
                <w:rFonts w:ascii="Arial" w:hAnsi="Arial" w:cs="Arial"/>
                <w:noProof/>
                <w:color w:val="auto"/>
                <w:sz w:val="20"/>
                <w:szCs w:val="20"/>
                <w:lang w:eastAsia="cs-CZ"/>
              </w:rPr>
            </w:pPr>
            <w:r w:rsidRPr="006C130A">
              <w:rPr>
                <w:rFonts w:ascii="Arial" w:hAnsi="Arial" w:cs="Arial"/>
                <w:noProof/>
                <w:color w:val="auto"/>
                <w:sz w:val="20"/>
                <w:szCs w:val="20"/>
                <w:lang w:eastAsia="cs-CZ"/>
              </w:rPr>
              <w:t>30.000,- Kč</w:t>
            </w:r>
          </w:p>
        </w:tc>
      </w:tr>
    </w:tbl>
    <w:p w:rsidR="007758D8" w:rsidRPr="006C130A"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Pr="006C130A" w:rsidRDefault="007758D8" w:rsidP="00AF609B">
      <w:pPr>
        <w:widowControl w:val="0"/>
        <w:numPr>
          <w:ilvl w:val="1"/>
          <w:numId w:val="34"/>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V případě porušení povinnosti mlčenlivosti Poskytovatele vyplývající z čl. 10 této Smlouvy a/nebo povinnosti zajištění ochrany osobních údajů a důvěrných informací dle čl. 11 této Smlouvy je Poskytovatel povinen Objednateli zaplatit smluvní pokutu ve výši 300.000,- Kč, a to za každý jednotlivý případ porušení takové povinnosti.</w:t>
      </w:r>
    </w:p>
    <w:p w:rsidR="007758D8" w:rsidRPr="006C130A" w:rsidRDefault="007758D8" w:rsidP="00AF609B">
      <w:pPr>
        <w:widowControl w:val="0"/>
        <w:numPr>
          <w:ilvl w:val="1"/>
          <w:numId w:val="34"/>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Smluvní strany sjednávají, že v případě vzniku nároku Objednatele na více smluvních pokut uložených Poskytovateli podle této Smlouvy se takové pokuty sčítají.</w:t>
      </w:r>
    </w:p>
    <w:p w:rsidR="007758D8" w:rsidRPr="006C130A" w:rsidRDefault="007758D8" w:rsidP="00AF609B">
      <w:pPr>
        <w:widowControl w:val="0"/>
        <w:numPr>
          <w:ilvl w:val="1"/>
          <w:numId w:val="34"/>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Není-li v této Smlouvě stanoveno jinak, zaplacení jakékoliv smluvní pokuty nezbavuje povinnou Smluvní stranu povinnosti splnit své závazky a povinnosti vyplývající z této Smlouvy a nedotýká se nároku na náhradu škody či jiné újmy v plné výši.</w:t>
      </w:r>
    </w:p>
    <w:p w:rsidR="007758D8" w:rsidRPr="006C130A" w:rsidRDefault="007758D8" w:rsidP="00AF609B">
      <w:pPr>
        <w:widowControl w:val="0"/>
        <w:numPr>
          <w:ilvl w:val="1"/>
          <w:numId w:val="34"/>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Smluvní strany sjednávají, že smluvní pokuty a nároky na náhradu škody či jiné újmy jsou splatné do 30 kalendářních dnů ode dne, kdy budou stranou oprávněnou vůči straně povinné uplatněny.</w:t>
      </w:r>
    </w:p>
    <w:p w:rsidR="007758D8" w:rsidRPr="006C130A" w:rsidRDefault="007758D8" w:rsidP="00AF609B">
      <w:pPr>
        <w:widowControl w:val="0"/>
        <w:numPr>
          <w:ilvl w:val="1"/>
          <w:numId w:val="34"/>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Smluvní strany sjednávají, že jakoukoliv smluvní pokutu či vzniklou škodu vyjádřitelnou v penězích je Objednatel oprávněn jednostranně započíst formou jednostranného zápočtu proti jakékoliv pohledávce (splatné či nesplatné) Poskytovatele proti Objednateli z titulu zaplacení části odměny za poskytování plnění dle této Smlouvy.</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Článek 13</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Trvání Smlouvy</w:t>
      </w:r>
    </w:p>
    <w:p w:rsidR="007758D8" w:rsidRPr="008816DC" w:rsidRDefault="007758D8" w:rsidP="00AF609B">
      <w:pPr>
        <w:widowControl w:val="0"/>
        <w:numPr>
          <w:ilvl w:val="1"/>
          <w:numId w:val="40"/>
        </w:numPr>
        <w:suppressAutoHyphens/>
        <w:overflowPunct w:val="0"/>
        <w:autoSpaceDE w:val="0"/>
        <w:spacing w:after="120" w:line="280" w:lineRule="atLeast"/>
        <w:ind w:left="567" w:hanging="567"/>
        <w:jc w:val="both"/>
        <w:textAlignment w:val="baseline"/>
        <w:rPr>
          <w:rFonts w:ascii="Arial" w:hAnsi="Arial" w:cs="Arial"/>
          <w:i/>
          <w:color w:val="auto"/>
          <w:sz w:val="20"/>
          <w:szCs w:val="20"/>
          <w:lang w:eastAsia="ar-SA"/>
        </w:rPr>
      </w:pPr>
      <w:r w:rsidRPr="006C130A">
        <w:rPr>
          <w:rFonts w:ascii="Arial" w:hAnsi="Arial" w:cs="Arial"/>
          <w:color w:val="auto"/>
          <w:sz w:val="20"/>
          <w:szCs w:val="20"/>
          <w:lang w:eastAsia="ar-SA"/>
        </w:rPr>
        <w:t xml:space="preserve">Tato Smlouva nabývá platnosti dnem jejího podpisu oběma Smluvními stranami a účinnosti </w:t>
      </w:r>
      <w:r w:rsidRPr="008816DC">
        <w:rPr>
          <w:rFonts w:ascii="Arial" w:hAnsi="Arial" w:cs="Arial"/>
          <w:color w:val="auto"/>
          <w:sz w:val="20"/>
          <w:szCs w:val="20"/>
          <w:lang w:eastAsia="cs-CZ"/>
        </w:rPr>
        <w:t xml:space="preserve">dnem uveřejnění této Smlouvy v registru smluv Objednatelem dle zákona č. 340/2015 Sb. </w:t>
      </w:r>
      <w:r w:rsidRPr="008816DC">
        <w:rPr>
          <w:rFonts w:ascii="Arial" w:hAnsi="Arial" w:cs="Arial"/>
          <w:color w:val="auto"/>
          <w:sz w:val="20"/>
          <w:szCs w:val="20"/>
          <w:lang w:eastAsia="ar-SA"/>
        </w:rPr>
        <w:t>a uzavírá se na dobu neurčitou.</w:t>
      </w:r>
      <w:bookmarkStart w:id="9" w:name="_Ref360002374"/>
    </w:p>
    <w:p w:rsidR="007758D8" w:rsidRPr="006C130A" w:rsidRDefault="007758D8" w:rsidP="00AF609B">
      <w:pPr>
        <w:widowControl w:val="0"/>
        <w:numPr>
          <w:ilvl w:val="1"/>
          <w:numId w:val="40"/>
        </w:numPr>
        <w:suppressAutoHyphens/>
        <w:overflowPunct w:val="0"/>
        <w:autoSpaceDE w:val="0"/>
        <w:spacing w:after="120" w:line="280" w:lineRule="atLeast"/>
        <w:ind w:left="567" w:hanging="567"/>
        <w:jc w:val="both"/>
        <w:textAlignment w:val="baseline"/>
        <w:rPr>
          <w:rFonts w:ascii="Arial" w:hAnsi="Arial" w:cs="Arial"/>
          <w:i/>
          <w:color w:val="auto"/>
          <w:sz w:val="20"/>
          <w:szCs w:val="20"/>
          <w:lang w:eastAsia="ar-SA"/>
        </w:rPr>
      </w:pPr>
      <w:r w:rsidRPr="006C130A">
        <w:rPr>
          <w:rFonts w:ascii="Arial" w:hAnsi="Arial" w:cs="Arial"/>
          <w:color w:val="auto"/>
          <w:sz w:val="20"/>
          <w:szCs w:val="20"/>
          <w:lang w:eastAsia="ar-SA"/>
        </w:rPr>
        <w:t xml:space="preserve">Smluvní strany jsou oprávněny od této Smlouvy odstoupit v případě podstatného porušení této </w:t>
      </w:r>
      <w:r w:rsidRPr="006C130A">
        <w:rPr>
          <w:rFonts w:ascii="Arial" w:hAnsi="Arial" w:cs="Arial"/>
          <w:color w:val="auto"/>
          <w:sz w:val="20"/>
          <w:szCs w:val="20"/>
          <w:lang w:eastAsia="ar-SA"/>
        </w:rPr>
        <w:lastRenderedPageBreak/>
        <w:t>Smlouvy, zejména, nikoli však výlučně v případech v této Smlouvě přímo uvedených a dále:</w:t>
      </w:r>
      <w:bookmarkEnd w:id="9"/>
    </w:p>
    <w:p w:rsidR="007758D8" w:rsidRPr="006C130A" w:rsidRDefault="007758D8" w:rsidP="006C130A">
      <w:pPr>
        <w:widowControl w:val="0"/>
        <w:numPr>
          <w:ilvl w:val="2"/>
          <w:numId w:val="41"/>
        </w:numPr>
        <w:suppressAutoHyphens/>
        <w:overflowPunct w:val="0"/>
        <w:autoSpaceDE w:val="0"/>
        <w:spacing w:after="4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Objednatel je v prodlení se zaplacením Poskytovatelem řádně vystavené faktury o více než 30 kalendářních dnů po splatnosti, pokud Objednatel nezjedná nápravu ani do 10 kalendářních dnů od doručení písemného oznámení Poskytovatele o takovém prodlení s žádostí o jeho nápravu.</w:t>
      </w:r>
    </w:p>
    <w:p w:rsidR="007758D8" w:rsidRPr="006C130A" w:rsidRDefault="007758D8" w:rsidP="006C130A">
      <w:pPr>
        <w:widowControl w:val="0"/>
        <w:numPr>
          <w:ilvl w:val="2"/>
          <w:numId w:val="41"/>
        </w:numPr>
        <w:suppressAutoHyphens/>
        <w:overflowPunct w:val="0"/>
        <w:autoSpaceDE w:val="0"/>
        <w:spacing w:after="4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Objednatel prokazatelně znemožňuje řádný výkon služby ze strany Poskytovatele, pokud Objednatel nezjedná nápravu ani do 5 kalendářních dnů od doručení písemného oznámení Poskytovatele o takovém prodlení s žádostí o jeho nápravu.</w:t>
      </w:r>
    </w:p>
    <w:p w:rsidR="007758D8" w:rsidRPr="006C130A" w:rsidRDefault="007758D8" w:rsidP="006C130A">
      <w:pPr>
        <w:widowControl w:val="0"/>
        <w:numPr>
          <w:ilvl w:val="2"/>
          <w:numId w:val="41"/>
        </w:numPr>
        <w:suppressAutoHyphens/>
        <w:overflowPunct w:val="0"/>
        <w:autoSpaceDE w:val="0"/>
        <w:spacing w:after="4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hrubým způsobem porušil své povinnosti vyplývající z této Smlouvy.</w:t>
      </w:r>
    </w:p>
    <w:p w:rsidR="007758D8" w:rsidRPr="006C130A" w:rsidRDefault="007758D8" w:rsidP="006C130A">
      <w:pPr>
        <w:widowControl w:val="0"/>
        <w:numPr>
          <w:ilvl w:val="2"/>
          <w:numId w:val="41"/>
        </w:numPr>
        <w:suppressAutoHyphens/>
        <w:overflowPunct w:val="0"/>
        <w:autoSpaceDE w:val="0"/>
        <w:spacing w:after="4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trvale neplní řádně své povinnosti vyplývající z této Smlouvy.</w:t>
      </w:r>
    </w:p>
    <w:p w:rsidR="007758D8" w:rsidRPr="006C130A" w:rsidRDefault="007758D8" w:rsidP="006C130A">
      <w:pPr>
        <w:widowControl w:val="0"/>
        <w:numPr>
          <w:ilvl w:val="2"/>
          <w:numId w:val="41"/>
        </w:numPr>
        <w:suppressAutoHyphens/>
        <w:overflowPunct w:val="0"/>
        <w:autoSpaceDE w:val="0"/>
        <w:spacing w:after="4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Dojde ke změně vlastníka střeženého objektu.</w:t>
      </w:r>
    </w:p>
    <w:p w:rsidR="007758D8" w:rsidRPr="006C130A" w:rsidRDefault="007758D8" w:rsidP="006C130A">
      <w:pPr>
        <w:widowControl w:val="0"/>
        <w:numPr>
          <w:ilvl w:val="2"/>
          <w:numId w:val="41"/>
        </w:numPr>
        <w:suppressAutoHyphens/>
        <w:overflowPunct w:val="0"/>
        <w:autoSpaceDE w:val="0"/>
        <w:spacing w:after="40" w:line="280" w:lineRule="atLeast"/>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Pokud Poskytovatel opakovaně poruší povinnosti Poskytovatele dle čl. 10 a/nebo 11 této Smlouvy či pokud Poskytovatel jedná v rozporu s jakýmkoliv závazným právním předpisem.</w:t>
      </w:r>
    </w:p>
    <w:p w:rsidR="007758D8" w:rsidRPr="006C130A" w:rsidRDefault="007758D8" w:rsidP="00AF609B">
      <w:pPr>
        <w:widowControl w:val="0"/>
        <w:numPr>
          <w:ilvl w:val="1"/>
          <w:numId w:val="40"/>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Pro zamezení jakýchkoliv pochybností Smluvní strany sjednávají, že oznámení se žádostí o nápravu ve smyslu předchozích odstavců tohoto článku Smlouvy může být doručeno kdykoliv po započetí prodlení jedné ze smluvních stran.</w:t>
      </w:r>
    </w:p>
    <w:p w:rsidR="007758D8" w:rsidRPr="006C130A" w:rsidRDefault="007758D8" w:rsidP="00AF609B">
      <w:pPr>
        <w:widowControl w:val="0"/>
        <w:numPr>
          <w:ilvl w:val="1"/>
          <w:numId w:val="40"/>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Objednatel je rovněž oprávněn od této Smlouvy odstoupit, pokud je na majetek Poskytovatele vedeno insolvenční řízení nebo byl insolvenční návrh zamítnut pro nedostatek majetku Poskytovatele, dle zákona č. 182/2006 Sb., o úpadku a způsobech jeho řešení, ve znění pozdějších předpisů, nebo pokud</w:t>
      </w:r>
      <w:r>
        <w:rPr>
          <w:rFonts w:ascii="Arial" w:hAnsi="Arial" w:cs="Arial"/>
          <w:color w:val="auto"/>
          <w:sz w:val="20"/>
          <w:szCs w:val="20"/>
          <w:lang w:eastAsia="ar-SA"/>
        </w:rPr>
        <w:t xml:space="preserve"> </w:t>
      </w:r>
      <w:r w:rsidRPr="006C130A">
        <w:rPr>
          <w:rFonts w:ascii="Arial" w:hAnsi="Arial" w:cs="Arial"/>
          <w:color w:val="auto"/>
          <w:sz w:val="20"/>
          <w:szCs w:val="20"/>
          <w:lang w:eastAsia="ar-SA"/>
        </w:rPr>
        <w:t xml:space="preserve"> Poskytovatel vstoupí do likvidace.</w:t>
      </w:r>
    </w:p>
    <w:p w:rsidR="007758D8" w:rsidRPr="006C130A" w:rsidRDefault="007758D8" w:rsidP="00AF609B">
      <w:pPr>
        <w:widowControl w:val="0"/>
        <w:numPr>
          <w:ilvl w:val="1"/>
          <w:numId w:val="40"/>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Smluvní strany jsou oprávněny od této Smlouvy odstoupit v souladu s § 2001 a násl. Občanského zákoníku.</w:t>
      </w:r>
    </w:p>
    <w:p w:rsidR="007758D8" w:rsidRPr="006C130A" w:rsidRDefault="007758D8" w:rsidP="00AF609B">
      <w:pPr>
        <w:widowControl w:val="0"/>
        <w:numPr>
          <w:ilvl w:val="1"/>
          <w:numId w:val="40"/>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Odstoupení od této Smlouvy ze strany Objednatele nesmí být spojeno s uložením jakékoliv sankce ze strany Poskytovatele k tíži Objednatele.</w:t>
      </w:r>
    </w:p>
    <w:p w:rsidR="007758D8" w:rsidRPr="006C130A" w:rsidRDefault="007758D8" w:rsidP="00AF609B">
      <w:pPr>
        <w:widowControl w:val="0"/>
        <w:numPr>
          <w:ilvl w:val="1"/>
          <w:numId w:val="40"/>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 xml:space="preserve">Odstoupení od této Smlouvy je účinné dnem doručení písemného projevu oznámení o odstoupení druhé smluvní straně, a tato Smlouva zaniká dnem doručení takového oznámení s tím, že ustanovení, která mají podle zákona nebo této Smlouvy trvat i po ukončení této Smlouvy, zejména ustanovení týkající se náhrady škody, smluvních pokut, ochrany informací a řešení sporů, přetrvávají. </w:t>
      </w:r>
    </w:p>
    <w:p w:rsidR="007758D8" w:rsidRPr="006C130A" w:rsidRDefault="007758D8" w:rsidP="00AF609B">
      <w:pPr>
        <w:widowControl w:val="0"/>
        <w:numPr>
          <w:ilvl w:val="1"/>
          <w:numId w:val="40"/>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Objednatel je oprávněn tuto Smlouvu vypovědět, a to i by udání důvodu. Výpovědní doba činí 1 měsíc</w:t>
      </w:r>
      <w:r w:rsidRPr="006C130A">
        <w:rPr>
          <w:rFonts w:ascii="Arial" w:hAnsi="Arial" w:cs="Arial"/>
          <w:i/>
          <w:color w:val="FF0000"/>
          <w:sz w:val="20"/>
          <w:szCs w:val="20"/>
          <w:lang w:eastAsia="ar-SA"/>
        </w:rPr>
        <w:t xml:space="preserve"> </w:t>
      </w:r>
      <w:r w:rsidRPr="006C130A">
        <w:rPr>
          <w:rFonts w:ascii="Arial" w:hAnsi="Arial" w:cs="Arial"/>
          <w:color w:val="auto"/>
          <w:sz w:val="20"/>
          <w:szCs w:val="20"/>
          <w:lang w:eastAsia="ar-SA"/>
        </w:rPr>
        <w:t xml:space="preserve">a začíná běžet dnem následujícím po dni, ve kterém bylo písemné vyhotovení výpovědi prokazatelně doručeno Poskytovateli. </w:t>
      </w:r>
    </w:p>
    <w:p w:rsidR="007758D8" w:rsidRPr="006C130A" w:rsidRDefault="007758D8" w:rsidP="00AF609B">
      <w:pPr>
        <w:widowControl w:val="0"/>
        <w:numPr>
          <w:ilvl w:val="1"/>
          <w:numId w:val="40"/>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je oprávněn tuto Smlouvu vypovědět v souladu s Občanským zákoníkem. Výpovědní doba činí 6 měsíců</w:t>
      </w:r>
      <w:r w:rsidRPr="006C130A">
        <w:rPr>
          <w:rFonts w:ascii="Arial" w:hAnsi="Arial" w:cs="Arial"/>
          <w:color w:val="FF0000"/>
          <w:sz w:val="20"/>
          <w:szCs w:val="20"/>
          <w:lang w:eastAsia="ar-SA"/>
        </w:rPr>
        <w:t xml:space="preserve"> </w:t>
      </w:r>
      <w:r w:rsidRPr="006C130A">
        <w:rPr>
          <w:rFonts w:ascii="Arial" w:hAnsi="Arial" w:cs="Arial"/>
          <w:color w:val="auto"/>
          <w:sz w:val="20"/>
          <w:szCs w:val="20"/>
          <w:lang w:eastAsia="ar-SA"/>
        </w:rPr>
        <w:t>a začíná běžet dnem následujícím po dni, ve kterém bylo písemné vyhotovení výpovědi prokazatelně doručeno Objednateli.</w:t>
      </w:r>
    </w:p>
    <w:p w:rsidR="007758D8" w:rsidRPr="006C130A" w:rsidRDefault="007758D8" w:rsidP="00AF609B">
      <w:pPr>
        <w:widowControl w:val="0"/>
        <w:numPr>
          <w:ilvl w:val="1"/>
          <w:numId w:val="40"/>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Poskytovatel je povinen poskytnout Objednateli v případě předčasného ukončení této Smlouvy nezbytnou součinnost tak, aby Objednateli nevznikala škoda či jiná újma.</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p>
    <w:p w:rsidR="007758D8" w:rsidRPr="006C130A" w:rsidRDefault="007758D8" w:rsidP="006C130A">
      <w:pPr>
        <w:spacing w:after="0" w:line="240" w:lineRule="auto"/>
        <w:ind w:left="284"/>
        <w:jc w:val="both"/>
        <w:rPr>
          <w:rFonts w:ascii="Arial" w:hAnsi="Arial" w:cs="Arial"/>
          <w:color w:val="auto"/>
          <w:sz w:val="20"/>
          <w:szCs w:val="20"/>
          <w:lang w:eastAsia="cs-CZ"/>
        </w:rPr>
      </w:pP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Článek 14</w:t>
      </w:r>
    </w:p>
    <w:p w:rsidR="007758D8" w:rsidRPr="006C130A" w:rsidRDefault="007758D8" w:rsidP="006C130A">
      <w:pPr>
        <w:widowControl w:val="0"/>
        <w:tabs>
          <w:tab w:val="left" w:pos="0"/>
        </w:tabs>
        <w:overflowPunct w:val="0"/>
        <w:autoSpaceDE w:val="0"/>
        <w:spacing w:after="200" w:line="280" w:lineRule="atLeast"/>
        <w:jc w:val="center"/>
        <w:textAlignment w:val="baseline"/>
        <w:rPr>
          <w:rFonts w:ascii="Arial" w:hAnsi="Arial" w:cs="Arial"/>
          <w:b/>
          <w:bCs/>
          <w:color w:val="auto"/>
          <w:sz w:val="20"/>
          <w:szCs w:val="20"/>
          <w:lang w:eastAsia="ar-SA"/>
        </w:rPr>
      </w:pPr>
      <w:r w:rsidRPr="006C130A">
        <w:rPr>
          <w:rFonts w:ascii="Arial" w:hAnsi="Arial" w:cs="Arial"/>
          <w:b/>
          <w:bCs/>
          <w:color w:val="auto"/>
          <w:sz w:val="20"/>
          <w:szCs w:val="20"/>
          <w:lang w:eastAsia="ar-SA"/>
        </w:rPr>
        <w:t>Závěrečná ujednání</w:t>
      </w:r>
    </w:p>
    <w:p w:rsidR="007758D8" w:rsidRPr="006C130A" w:rsidRDefault="007758D8" w:rsidP="00AF609B">
      <w:pPr>
        <w:widowControl w:val="0"/>
        <w:numPr>
          <w:ilvl w:val="1"/>
          <w:numId w:val="42"/>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 xml:space="preserve">Nestanoví-li tato Smlouva jinak, je možné ji měnit pouze písemnou dohodou Smluvních stran </w:t>
      </w:r>
      <w:r w:rsidRPr="006C130A">
        <w:rPr>
          <w:rFonts w:ascii="Arial" w:hAnsi="Arial" w:cs="Arial"/>
          <w:color w:val="auto"/>
          <w:sz w:val="20"/>
          <w:szCs w:val="20"/>
          <w:lang w:eastAsia="ar-SA"/>
        </w:rPr>
        <w:lastRenderedPageBreak/>
        <w:t xml:space="preserve">ve formě vzestupně číslovaných dodatků této Smlouvy. </w:t>
      </w:r>
    </w:p>
    <w:p w:rsidR="007758D8" w:rsidRPr="006C130A" w:rsidRDefault="007758D8" w:rsidP="00AF609B">
      <w:pPr>
        <w:widowControl w:val="0"/>
        <w:numPr>
          <w:ilvl w:val="1"/>
          <w:numId w:val="42"/>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Veškerá práva a povinnosti vyplývající z této Smlouvy přecházejí, pokud to povaha těchto práv a povinností nevylučuje, na právní nástupce Smluvních stran.</w:t>
      </w:r>
    </w:p>
    <w:p w:rsidR="007758D8" w:rsidRPr="006C130A" w:rsidRDefault="007758D8" w:rsidP="00AF609B">
      <w:pPr>
        <w:widowControl w:val="0"/>
        <w:numPr>
          <w:ilvl w:val="1"/>
          <w:numId w:val="42"/>
        </w:numPr>
        <w:suppressAutoHyphens/>
        <w:overflowPunct w:val="0"/>
        <w:autoSpaceDE w:val="0"/>
        <w:spacing w:after="120" w:line="280" w:lineRule="atLeast"/>
        <w:ind w:left="567" w:hanging="567"/>
        <w:jc w:val="both"/>
        <w:textAlignment w:val="baseline"/>
        <w:rPr>
          <w:rFonts w:ascii="Arial" w:hAnsi="Arial" w:cs="Arial"/>
          <w:bCs/>
          <w:iCs/>
          <w:color w:val="auto"/>
          <w:sz w:val="20"/>
          <w:szCs w:val="20"/>
          <w:lang w:eastAsia="ar-SA"/>
        </w:rPr>
      </w:pPr>
      <w:r w:rsidRPr="006C130A">
        <w:rPr>
          <w:rFonts w:ascii="Arial" w:hAnsi="Arial" w:cs="Arial"/>
          <w:color w:val="auto"/>
          <w:sz w:val="20"/>
          <w:szCs w:val="20"/>
          <w:lang w:eastAsia="ar-SA"/>
        </w:rPr>
        <w:t xml:space="preserve">Smluvní strany se zavazují vyvinout maximální úsilí k odstranění vzájemných sporů vzniklých na základě této Smlouvy nebo v souvislosti s touto Smlouvou a k jejich vyřešení. Nedohodnou-li se Smluvní strany na způsobu řešení vzájemného sporu, spor bude rozhodován </w:t>
      </w:r>
      <w:r w:rsidRPr="006C130A">
        <w:rPr>
          <w:rFonts w:ascii="Arial" w:hAnsi="Arial" w:cs="Arial"/>
          <w:bCs/>
          <w:iCs/>
          <w:color w:val="auto"/>
          <w:sz w:val="20"/>
          <w:szCs w:val="20"/>
          <w:lang w:eastAsia="ar-SA"/>
        </w:rPr>
        <w:t>věcně a místně příslušnými soudy České republiky.</w:t>
      </w:r>
    </w:p>
    <w:p w:rsidR="007758D8" w:rsidRPr="006C130A" w:rsidRDefault="007758D8" w:rsidP="00AF609B">
      <w:pPr>
        <w:widowControl w:val="0"/>
        <w:numPr>
          <w:ilvl w:val="1"/>
          <w:numId w:val="42"/>
        </w:numPr>
        <w:suppressAutoHyphens/>
        <w:overflowPunct w:val="0"/>
        <w:autoSpaceDE w:val="0"/>
        <w:spacing w:after="120" w:line="280" w:lineRule="atLeast"/>
        <w:ind w:left="567" w:hanging="567"/>
        <w:jc w:val="both"/>
        <w:textAlignment w:val="baseline"/>
        <w:rPr>
          <w:rFonts w:ascii="Arial" w:hAnsi="Arial" w:cs="Arial"/>
          <w:bCs/>
          <w:iCs/>
          <w:color w:val="auto"/>
          <w:sz w:val="20"/>
          <w:szCs w:val="20"/>
          <w:lang w:eastAsia="ar-SA"/>
        </w:rPr>
      </w:pPr>
      <w:r w:rsidRPr="006C130A">
        <w:rPr>
          <w:rFonts w:ascii="Arial" w:hAnsi="Arial" w:cs="Arial"/>
          <w:bCs/>
          <w:iCs/>
          <w:color w:val="auto"/>
          <w:sz w:val="20"/>
          <w:szCs w:val="20"/>
          <w:lang w:eastAsia="ar-SA"/>
        </w:rPr>
        <w:t>Poskytovatel bere na vědomí, že Objednatel podléhá režimu zákona č. 106/1999 Sb., o svobodném přístupu k informacím, ve znění pozdějších předpisů.</w:t>
      </w:r>
    </w:p>
    <w:p w:rsidR="007758D8" w:rsidRPr="006C130A" w:rsidRDefault="007758D8" w:rsidP="00AF609B">
      <w:pPr>
        <w:widowControl w:val="0"/>
        <w:numPr>
          <w:ilvl w:val="1"/>
          <w:numId w:val="42"/>
        </w:numPr>
        <w:suppressAutoHyphens/>
        <w:overflowPunct w:val="0"/>
        <w:autoSpaceDE w:val="0"/>
        <w:spacing w:after="120" w:line="280" w:lineRule="atLeast"/>
        <w:ind w:left="567" w:hanging="567"/>
        <w:jc w:val="both"/>
        <w:textAlignment w:val="baseline"/>
        <w:rPr>
          <w:rFonts w:ascii="Arial" w:hAnsi="Arial" w:cs="Arial"/>
          <w:bCs/>
          <w:iCs/>
          <w:color w:val="auto"/>
          <w:sz w:val="20"/>
          <w:szCs w:val="20"/>
          <w:lang w:eastAsia="ar-SA"/>
        </w:rPr>
      </w:pPr>
      <w:r w:rsidRPr="006C130A">
        <w:rPr>
          <w:rFonts w:ascii="Arial" w:hAnsi="Arial" w:cs="Arial"/>
          <w:bCs/>
          <w:iCs/>
          <w:color w:val="auto"/>
          <w:sz w:val="20"/>
          <w:szCs w:val="20"/>
          <w:lang w:eastAsia="ar-SA"/>
        </w:rPr>
        <w:t>Vztahy mezi Smluvními stranami touto Smlouvou výslovně neupravené se řídí platnými a účinnými právními předpisy České republiky, zejména Občanským zákoníkem.</w:t>
      </w:r>
    </w:p>
    <w:p w:rsidR="007758D8" w:rsidRPr="006C130A" w:rsidRDefault="007758D8" w:rsidP="00AF609B">
      <w:pPr>
        <w:widowControl w:val="0"/>
        <w:numPr>
          <w:ilvl w:val="1"/>
          <w:numId w:val="42"/>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rsidR="007758D8" w:rsidRPr="006C130A" w:rsidRDefault="007758D8" w:rsidP="00AF609B">
      <w:pPr>
        <w:widowControl w:val="0"/>
        <w:numPr>
          <w:ilvl w:val="1"/>
          <w:numId w:val="42"/>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 xml:space="preserve">Tato Smlouva se uzavírá ve </w:t>
      </w:r>
      <w:r w:rsidR="00C82708">
        <w:rPr>
          <w:rFonts w:ascii="Arial" w:hAnsi="Arial" w:cs="Arial"/>
          <w:color w:val="auto"/>
          <w:sz w:val="20"/>
          <w:szCs w:val="20"/>
          <w:lang w:eastAsia="ar-SA"/>
        </w:rPr>
        <w:t>dvou (2</w:t>
      </w:r>
      <w:r w:rsidRPr="006C130A">
        <w:rPr>
          <w:rFonts w:ascii="Arial" w:hAnsi="Arial" w:cs="Arial"/>
          <w:color w:val="auto"/>
          <w:sz w:val="20"/>
          <w:szCs w:val="20"/>
          <w:lang w:eastAsia="ar-SA"/>
        </w:rPr>
        <w:t xml:space="preserve">) vyhotoveních s platností originálu, z nichž </w:t>
      </w:r>
      <w:r w:rsidR="00C82708">
        <w:rPr>
          <w:rFonts w:ascii="Arial" w:hAnsi="Arial" w:cs="Arial"/>
          <w:color w:val="auto"/>
          <w:sz w:val="20"/>
          <w:szCs w:val="20"/>
          <w:lang w:eastAsia="ar-SA"/>
        </w:rPr>
        <w:t>jedno (1</w:t>
      </w:r>
      <w:r w:rsidRPr="006C130A">
        <w:rPr>
          <w:rFonts w:ascii="Arial" w:hAnsi="Arial" w:cs="Arial"/>
          <w:color w:val="auto"/>
          <w:sz w:val="20"/>
          <w:szCs w:val="20"/>
          <w:lang w:eastAsia="ar-SA"/>
        </w:rPr>
        <w:t>) vyhotovení obdrží Objednatel a jedno (1) vyhotovení obdrží Poskytovatel.</w:t>
      </w:r>
    </w:p>
    <w:p w:rsidR="007758D8" w:rsidRPr="006C130A" w:rsidRDefault="007758D8" w:rsidP="00AF609B">
      <w:pPr>
        <w:widowControl w:val="0"/>
        <w:numPr>
          <w:ilvl w:val="1"/>
          <w:numId w:val="42"/>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Smluvní strany výslovně prohlašují, že si tuto Smlouvu přečetly, že byla sepsána podle jejich pravé a svobodné vůle a nebyla ujednána v tísni, nebo za nápadně nevýhodných podmínek, což stvrzují svými podpisy.</w:t>
      </w:r>
    </w:p>
    <w:p w:rsidR="007758D8" w:rsidRPr="006C130A" w:rsidRDefault="007758D8" w:rsidP="00AF609B">
      <w:pPr>
        <w:widowControl w:val="0"/>
        <w:numPr>
          <w:ilvl w:val="1"/>
          <w:numId w:val="42"/>
        </w:numPr>
        <w:suppressAutoHyphens/>
        <w:overflowPunct w:val="0"/>
        <w:autoSpaceDE w:val="0"/>
        <w:spacing w:after="120" w:line="280" w:lineRule="atLeast"/>
        <w:ind w:left="567" w:hanging="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Nedílnou součástí této Smlouvy jsou následující přílohy, které jsou závazné:</w:t>
      </w: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20CCD" w:rsidRDefault="00720CCD"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20CCD" w:rsidRDefault="00720CCD"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Pr="006C130A"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p>
    <w:p w:rsidR="007758D8" w:rsidRPr="006C130A" w:rsidRDefault="007758D8" w:rsidP="006C130A">
      <w:pPr>
        <w:widowControl w:val="0"/>
        <w:suppressAutoHyphens/>
        <w:overflowPunct w:val="0"/>
        <w:autoSpaceDE w:val="0"/>
        <w:spacing w:after="120" w:line="280" w:lineRule="atLeast"/>
        <w:ind w:left="56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lastRenderedPageBreak/>
        <w:t>Příloha č. 1:</w:t>
      </w:r>
      <w:r w:rsidRPr="006C130A">
        <w:rPr>
          <w:rFonts w:ascii="Arial" w:hAnsi="Arial" w:cs="Arial"/>
          <w:color w:val="auto"/>
          <w:sz w:val="20"/>
          <w:szCs w:val="20"/>
          <w:lang w:eastAsia="ar-SA"/>
        </w:rPr>
        <w:tab/>
        <w:t>„</w:t>
      </w:r>
      <w:r w:rsidRPr="006C130A">
        <w:rPr>
          <w:rFonts w:ascii="Arial" w:eastAsia="MS Minngs" w:hAnsi="Arial" w:cs="Arial"/>
          <w:color w:val="auto"/>
          <w:sz w:val="20"/>
          <w:szCs w:val="20"/>
          <w:lang w:eastAsia="ar-SA"/>
        </w:rPr>
        <w:t>Směrnice pro výkon fyzické ostrahy</w:t>
      </w:r>
      <w:r w:rsidRPr="006C130A">
        <w:rPr>
          <w:rFonts w:ascii="Arial" w:hAnsi="Arial" w:cs="Arial"/>
          <w:color w:val="auto"/>
          <w:sz w:val="20"/>
          <w:szCs w:val="20"/>
        </w:rPr>
        <w:t>“</w:t>
      </w:r>
    </w:p>
    <w:p w:rsidR="007758D8" w:rsidRPr="006C130A" w:rsidRDefault="007758D8" w:rsidP="006C130A">
      <w:pPr>
        <w:widowControl w:val="0"/>
        <w:suppressAutoHyphens/>
        <w:overflowPunct w:val="0"/>
        <w:autoSpaceDE w:val="0"/>
        <w:spacing w:after="120" w:line="280" w:lineRule="atLeast"/>
        <w:ind w:left="2124" w:hanging="155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Příloha č. 2:</w:t>
      </w:r>
      <w:r w:rsidRPr="006C130A">
        <w:rPr>
          <w:rFonts w:ascii="Arial" w:hAnsi="Arial" w:cs="Arial"/>
          <w:color w:val="auto"/>
          <w:sz w:val="20"/>
          <w:szCs w:val="20"/>
          <w:lang w:eastAsia="ar-SA"/>
        </w:rPr>
        <w:tab/>
        <w:t>Situační plánek k ostraze Objednatele.</w:t>
      </w:r>
    </w:p>
    <w:p w:rsidR="007758D8" w:rsidRPr="006C130A" w:rsidRDefault="007758D8" w:rsidP="006C130A">
      <w:pPr>
        <w:widowControl w:val="0"/>
        <w:suppressAutoHyphens/>
        <w:overflowPunct w:val="0"/>
        <w:autoSpaceDE w:val="0"/>
        <w:spacing w:after="120" w:line="280" w:lineRule="atLeast"/>
        <w:ind w:left="2124" w:hanging="155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Příloha č. 3          Návrh řešení ostrahy</w:t>
      </w:r>
    </w:p>
    <w:p w:rsidR="007758D8" w:rsidRPr="006C130A" w:rsidRDefault="007758D8" w:rsidP="006C130A">
      <w:pPr>
        <w:widowControl w:val="0"/>
        <w:suppressAutoHyphens/>
        <w:overflowPunct w:val="0"/>
        <w:autoSpaceDE w:val="0"/>
        <w:spacing w:after="120" w:line="280" w:lineRule="atLeast"/>
        <w:ind w:left="2124" w:hanging="155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Příloha č. 4          Zadávací dokumentace</w:t>
      </w:r>
    </w:p>
    <w:p w:rsidR="0039365D" w:rsidRPr="006C130A" w:rsidRDefault="0039365D" w:rsidP="0039365D">
      <w:pPr>
        <w:widowControl w:val="0"/>
        <w:suppressAutoHyphens/>
        <w:overflowPunct w:val="0"/>
        <w:autoSpaceDE w:val="0"/>
        <w:spacing w:after="120" w:line="280" w:lineRule="atLeast"/>
        <w:ind w:left="2124" w:hanging="1557"/>
        <w:jc w:val="both"/>
        <w:textAlignment w:val="baseline"/>
        <w:rPr>
          <w:rFonts w:ascii="Arial" w:hAnsi="Arial" w:cs="Arial"/>
          <w:color w:val="auto"/>
          <w:sz w:val="20"/>
          <w:szCs w:val="20"/>
          <w:lang w:eastAsia="ar-SA"/>
        </w:rPr>
      </w:pPr>
      <w:r w:rsidRPr="006C130A">
        <w:rPr>
          <w:rFonts w:ascii="Arial" w:hAnsi="Arial" w:cs="Arial"/>
          <w:color w:val="auto"/>
          <w:sz w:val="20"/>
          <w:szCs w:val="20"/>
          <w:lang w:eastAsia="ar-SA"/>
        </w:rPr>
        <w:t xml:space="preserve">Příloha č. </w:t>
      </w:r>
      <w:r>
        <w:rPr>
          <w:rFonts w:ascii="Arial" w:hAnsi="Arial" w:cs="Arial"/>
          <w:color w:val="auto"/>
          <w:sz w:val="20"/>
          <w:szCs w:val="20"/>
          <w:lang w:eastAsia="ar-SA"/>
        </w:rPr>
        <w:t>5</w:t>
      </w:r>
      <w:r w:rsidRPr="006C130A">
        <w:rPr>
          <w:rFonts w:ascii="Arial" w:hAnsi="Arial" w:cs="Arial"/>
          <w:color w:val="auto"/>
          <w:sz w:val="20"/>
          <w:szCs w:val="20"/>
          <w:lang w:eastAsia="ar-SA"/>
        </w:rPr>
        <w:t xml:space="preserve">          </w:t>
      </w:r>
      <w:r>
        <w:rPr>
          <w:rFonts w:ascii="Arial" w:hAnsi="Arial" w:cs="Arial"/>
          <w:color w:val="auto"/>
          <w:sz w:val="20"/>
          <w:szCs w:val="20"/>
          <w:lang w:eastAsia="ar-SA"/>
        </w:rPr>
        <w:t>Nabídka uchazeče</w:t>
      </w:r>
    </w:p>
    <w:p w:rsidR="003C6702" w:rsidRDefault="003C6702" w:rsidP="006C130A">
      <w:pPr>
        <w:widowControl w:val="0"/>
        <w:suppressAutoHyphens/>
        <w:overflowPunct w:val="0"/>
        <w:autoSpaceDE w:val="0"/>
        <w:spacing w:after="120" w:line="280" w:lineRule="atLeast"/>
        <w:ind w:left="2124" w:hanging="1557"/>
        <w:jc w:val="both"/>
        <w:textAlignment w:val="baseline"/>
        <w:rPr>
          <w:rFonts w:ascii="Arial" w:hAnsi="Arial" w:cs="Arial"/>
          <w:color w:val="auto"/>
          <w:sz w:val="20"/>
          <w:szCs w:val="20"/>
          <w:lang w:eastAsia="ar-SA"/>
        </w:rPr>
      </w:pPr>
    </w:p>
    <w:tbl>
      <w:tblPr>
        <w:tblW w:w="9464" w:type="dxa"/>
        <w:tblLook w:val="04A0"/>
      </w:tblPr>
      <w:tblGrid>
        <w:gridCol w:w="3846"/>
        <w:gridCol w:w="1446"/>
        <w:gridCol w:w="4172"/>
      </w:tblGrid>
      <w:tr w:rsidR="003C6702" w:rsidRPr="00E92AAD" w:rsidTr="00C0786D">
        <w:tc>
          <w:tcPr>
            <w:tcW w:w="3846" w:type="dxa"/>
          </w:tcPr>
          <w:p w:rsidR="003C6702" w:rsidRPr="00E92AAD" w:rsidRDefault="003C6702" w:rsidP="00030658">
            <w:r w:rsidRPr="00E92AAD">
              <w:t>V Otrokovicích dne:</w:t>
            </w:r>
          </w:p>
        </w:tc>
        <w:tc>
          <w:tcPr>
            <w:tcW w:w="1446" w:type="dxa"/>
          </w:tcPr>
          <w:p w:rsidR="003C6702" w:rsidRPr="00E92AAD" w:rsidRDefault="003C6702" w:rsidP="00030658"/>
        </w:tc>
        <w:tc>
          <w:tcPr>
            <w:tcW w:w="4172" w:type="dxa"/>
          </w:tcPr>
          <w:p w:rsidR="003C6702" w:rsidRPr="00E92AAD" w:rsidRDefault="003C6702" w:rsidP="00030658">
            <w:r w:rsidRPr="00E92AAD">
              <w:t>Ve Zlíně dne:</w:t>
            </w:r>
            <w:r>
              <w:t xml:space="preserve"> </w:t>
            </w:r>
          </w:p>
        </w:tc>
      </w:tr>
      <w:tr w:rsidR="003C6702" w:rsidRPr="00E92AAD" w:rsidTr="00C0786D">
        <w:tc>
          <w:tcPr>
            <w:tcW w:w="3846" w:type="dxa"/>
          </w:tcPr>
          <w:p w:rsidR="003C6702" w:rsidRPr="00CF0FAA" w:rsidRDefault="003C6702" w:rsidP="00030658">
            <w:pPr>
              <w:rPr>
                <w:b/>
              </w:rPr>
            </w:pPr>
          </w:p>
          <w:p w:rsidR="003C6702" w:rsidRPr="00A07633" w:rsidRDefault="00A07633" w:rsidP="00A07633">
            <w:pPr>
              <w:tabs>
                <w:tab w:val="left" w:pos="709"/>
                <w:tab w:val="left" w:pos="1843"/>
                <w:tab w:val="left" w:pos="2127"/>
              </w:tabs>
              <w:spacing w:after="120" w:line="360" w:lineRule="auto"/>
              <w:ind w:left="1843" w:hanging="1417"/>
              <w:jc w:val="both"/>
              <w:rPr>
                <w:b/>
              </w:rPr>
            </w:pPr>
            <w:r w:rsidRPr="00A07633">
              <w:rPr>
                <w:rFonts w:ascii="Arial" w:hAnsi="Arial" w:cs="Arial"/>
                <w:b/>
                <w:color w:val="auto"/>
                <w:sz w:val="20"/>
                <w:szCs w:val="20"/>
                <w:lang w:eastAsia="cs-CZ"/>
              </w:rPr>
              <w:t>Poskytovatel</w:t>
            </w:r>
          </w:p>
        </w:tc>
        <w:tc>
          <w:tcPr>
            <w:tcW w:w="1446" w:type="dxa"/>
          </w:tcPr>
          <w:p w:rsidR="003C6702" w:rsidRPr="00E92AAD" w:rsidRDefault="003C6702" w:rsidP="00030658"/>
        </w:tc>
        <w:tc>
          <w:tcPr>
            <w:tcW w:w="4172" w:type="dxa"/>
          </w:tcPr>
          <w:p w:rsidR="003C6702" w:rsidRPr="00CF0FAA" w:rsidRDefault="003C6702" w:rsidP="00030658">
            <w:pPr>
              <w:rPr>
                <w:b/>
              </w:rPr>
            </w:pPr>
          </w:p>
          <w:p w:rsidR="003C6702" w:rsidRPr="00CF0FAA" w:rsidRDefault="00A07633" w:rsidP="00030658">
            <w:pPr>
              <w:rPr>
                <w:b/>
              </w:rPr>
            </w:pPr>
            <w:r w:rsidRPr="00CF0FAA">
              <w:rPr>
                <w:b/>
              </w:rPr>
              <w:t>Objednatel</w:t>
            </w:r>
          </w:p>
        </w:tc>
      </w:tr>
      <w:tr w:rsidR="003C6702" w:rsidRPr="00E92AAD" w:rsidTr="00C0786D">
        <w:tc>
          <w:tcPr>
            <w:tcW w:w="3846" w:type="dxa"/>
          </w:tcPr>
          <w:p w:rsidR="003C6702" w:rsidRPr="00E92AAD" w:rsidRDefault="003C6702" w:rsidP="00030658">
            <w:r w:rsidRPr="00E92AAD">
              <w:t>ATAK – bezpečnostní služba, s.r.o.</w:t>
            </w:r>
          </w:p>
        </w:tc>
        <w:tc>
          <w:tcPr>
            <w:tcW w:w="1446" w:type="dxa"/>
          </w:tcPr>
          <w:p w:rsidR="003C6702" w:rsidRPr="00E92AAD" w:rsidRDefault="003C6702" w:rsidP="00030658"/>
        </w:tc>
        <w:tc>
          <w:tcPr>
            <w:tcW w:w="4172" w:type="dxa"/>
          </w:tcPr>
          <w:p w:rsidR="003C6702" w:rsidRPr="00E92AAD" w:rsidRDefault="003C6702" w:rsidP="00030658">
            <w:r>
              <w:t>Dopravní společnost Zlín-Otrokovice</w:t>
            </w:r>
            <w:r w:rsidRPr="00E92AAD">
              <w:t>, s.r.o.</w:t>
            </w:r>
          </w:p>
        </w:tc>
      </w:tr>
    </w:tbl>
    <w:p w:rsidR="003C6702" w:rsidRPr="003E4B3C" w:rsidRDefault="003C6702" w:rsidP="003C6702"/>
    <w:p w:rsidR="003C6702" w:rsidRPr="003E4B3C" w:rsidRDefault="003C6702" w:rsidP="003C6702"/>
    <w:p w:rsidR="003C6702" w:rsidRPr="003E4B3C" w:rsidRDefault="003C6702" w:rsidP="003C6702"/>
    <w:p w:rsidR="003C6702" w:rsidRPr="003E4B3C" w:rsidRDefault="003C6702" w:rsidP="003C6702"/>
    <w:tbl>
      <w:tblPr>
        <w:tblW w:w="0" w:type="auto"/>
        <w:tblLook w:val="04A0"/>
      </w:tblPr>
      <w:tblGrid>
        <w:gridCol w:w="3835"/>
        <w:gridCol w:w="1458"/>
        <w:gridCol w:w="3994"/>
      </w:tblGrid>
      <w:tr w:rsidR="003C6702" w:rsidRPr="00E92AAD" w:rsidTr="00030658">
        <w:tc>
          <w:tcPr>
            <w:tcW w:w="4077" w:type="dxa"/>
            <w:tcBorders>
              <w:top w:val="single" w:sz="4" w:space="0" w:color="auto"/>
            </w:tcBorders>
          </w:tcPr>
          <w:p w:rsidR="003C6702" w:rsidRPr="00E92AAD" w:rsidRDefault="003C6702" w:rsidP="00030658">
            <w:pPr>
              <w:jc w:val="center"/>
            </w:pPr>
            <w:r w:rsidRPr="00E92AAD">
              <w:t>Radek Štarha, jednatel</w:t>
            </w:r>
          </w:p>
        </w:tc>
        <w:tc>
          <w:tcPr>
            <w:tcW w:w="1560" w:type="dxa"/>
          </w:tcPr>
          <w:p w:rsidR="003C6702" w:rsidRPr="00E92AAD" w:rsidRDefault="003C6702" w:rsidP="00030658"/>
        </w:tc>
        <w:tc>
          <w:tcPr>
            <w:tcW w:w="4249" w:type="dxa"/>
            <w:tcBorders>
              <w:top w:val="single" w:sz="4" w:space="0" w:color="auto"/>
            </w:tcBorders>
          </w:tcPr>
          <w:p w:rsidR="003C6702" w:rsidRPr="00E92AAD" w:rsidRDefault="00B50EE4" w:rsidP="00030658">
            <w:pPr>
              <w:jc w:val="center"/>
            </w:pPr>
            <w:r w:rsidRPr="00E92AAD">
              <w:t>Ing. Jiří Ondráš</w:t>
            </w:r>
            <w:r w:rsidR="003C6702" w:rsidRPr="00E92AAD">
              <w:t>, jednatel</w:t>
            </w:r>
          </w:p>
        </w:tc>
      </w:tr>
    </w:tbl>
    <w:p w:rsidR="003C6702" w:rsidRPr="003E4B3C" w:rsidRDefault="003C6702" w:rsidP="003C6702"/>
    <w:p w:rsidR="003C6702" w:rsidRDefault="003C6702" w:rsidP="003C6702"/>
    <w:p w:rsidR="00B96E2D" w:rsidRPr="003E4B3C" w:rsidRDefault="00B96E2D" w:rsidP="003C6702"/>
    <w:p w:rsidR="003C6702" w:rsidRPr="003E4B3C" w:rsidRDefault="003C6702" w:rsidP="003C6702"/>
    <w:tbl>
      <w:tblPr>
        <w:tblW w:w="0" w:type="auto"/>
        <w:tblLook w:val="04A0"/>
      </w:tblPr>
      <w:tblGrid>
        <w:gridCol w:w="3079"/>
        <w:gridCol w:w="2193"/>
        <w:gridCol w:w="4015"/>
      </w:tblGrid>
      <w:tr w:rsidR="003C6702" w:rsidRPr="00E92AAD" w:rsidTr="00030658">
        <w:tc>
          <w:tcPr>
            <w:tcW w:w="3295" w:type="dxa"/>
          </w:tcPr>
          <w:p w:rsidR="003C6702" w:rsidRPr="00E92AAD" w:rsidRDefault="003C6702" w:rsidP="00030658"/>
        </w:tc>
        <w:tc>
          <w:tcPr>
            <w:tcW w:w="2342" w:type="dxa"/>
          </w:tcPr>
          <w:p w:rsidR="003C6702" w:rsidRPr="00E92AAD" w:rsidRDefault="003C6702" w:rsidP="00030658"/>
        </w:tc>
        <w:tc>
          <w:tcPr>
            <w:tcW w:w="4249" w:type="dxa"/>
            <w:tcBorders>
              <w:top w:val="single" w:sz="4" w:space="0" w:color="auto"/>
            </w:tcBorders>
          </w:tcPr>
          <w:p w:rsidR="003C6702" w:rsidRPr="00E92AAD" w:rsidRDefault="00B50EE4" w:rsidP="00030658">
            <w:pPr>
              <w:jc w:val="center"/>
            </w:pPr>
            <w:r w:rsidRPr="00E92AAD">
              <w:t>Josef Novák</w:t>
            </w:r>
            <w:r w:rsidR="003C6702" w:rsidRPr="00E92AAD">
              <w:t>, jednatel</w:t>
            </w:r>
          </w:p>
        </w:tc>
      </w:tr>
    </w:tbl>
    <w:p w:rsidR="003C6702" w:rsidRPr="003E4B3C" w:rsidRDefault="003C6702" w:rsidP="003C6702"/>
    <w:p w:rsidR="003C6702" w:rsidRPr="003E4B3C" w:rsidRDefault="003C6702" w:rsidP="003C6702"/>
    <w:p w:rsidR="003C6702" w:rsidRPr="003E4B3C" w:rsidRDefault="003C6702" w:rsidP="003C6702"/>
    <w:p w:rsidR="003C6702" w:rsidRPr="003E4B3C" w:rsidRDefault="003C6702" w:rsidP="003C6702"/>
    <w:tbl>
      <w:tblPr>
        <w:tblW w:w="0" w:type="auto"/>
        <w:tblLook w:val="04A0"/>
      </w:tblPr>
      <w:tblGrid>
        <w:gridCol w:w="3078"/>
        <w:gridCol w:w="2192"/>
        <w:gridCol w:w="4017"/>
      </w:tblGrid>
      <w:tr w:rsidR="003C6702" w:rsidRPr="00E92AAD" w:rsidTr="00030658">
        <w:tc>
          <w:tcPr>
            <w:tcW w:w="3295" w:type="dxa"/>
          </w:tcPr>
          <w:p w:rsidR="003C6702" w:rsidRPr="00E92AAD" w:rsidRDefault="003C6702" w:rsidP="00030658"/>
        </w:tc>
        <w:tc>
          <w:tcPr>
            <w:tcW w:w="2342" w:type="dxa"/>
          </w:tcPr>
          <w:p w:rsidR="003C6702" w:rsidRPr="00E92AAD" w:rsidRDefault="003C6702" w:rsidP="00030658"/>
        </w:tc>
        <w:tc>
          <w:tcPr>
            <w:tcW w:w="4249" w:type="dxa"/>
            <w:tcBorders>
              <w:top w:val="single" w:sz="4" w:space="0" w:color="auto"/>
            </w:tcBorders>
          </w:tcPr>
          <w:p w:rsidR="003C6702" w:rsidRPr="00E92AAD" w:rsidRDefault="00B96E2D" w:rsidP="00B96E2D">
            <w:pPr>
              <w:jc w:val="center"/>
            </w:pPr>
            <w:r w:rsidRPr="00E92AAD">
              <w:t>Josef Kocháň</w:t>
            </w:r>
            <w:r w:rsidR="003C6702" w:rsidRPr="00E92AAD">
              <w:t>, jednatel</w:t>
            </w:r>
          </w:p>
        </w:tc>
      </w:tr>
    </w:tbl>
    <w:p w:rsidR="007758D8" w:rsidRDefault="007758D8" w:rsidP="006C130A"/>
    <w:sectPr w:rsidR="007758D8" w:rsidSect="00C33D05">
      <w:footerReference w:type="even" r:id="rId9"/>
      <w:footerReference w:type="default" r:id="rId10"/>
      <w:pgSz w:w="11907" w:h="16839" w:code="1"/>
      <w:pgMar w:top="1418" w:right="1418" w:bottom="1418" w:left="1418" w:header="709" w:footer="709" w:gutter="0"/>
      <w:pgNumType w:start="1"/>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E65" w:rsidRDefault="008B3E65">
      <w:pPr>
        <w:spacing w:after="0" w:line="240" w:lineRule="auto"/>
      </w:pPr>
      <w:r>
        <w:separator/>
      </w:r>
    </w:p>
  </w:endnote>
  <w:endnote w:type="continuationSeparator" w:id="0">
    <w:p w:rsidR="008B3E65" w:rsidRDefault="008B3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EE"/>
    <w:family w:val="script"/>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orbel"/>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8D8" w:rsidRDefault="0071727E">
    <w:pPr>
      <w:pStyle w:val="Zpat"/>
    </w:pPr>
    <w:r>
      <w:rPr>
        <w:noProof/>
        <w:lang w:eastAsia="cs-CZ"/>
      </w:rPr>
      <w:pict>
        <v:rect id="Rectangle 23" o:spid="_x0000_s2049" style="position:absolute;margin-left:524.45pt;margin-top:0;width:226.75pt;height:700.15pt;z-index:251659264;visibility:visible;mso-position-horizontal-relative:page;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" o:allowincell="f" filled="f" stroked="f">
          <v:textbox style="layout-flow:vertical;mso-layout-flow-alt:bottom-to-top" inset=",,8.64pt,10.8pt">
            <w:txbxContent>
              <w:p w:rsidR="007758D8" w:rsidRPr="002D45F3" w:rsidRDefault="007758D8">
                <w:pPr>
                  <w:pStyle w:val="Bezmezer"/>
                  <w:rPr>
                    <w:rFonts w:ascii="Franklin Gothic Book" w:hAnsi="Franklin Gothic Book"/>
                    <w:color w:val="7F7F7F"/>
                    <w:sz w:val="20"/>
                    <w:szCs w:val="20"/>
                  </w:rPr>
                </w:pPr>
              </w:p>
            </w:txbxContent>
          </v:textbox>
          <w10:wrap anchorx="margin" anchory="margin"/>
        </v:rect>
      </w:pict>
    </w:r>
    <w:r>
      <w:rPr>
        <w:noProof/>
        <w:lang w:eastAsia="cs-CZ"/>
      </w:rPr>
      <w:pict>
        <v:roundrect id="AutoShape 24" o:spid="_x0000_s2050" style="position:absolute;margin-left:0;margin-top:0;width:546.15pt;height:789.75pt;z-index:251660288;visibility:visible;mso-position-horizontal:center;mso-position-horizontal-relative:page;mso-position-vertical:center;mso-position-vertical-relative:pag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" o:allowincell="f" filled="f" fillcolor="black" strokeweight="1pt">
          <w10:wrap anchorx="page" anchory="page"/>
        </v:roundrect>
      </w:pict>
    </w:r>
    <w:r>
      <w:rPr>
        <w:noProof/>
        <w:lang w:eastAsia="cs-CZ"/>
      </w:rPr>
      <w:pict>
        <v:oval id="Oval 22" o:spid="_x0000_s2051" style="position:absolute;margin-left:524.45pt;margin-top:771.05pt;width:41pt;height:41pt;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" o:allowincell="f" fillcolor="#d34817" stroked="f">
          <v:textbox inset="0,0,0,0">
            <w:txbxContent>
              <w:p w:rsidR="007758D8" w:rsidRPr="002D45F3" w:rsidRDefault="0071727E">
                <w:pPr>
                  <w:pStyle w:val="Bezmezer"/>
                  <w:jc w:val="center"/>
                  <w:rPr>
                    <w:color w:val="FFFFFF"/>
                    <w:sz w:val="40"/>
                    <w:szCs w:val="40"/>
                  </w:rPr>
                </w:pPr>
                <w:r w:rsidRPr="0071727E">
                  <w:fldChar w:fldCharType="begin"/>
                </w:r>
                <w:r w:rsidR="003C7DF7">
                  <w:instrText xml:space="preserve"> PAGE  \* Arabic  \* MERGEFORMAT </w:instrText>
                </w:r>
                <w:r w:rsidRPr="0071727E">
                  <w:fldChar w:fldCharType="separate"/>
                </w:r>
                <w:r w:rsidR="00DD2C1E" w:rsidRPr="00DD2C1E">
                  <w:rPr>
                    <w:noProof/>
                    <w:color w:val="FFFFFF"/>
                    <w:sz w:val="40"/>
                    <w:szCs w:val="40"/>
                  </w:rPr>
                  <w:t>14</w:t>
                </w:r>
                <w:r>
                  <w:rPr>
                    <w:noProof/>
                    <w:color w:val="FFFFFF"/>
                    <w:sz w:val="40"/>
                    <w:szCs w:val="40"/>
                  </w:rPr>
                  <w:fldChar w:fldCharType="end"/>
                </w:r>
              </w:p>
            </w:txbxContent>
          </v:textbox>
          <w10:wrap anchorx="margin" anchory="margin"/>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8D8" w:rsidRDefault="0071727E">
    <w:pPr>
      <w:rPr>
        <w:sz w:val="20"/>
        <w:szCs w:val="20"/>
      </w:rPr>
    </w:pPr>
    <w:r w:rsidRPr="0071727E">
      <w:rPr>
        <w:noProof/>
        <w:lang w:eastAsia="cs-CZ"/>
      </w:rPr>
      <w:pict>
        <v:rect id="Rectangle 21" o:spid="_x0000_s2052" style="position:absolute;margin-left:-155.85pt;margin-top:0;width:226.75pt;height:700.15pt;z-index:251657216;visibility:visible;mso-position-horizontal-relative:page;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" o:allowincell="f" filled="f" stroked="f">
          <v:textbox style="layout-flow:vertical;mso-layout-flow-alt:bottom-to-top" inset=",,8.64pt,10.8pt">
            <w:txbxContent>
              <w:p w:rsidR="007758D8" w:rsidRPr="002D45F3" w:rsidRDefault="007758D8">
                <w:pPr>
                  <w:pStyle w:val="Bezmezer"/>
                  <w:rPr>
                    <w:rFonts w:ascii="Franklin Gothic Book" w:hAnsi="Franklin Gothic Book"/>
                    <w:color w:val="7F7F7F"/>
                    <w:sz w:val="20"/>
                    <w:szCs w:val="20"/>
                  </w:rPr>
                </w:pPr>
                <w:r w:rsidRPr="002D45F3">
                  <w:rPr>
                    <w:rFonts w:ascii="Franklin Gothic Book" w:hAnsi="Franklin Gothic Book"/>
                    <w:color w:val="7F7F7F"/>
                    <w:sz w:val="20"/>
                    <w:szCs w:val="20"/>
                  </w:rPr>
                  <w:t xml:space="preserve">Příloha č. 5 Zadávací dokumentace | [Vyberte datum.] </w:t>
                </w:r>
              </w:p>
            </w:txbxContent>
          </v:textbox>
          <w10:wrap anchorx="margin" anchory="margin"/>
        </v:rect>
      </w:pict>
    </w:r>
    <w:r w:rsidRPr="0071727E">
      <w:rPr>
        <w:noProof/>
        <w:lang w:eastAsia="cs-CZ"/>
      </w:rPr>
      <w:pict>
        <v:roundrect id="AutoShape 20" o:spid="_x0000_s2053" style="position:absolute;margin-left:0;margin-top:0;width:546.15pt;height:789.75pt;z-index:251656192;visibility:visible;mso-position-horizontal:center;mso-position-horizontal-relative:page;mso-position-vertical:center;mso-position-vertical-relative:pag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" o:allowincell="f" filled="f" fillcolor="black" strokeweight="1pt">
          <w10:wrap anchorx="page" anchory="page"/>
        </v:roundrect>
      </w:pict>
    </w:r>
    <w:r w:rsidRPr="0071727E">
      <w:rPr>
        <w:noProof/>
        <w:lang w:eastAsia="cs-CZ"/>
      </w:rPr>
      <w:pict>
        <v:oval id="Oval 19" o:spid="_x0000_s2054" style="position:absolute;margin-left:29.9pt;margin-top:771.05pt;width:41pt;height:41pt;z-index:25165516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" o:allowincell="f" fillcolor="#d34817" stroked="f">
          <v:textbox inset="0,0,0,0">
            <w:txbxContent>
              <w:p w:rsidR="007758D8" w:rsidRPr="002D45F3" w:rsidRDefault="0071727E">
                <w:pPr>
                  <w:pStyle w:val="Bezmezer"/>
                  <w:jc w:val="center"/>
                  <w:rPr>
                    <w:color w:val="FFFFFF"/>
                    <w:sz w:val="40"/>
                    <w:szCs w:val="40"/>
                  </w:rPr>
                </w:pPr>
                <w:r w:rsidRPr="0071727E">
                  <w:fldChar w:fldCharType="begin"/>
                </w:r>
                <w:r w:rsidR="003C7DF7">
                  <w:instrText xml:space="preserve"> PAGE  \* Arabic  \* MERGEFORMAT </w:instrText>
                </w:r>
                <w:r w:rsidRPr="0071727E">
                  <w:fldChar w:fldCharType="separate"/>
                </w:r>
                <w:r w:rsidR="00DD2C1E" w:rsidRPr="00DD2C1E">
                  <w:rPr>
                    <w:noProof/>
                    <w:color w:val="FFFFFF"/>
                    <w:sz w:val="40"/>
                    <w:szCs w:val="40"/>
                  </w:rPr>
                  <w:t>13</w:t>
                </w:r>
                <w:r>
                  <w:rPr>
                    <w:noProof/>
                    <w:color w:val="FFFFFF"/>
                    <w:sz w:val="40"/>
                    <w:szCs w:val="40"/>
                  </w:rPr>
                  <w:fldChar w:fldCharType="end"/>
                </w:r>
              </w:p>
            </w:txbxContent>
          </v:textbox>
          <w10:wrap anchorx="margin" anchory="margin"/>
        </v:oval>
      </w:pict>
    </w:r>
  </w:p>
  <w:p w:rsidR="007758D8" w:rsidRDefault="007758D8">
    <w:pPr>
      <w:pStyle w:val="Zpat"/>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E65" w:rsidRDefault="008B3E65">
      <w:pPr>
        <w:spacing w:after="0" w:line="240" w:lineRule="auto"/>
      </w:pPr>
      <w:r>
        <w:separator/>
      </w:r>
    </w:p>
  </w:footnote>
  <w:footnote w:type="continuationSeparator" w:id="0">
    <w:p w:rsidR="008B3E65" w:rsidRDefault="008B3E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Seznamsodrkami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Seznamsodrkami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Seznamsodrkami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Seznamsodrkami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Seznamsodrkami"/>
      <w:lvlText w:val=""/>
      <w:lvlJc w:val="left"/>
      <w:pPr>
        <w:ind w:left="360" w:hanging="360"/>
      </w:pPr>
      <w:rPr>
        <w:rFonts w:ascii="Symbol" w:hAnsi="Symbol" w:hint="default"/>
        <w:color w:val="9D3511"/>
      </w:rPr>
    </w:lvl>
  </w:abstractNum>
  <w:abstractNum w:abstractNumId="5">
    <w:nsid w:val="03237E66"/>
    <w:multiLevelType w:val="multilevel"/>
    <w:tmpl w:val="8264D79E"/>
    <w:lvl w:ilvl="0">
      <w:start w:val="11"/>
      <w:numFmt w:val="decimal"/>
      <w:lvlText w:val="%1."/>
      <w:lvlJc w:val="left"/>
      <w:pPr>
        <w:ind w:left="525" w:hanging="525"/>
      </w:pPr>
      <w:rPr>
        <w:rFonts w:cs="Times New Roman" w:hint="default"/>
        <w:i w:val="0"/>
      </w:rPr>
    </w:lvl>
    <w:lvl w:ilvl="1">
      <w:start w:val="1"/>
      <w:numFmt w:val="decimal"/>
      <w:lvlText w:val="13.%2."/>
      <w:lvlJc w:val="left"/>
      <w:pPr>
        <w:ind w:left="720" w:hanging="720"/>
      </w:pPr>
      <w:rPr>
        <w:rFonts w:cs="Times New Roman" w:hint="default"/>
        <w:i w:val="0"/>
        <w:sz w:val="20"/>
      </w:rPr>
    </w:lvl>
    <w:lvl w:ilvl="2">
      <w:start w:val="1"/>
      <w:numFmt w:val="decimal"/>
      <w:lvlText w:val="%1.%2.%3."/>
      <w:lvlJc w:val="left"/>
      <w:pPr>
        <w:ind w:left="720" w:hanging="720"/>
      </w:pPr>
      <w:rPr>
        <w:rFonts w:cs="Times New Roman" w:hint="default"/>
        <w:i w:val="0"/>
        <w:sz w:val="20"/>
      </w:rPr>
    </w:lvl>
    <w:lvl w:ilvl="3">
      <w:start w:val="1"/>
      <w:numFmt w:val="decimal"/>
      <w:lvlText w:val="%1.%2.%3.%4."/>
      <w:lvlJc w:val="left"/>
      <w:pPr>
        <w:ind w:left="1080" w:hanging="108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440" w:hanging="144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800" w:hanging="1800"/>
      </w:pPr>
      <w:rPr>
        <w:rFonts w:cs="Times New Roman" w:hint="default"/>
        <w:i w:val="0"/>
      </w:rPr>
    </w:lvl>
    <w:lvl w:ilvl="8">
      <w:start w:val="1"/>
      <w:numFmt w:val="decimal"/>
      <w:lvlText w:val="%1.%2.%3.%4.%5.%6.%7.%8.%9."/>
      <w:lvlJc w:val="left"/>
      <w:pPr>
        <w:ind w:left="2160" w:hanging="2160"/>
      </w:pPr>
      <w:rPr>
        <w:rFonts w:cs="Times New Roman" w:hint="default"/>
        <w:i w:val="0"/>
      </w:rPr>
    </w:lvl>
  </w:abstractNum>
  <w:abstractNum w:abstractNumId="6">
    <w:nsid w:val="048929C0"/>
    <w:multiLevelType w:val="multilevel"/>
    <w:tmpl w:val="B1FA4F50"/>
    <w:lvl w:ilvl="0">
      <w:start w:val="5"/>
      <w:numFmt w:val="decimal"/>
      <w:lvlText w:val="%1"/>
      <w:lvlJc w:val="left"/>
      <w:pPr>
        <w:ind w:left="480" w:hanging="480"/>
      </w:pPr>
      <w:rPr>
        <w:rFonts w:cs="Times New Roman" w:hint="default"/>
      </w:rPr>
    </w:lvl>
    <w:lvl w:ilvl="1">
      <w:start w:val="3"/>
      <w:numFmt w:val="decimal"/>
      <w:lvlText w:val="%1.%2"/>
      <w:lvlJc w:val="left"/>
      <w:pPr>
        <w:ind w:left="763" w:hanging="480"/>
      </w:pPr>
      <w:rPr>
        <w:rFonts w:cs="Times New Roman" w:hint="default"/>
      </w:rPr>
    </w:lvl>
    <w:lvl w:ilvl="2">
      <w:start w:val="1"/>
      <w:numFmt w:val="none"/>
      <w:lvlText w:val="10.3.4."/>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7">
    <w:nsid w:val="122E27AF"/>
    <w:multiLevelType w:val="hybridMultilevel"/>
    <w:tmpl w:val="D7C42F7C"/>
    <w:lvl w:ilvl="0" w:tplc="04050019">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8">
    <w:nsid w:val="1B4B524B"/>
    <w:multiLevelType w:val="multilevel"/>
    <w:tmpl w:val="71901A00"/>
    <w:lvl w:ilvl="0">
      <w:start w:val="1"/>
      <w:numFmt w:val="decimal"/>
      <w:lvlText w:val="%1."/>
      <w:lvlJc w:val="left"/>
      <w:pPr>
        <w:ind w:left="390" w:hanging="390"/>
      </w:pPr>
      <w:rPr>
        <w:rFonts w:cs="Times New Roman" w:hint="default"/>
      </w:rPr>
    </w:lvl>
    <w:lvl w:ilvl="1">
      <w:start w:val="1"/>
      <w:numFmt w:val="decimal"/>
      <w:lvlText w:val="3.%2."/>
      <w:lvlJc w:val="left"/>
      <w:pPr>
        <w:ind w:left="720" w:hanging="720"/>
      </w:pPr>
      <w:rPr>
        <w:rFonts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23744DFF"/>
    <w:multiLevelType w:val="multilevel"/>
    <w:tmpl w:val="8EAE368C"/>
    <w:lvl w:ilvl="0">
      <w:start w:val="5"/>
      <w:numFmt w:val="decimal"/>
      <w:lvlText w:val="%1"/>
      <w:lvlJc w:val="left"/>
      <w:pPr>
        <w:ind w:left="480" w:hanging="480"/>
      </w:pPr>
      <w:rPr>
        <w:rFonts w:cs="Times New Roman" w:hint="default"/>
      </w:rPr>
    </w:lvl>
    <w:lvl w:ilvl="1">
      <w:start w:val="3"/>
      <w:numFmt w:val="decimal"/>
      <w:lvlText w:val="%1.%2"/>
      <w:lvlJc w:val="left"/>
      <w:pPr>
        <w:ind w:left="763" w:hanging="480"/>
      </w:pPr>
      <w:rPr>
        <w:rFonts w:cs="Times New Roman" w:hint="default"/>
      </w:rPr>
    </w:lvl>
    <w:lvl w:ilvl="2">
      <w:start w:val="1"/>
      <w:numFmt w:val="none"/>
      <w:lvlText w:val="10.3.1."/>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0">
    <w:nsid w:val="2A5B2D6E"/>
    <w:multiLevelType w:val="multilevel"/>
    <w:tmpl w:val="04BA96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376D185E"/>
    <w:multiLevelType w:val="multilevel"/>
    <w:tmpl w:val="50064C10"/>
    <w:lvl w:ilvl="0">
      <w:start w:val="1"/>
      <w:numFmt w:val="decimal"/>
      <w:lvlText w:val="%1."/>
      <w:lvlJc w:val="left"/>
      <w:pPr>
        <w:ind w:left="390" w:hanging="390"/>
      </w:pPr>
      <w:rPr>
        <w:rFonts w:cs="Times New Roman" w:hint="default"/>
      </w:rPr>
    </w:lvl>
    <w:lvl w:ilvl="1">
      <w:start w:val="1"/>
      <w:numFmt w:val="decimal"/>
      <w:lvlText w:val="8.%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37F60DC0"/>
    <w:multiLevelType w:val="hybridMultilevel"/>
    <w:tmpl w:val="4464FD7E"/>
    <w:lvl w:ilvl="0" w:tplc="04050019">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3">
    <w:nsid w:val="39C3384A"/>
    <w:multiLevelType w:val="multilevel"/>
    <w:tmpl w:val="FA80C5A8"/>
    <w:lvl w:ilvl="0">
      <w:start w:val="1"/>
      <w:numFmt w:val="decimal"/>
      <w:lvlText w:val="%1."/>
      <w:lvlJc w:val="left"/>
      <w:pPr>
        <w:ind w:left="390" w:hanging="390"/>
      </w:pPr>
      <w:rPr>
        <w:rFonts w:cs="Times New Roman" w:hint="default"/>
      </w:rPr>
    </w:lvl>
    <w:lvl w:ilvl="1">
      <w:start w:val="1"/>
      <w:numFmt w:val="decimal"/>
      <w:lvlText w:val="5.%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E4D535C"/>
    <w:multiLevelType w:val="multilevel"/>
    <w:tmpl w:val="681EE72A"/>
    <w:lvl w:ilvl="0">
      <w:start w:val="1"/>
      <w:numFmt w:val="decimal"/>
      <w:lvlText w:val="%1."/>
      <w:lvlJc w:val="left"/>
      <w:pPr>
        <w:ind w:left="390" w:hanging="390"/>
      </w:pPr>
      <w:rPr>
        <w:rFonts w:cs="Times New Roman" w:hint="default"/>
      </w:rPr>
    </w:lvl>
    <w:lvl w:ilvl="1">
      <w:start w:val="1"/>
      <w:numFmt w:val="decimal"/>
      <w:lvlText w:val="2.%2."/>
      <w:lvlJc w:val="left"/>
      <w:pPr>
        <w:ind w:left="720" w:hanging="720"/>
      </w:pPr>
      <w:rPr>
        <w:rFonts w:cs="Times New Roman" w:hint="default"/>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40BA57A5"/>
    <w:multiLevelType w:val="multilevel"/>
    <w:tmpl w:val="EA6CD7D4"/>
    <w:lvl w:ilvl="0">
      <w:start w:val="7"/>
      <w:numFmt w:val="decimal"/>
      <w:lvlText w:val="%1."/>
      <w:lvlJc w:val="left"/>
      <w:pPr>
        <w:ind w:left="390" w:hanging="390"/>
      </w:pPr>
      <w:rPr>
        <w:rFonts w:cs="Times New Roman" w:hint="default"/>
      </w:rPr>
    </w:lvl>
    <w:lvl w:ilvl="1">
      <w:start w:val="1"/>
      <w:numFmt w:val="decimal"/>
      <w:lvlText w:val="10.%2."/>
      <w:lvlJc w:val="left"/>
      <w:pPr>
        <w:ind w:left="720" w:hanging="720"/>
      </w:pPr>
      <w:rPr>
        <w:rFonts w:cs="Times New Roman" w:hint="default"/>
        <w:sz w:val="20"/>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41337BD6"/>
    <w:multiLevelType w:val="multilevel"/>
    <w:tmpl w:val="76FAE684"/>
    <w:lvl w:ilvl="0">
      <w:start w:val="9"/>
      <w:numFmt w:val="decimal"/>
      <w:lvlText w:val="%1."/>
      <w:lvlJc w:val="left"/>
      <w:pPr>
        <w:ind w:left="390" w:hanging="390"/>
      </w:pPr>
      <w:rPr>
        <w:rFonts w:cs="Times New Roman" w:hint="default"/>
      </w:rPr>
    </w:lvl>
    <w:lvl w:ilvl="1">
      <w:start w:val="1"/>
      <w:numFmt w:val="decimal"/>
      <w:lvlText w:val="12.%2."/>
      <w:lvlJc w:val="left"/>
      <w:pPr>
        <w:ind w:left="720" w:hanging="720"/>
      </w:pPr>
      <w:rPr>
        <w:rFonts w:cs="Times New Roman" w:hint="default"/>
        <w:sz w:val="20"/>
        <w:szCs w:val="20"/>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42AB582E"/>
    <w:multiLevelType w:val="multilevel"/>
    <w:tmpl w:val="DE54CEA4"/>
    <w:lvl w:ilvl="0">
      <w:start w:val="5"/>
      <w:numFmt w:val="decimal"/>
      <w:lvlText w:val="%1"/>
      <w:lvlJc w:val="left"/>
      <w:pPr>
        <w:ind w:left="480" w:hanging="480"/>
      </w:pPr>
      <w:rPr>
        <w:rFonts w:cs="Times New Roman" w:hint="default"/>
      </w:rPr>
    </w:lvl>
    <w:lvl w:ilvl="1">
      <w:start w:val="3"/>
      <w:numFmt w:val="decimal"/>
      <w:lvlText w:val="%1.%2"/>
      <w:lvlJc w:val="left"/>
      <w:pPr>
        <w:ind w:left="763" w:hanging="480"/>
      </w:pPr>
      <w:rPr>
        <w:rFonts w:cs="Times New Roman" w:hint="default"/>
      </w:rPr>
    </w:lvl>
    <w:lvl w:ilvl="2">
      <w:start w:val="1"/>
      <w:numFmt w:val="none"/>
      <w:lvlText w:val="10.3.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8">
    <w:nsid w:val="49B85CF3"/>
    <w:multiLevelType w:val="multilevel"/>
    <w:tmpl w:val="9D9E2EF4"/>
    <w:lvl w:ilvl="0">
      <w:start w:val="1"/>
      <w:numFmt w:val="decimal"/>
      <w:lvlText w:val="%1."/>
      <w:lvlJc w:val="left"/>
      <w:pPr>
        <w:ind w:left="390" w:hanging="390"/>
      </w:pPr>
      <w:rPr>
        <w:rFonts w:cs="Times New Roman" w:hint="default"/>
      </w:rPr>
    </w:lvl>
    <w:lvl w:ilvl="1">
      <w:start w:val="1"/>
      <w:numFmt w:val="decimal"/>
      <w:lvlText w:val="4.%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4D0C06A2"/>
    <w:multiLevelType w:val="multilevel"/>
    <w:tmpl w:val="5F907186"/>
    <w:lvl w:ilvl="0">
      <w:start w:val="5"/>
      <w:numFmt w:val="decimal"/>
      <w:lvlText w:val="%1"/>
      <w:lvlJc w:val="left"/>
      <w:pPr>
        <w:ind w:left="480" w:hanging="480"/>
      </w:pPr>
      <w:rPr>
        <w:rFonts w:cs="Times New Roman" w:hint="default"/>
      </w:rPr>
    </w:lvl>
    <w:lvl w:ilvl="1">
      <w:start w:val="3"/>
      <w:numFmt w:val="decimal"/>
      <w:lvlText w:val="%1.%2"/>
      <w:lvlJc w:val="left"/>
      <w:pPr>
        <w:ind w:left="763" w:hanging="480"/>
      </w:pPr>
      <w:rPr>
        <w:rFonts w:cs="Times New Roman" w:hint="default"/>
      </w:rPr>
    </w:lvl>
    <w:lvl w:ilvl="2">
      <w:start w:val="1"/>
      <w:numFmt w:val="none"/>
      <w:lvlText w:val="10.3.2."/>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0">
    <w:nsid w:val="52280D7E"/>
    <w:multiLevelType w:val="multilevel"/>
    <w:tmpl w:val="D7E4CFD0"/>
    <w:lvl w:ilvl="0">
      <w:start w:val="7"/>
      <w:numFmt w:val="decimal"/>
      <w:lvlText w:val="%1."/>
      <w:lvlJc w:val="left"/>
      <w:pPr>
        <w:ind w:left="360" w:hanging="360"/>
      </w:pPr>
      <w:rPr>
        <w:rFonts w:cs="Times New Roman" w:hint="default"/>
      </w:rPr>
    </w:lvl>
    <w:lvl w:ilvl="1">
      <w:start w:val="1"/>
      <w:numFmt w:val="decimal"/>
      <w:lvlText w:val="9.%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56095283"/>
    <w:multiLevelType w:val="multilevel"/>
    <w:tmpl w:val="58842D08"/>
    <w:lvl w:ilvl="0">
      <w:start w:val="1"/>
      <w:numFmt w:val="decimal"/>
      <w:lvlText w:val="%1."/>
      <w:lvlJc w:val="left"/>
      <w:pPr>
        <w:ind w:left="390" w:hanging="390"/>
      </w:pPr>
      <w:rPr>
        <w:rFonts w:cs="Times New Roman" w:hint="default"/>
      </w:rPr>
    </w:lvl>
    <w:lvl w:ilvl="1">
      <w:start w:val="1"/>
      <w:numFmt w:val="decimal"/>
      <w:lvlText w:val="7.%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580C0FDC"/>
    <w:multiLevelType w:val="multilevel"/>
    <w:tmpl w:val="5D2E2AE8"/>
    <w:lvl w:ilvl="0">
      <w:start w:val="9"/>
      <w:numFmt w:val="decimal"/>
      <w:lvlText w:val="%1."/>
      <w:lvlJc w:val="left"/>
      <w:pPr>
        <w:ind w:left="390" w:hanging="390"/>
      </w:pPr>
      <w:rPr>
        <w:rFonts w:cs="Times New Roman"/>
      </w:rPr>
    </w:lvl>
    <w:lvl w:ilvl="1">
      <w:start w:val="1"/>
      <w:numFmt w:val="decimal"/>
      <w:lvlText w:val="11.%2."/>
      <w:lvlJc w:val="left"/>
      <w:pPr>
        <w:ind w:left="720" w:hanging="720"/>
      </w:pPr>
      <w:rPr>
        <w:rFonts w:cs="Times New Roman"/>
        <w:sz w:val="20"/>
      </w:rPr>
    </w:lvl>
    <w:lvl w:ilvl="2">
      <w:start w:val="1"/>
      <w:numFmt w:val="decimal"/>
      <w:lvlText w:val="%1.%2.%3."/>
      <w:lvlJc w:val="left"/>
      <w:pPr>
        <w:ind w:left="720" w:hanging="720"/>
      </w:pPr>
      <w:rPr>
        <w:rFonts w:cs="Times New Roman"/>
        <w:sz w:val="2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3">
    <w:nsid w:val="619C608E"/>
    <w:multiLevelType w:val="hybridMultilevel"/>
    <w:tmpl w:val="D7C42F7C"/>
    <w:lvl w:ilvl="0" w:tplc="04050019">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4">
    <w:nsid w:val="71E36453"/>
    <w:multiLevelType w:val="multilevel"/>
    <w:tmpl w:val="2E060AE8"/>
    <w:lvl w:ilvl="0">
      <w:start w:val="15"/>
      <w:numFmt w:val="decimal"/>
      <w:lvlText w:val="%1."/>
      <w:lvlJc w:val="left"/>
      <w:pPr>
        <w:ind w:left="444" w:hanging="444"/>
      </w:pPr>
      <w:rPr>
        <w:rFonts w:cs="Times New Roman" w:hint="default"/>
      </w:rPr>
    </w:lvl>
    <w:lvl w:ilvl="1">
      <w:start w:val="1"/>
      <w:numFmt w:val="decimal"/>
      <w:lvlText w:val="%1.%2."/>
      <w:lvlJc w:val="left"/>
      <w:pPr>
        <w:ind w:left="870" w:hanging="444"/>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5">
    <w:nsid w:val="7D091229"/>
    <w:multiLevelType w:val="multilevel"/>
    <w:tmpl w:val="BA7EF3CE"/>
    <w:lvl w:ilvl="0">
      <w:start w:val="1"/>
      <w:numFmt w:val="decimal"/>
      <w:lvlText w:val="%1."/>
      <w:lvlJc w:val="left"/>
      <w:pPr>
        <w:ind w:left="390" w:hanging="390"/>
      </w:pPr>
      <w:rPr>
        <w:rFonts w:cs="Times New Roman" w:hint="default"/>
      </w:rPr>
    </w:lvl>
    <w:lvl w:ilvl="1">
      <w:start w:val="1"/>
      <w:numFmt w:val="decimal"/>
      <w:lvlText w:val="6.%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7F703740"/>
    <w:multiLevelType w:val="multilevel"/>
    <w:tmpl w:val="6E8A180A"/>
    <w:lvl w:ilvl="0">
      <w:start w:val="5"/>
      <w:numFmt w:val="decimal"/>
      <w:lvlText w:val="%1"/>
      <w:lvlJc w:val="left"/>
      <w:pPr>
        <w:ind w:left="480" w:hanging="480"/>
      </w:pPr>
      <w:rPr>
        <w:rFonts w:cs="Times New Roman" w:hint="default"/>
      </w:rPr>
    </w:lvl>
    <w:lvl w:ilvl="1">
      <w:start w:val="3"/>
      <w:numFmt w:val="decimal"/>
      <w:lvlText w:val="%1.%2"/>
      <w:lvlJc w:val="left"/>
      <w:pPr>
        <w:ind w:left="763" w:hanging="480"/>
      </w:pPr>
      <w:rPr>
        <w:rFonts w:cs="Times New Roman" w:hint="default"/>
      </w:rPr>
    </w:lvl>
    <w:lvl w:ilvl="2">
      <w:start w:val="1"/>
      <w:numFmt w:val="decimal"/>
      <w:lvlText w:val="13.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0"/>
  </w:num>
  <w:num w:numId="23">
    <w:abstractNumId w:val="14"/>
  </w:num>
  <w:num w:numId="24">
    <w:abstractNumId w:val="8"/>
  </w:num>
  <w:num w:numId="25">
    <w:abstractNumId w:val="18"/>
  </w:num>
  <w:num w:numId="26">
    <w:abstractNumId w:val="12"/>
  </w:num>
  <w:num w:numId="27">
    <w:abstractNumId w:val="23"/>
  </w:num>
  <w:num w:numId="28">
    <w:abstractNumId w:val="13"/>
  </w:num>
  <w:num w:numId="29">
    <w:abstractNumId w:val="25"/>
  </w:num>
  <w:num w:numId="30">
    <w:abstractNumId w:val="21"/>
  </w:num>
  <w:num w:numId="31">
    <w:abstractNumId w:val="11"/>
  </w:num>
  <w:num w:numId="32">
    <w:abstractNumId w:val="7"/>
  </w:num>
  <w:num w:numId="33">
    <w:abstractNumId w:val="15"/>
  </w:num>
  <w:num w:numId="34">
    <w:abstractNumId w:val="16"/>
  </w:num>
  <w:num w:numId="35">
    <w:abstractNumId w:val="22"/>
  </w:num>
  <w:num w:numId="36">
    <w:abstractNumId w:val="19"/>
  </w:num>
  <w:num w:numId="37">
    <w:abstractNumId w:val="17"/>
  </w:num>
  <w:num w:numId="38">
    <w:abstractNumId w:val="6"/>
  </w:num>
  <w:num w:numId="39">
    <w:abstractNumId w:val="9"/>
  </w:num>
  <w:num w:numId="40">
    <w:abstractNumId w:val="5"/>
  </w:num>
  <w:num w:numId="41">
    <w:abstractNumId w:val="26"/>
  </w:num>
  <w:num w:numId="42">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0"/>
  <w:evenAndOddHeader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6C130A"/>
    <w:rsid w:val="00016B0A"/>
    <w:rsid w:val="00016E54"/>
    <w:rsid w:val="00112924"/>
    <w:rsid w:val="0018522F"/>
    <w:rsid w:val="001C74A2"/>
    <w:rsid w:val="001D34A3"/>
    <w:rsid w:val="002D45F3"/>
    <w:rsid w:val="00316932"/>
    <w:rsid w:val="00325178"/>
    <w:rsid w:val="003774F1"/>
    <w:rsid w:val="00381DFA"/>
    <w:rsid w:val="0039365D"/>
    <w:rsid w:val="00397F80"/>
    <w:rsid w:val="003C5BD4"/>
    <w:rsid w:val="003C6702"/>
    <w:rsid w:val="003C7DF7"/>
    <w:rsid w:val="003E636A"/>
    <w:rsid w:val="00453361"/>
    <w:rsid w:val="00455293"/>
    <w:rsid w:val="004C3A0E"/>
    <w:rsid w:val="004F4547"/>
    <w:rsid w:val="00635BDE"/>
    <w:rsid w:val="006A42F7"/>
    <w:rsid w:val="006B2BC9"/>
    <w:rsid w:val="006C130A"/>
    <w:rsid w:val="007050E4"/>
    <w:rsid w:val="0071727E"/>
    <w:rsid w:val="00720CCD"/>
    <w:rsid w:val="007758D8"/>
    <w:rsid w:val="007C2AA3"/>
    <w:rsid w:val="008336B9"/>
    <w:rsid w:val="008816DC"/>
    <w:rsid w:val="00887AE0"/>
    <w:rsid w:val="008B3E65"/>
    <w:rsid w:val="008C4DA9"/>
    <w:rsid w:val="008C7DFA"/>
    <w:rsid w:val="0097615E"/>
    <w:rsid w:val="009E07F5"/>
    <w:rsid w:val="009F24CB"/>
    <w:rsid w:val="00A07633"/>
    <w:rsid w:val="00A577F3"/>
    <w:rsid w:val="00A77DF6"/>
    <w:rsid w:val="00A86D0F"/>
    <w:rsid w:val="00A95C50"/>
    <w:rsid w:val="00AB36F5"/>
    <w:rsid w:val="00AE2415"/>
    <w:rsid w:val="00AE7E6E"/>
    <w:rsid w:val="00AF609B"/>
    <w:rsid w:val="00B50EE4"/>
    <w:rsid w:val="00B96E2D"/>
    <w:rsid w:val="00BF00AB"/>
    <w:rsid w:val="00C0786D"/>
    <w:rsid w:val="00C110D8"/>
    <w:rsid w:val="00C33D05"/>
    <w:rsid w:val="00C50BDF"/>
    <w:rsid w:val="00C678CB"/>
    <w:rsid w:val="00C82708"/>
    <w:rsid w:val="00D9747D"/>
    <w:rsid w:val="00DA7478"/>
    <w:rsid w:val="00DD2C1E"/>
    <w:rsid w:val="00E523AE"/>
    <w:rsid w:val="00E7751C"/>
    <w:rsid w:val="00E90CCB"/>
    <w:rsid w:val="00EB23C9"/>
    <w:rsid w:val="00F1279C"/>
    <w:rsid w:val="00F830DA"/>
    <w:rsid w:val="00F902EB"/>
    <w:rsid w:val="00FD5B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6A42F7"/>
    <w:pPr>
      <w:spacing w:after="160" w:line="276" w:lineRule="auto"/>
    </w:pPr>
    <w:rPr>
      <w:color w:val="000000"/>
      <w:sz w:val="22"/>
      <w:szCs w:val="22"/>
      <w:lang w:eastAsia="en-US"/>
    </w:rPr>
  </w:style>
  <w:style w:type="paragraph" w:styleId="Nadpis1">
    <w:name w:val="heading 1"/>
    <w:basedOn w:val="Normln"/>
    <w:next w:val="Normln"/>
    <w:link w:val="Nadpis1Char"/>
    <w:uiPriority w:val="99"/>
    <w:qFormat/>
    <w:rsid w:val="006A42F7"/>
    <w:pPr>
      <w:spacing w:before="300" w:after="40" w:line="240" w:lineRule="auto"/>
      <w:outlineLvl w:val="0"/>
    </w:pPr>
    <w:rPr>
      <w:rFonts w:ascii="Franklin Gothic Book" w:hAnsi="Franklin Gothic Book"/>
      <w:b/>
      <w:bCs/>
      <w:color w:val="9D3511"/>
      <w:spacing w:val="20"/>
      <w:sz w:val="28"/>
      <w:szCs w:val="28"/>
    </w:rPr>
  </w:style>
  <w:style w:type="paragraph" w:styleId="Nadpis2">
    <w:name w:val="heading 2"/>
    <w:basedOn w:val="Normln"/>
    <w:next w:val="Normln"/>
    <w:link w:val="Nadpis2Char"/>
    <w:uiPriority w:val="99"/>
    <w:qFormat/>
    <w:rsid w:val="006A42F7"/>
    <w:pPr>
      <w:spacing w:before="240" w:after="40" w:line="240" w:lineRule="auto"/>
      <w:outlineLvl w:val="1"/>
    </w:pPr>
    <w:rPr>
      <w:rFonts w:ascii="Franklin Gothic Book" w:hAnsi="Franklin Gothic Book"/>
      <w:b/>
      <w:bCs/>
      <w:color w:val="9D3511"/>
      <w:spacing w:val="20"/>
      <w:sz w:val="24"/>
      <w:szCs w:val="24"/>
    </w:rPr>
  </w:style>
  <w:style w:type="paragraph" w:styleId="Nadpis3">
    <w:name w:val="heading 3"/>
    <w:basedOn w:val="Normln"/>
    <w:next w:val="Normln"/>
    <w:link w:val="Nadpis3Char"/>
    <w:uiPriority w:val="99"/>
    <w:qFormat/>
    <w:rsid w:val="006A42F7"/>
    <w:pPr>
      <w:spacing w:before="200" w:after="40" w:line="240" w:lineRule="auto"/>
      <w:outlineLvl w:val="2"/>
    </w:pPr>
    <w:rPr>
      <w:rFonts w:ascii="Franklin Gothic Book" w:hAnsi="Franklin Gothic Book"/>
      <w:b/>
      <w:bCs/>
      <w:color w:val="D34817"/>
      <w:spacing w:val="20"/>
      <w:sz w:val="24"/>
      <w:szCs w:val="24"/>
    </w:rPr>
  </w:style>
  <w:style w:type="paragraph" w:styleId="Nadpis4">
    <w:name w:val="heading 4"/>
    <w:basedOn w:val="Normln"/>
    <w:next w:val="Normln"/>
    <w:link w:val="Nadpis4Char"/>
    <w:uiPriority w:val="99"/>
    <w:qFormat/>
    <w:rsid w:val="006A42F7"/>
    <w:pPr>
      <w:spacing w:before="240" w:after="0"/>
      <w:outlineLvl w:val="3"/>
    </w:pPr>
    <w:rPr>
      <w:rFonts w:ascii="Franklin Gothic Book" w:hAnsi="Franklin Gothic Book"/>
      <w:b/>
      <w:bCs/>
      <w:color w:val="7B6A4D"/>
      <w:spacing w:val="20"/>
      <w:sz w:val="24"/>
      <w:szCs w:val="24"/>
    </w:rPr>
  </w:style>
  <w:style w:type="paragraph" w:styleId="Nadpis5">
    <w:name w:val="heading 5"/>
    <w:basedOn w:val="Normln"/>
    <w:next w:val="Normln"/>
    <w:link w:val="Nadpis5Char"/>
    <w:uiPriority w:val="99"/>
    <w:qFormat/>
    <w:rsid w:val="006A42F7"/>
    <w:pPr>
      <w:spacing w:before="200" w:after="0"/>
      <w:outlineLvl w:val="4"/>
    </w:pPr>
    <w:rPr>
      <w:rFonts w:ascii="Franklin Gothic Book" w:hAnsi="Franklin Gothic Book"/>
      <w:b/>
      <w:bCs/>
      <w:i/>
      <w:iCs/>
      <w:color w:val="7B6A4D"/>
      <w:spacing w:val="20"/>
      <w:sz w:val="20"/>
      <w:szCs w:val="20"/>
    </w:rPr>
  </w:style>
  <w:style w:type="paragraph" w:styleId="Nadpis6">
    <w:name w:val="heading 6"/>
    <w:basedOn w:val="Normln"/>
    <w:next w:val="Normln"/>
    <w:link w:val="Nadpis6Char"/>
    <w:uiPriority w:val="99"/>
    <w:qFormat/>
    <w:rsid w:val="006A42F7"/>
    <w:pPr>
      <w:spacing w:before="200" w:after="0"/>
      <w:outlineLvl w:val="5"/>
    </w:pPr>
    <w:rPr>
      <w:rFonts w:ascii="Franklin Gothic Book" w:hAnsi="Franklin Gothic Book"/>
      <w:color w:val="524633"/>
      <w:spacing w:val="10"/>
      <w:sz w:val="24"/>
      <w:szCs w:val="24"/>
    </w:rPr>
  </w:style>
  <w:style w:type="paragraph" w:styleId="Nadpis7">
    <w:name w:val="heading 7"/>
    <w:basedOn w:val="Normln"/>
    <w:next w:val="Normln"/>
    <w:link w:val="Nadpis7Char"/>
    <w:uiPriority w:val="99"/>
    <w:qFormat/>
    <w:rsid w:val="006A42F7"/>
    <w:pPr>
      <w:spacing w:before="200" w:after="0"/>
      <w:outlineLvl w:val="6"/>
    </w:pPr>
    <w:rPr>
      <w:rFonts w:ascii="Franklin Gothic Book" w:hAnsi="Franklin Gothic Book"/>
      <w:i/>
      <w:iCs/>
      <w:color w:val="524633"/>
      <w:spacing w:val="10"/>
      <w:sz w:val="24"/>
      <w:szCs w:val="24"/>
    </w:rPr>
  </w:style>
  <w:style w:type="paragraph" w:styleId="Nadpis8">
    <w:name w:val="heading 8"/>
    <w:basedOn w:val="Normln"/>
    <w:next w:val="Normln"/>
    <w:link w:val="Nadpis8Char"/>
    <w:uiPriority w:val="99"/>
    <w:qFormat/>
    <w:rsid w:val="006A42F7"/>
    <w:pPr>
      <w:spacing w:before="200" w:after="0"/>
      <w:outlineLvl w:val="7"/>
    </w:pPr>
    <w:rPr>
      <w:rFonts w:ascii="Franklin Gothic Book" w:hAnsi="Franklin Gothic Book"/>
      <w:color w:val="D34817"/>
      <w:spacing w:val="10"/>
      <w:sz w:val="20"/>
      <w:szCs w:val="20"/>
    </w:rPr>
  </w:style>
  <w:style w:type="paragraph" w:styleId="Nadpis9">
    <w:name w:val="heading 9"/>
    <w:basedOn w:val="Normln"/>
    <w:next w:val="Normln"/>
    <w:link w:val="Nadpis9Char"/>
    <w:uiPriority w:val="99"/>
    <w:qFormat/>
    <w:rsid w:val="006A42F7"/>
    <w:pPr>
      <w:spacing w:before="200" w:after="0"/>
      <w:outlineLvl w:val="8"/>
    </w:pPr>
    <w:rPr>
      <w:rFonts w:ascii="Franklin Gothic Book" w:hAnsi="Franklin Gothic Book"/>
      <w:i/>
      <w:iCs/>
      <w:color w:val="D34817"/>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A42F7"/>
    <w:rPr>
      <w:rFonts w:ascii="Franklin Gothic Book" w:hAnsi="Franklin Gothic Book" w:cs="Times New Roman"/>
      <w:b/>
      <w:bCs/>
      <w:color w:val="9D3511"/>
      <w:spacing w:val="20"/>
      <w:sz w:val="28"/>
      <w:szCs w:val="28"/>
    </w:rPr>
  </w:style>
  <w:style w:type="character" w:customStyle="1" w:styleId="Nadpis2Char">
    <w:name w:val="Nadpis 2 Char"/>
    <w:link w:val="Nadpis2"/>
    <w:uiPriority w:val="99"/>
    <w:locked/>
    <w:rsid w:val="006A42F7"/>
    <w:rPr>
      <w:rFonts w:ascii="Franklin Gothic Book" w:hAnsi="Franklin Gothic Book" w:cs="Times New Roman"/>
      <w:b/>
      <w:bCs/>
      <w:color w:val="9D3511"/>
      <w:spacing w:val="20"/>
      <w:sz w:val="24"/>
      <w:szCs w:val="24"/>
    </w:rPr>
  </w:style>
  <w:style w:type="character" w:customStyle="1" w:styleId="Nadpis3Char">
    <w:name w:val="Nadpis 3 Char"/>
    <w:link w:val="Nadpis3"/>
    <w:uiPriority w:val="99"/>
    <w:locked/>
    <w:rsid w:val="006A42F7"/>
    <w:rPr>
      <w:rFonts w:ascii="Franklin Gothic Book" w:hAnsi="Franklin Gothic Book" w:cs="Times New Roman"/>
      <w:b/>
      <w:bCs/>
      <w:color w:val="D34817"/>
      <w:spacing w:val="20"/>
      <w:sz w:val="24"/>
      <w:szCs w:val="24"/>
    </w:rPr>
  </w:style>
  <w:style w:type="character" w:customStyle="1" w:styleId="Nadpis4Char">
    <w:name w:val="Nadpis 4 Char"/>
    <w:link w:val="Nadpis4"/>
    <w:uiPriority w:val="99"/>
    <w:locked/>
    <w:rsid w:val="006A42F7"/>
    <w:rPr>
      <w:rFonts w:ascii="Franklin Gothic Book" w:hAnsi="Franklin Gothic Book" w:cs="Times New Roman"/>
      <w:b/>
      <w:bCs/>
      <w:color w:val="7B6A4D"/>
      <w:spacing w:val="20"/>
      <w:sz w:val="24"/>
      <w:szCs w:val="24"/>
    </w:rPr>
  </w:style>
  <w:style w:type="character" w:customStyle="1" w:styleId="Nadpis5Char">
    <w:name w:val="Nadpis 5 Char"/>
    <w:link w:val="Nadpis5"/>
    <w:uiPriority w:val="99"/>
    <w:locked/>
    <w:rsid w:val="006A42F7"/>
    <w:rPr>
      <w:rFonts w:ascii="Franklin Gothic Book" w:hAnsi="Franklin Gothic Book" w:cs="Times New Roman"/>
      <w:b/>
      <w:bCs/>
      <w:i/>
      <w:iCs/>
      <w:color w:val="7B6A4D"/>
      <w:spacing w:val="20"/>
    </w:rPr>
  </w:style>
  <w:style w:type="character" w:customStyle="1" w:styleId="Nadpis6Char">
    <w:name w:val="Nadpis 6 Char"/>
    <w:link w:val="Nadpis6"/>
    <w:uiPriority w:val="99"/>
    <w:locked/>
    <w:rsid w:val="006A42F7"/>
    <w:rPr>
      <w:rFonts w:ascii="Franklin Gothic Book" w:hAnsi="Franklin Gothic Book" w:cs="Times New Roman"/>
      <w:color w:val="524633"/>
      <w:spacing w:val="10"/>
      <w:sz w:val="24"/>
      <w:szCs w:val="24"/>
    </w:rPr>
  </w:style>
  <w:style w:type="character" w:customStyle="1" w:styleId="Nadpis7Char">
    <w:name w:val="Nadpis 7 Char"/>
    <w:link w:val="Nadpis7"/>
    <w:uiPriority w:val="99"/>
    <w:locked/>
    <w:rsid w:val="006A42F7"/>
    <w:rPr>
      <w:rFonts w:ascii="Franklin Gothic Book" w:hAnsi="Franklin Gothic Book" w:cs="Times New Roman"/>
      <w:i/>
      <w:iCs/>
      <w:color w:val="524633"/>
      <w:spacing w:val="10"/>
      <w:sz w:val="24"/>
      <w:szCs w:val="24"/>
    </w:rPr>
  </w:style>
  <w:style w:type="character" w:customStyle="1" w:styleId="Nadpis8Char">
    <w:name w:val="Nadpis 8 Char"/>
    <w:link w:val="Nadpis8"/>
    <w:uiPriority w:val="99"/>
    <w:locked/>
    <w:rsid w:val="006A42F7"/>
    <w:rPr>
      <w:rFonts w:ascii="Franklin Gothic Book" w:hAnsi="Franklin Gothic Book" w:cs="Times New Roman"/>
      <w:color w:val="D34817"/>
      <w:spacing w:val="10"/>
    </w:rPr>
  </w:style>
  <w:style w:type="character" w:customStyle="1" w:styleId="Nadpis9Char">
    <w:name w:val="Nadpis 9 Char"/>
    <w:link w:val="Nadpis9"/>
    <w:uiPriority w:val="99"/>
    <w:locked/>
    <w:rsid w:val="006A42F7"/>
    <w:rPr>
      <w:rFonts w:ascii="Franklin Gothic Book" w:hAnsi="Franklin Gothic Book" w:cs="Times New Roman"/>
      <w:i/>
      <w:iCs/>
      <w:color w:val="D34817"/>
      <w:spacing w:val="10"/>
    </w:rPr>
  </w:style>
  <w:style w:type="paragraph" w:styleId="Nzev">
    <w:name w:val="Title"/>
    <w:basedOn w:val="Normln"/>
    <w:link w:val="NzevChar"/>
    <w:uiPriority w:val="99"/>
    <w:qFormat/>
    <w:rsid w:val="006A42F7"/>
    <w:pPr>
      <w:pBdr>
        <w:bottom w:val="single" w:sz="8" w:space="4" w:color="D34817"/>
      </w:pBdr>
      <w:spacing w:line="240" w:lineRule="auto"/>
      <w:contextualSpacing/>
      <w:jc w:val="center"/>
    </w:pPr>
    <w:rPr>
      <w:rFonts w:ascii="Franklin Gothic Book" w:hAnsi="Franklin Gothic Book"/>
      <w:b/>
      <w:bCs/>
      <w:smallCaps/>
      <w:color w:val="D34817"/>
      <w:sz w:val="48"/>
      <w:szCs w:val="48"/>
    </w:rPr>
  </w:style>
  <w:style w:type="character" w:customStyle="1" w:styleId="NzevChar">
    <w:name w:val="Název Char"/>
    <w:link w:val="Nzev"/>
    <w:uiPriority w:val="99"/>
    <w:locked/>
    <w:rsid w:val="006A42F7"/>
    <w:rPr>
      <w:rFonts w:ascii="Franklin Gothic Book" w:hAnsi="Franklin Gothic Book" w:cs="Times New Roman"/>
      <w:b/>
      <w:bCs/>
      <w:smallCaps/>
      <w:color w:val="D34817"/>
      <w:sz w:val="48"/>
      <w:szCs w:val="48"/>
    </w:rPr>
  </w:style>
  <w:style w:type="paragraph" w:styleId="Podtitul">
    <w:name w:val="Subtitle"/>
    <w:basedOn w:val="Normln"/>
    <w:link w:val="PodtitulChar"/>
    <w:uiPriority w:val="99"/>
    <w:qFormat/>
    <w:rsid w:val="006A42F7"/>
    <w:pPr>
      <w:spacing w:after="480" w:line="240" w:lineRule="auto"/>
      <w:jc w:val="center"/>
    </w:pPr>
    <w:rPr>
      <w:rFonts w:ascii="Franklin Gothic Book" w:hAnsi="Franklin Gothic Book"/>
      <w:color w:val="auto"/>
      <w:sz w:val="28"/>
      <w:szCs w:val="28"/>
    </w:rPr>
  </w:style>
  <w:style w:type="character" w:customStyle="1" w:styleId="PodtitulChar">
    <w:name w:val="Podtitul Char"/>
    <w:link w:val="Podtitul"/>
    <w:uiPriority w:val="99"/>
    <w:locked/>
    <w:rsid w:val="006A42F7"/>
    <w:rPr>
      <w:rFonts w:ascii="Franklin Gothic Book" w:hAnsi="Franklin Gothic Book" w:cs="Times New Roman"/>
      <w:sz w:val="28"/>
      <w:szCs w:val="28"/>
    </w:rPr>
  </w:style>
  <w:style w:type="paragraph" w:styleId="Zpat">
    <w:name w:val="footer"/>
    <w:basedOn w:val="Normln"/>
    <w:link w:val="ZpatChar"/>
    <w:uiPriority w:val="99"/>
    <w:semiHidden/>
    <w:rsid w:val="006A42F7"/>
    <w:pPr>
      <w:tabs>
        <w:tab w:val="center" w:pos="4320"/>
        <w:tab w:val="right" w:pos="8640"/>
      </w:tabs>
    </w:pPr>
    <w:rPr>
      <w:sz w:val="20"/>
      <w:szCs w:val="20"/>
    </w:rPr>
  </w:style>
  <w:style w:type="character" w:customStyle="1" w:styleId="ZpatChar">
    <w:name w:val="Zápatí Char"/>
    <w:link w:val="Zpat"/>
    <w:uiPriority w:val="99"/>
    <w:semiHidden/>
    <w:locked/>
    <w:rsid w:val="006A42F7"/>
    <w:rPr>
      <w:rFonts w:cs="Times New Roman"/>
      <w:color w:val="000000"/>
    </w:rPr>
  </w:style>
  <w:style w:type="paragraph" w:styleId="Titulek">
    <w:name w:val="caption"/>
    <w:basedOn w:val="Normln"/>
    <w:next w:val="Normln"/>
    <w:uiPriority w:val="99"/>
    <w:qFormat/>
    <w:rsid w:val="006A42F7"/>
    <w:pPr>
      <w:spacing w:after="0" w:line="240" w:lineRule="auto"/>
    </w:pPr>
    <w:rPr>
      <w:smallCaps/>
      <w:color w:val="732117"/>
      <w:spacing w:val="10"/>
      <w:sz w:val="18"/>
      <w:szCs w:val="18"/>
    </w:rPr>
  </w:style>
  <w:style w:type="paragraph" w:styleId="Textbubliny">
    <w:name w:val="Balloon Text"/>
    <w:basedOn w:val="Normln"/>
    <w:link w:val="TextbublinyChar"/>
    <w:uiPriority w:val="99"/>
    <w:semiHidden/>
    <w:rsid w:val="006A42F7"/>
    <w:rPr>
      <w:rFonts w:hAnsi="Tahoma"/>
      <w:sz w:val="16"/>
      <w:szCs w:val="16"/>
    </w:rPr>
  </w:style>
  <w:style w:type="character" w:customStyle="1" w:styleId="TextbublinyChar">
    <w:name w:val="Text bubliny Char"/>
    <w:link w:val="Textbubliny"/>
    <w:uiPriority w:val="99"/>
    <w:semiHidden/>
    <w:locked/>
    <w:rsid w:val="006A42F7"/>
    <w:rPr>
      <w:rFonts w:eastAsia="Times New Roman" w:hAnsi="Tahoma" w:cs="Times New Roman"/>
      <w:color w:val="000000"/>
      <w:sz w:val="16"/>
      <w:szCs w:val="16"/>
      <w:lang w:val="cs-CZ"/>
    </w:rPr>
  </w:style>
  <w:style w:type="paragraph" w:styleId="Textvbloku">
    <w:name w:val="Block Text"/>
    <w:aliases w:val="Blok poznámky"/>
    <w:basedOn w:val="Normln"/>
    <w:uiPriority w:val="99"/>
    <w:rsid w:val="006A42F7"/>
    <w:pPr>
      <w:pBdr>
        <w:top w:val="single" w:sz="2" w:space="10" w:color="EE8C69"/>
        <w:bottom w:val="single" w:sz="24" w:space="10" w:color="EE8C69"/>
      </w:pBdr>
      <w:spacing w:after="280" w:line="240" w:lineRule="auto"/>
      <w:ind w:left="1440" w:right="1440"/>
      <w:jc w:val="both"/>
    </w:pPr>
    <w:rPr>
      <w:color w:val="7F7F7F"/>
      <w:sz w:val="28"/>
      <w:szCs w:val="28"/>
    </w:rPr>
  </w:style>
  <w:style w:type="character" w:styleId="Nzevknihy">
    <w:name w:val="Book Title"/>
    <w:uiPriority w:val="99"/>
    <w:qFormat/>
    <w:rsid w:val="006A42F7"/>
    <w:rPr>
      <w:rFonts w:ascii="Franklin Gothic Book" w:hAnsi="Franklin Gothic Book" w:cs="Times New Roman"/>
      <w:i/>
      <w:iCs/>
      <w:color w:val="855D5D"/>
      <w:sz w:val="20"/>
      <w:szCs w:val="20"/>
      <w:lang w:val="cs-CZ"/>
    </w:rPr>
  </w:style>
  <w:style w:type="character" w:styleId="Zvraznn">
    <w:name w:val="Emphasis"/>
    <w:uiPriority w:val="99"/>
    <w:qFormat/>
    <w:rsid w:val="006A42F7"/>
    <w:rPr>
      <w:rFonts w:eastAsia="Times New Roman" w:cs="Times New Roman"/>
      <w:b/>
      <w:i/>
      <w:color w:val="404040"/>
      <w:spacing w:val="2"/>
      <w:w w:val="100"/>
      <w:sz w:val="22"/>
      <w:lang w:val="cs-CZ"/>
    </w:rPr>
  </w:style>
  <w:style w:type="paragraph" w:styleId="Zhlav">
    <w:name w:val="header"/>
    <w:basedOn w:val="Normln"/>
    <w:link w:val="ZhlavChar"/>
    <w:uiPriority w:val="99"/>
    <w:rsid w:val="006A42F7"/>
    <w:pPr>
      <w:tabs>
        <w:tab w:val="center" w:pos="4320"/>
        <w:tab w:val="right" w:pos="8640"/>
      </w:tabs>
    </w:pPr>
    <w:rPr>
      <w:sz w:val="20"/>
      <w:szCs w:val="20"/>
    </w:rPr>
  </w:style>
  <w:style w:type="character" w:customStyle="1" w:styleId="ZhlavChar">
    <w:name w:val="Záhlaví Char"/>
    <w:link w:val="Zhlav"/>
    <w:uiPriority w:val="99"/>
    <w:locked/>
    <w:rsid w:val="006A42F7"/>
    <w:rPr>
      <w:rFonts w:cs="Times New Roman"/>
      <w:color w:val="000000"/>
    </w:rPr>
  </w:style>
  <w:style w:type="character" w:styleId="Zdraznnintenzivn">
    <w:name w:val="Intense Emphasis"/>
    <w:uiPriority w:val="99"/>
    <w:qFormat/>
    <w:rsid w:val="006A42F7"/>
    <w:rPr>
      <w:rFonts w:ascii="Times New Roman" w:hAnsi="Times New Roman" w:cs="Times New Roman"/>
      <w:b/>
      <w:bCs/>
      <w:i/>
      <w:iCs/>
      <w:smallCaps/>
      <w:color w:val="9B2D1F"/>
      <w:spacing w:val="2"/>
      <w:w w:val="100"/>
      <w:sz w:val="20"/>
      <w:szCs w:val="20"/>
    </w:rPr>
  </w:style>
  <w:style w:type="paragraph" w:styleId="Citaceintenzivn">
    <w:name w:val="Intense Quote"/>
    <w:basedOn w:val="Normln"/>
    <w:link w:val="CitaceintenzivnChar"/>
    <w:uiPriority w:val="99"/>
    <w:qFormat/>
    <w:rsid w:val="006A42F7"/>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sz w:val="32"/>
      <w:szCs w:val="32"/>
    </w:rPr>
  </w:style>
  <w:style w:type="character" w:customStyle="1" w:styleId="CitaceintenzivnChar">
    <w:name w:val="Citace – intenzivní Char"/>
    <w:link w:val="Citaceintenzivn"/>
    <w:uiPriority w:val="99"/>
    <w:locked/>
    <w:rsid w:val="006A42F7"/>
    <w:rPr>
      <w:rFonts w:ascii="Franklin Gothic Book" w:hAnsi="Franklin Gothic Book" w:cs="Times New Roman"/>
      <w:i/>
      <w:iCs/>
      <w:color w:val="FFFFFF"/>
      <w:sz w:val="32"/>
      <w:szCs w:val="32"/>
      <w:shd w:val="clear" w:color="auto" w:fill="D34817"/>
    </w:rPr>
  </w:style>
  <w:style w:type="character" w:styleId="Odkazintenzivn">
    <w:name w:val="Intense Reference"/>
    <w:uiPriority w:val="99"/>
    <w:qFormat/>
    <w:rsid w:val="006A42F7"/>
    <w:rPr>
      <w:rFonts w:cs="Times New Roman"/>
      <w:b/>
      <w:bCs/>
      <w:color w:val="D34817"/>
      <w:sz w:val="22"/>
      <w:u w:val="single"/>
    </w:rPr>
  </w:style>
  <w:style w:type="paragraph" w:styleId="Seznamsodrkami">
    <w:name w:val="List Bullet"/>
    <w:basedOn w:val="Normln"/>
    <w:uiPriority w:val="99"/>
    <w:rsid w:val="006A42F7"/>
    <w:pPr>
      <w:numPr>
        <w:numId w:val="1"/>
      </w:numPr>
      <w:spacing w:after="0"/>
      <w:contextualSpacing/>
    </w:pPr>
  </w:style>
  <w:style w:type="paragraph" w:styleId="Seznamsodrkami2">
    <w:name w:val="List Bullet 2"/>
    <w:basedOn w:val="Normln"/>
    <w:uiPriority w:val="99"/>
    <w:rsid w:val="006A42F7"/>
    <w:pPr>
      <w:numPr>
        <w:numId w:val="2"/>
      </w:numPr>
      <w:spacing w:after="0"/>
    </w:pPr>
  </w:style>
  <w:style w:type="paragraph" w:styleId="Seznamsodrkami3">
    <w:name w:val="List Bullet 3"/>
    <w:basedOn w:val="Normln"/>
    <w:uiPriority w:val="99"/>
    <w:rsid w:val="006A42F7"/>
    <w:pPr>
      <w:numPr>
        <w:numId w:val="3"/>
      </w:numPr>
      <w:spacing w:after="0"/>
    </w:pPr>
  </w:style>
  <w:style w:type="paragraph" w:styleId="Seznamsodrkami4">
    <w:name w:val="List Bullet 4"/>
    <w:basedOn w:val="Normln"/>
    <w:uiPriority w:val="99"/>
    <w:rsid w:val="006A42F7"/>
    <w:pPr>
      <w:numPr>
        <w:numId w:val="4"/>
      </w:numPr>
      <w:spacing w:after="0"/>
    </w:pPr>
  </w:style>
  <w:style w:type="paragraph" w:styleId="Seznamsodrkami5">
    <w:name w:val="List Bullet 5"/>
    <w:basedOn w:val="Normln"/>
    <w:uiPriority w:val="99"/>
    <w:rsid w:val="006A42F7"/>
    <w:pPr>
      <w:numPr>
        <w:numId w:val="5"/>
      </w:numPr>
      <w:spacing w:after="0"/>
    </w:pPr>
  </w:style>
  <w:style w:type="paragraph" w:styleId="Bezmezer">
    <w:name w:val="No Spacing"/>
    <w:basedOn w:val="Normln"/>
    <w:uiPriority w:val="99"/>
    <w:qFormat/>
    <w:rsid w:val="006A42F7"/>
    <w:pPr>
      <w:spacing w:after="0" w:line="240" w:lineRule="auto"/>
    </w:pPr>
  </w:style>
  <w:style w:type="character" w:styleId="Zstupntext">
    <w:name w:val="Placeholder Text"/>
    <w:uiPriority w:val="99"/>
    <w:semiHidden/>
    <w:rsid w:val="006A42F7"/>
    <w:rPr>
      <w:rFonts w:cs="Times New Roman"/>
      <w:color w:val="808080"/>
    </w:rPr>
  </w:style>
  <w:style w:type="paragraph" w:styleId="Citace">
    <w:name w:val="Quote"/>
    <w:basedOn w:val="Normln"/>
    <w:link w:val="CitaceChar"/>
    <w:uiPriority w:val="99"/>
    <w:qFormat/>
    <w:rsid w:val="006A42F7"/>
    <w:rPr>
      <w:i/>
      <w:iCs/>
      <w:color w:val="7F7F7F"/>
      <w:sz w:val="24"/>
      <w:szCs w:val="24"/>
    </w:rPr>
  </w:style>
  <w:style w:type="character" w:customStyle="1" w:styleId="CitaceChar">
    <w:name w:val="Citace Char"/>
    <w:link w:val="Citace"/>
    <w:uiPriority w:val="99"/>
    <w:locked/>
    <w:rsid w:val="006A42F7"/>
    <w:rPr>
      <w:rFonts w:cs="Times New Roman"/>
      <w:i/>
      <w:iCs/>
      <w:color w:val="7F7F7F"/>
      <w:sz w:val="24"/>
      <w:szCs w:val="24"/>
    </w:rPr>
  </w:style>
  <w:style w:type="character" w:styleId="Siln">
    <w:name w:val="Strong"/>
    <w:uiPriority w:val="99"/>
    <w:qFormat/>
    <w:rsid w:val="006A42F7"/>
    <w:rPr>
      <w:rFonts w:ascii="Times New Roman" w:hAnsi="Times New Roman" w:cs="Times New Roman"/>
      <w:b/>
      <w:color w:val="9B2D1F"/>
      <w:sz w:val="22"/>
      <w:lang w:val="cs-CZ"/>
    </w:rPr>
  </w:style>
  <w:style w:type="character" w:styleId="Zdraznnjemn">
    <w:name w:val="Subtle Emphasis"/>
    <w:uiPriority w:val="99"/>
    <w:qFormat/>
    <w:rsid w:val="006A42F7"/>
    <w:rPr>
      <w:rFonts w:ascii="Times New Roman" w:hAnsi="Times New Roman" w:cs="Times New Roman"/>
      <w:i/>
      <w:iCs/>
      <w:color w:val="737373"/>
      <w:spacing w:val="2"/>
      <w:w w:val="100"/>
      <w:kern w:val="0"/>
      <w:sz w:val="22"/>
    </w:rPr>
  </w:style>
  <w:style w:type="character" w:styleId="Odkazjemn">
    <w:name w:val="Subtle Reference"/>
    <w:uiPriority w:val="99"/>
    <w:qFormat/>
    <w:rsid w:val="006A42F7"/>
    <w:rPr>
      <w:rFonts w:cs="Times New Roman"/>
      <w:color w:val="737373"/>
      <w:sz w:val="22"/>
      <w:u w:val="single"/>
    </w:rPr>
  </w:style>
  <w:style w:type="table" w:styleId="Mkatabulky">
    <w:name w:val="Table Grid"/>
    <w:basedOn w:val="Normlntabulka"/>
    <w:uiPriority w:val="99"/>
    <w:rsid w:val="006A42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sah1">
    <w:name w:val="toc 1"/>
    <w:basedOn w:val="Normln"/>
    <w:next w:val="Normln"/>
    <w:autoRedefine/>
    <w:uiPriority w:val="99"/>
    <w:rsid w:val="006A42F7"/>
    <w:pPr>
      <w:tabs>
        <w:tab w:val="right" w:leader="dot" w:pos="8630"/>
      </w:tabs>
      <w:spacing w:after="40" w:line="240" w:lineRule="auto"/>
    </w:pPr>
    <w:rPr>
      <w:smallCaps/>
      <w:noProof/>
      <w:color w:val="9B2D1F"/>
    </w:rPr>
  </w:style>
  <w:style w:type="paragraph" w:styleId="Obsah2">
    <w:name w:val="toc 2"/>
    <w:basedOn w:val="Normln"/>
    <w:next w:val="Normln"/>
    <w:autoRedefine/>
    <w:uiPriority w:val="99"/>
    <w:rsid w:val="006A42F7"/>
    <w:pPr>
      <w:tabs>
        <w:tab w:val="right" w:leader="dot" w:pos="8630"/>
      </w:tabs>
      <w:spacing w:after="40" w:line="240" w:lineRule="auto"/>
      <w:ind w:left="216"/>
    </w:pPr>
    <w:rPr>
      <w:smallCaps/>
      <w:noProof/>
    </w:rPr>
  </w:style>
  <w:style w:type="paragraph" w:styleId="Obsah3">
    <w:name w:val="toc 3"/>
    <w:basedOn w:val="Normln"/>
    <w:next w:val="Normln"/>
    <w:autoRedefine/>
    <w:uiPriority w:val="99"/>
    <w:semiHidden/>
    <w:rsid w:val="006A42F7"/>
    <w:pPr>
      <w:tabs>
        <w:tab w:val="right" w:leader="dot" w:pos="8630"/>
      </w:tabs>
      <w:spacing w:after="40" w:line="240" w:lineRule="auto"/>
      <w:ind w:left="446"/>
    </w:pPr>
    <w:rPr>
      <w:smallCaps/>
      <w:noProof/>
    </w:rPr>
  </w:style>
  <w:style w:type="paragraph" w:styleId="Obsah4">
    <w:name w:val="toc 4"/>
    <w:basedOn w:val="Normln"/>
    <w:next w:val="Normln"/>
    <w:autoRedefine/>
    <w:uiPriority w:val="99"/>
    <w:semiHidden/>
    <w:rsid w:val="006A42F7"/>
    <w:pPr>
      <w:tabs>
        <w:tab w:val="right" w:leader="dot" w:pos="8630"/>
      </w:tabs>
      <w:spacing w:after="40" w:line="240" w:lineRule="auto"/>
      <w:ind w:left="662"/>
    </w:pPr>
    <w:rPr>
      <w:smallCaps/>
      <w:noProof/>
    </w:rPr>
  </w:style>
  <w:style w:type="paragraph" w:styleId="Obsah5">
    <w:name w:val="toc 5"/>
    <w:basedOn w:val="Normln"/>
    <w:next w:val="Normln"/>
    <w:autoRedefine/>
    <w:uiPriority w:val="99"/>
    <w:semiHidden/>
    <w:rsid w:val="006A42F7"/>
    <w:pPr>
      <w:tabs>
        <w:tab w:val="right" w:leader="dot" w:pos="8630"/>
      </w:tabs>
      <w:spacing w:after="40" w:line="240" w:lineRule="auto"/>
      <w:ind w:left="878"/>
    </w:pPr>
    <w:rPr>
      <w:smallCaps/>
      <w:noProof/>
    </w:rPr>
  </w:style>
  <w:style w:type="paragraph" w:styleId="Obsah6">
    <w:name w:val="toc 6"/>
    <w:basedOn w:val="Normln"/>
    <w:next w:val="Normln"/>
    <w:autoRedefine/>
    <w:uiPriority w:val="99"/>
    <w:semiHidden/>
    <w:rsid w:val="006A42F7"/>
    <w:pPr>
      <w:tabs>
        <w:tab w:val="right" w:leader="dot" w:pos="8630"/>
      </w:tabs>
      <w:spacing w:after="40" w:line="240" w:lineRule="auto"/>
      <w:ind w:left="1094"/>
    </w:pPr>
    <w:rPr>
      <w:smallCaps/>
      <w:noProof/>
    </w:rPr>
  </w:style>
  <w:style w:type="paragraph" w:styleId="Obsah7">
    <w:name w:val="toc 7"/>
    <w:basedOn w:val="Normln"/>
    <w:next w:val="Normln"/>
    <w:autoRedefine/>
    <w:uiPriority w:val="99"/>
    <w:semiHidden/>
    <w:rsid w:val="006A42F7"/>
    <w:pPr>
      <w:tabs>
        <w:tab w:val="right" w:leader="dot" w:pos="8630"/>
      </w:tabs>
      <w:spacing w:after="40" w:line="240" w:lineRule="auto"/>
      <w:ind w:left="1325"/>
    </w:pPr>
    <w:rPr>
      <w:smallCaps/>
      <w:noProof/>
    </w:rPr>
  </w:style>
  <w:style w:type="paragraph" w:styleId="Obsah8">
    <w:name w:val="toc 8"/>
    <w:basedOn w:val="Normln"/>
    <w:next w:val="Normln"/>
    <w:autoRedefine/>
    <w:uiPriority w:val="99"/>
    <w:semiHidden/>
    <w:rsid w:val="006A42F7"/>
    <w:pPr>
      <w:tabs>
        <w:tab w:val="right" w:leader="dot" w:pos="8630"/>
      </w:tabs>
      <w:spacing w:after="40" w:line="240" w:lineRule="auto"/>
      <w:ind w:left="1540"/>
    </w:pPr>
    <w:rPr>
      <w:smallCaps/>
      <w:noProof/>
    </w:rPr>
  </w:style>
  <w:style w:type="paragraph" w:styleId="Obsah9">
    <w:name w:val="toc 9"/>
    <w:basedOn w:val="Normln"/>
    <w:next w:val="Normln"/>
    <w:autoRedefine/>
    <w:uiPriority w:val="99"/>
    <w:semiHidden/>
    <w:rsid w:val="006A42F7"/>
    <w:pPr>
      <w:tabs>
        <w:tab w:val="right" w:leader="dot" w:pos="8630"/>
      </w:tabs>
      <w:spacing w:after="40" w:line="240" w:lineRule="auto"/>
      <w:ind w:left="1760"/>
    </w:pPr>
    <w:rPr>
      <w:smallCaps/>
      <w:noProof/>
    </w:rPr>
  </w:style>
  <w:style w:type="character" w:styleId="Hypertextovodkaz">
    <w:name w:val="Hyperlink"/>
    <w:uiPriority w:val="99"/>
    <w:semiHidden/>
    <w:rsid w:val="006A42F7"/>
    <w:rPr>
      <w:rFonts w:cs="Times New Roman"/>
      <w:color w:val="CC99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votny@dsz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DSZO\OSTRAHA%20NEW%20NEW%20II%20%202018\tf101927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63E76-ED51-4300-97BD-D758D0C1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tf10192741.dotx</Template>
  <TotalTime>1</TotalTime>
  <Pages>14</Pages>
  <Words>5312</Words>
  <Characters>31343</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Příloha č. 5 Zadávací dokumentace</vt:lpstr>
    </vt:vector>
  </TitlesOfParts>
  <Company>DSZO, s.r.o.</Company>
  <LinksUpToDate>false</LinksUpToDate>
  <CharactersWithSpaces>36582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5 Zadávací dokumentace</dc:title>
  <dc:subject>SMLOUVA                                                                                                                o poskytování služeb fyzické ostrahy</dc:subject>
  <dc:creator>USER</dc:creator>
  <cp:lastModifiedBy>Dana Bačová</cp:lastModifiedBy>
  <cp:revision>2</cp:revision>
  <cp:lastPrinted>2018-09-17T12:05:00Z</cp:lastPrinted>
  <dcterms:created xsi:type="dcterms:W3CDTF">2018-10-15T10:31:00Z</dcterms:created>
  <dcterms:modified xsi:type="dcterms:W3CDTF">2018-10-15T10:31:00Z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1029</vt:i4>
  </property>
  <property fmtid="{D5CDD505-2E9C-101B-9397-08002B2CF9AE}" pid="3" name="_Version">
    <vt:lpwstr>0809</vt:lpwstr>
  </property>
  <property fmtid="{D5CDD505-2E9C-101B-9397-08002B2CF9AE}" pid="4" name="ContentTypeId">
    <vt:lpwstr>0x010100AC6DD24B17643A43B5911557F59D23340400899CD97D2199F748BA22A48D93649A64</vt:lpwstr>
  </property>
  <property fmtid="{D5CDD505-2E9C-101B-9397-08002B2CF9AE}" pid="5" name="ImageGenCounter">
    <vt:i4>0</vt:i4>
  </property>
  <property fmtid="{D5CDD505-2E9C-101B-9397-08002B2CF9AE}" pid="6" name="ViolationReportStatus">
    <vt:lpwstr>None</vt:lpwstr>
  </property>
  <property fmtid="{D5CDD505-2E9C-101B-9397-08002B2CF9AE}" pid="7" name="ImageGenStatus">
    <vt:i4>0</vt:i4>
  </property>
  <property fmtid="{D5CDD505-2E9C-101B-9397-08002B2CF9AE}" pid="8" name="PolicheckStatus">
    <vt:i4>0</vt:i4>
  </property>
  <property fmtid="{D5CDD505-2E9C-101B-9397-08002B2CF9AE}" pid="9" name="Applications">
    <vt:lpwstr>83;#Word 12;#67;#Template 12;#436;#Word 14</vt:lpwstr>
  </property>
  <property fmtid="{D5CDD505-2E9C-101B-9397-08002B2CF9AE}" pid="10" name="PolicheckCounter">
    <vt:i4>0</vt:i4>
  </property>
  <property fmtid="{D5CDD505-2E9C-101B-9397-08002B2CF9AE}" pid="11" name="APTrustLevel">
    <vt:r8>1.02271087972366E-299</vt:r8>
  </property>
  <property fmtid="{D5CDD505-2E9C-101B-9397-08002B2CF9AE}" pid="12" name="Order">
    <vt:r8>1.02271087972366E-299</vt:r8>
  </property>
  <property fmtid="{D5CDD505-2E9C-101B-9397-08002B2CF9AE}" pid="13" name="DirectSourceMarket">
    <vt:lpwstr>english</vt:lpwstr>
  </property>
  <property fmtid="{D5CDD505-2E9C-101B-9397-08002B2CF9AE}" pid="14" name="ApprovalStatus">
    <vt:lpwstr>InProgress</vt:lpwstr>
  </property>
  <property fmtid="{D5CDD505-2E9C-101B-9397-08002B2CF9AE}" pid="15" name="MarketSpecific">
    <vt:lpwstr/>
  </property>
  <property fmtid="{D5CDD505-2E9C-101B-9397-08002B2CF9AE}" pid="16" name="PrimaryImageGen">
    <vt:lpwstr>1</vt:lpwstr>
  </property>
  <property fmtid="{D5CDD505-2E9C-101B-9397-08002B2CF9AE}" pid="17" name="ThumbnailAssetId">
    <vt:lpwstr/>
  </property>
  <property fmtid="{D5CDD505-2E9C-101B-9397-08002B2CF9AE}" pid="18" name="NumericId">
    <vt:lpwstr>-1</vt:lpwstr>
  </property>
  <property fmtid="{D5CDD505-2E9C-101B-9397-08002B2CF9AE}" pid="19" name="TPFriendlyName">
    <vt:lpwstr>Report (Equity theme)</vt:lpwstr>
  </property>
  <property fmtid="{D5CDD505-2E9C-101B-9397-08002B2CF9AE}" pid="20" name="BusinessGroup">
    <vt:lpwstr/>
  </property>
  <property fmtid="{D5CDD505-2E9C-101B-9397-08002B2CF9AE}" pid="21" name="APEditor">
    <vt:lpwstr>90;#REDMOND\v-luannv</vt:lpwstr>
  </property>
  <property fmtid="{D5CDD505-2E9C-101B-9397-08002B2CF9AE}" pid="22" name="SourceTitle">
    <vt:lpwstr>Report (Equity theme)</vt:lpwstr>
  </property>
  <property fmtid="{D5CDD505-2E9C-101B-9397-08002B2CF9AE}" pid="23" name="OpenTemplate">
    <vt:lpwstr>1</vt:lpwstr>
  </property>
  <property fmtid="{D5CDD505-2E9C-101B-9397-08002B2CF9AE}" pid="24" name="UALocComments">
    <vt:lpwstr/>
  </property>
  <property fmtid="{D5CDD505-2E9C-101B-9397-08002B2CF9AE}" pid="25" name="ParentAssetId">
    <vt:lpwstr/>
  </property>
  <property fmtid="{D5CDD505-2E9C-101B-9397-08002B2CF9AE}" pid="26" name="IntlLangReviewDate">
    <vt:lpwstr/>
  </property>
  <property fmtid="{D5CDD505-2E9C-101B-9397-08002B2CF9AE}" pid="27" name="PublishStatusLookup">
    <vt:lpwstr>53028;#;#323276;#</vt:lpwstr>
  </property>
  <property fmtid="{D5CDD505-2E9C-101B-9397-08002B2CF9AE}" pid="28" name="LastPublishResultLookup">
    <vt:lpwstr/>
  </property>
  <property fmtid="{D5CDD505-2E9C-101B-9397-08002B2CF9AE}" pid="29" name="MachineTranslated">
    <vt:lpwstr>0</vt:lpwstr>
  </property>
  <property fmtid="{D5CDD505-2E9C-101B-9397-08002B2CF9AE}" pid="30" name="OriginalSourceMarket">
    <vt:lpwstr>english</vt:lpwstr>
  </property>
  <property fmtid="{D5CDD505-2E9C-101B-9397-08002B2CF9AE}" pid="31" name="TPInstallLocation">
    <vt:lpwstr>{My Templates}</vt:lpwstr>
  </property>
  <property fmtid="{D5CDD505-2E9C-101B-9397-08002B2CF9AE}" pid="32" name="ClipArtFilename">
    <vt:lpwstr/>
  </property>
  <property fmtid="{D5CDD505-2E9C-101B-9397-08002B2CF9AE}" pid="33" name="ContentItem">
    <vt:lpwstr/>
  </property>
  <property fmtid="{D5CDD505-2E9C-101B-9397-08002B2CF9AE}" pid="34" name="APDescription">
    <vt:lpwstr/>
  </property>
  <property fmtid="{D5CDD505-2E9C-101B-9397-08002B2CF9AE}" pid="35" name="EditorialStatus">
    <vt:lpwstr/>
  </property>
  <property fmtid="{D5CDD505-2E9C-101B-9397-08002B2CF9AE}" pid="36" name="PublishTargets">
    <vt:lpwstr>OfficeOnline</vt:lpwstr>
  </property>
  <property fmtid="{D5CDD505-2E9C-101B-9397-08002B2CF9AE}" pid="37" name="TPLaunchHelpLinkType">
    <vt:lpwstr>Template</vt:lpwstr>
  </property>
  <property fmtid="{D5CDD505-2E9C-101B-9397-08002B2CF9AE}" pid="38" name="TimesCloned">
    <vt:lpwstr/>
  </property>
  <property fmtid="{D5CDD505-2E9C-101B-9397-08002B2CF9AE}" pid="39" name="LastModifiedDateTime">
    <vt:lpwstr/>
  </property>
  <property fmtid="{D5CDD505-2E9C-101B-9397-08002B2CF9AE}" pid="40" name="Provider">
    <vt:lpwstr>EY006220130</vt:lpwstr>
  </property>
  <property fmtid="{D5CDD505-2E9C-101B-9397-08002B2CF9AE}" pid="41" name="AssetStart">
    <vt:lpwstr>2009-01-02T02:00:00Z</vt:lpwstr>
  </property>
  <property fmtid="{D5CDD505-2E9C-101B-9397-08002B2CF9AE}" pid="42" name="LastHandOff">
    <vt:lpwstr/>
  </property>
  <property fmtid="{D5CDD505-2E9C-101B-9397-08002B2CF9AE}" pid="43" name="AcquiredFrom">
    <vt:lpwstr/>
  </property>
  <property fmtid="{D5CDD505-2E9C-101B-9397-08002B2CF9AE}" pid="44" name="TPClientViewer">
    <vt:lpwstr>Microsoft Office Word</vt:lpwstr>
  </property>
  <property fmtid="{D5CDD505-2E9C-101B-9397-08002B2CF9AE}" pid="45" name="ArtSampleDocs">
    <vt:lpwstr/>
  </property>
  <property fmtid="{D5CDD505-2E9C-101B-9397-08002B2CF9AE}" pid="46" name="UACurrentWords">
    <vt:lpwstr>0</vt:lpwstr>
  </property>
  <property fmtid="{D5CDD505-2E9C-101B-9397-08002B2CF9AE}" pid="47" name="UALocRecommendation">
    <vt:lpwstr>Localize</vt:lpwstr>
  </property>
  <property fmtid="{D5CDD505-2E9C-101B-9397-08002B2CF9AE}" pid="48" name="IsDeleted">
    <vt:lpwstr>0</vt:lpwstr>
  </property>
  <property fmtid="{D5CDD505-2E9C-101B-9397-08002B2CF9AE}" pid="49" name="ShowIn">
    <vt:lpwstr/>
  </property>
  <property fmtid="{D5CDD505-2E9C-101B-9397-08002B2CF9AE}" pid="50" name="UANotes">
    <vt:lpwstr>in the box</vt:lpwstr>
  </property>
  <property fmtid="{D5CDD505-2E9C-101B-9397-08002B2CF9AE}" pid="51" name="TemplateStatus">
    <vt:lpwstr/>
  </property>
  <property fmtid="{D5CDD505-2E9C-101B-9397-08002B2CF9AE}" pid="52" name="CSXHash">
    <vt:lpwstr/>
  </property>
  <property fmtid="{D5CDD505-2E9C-101B-9397-08002B2CF9AE}" pid="53" name="VoteCount">
    <vt:lpwstr/>
  </property>
  <property fmtid="{D5CDD505-2E9C-101B-9397-08002B2CF9AE}" pid="54" name="DSATActionTaken">
    <vt:lpwstr/>
  </property>
  <property fmtid="{D5CDD505-2E9C-101B-9397-08002B2CF9AE}" pid="55" name="AssetExpire">
    <vt:lpwstr>2029-05-12T02:00:00Z</vt:lpwstr>
  </property>
  <property fmtid="{D5CDD505-2E9C-101B-9397-08002B2CF9AE}" pid="56" name="CSXSubmissionMarket">
    <vt:lpwstr/>
  </property>
  <property fmtid="{D5CDD505-2E9C-101B-9397-08002B2CF9AE}" pid="57" name="SubmitterId">
    <vt:lpwstr/>
  </property>
  <property fmtid="{D5CDD505-2E9C-101B-9397-08002B2CF9AE}" pid="58" name="TPExecutable">
    <vt:lpwstr/>
  </property>
  <property fmtid="{D5CDD505-2E9C-101B-9397-08002B2CF9AE}" pid="59" name="AssetType">
    <vt:lpwstr>TP</vt:lpwstr>
  </property>
  <property fmtid="{D5CDD505-2E9C-101B-9397-08002B2CF9AE}" pid="60" name="CSXSubmissionDate">
    <vt:lpwstr/>
  </property>
  <property fmtid="{D5CDD505-2E9C-101B-9397-08002B2CF9AE}" pid="61" name="ApprovalLog">
    <vt:lpwstr/>
  </property>
  <property fmtid="{D5CDD505-2E9C-101B-9397-08002B2CF9AE}" pid="62" name="CSXUpdate">
    <vt:lpwstr>0</vt:lpwstr>
  </property>
  <property fmtid="{D5CDD505-2E9C-101B-9397-08002B2CF9AE}" pid="63" name="BugNumber">
    <vt:lpwstr/>
  </property>
  <property fmtid="{D5CDD505-2E9C-101B-9397-08002B2CF9AE}" pid="64" name="Milestone">
    <vt:lpwstr/>
  </property>
  <property fmtid="{D5CDD505-2E9C-101B-9397-08002B2CF9AE}" pid="65" name="TPComponent">
    <vt:lpwstr>WORDFiles</vt:lpwstr>
  </property>
  <property fmtid="{D5CDD505-2E9C-101B-9397-08002B2CF9AE}" pid="66" name="OriginAsset">
    <vt:lpwstr/>
  </property>
  <property fmtid="{D5CDD505-2E9C-101B-9397-08002B2CF9AE}" pid="67" name="AssetId">
    <vt:lpwstr>TP010192741</vt:lpwstr>
  </property>
  <property fmtid="{D5CDD505-2E9C-101B-9397-08002B2CF9AE}" pid="68" name="TPApplication">
    <vt:lpwstr>Word</vt:lpwstr>
  </property>
  <property fmtid="{D5CDD505-2E9C-101B-9397-08002B2CF9AE}" pid="69" name="TPLaunchHelpLink">
    <vt:lpwstr/>
  </property>
  <property fmtid="{D5CDD505-2E9C-101B-9397-08002B2CF9AE}" pid="70" name="IntlLocPriority">
    <vt:lpwstr/>
  </property>
  <property fmtid="{D5CDD505-2E9C-101B-9397-08002B2CF9AE}" pid="71" name="IntlLangReviewer">
    <vt:lpwstr/>
  </property>
  <property fmtid="{D5CDD505-2E9C-101B-9397-08002B2CF9AE}" pid="72" name="CrawlForDependencies">
    <vt:lpwstr>0</vt:lpwstr>
  </property>
  <property fmtid="{D5CDD505-2E9C-101B-9397-08002B2CF9AE}" pid="73" name="HandoffToMSDN">
    <vt:lpwstr>2018-04-04T00:00:00Z</vt:lpwstr>
  </property>
  <property fmtid="{D5CDD505-2E9C-101B-9397-08002B2CF9AE}" pid="74" name="PlannedPubDate">
    <vt:lpwstr/>
  </property>
  <property fmtid="{D5CDD505-2E9C-101B-9397-08002B2CF9AE}" pid="75" name="TrustLevel">
    <vt:lpwstr>1 Microsoft Managed Content</vt:lpwstr>
  </property>
  <property fmtid="{D5CDD505-2E9C-101B-9397-08002B2CF9AE}" pid="76" name="IsSearchable">
    <vt:lpwstr>0</vt:lpwstr>
  </property>
  <property fmtid="{D5CDD505-2E9C-101B-9397-08002B2CF9AE}" pid="77" name="TPNamespace">
    <vt:lpwstr>WINWORD</vt:lpwstr>
  </property>
  <property fmtid="{D5CDD505-2E9C-101B-9397-08002B2CF9AE}" pid="78" name="Markets">
    <vt:lpwstr/>
  </property>
  <property fmtid="{D5CDD505-2E9C-101B-9397-08002B2CF9AE}" pid="79" name="UAProjectedTotalWords">
    <vt:lpwstr/>
  </property>
  <property fmtid="{D5CDD505-2E9C-101B-9397-08002B2CF9AE}" pid="80" name="IntlLangReview">
    <vt:lpwstr/>
  </property>
  <property fmtid="{D5CDD505-2E9C-101B-9397-08002B2CF9AE}" pid="81" name="OutputCachingOn">
    <vt:lpwstr>0</vt:lpwstr>
  </property>
  <property fmtid="{D5CDD505-2E9C-101B-9397-08002B2CF9AE}" pid="82" name="APAuthor">
    <vt:lpwstr>213;#REDMOND\cynvey</vt:lpwstr>
  </property>
  <property fmtid="{D5CDD505-2E9C-101B-9397-08002B2CF9AE}" pid="83" name="TPAppVersion">
    <vt:lpwstr>11</vt:lpwstr>
  </property>
  <property fmtid="{D5CDD505-2E9C-101B-9397-08002B2CF9AE}" pid="84" name="TPCommandLine">
    <vt:lpwstr>{WD} /f {FilePath}</vt:lpwstr>
  </property>
  <property fmtid="{D5CDD505-2E9C-101B-9397-08002B2CF9AE}" pid="85" name="EditorialTags">
    <vt:lpwstr/>
  </property>
  <property fmtid="{D5CDD505-2E9C-101B-9397-08002B2CF9AE}" pid="86" name="Providers">
    <vt:lpwstr/>
  </property>
  <property fmtid="{D5CDD505-2E9C-101B-9397-08002B2CF9AE}" pid="87" name="FriendlyTitle">
    <vt:lpwstr/>
  </property>
  <property fmtid="{D5CDD505-2E9C-101B-9397-08002B2CF9AE}" pid="88" name="OOCacheId">
    <vt:lpwstr/>
  </property>
  <property fmtid="{D5CDD505-2E9C-101B-9397-08002B2CF9AE}" pid="89" name="Downloads">
    <vt:lpwstr>0</vt:lpwstr>
  </property>
  <property fmtid="{D5CDD505-2E9C-101B-9397-08002B2CF9AE}" pid="90" name="LegacyData">
    <vt:lpwstr/>
  </property>
  <property fmtid="{D5CDD505-2E9C-101B-9397-08002B2CF9AE}" pid="91" name="Manager">
    <vt:lpwstr/>
  </property>
  <property fmtid="{D5CDD505-2E9C-101B-9397-08002B2CF9AE}" pid="92" name="PolicheckWords">
    <vt:lpwstr/>
  </property>
  <property fmtid="{D5CDD505-2E9C-101B-9397-08002B2CF9AE}" pid="93" name="TemplateTemplateType">
    <vt:lpwstr>Word 2003 Default</vt:lpwstr>
  </property>
  <property fmtid="{D5CDD505-2E9C-101B-9397-08002B2CF9AE}" pid="94" name="LocNewPublishedVersionLookup">
    <vt:lpwstr/>
  </property>
  <property fmtid="{D5CDD505-2E9C-101B-9397-08002B2CF9AE}" pid="95" name="FeatureTagsTaxHTField0">
    <vt:lpwstr/>
  </property>
  <property fmtid="{D5CDD505-2E9C-101B-9397-08002B2CF9AE}" pid="96" name="LocOverallLocStatusLookup">
    <vt:lpwstr/>
  </property>
  <property fmtid="{D5CDD505-2E9C-101B-9397-08002B2CF9AE}" pid="97" name="LocOverallPublishStatusLookup">
    <vt:lpwstr/>
  </property>
  <property fmtid="{D5CDD505-2E9C-101B-9397-08002B2CF9AE}" pid="98" name="InternalTagsTaxHTField0">
    <vt:lpwstr/>
  </property>
  <property fmtid="{D5CDD505-2E9C-101B-9397-08002B2CF9AE}" pid="99" name="LocProcessedForMarketsLookup">
    <vt:lpwstr/>
  </property>
  <property fmtid="{D5CDD505-2E9C-101B-9397-08002B2CF9AE}" pid="100" name="RecommendationsModifier">
    <vt:lpwstr/>
  </property>
  <property fmtid="{D5CDD505-2E9C-101B-9397-08002B2CF9AE}" pid="101" name="LocOverallHandbackStatusLookup">
    <vt:lpwstr/>
  </property>
  <property fmtid="{D5CDD505-2E9C-101B-9397-08002B2CF9AE}" pid="102" name="LocLastLocAttemptVersionLookup">
    <vt:lpwstr>65160</vt:lpwstr>
  </property>
  <property fmtid="{D5CDD505-2E9C-101B-9397-08002B2CF9AE}" pid="103" name="LocLastLocAttemptVersionTypeLookup">
    <vt:lpwstr/>
  </property>
  <property fmtid="{D5CDD505-2E9C-101B-9397-08002B2CF9AE}" pid="104" name="LocProcessedForHandoffsLookup">
    <vt:lpwstr/>
  </property>
  <property fmtid="{D5CDD505-2E9C-101B-9397-08002B2CF9AE}" pid="105" name="LocalizationTagsTaxHTField0">
    <vt:lpwstr/>
  </property>
  <property fmtid="{D5CDD505-2E9C-101B-9397-08002B2CF9AE}" pid="106" name="LocPublishedLinkedAssetsLookup">
    <vt:lpwstr/>
  </property>
  <property fmtid="{D5CDD505-2E9C-101B-9397-08002B2CF9AE}" pid="107" name="LocPublishedDependentAssetsLookup">
    <vt:lpwstr/>
  </property>
  <property fmtid="{D5CDD505-2E9C-101B-9397-08002B2CF9AE}" pid="108" name="LocOverallPreviewStatusLookup">
    <vt:lpwstr/>
  </property>
  <property fmtid="{D5CDD505-2E9C-101B-9397-08002B2CF9AE}" pid="109" name="TaxCatchAll">
    <vt:lpwstr/>
  </property>
  <property fmtid="{D5CDD505-2E9C-101B-9397-08002B2CF9AE}" pid="110" name="LocComments">
    <vt:lpwstr/>
  </property>
  <property fmtid="{D5CDD505-2E9C-101B-9397-08002B2CF9AE}" pid="111" name="LocManualTestRequired">
    <vt:lpwstr/>
  </property>
  <property fmtid="{D5CDD505-2E9C-101B-9397-08002B2CF9AE}" pid="112" name="ScenarioTagsTaxHTField0">
    <vt:lpwstr/>
  </property>
  <property fmtid="{D5CDD505-2E9C-101B-9397-08002B2CF9AE}" pid="113" name="CampaignTagsTaxHTField0">
    <vt:lpwstr/>
  </property>
  <property fmtid="{D5CDD505-2E9C-101B-9397-08002B2CF9AE}" pid="114" name="BlockPublish">
    <vt:lpwstr/>
  </property>
  <property fmtid="{D5CDD505-2E9C-101B-9397-08002B2CF9AE}" pid="115" name="LocRecommendedHandoff">
    <vt:lpwstr/>
  </property>
  <property fmtid="{D5CDD505-2E9C-101B-9397-08002B2CF9AE}" pid="116" name="OriginalRelease">
    <vt:lpwstr>14</vt:lpwstr>
  </property>
  <property fmtid="{D5CDD505-2E9C-101B-9397-08002B2CF9AE}" pid="117" name="LocMarketGroupTiers2">
    <vt:lpwstr/>
  </property>
</Properties>
</file>