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60" w:rsidRDefault="002E3660" w:rsidP="002E3660">
      <w:pPr>
        <w:keepNext/>
        <w:autoSpaceDE w:val="0"/>
        <w:autoSpaceDN w:val="0"/>
        <w:adjustRightInd w:val="0"/>
        <w:ind w:left="708" w:hanging="708"/>
        <w:jc w:val="center"/>
        <w:rPr>
          <w:b/>
          <w:bCs/>
          <w:color w:val="000000"/>
          <w:sz w:val="28"/>
          <w:szCs w:val="28"/>
        </w:rPr>
      </w:pPr>
      <w:r>
        <w:rPr>
          <w:b/>
          <w:bCs/>
          <w:color w:val="000000"/>
          <w:sz w:val="28"/>
          <w:szCs w:val="28"/>
        </w:rPr>
        <w:t>SMLOUVA O BUDOUCÍ SMLOUVĚ O ZŘÍZENÍ VĚCNÉHO BŘEMENE - SLUŽEBNOSTI</w:t>
      </w:r>
    </w:p>
    <w:p w:rsidR="002E3660" w:rsidRDefault="002E3660" w:rsidP="002E3660">
      <w:pPr>
        <w:autoSpaceDE w:val="0"/>
        <w:autoSpaceDN w:val="0"/>
        <w:adjustRightInd w:val="0"/>
        <w:jc w:val="both"/>
        <w:rPr>
          <w:b/>
          <w:bCs/>
          <w:color w:val="000000"/>
          <w:sz w:val="28"/>
          <w:szCs w:val="28"/>
        </w:rPr>
      </w:pPr>
    </w:p>
    <w:p w:rsidR="004558D3" w:rsidRDefault="004558D3" w:rsidP="002E3660">
      <w:pPr>
        <w:autoSpaceDE w:val="0"/>
        <w:autoSpaceDN w:val="0"/>
        <w:adjustRightInd w:val="0"/>
        <w:jc w:val="both"/>
        <w:rPr>
          <w:b/>
          <w:bCs/>
          <w:color w:val="000000"/>
          <w:sz w:val="28"/>
          <w:szCs w:val="28"/>
        </w:rPr>
      </w:pPr>
    </w:p>
    <w:p w:rsidR="002E3660" w:rsidRDefault="002E3660" w:rsidP="002E3660">
      <w:pPr>
        <w:autoSpaceDE w:val="0"/>
        <w:autoSpaceDN w:val="0"/>
        <w:adjustRightInd w:val="0"/>
        <w:jc w:val="both"/>
        <w:rPr>
          <w:b/>
          <w:bCs/>
          <w:color w:val="000000"/>
          <w:sz w:val="28"/>
          <w:szCs w:val="28"/>
        </w:rPr>
      </w:pPr>
    </w:p>
    <w:p w:rsidR="002E3660" w:rsidRPr="00607974" w:rsidRDefault="002E3660" w:rsidP="002E3660">
      <w:pPr>
        <w:autoSpaceDE w:val="0"/>
        <w:autoSpaceDN w:val="0"/>
        <w:adjustRightInd w:val="0"/>
        <w:jc w:val="both"/>
        <w:rPr>
          <w:b/>
          <w:bCs/>
          <w:color w:val="000000"/>
          <w:sz w:val="24"/>
          <w:szCs w:val="24"/>
        </w:rPr>
      </w:pPr>
      <w:r w:rsidRPr="00607974">
        <w:rPr>
          <w:b/>
          <w:bCs/>
          <w:color w:val="000000"/>
          <w:sz w:val="24"/>
          <w:szCs w:val="24"/>
        </w:rPr>
        <w:t>Město Třeboň</w:t>
      </w:r>
    </w:p>
    <w:p w:rsidR="002E3660" w:rsidRPr="00607974" w:rsidRDefault="002E3660" w:rsidP="002E3660">
      <w:pPr>
        <w:autoSpaceDE w:val="0"/>
        <w:autoSpaceDN w:val="0"/>
        <w:adjustRightInd w:val="0"/>
        <w:jc w:val="both"/>
        <w:rPr>
          <w:color w:val="000000"/>
          <w:sz w:val="24"/>
          <w:szCs w:val="24"/>
        </w:rPr>
      </w:pPr>
      <w:r w:rsidRPr="00607974">
        <w:rPr>
          <w:color w:val="000000"/>
          <w:sz w:val="24"/>
          <w:szCs w:val="24"/>
        </w:rPr>
        <w:t xml:space="preserve">IČ: 00247618 </w:t>
      </w:r>
    </w:p>
    <w:p w:rsidR="002E3660" w:rsidRPr="00607974" w:rsidRDefault="002E3660" w:rsidP="002E3660">
      <w:pPr>
        <w:autoSpaceDE w:val="0"/>
        <w:autoSpaceDN w:val="0"/>
        <w:adjustRightInd w:val="0"/>
        <w:jc w:val="both"/>
        <w:rPr>
          <w:color w:val="000000"/>
          <w:sz w:val="24"/>
          <w:szCs w:val="24"/>
        </w:rPr>
      </w:pPr>
      <w:r w:rsidRPr="00607974">
        <w:rPr>
          <w:color w:val="000000"/>
          <w:sz w:val="24"/>
          <w:szCs w:val="24"/>
        </w:rPr>
        <w:t>se sídlem Palackého nám. 46/II, Třeboň 379 01</w:t>
      </w:r>
    </w:p>
    <w:p w:rsidR="002E3660" w:rsidRPr="00607974" w:rsidRDefault="002E3660" w:rsidP="002E3660">
      <w:pPr>
        <w:autoSpaceDE w:val="0"/>
        <w:autoSpaceDN w:val="0"/>
        <w:adjustRightInd w:val="0"/>
        <w:jc w:val="both"/>
        <w:rPr>
          <w:color w:val="000000"/>
          <w:sz w:val="24"/>
          <w:szCs w:val="24"/>
        </w:rPr>
      </w:pPr>
      <w:r w:rsidRPr="00607974">
        <w:rPr>
          <w:color w:val="000000"/>
          <w:sz w:val="24"/>
          <w:szCs w:val="24"/>
        </w:rPr>
        <w:t xml:space="preserve">zastoupené Mgr. Terezií </w:t>
      </w:r>
      <w:proofErr w:type="spellStart"/>
      <w:r w:rsidRPr="00607974">
        <w:rPr>
          <w:color w:val="000000"/>
          <w:sz w:val="24"/>
          <w:szCs w:val="24"/>
        </w:rPr>
        <w:t>Jenisovou</w:t>
      </w:r>
      <w:proofErr w:type="spellEnd"/>
      <w:r w:rsidRPr="00607974">
        <w:rPr>
          <w:color w:val="000000"/>
          <w:sz w:val="24"/>
          <w:szCs w:val="24"/>
        </w:rPr>
        <w:t>, starostkou</w:t>
      </w:r>
    </w:p>
    <w:p w:rsidR="002E3660" w:rsidRPr="00607974" w:rsidRDefault="002E3660" w:rsidP="002E3660">
      <w:pPr>
        <w:autoSpaceDE w:val="0"/>
        <w:autoSpaceDN w:val="0"/>
        <w:adjustRightInd w:val="0"/>
        <w:jc w:val="both"/>
        <w:rPr>
          <w:color w:val="000000"/>
          <w:sz w:val="24"/>
          <w:szCs w:val="24"/>
        </w:rPr>
      </w:pPr>
      <w:r w:rsidRPr="00607974">
        <w:rPr>
          <w:color w:val="000000"/>
          <w:sz w:val="24"/>
          <w:szCs w:val="24"/>
        </w:rPr>
        <w:t>jako budoucí povinný z věcného břemene - služebnosti, na straně jedné</w:t>
      </w:r>
    </w:p>
    <w:p w:rsidR="002E3660" w:rsidRPr="00607974" w:rsidRDefault="002E3660" w:rsidP="002E3660">
      <w:pPr>
        <w:autoSpaceDE w:val="0"/>
        <w:autoSpaceDN w:val="0"/>
        <w:adjustRightInd w:val="0"/>
        <w:jc w:val="both"/>
        <w:rPr>
          <w:color w:val="000000"/>
          <w:sz w:val="24"/>
          <w:szCs w:val="24"/>
        </w:rPr>
      </w:pPr>
      <w:r w:rsidRPr="00607974">
        <w:rPr>
          <w:color w:val="000000"/>
          <w:sz w:val="24"/>
          <w:szCs w:val="24"/>
        </w:rPr>
        <w:t>dále jen „</w:t>
      </w:r>
      <w:r w:rsidRPr="00607974">
        <w:rPr>
          <w:b/>
          <w:bCs/>
          <w:color w:val="000000"/>
          <w:sz w:val="24"/>
          <w:szCs w:val="24"/>
        </w:rPr>
        <w:t>budoucí povinný</w:t>
      </w:r>
      <w:r w:rsidRPr="00607974">
        <w:rPr>
          <w:color w:val="000000"/>
          <w:sz w:val="24"/>
          <w:szCs w:val="24"/>
        </w:rPr>
        <w:t>“</w:t>
      </w:r>
    </w:p>
    <w:p w:rsidR="002E3660" w:rsidRPr="00607974" w:rsidRDefault="002E3660" w:rsidP="002E3660">
      <w:pPr>
        <w:autoSpaceDE w:val="0"/>
        <w:autoSpaceDN w:val="0"/>
        <w:adjustRightInd w:val="0"/>
        <w:jc w:val="both"/>
        <w:rPr>
          <w:color w:val="000000"/>
          <w:sz w:val="24"/>
          <w:szCs w:val="24"/>
        </w:rPr>
      </w:pPr>
    </w:p>
    <w:p w:rsidR="002E3660" w:rsidRPr="00607974" w:rsidRDefault="002E3660" w:rsidP="002E3660">
      <w:pPr>
        <w:autoSpaceDE w:val="0"/>
        <w:autoSpaceDN w:val="0"/>
        <w:adjustRightInd w:val="0"/>
        <w:rPr>
          <w:b/>
          <w:bCs/>
          <w:color w:val="000000"/>
          <w:sz w:val="24"/>
          <w:szCs w:val="24"/>
        </w:rPr>
      </w:pPr>
      <w:r w:rsidRPr="00607974">
        <w:rPr>
          <w:b/>
          <w:bCs/>
          <w:color w:val="000000"/>
          <w:sz w:val="24"/>
          <w:szCs w:val="24"/>
        </w:rPr>
        <w:t>a</w:t>
      </w:r>
    </w:p>
    <w:p w:rsidR="002E3660" w:rsidRPr="00607974" w:rsidRDefault="002E3660" w:rsidP="002E3660">
      <w:pPr>
        <w:autoSpaceDE w:val="0"/>
        <w:autoSpaceDN w:val="0"/>
        <w:adjustRightInd w:val="0"/>
        <w:jc w:val="both"/>
        <w:rPr>
          <w:b/>
          <w:bCs/>
          <w:color w:val="000000"/>
          <w:sz w:val="24"/>
          <w:szCs w:val="24"/>
        </w:rPr>
      </w:pPr>
    </w:p>
    <w:p w:rsidR="00C37A77" w:rsidRDefault="00C37A77" w:rsidP="00C37A77">
      <w:pPr>
        <w:rPr>
          <w:b/>
          <w:color w:val="000000"/>
          <w:sz w:val="24"/>
          <w:szCs w:val="24"/>
        </w:rPr>
      </w:pPr>
      <w:r>
        <w:rPr>
          <w:b/>
          <w:color w:val="000000"/>
          <w:sz w:val="24"/>
          <w:szCs w:val="24"/>
        </w:rPr>
        <w:t>T-Mobile Czech Republic a.s.</w:t>
      </w:r>
    </w:p>
    <w:p w:rsidR="00C37A77" w:rsidRDefault="00C37A77" w:rsidP="00C37A77">
      <w:pPr>
        <w:rPr>
          <w:sz w:val="24"/>
          <w:szCs w:val="24"/>
        </w:rPr>
      </w:pPr>
      <w:r>
        <w:rPr>
          <w:color w:val="000000"/>
          <w:sz w:val="24"/>
          <w:szCs w:val="24"/>
        </w:rPr>
        <w:t xml:space="preserve">IČ: </w:t>
      </w:r>
      <w:r w:rsidRPr="00D66852">
        <w:rPr>
          <w:color w:val="000000"/>
          <w:sz w:val="24"/>
          <w:szCs w:val="24"/>
        </w:rPr>
        <w:t>64949681</w:t>
      </w:r>
    </w:p>
    <w:p w:rsidR="00C37A77" w:rsidRDefault="00C37A77" w:rsidP="00C37A77">
      <w:pPr>
        <w:autoSpaceDE w:val="0"/>
        <w:autoSpaceDN w:val="0"/>
        <w:adjustRightInd w:val="0"/>
        <w:jc w:val="both"/>
        <w:rPr>
          <w:sz w:val="24"/>
          <w:szCs w:val="24"/>
        </w:rPr>
      </w:pPr>
      <w:r>
        <w:rPr>
          <w:color w:val="000000"/>
          <w:sz w:val="24"/>
          <w:szCs w:val="24"/>
        </w:rPr>
        <w:t xml:space="preserve">se sídlem </w:t>
      </w:r>
      <w:r>
        <w:rPr>
          <w:sz w:val="24"/>
          <w:szCs w:val="24"/>
        </w:rPr>
        <w:t>Tomíčkova 2144/1, 148 00 Praha 4 - Chodov</w:t>
      </w:r>
    </w:p>
    <w:p w:rsidR="00D825C9" w:rsidRDefault="00B86A2A" w:rsidP="002E3660">
      <w:pPr>
        <w:autoSpaceDE w:val="0"/>
        <w:autoSpaceDN w:val="0"/>
        <w:adjustRightInd w:val="0"/>
        <w:jc w:val="both"/>
        <w:rPr>
          <w:sz w:val="24"/>
          <w:szCs w:val="24"/>
        </w:rPr>
      </w:pPr>
      <w:r>
        <w:rPr>
          <w:sz w:val="24"/>
          <w:szCs w:val="24"/>
        </w:rPr>
        <w:t>zapsaná v obch.</w:t>
      </w:r>
      <w:r w:rsidR="00D825C9">
        <w:rPr>
          <w:sz w:val="24"/>
          <w:szCs w:val="24"/>
        </w:rPr>
        <w:t xml:space="preserve"> rejstříku vedeném </w:t>
      </w:r>
      <w:r w:rsidR="00C37A77">
        <w:rPr>
          <w:sz w:val="24"/>
          <w:szCs w:val="24"/>
        </w:rPr>
        <w:t>Městským soudem v Praze v odd. B</w:t>
      </w:r>
      <w:r w:rsidR="00D825C9">
        <w:rPr>
          <w:sz w:val="24"/>
          <w:szCs w:val="24"/>
        </w:rPr>
        <w:t xml:space="preserve">, </w:t>
      </w:r>
      <w:proofErr w:type="spellStart"/>
      <w:r w:rsidR="00D825C9">
        <w:rPr>
          <w:sz w:val="24"/>
          <w:szCs w:val="24"/>
        </w:rPr>
        <w:t>vl</w:t>
      </w:r>
      <w:proofErr w:type="spellEnd"/>
      <w:r w:rsidR="00D825C9">
        <w:rPr>
          <w:sz w:val="24"/>
          <w:szCs w:val="24"/>
        </w:rPr>
        <w:t xml:space="preserve">. </w:t>
      </w:r>
      <w:r w:rsidR="00C37A77">
        <w:rPr>
          <w:sz w:val="24"/>
          <w:szCs w:val="24"/>
        </w:rPr>
        <w:t>3787</w:t>
      </w:r>
    </w:p>
    <w:p w:rsidR="00B86A2A" w:rsidRPr="00B86A2A" w:rsidRDefault="00B86A2A" w:rsidP="002E3660">
      <w:pPr>
        <w:autoSpaceDE w:val="0"/>
        <w:autoSpaceDN w:val="0"/>
        <w:adjustRightInd w:val="0"/>
        <w:jc w:val="both"/>
        <w:rPr>
          <w:color w:val="000000"/>
          <w:sz w:val="24"/>
          <w:szCs w:val="24"/>
        </w:rPr>
      </w:pPr>
      <w:r w:rsidRPr="00846E75">
        <w:rPr>
          <w:color w:val="000000"/>
          <w:sz w:val="24"/>
          <w:szCs w:val="24"/>
        </w:rPr>
        <w:t xml:space="preserve">zastoupená </w:t>
      </w:r>
      <w:r w:rsidR="00846E75">
        <w:rPr>
          <w:color w:val="000000"/>
          <w:sz w:val="24"/>
          <w:szCs w:val="24"/>
        </w:rPr>
        <w:t xml:space="preserve">na základě pověření </w:t>
      </w:r>
      <w:r w:rsidR="00F4299F">
        <w:rPr>
          <w:color w:val="000000"/>
          <w:sz w:val="24"/>
          <w:szCs w:val="24"/>
        </w:rPr>
        <w:t>xxxxxxxxxxxxxxxxx</w:t>
      </w:r>
      <w:bookmarkStart w:id="0" w:name="_GoBack"/>
      <w:bookmarkEnd w:id="0"/>
    </w:p>
    <w:p w:rsidR="002E3660" w:rsidRPr="00607974" w:rsidRDefault="00366015" w:rsidP="002E3660">
      <w:pPr>
        <w:autoSpaceDE w:val="0"/>
        <w:autoSpaceDN w:val="0"/>
        <w:adjustRightInd w:val="0"/>
        <w:jc w:val="both"/>
        <w:rPr>
          <w:color w:val="000000"/>
          <w:sz w:val="24"/>
          <w:szCs w:val="24"/>
        </w:rPr>
      </w:pPr>
      <w:r>
        <w:rPr>
          <w:color w:val="000000"/>
          <w:sz w:val="24"/>
          <w:szCs w:val="24"/>
        </w:rPr>
        <w:t>jako budoucí oprávněný</w:t>
      </w:r>
      <w:r w:rsidR="002E3660" w:rsidRPr="00607974">
        <w:rPr>
          <w:color w:val="000000"/>
          <w:sz w:val="24"/>
          <w:szCs w:val="24"/>
        </w:rPr>
        <w:t xml:space="preserve"> z věcného břemene - služebnosti, na straně druhé</w:t>
      </w:r>
    </w:p>
    <w:p w:rsidR="002E3660" w:rsidRPr="00607974" w:rsidRDefault="002E3660" w:rsidP="002E3660">
      <w:pPr>
        <w:autoSpaceDE w:val="0"/>
        <w:autoSpaceDN w:val="0"/>
        <w:adjustRightInd w:val="0"/>
        <w:jc w:val="both"/>
        <w:rPr>
          <w:color w:val="000000"/>
          <w:sz w:val="24"/>
          <w:szCs w:val="24"/>
        </w:rPr>
      </w:pPr>
      <w:r w:rsidRPr="00607974">
        <w:rPr>
          <w:color w:val="000000"/>
          <w:sz w:val="24"/>
          <w:szCs w:val="24"/>
        </w:rPr>
        <w:t>dále jen „</w:t>
      </w:r>
      <w:r w:rsidRPr="00607974">
        <w:rPr>
          <w:b/>
          <w:bCs/>
          <w:color w:val="000000"/>
          <w:sz w:val="24"/>
          <w:szCs w:val="24"/>
        </w:rPr>
        <w:t>budoucí oprávněn</w:t>
      </w:r>
      <w:r w:rsidR="0092652B">
        <w:rPr>
          <w:b/>
          <w:bCs/>
          <w:color w:val="000000"/>
          <w:sz w:val="24"/>
          <w:szCs w:val="24"/>
        </w:rPr>
        <w:t>ý</w:t>
      </w:r>
      <w:r w:rsidRPr="00607974">
        <w:rPr>
          <w:color w:val="000000"/>
          <w:sz w:val="24"/>
          <w:szCs w:val="24"/>
        </w:rPr>
        <w:t>“</w:t>
      </w:r>
    </w:p>
    <w:p w:rsidR="002E3660" w:rsidRPr="00607974" w:rsidRDefault="002E3660" w:rsidP="002E3660">
      <w:pPr>
        <w:autoSpaceDE w:val="0"/>
        <w:autoSpaceDN w:val="0"/>
        <w:adjustRightInd w:val="0"/>
        <w:jc w:val="both"/>
        <w:rPr>
          <w:color w:val="000000"/>
          <w:sz w:val="24"/>
          <w:szCs w:val="24"/>
        </w:rPr>
      </w:pPr>
    </w:p>
    <w:p w:rsidR="002E3660" w:rsidRPr="00607974" w:rsidRDefault="002E3660" w:rsidP="002E3660">
      <w:pPr>
        <w:autoSpaceDE w:val="0"/>
        <w:autoSpaceDN w:val="0"/>
        <w:adjustRightInd w:val="0"/>
        <w:jc w:val="both"/>
        <w:rPr>
          <w:color w:val="000000"/>
          <w:sz w:val="24"/>
          <w:szCs w:val="24"/>
        </w:rPr>
      </w:pPr>
    </w:p>
    <w:p w:rsidR="002E3660" w:rsidRPr="00607974" w:rsidRDefault="002E3660" w:rsidP="002E3660">
      <w:pPr>
        <w:autoSpaceDE w:val="0"/>
        <w:autoSpaceDN w:val="0"/>
        <w:adjustRightInd w:val="0"/>
        <w:jc w:val="both"/>
        <w:rPr>
          <w:color w:val="000000"/>
          <w:sz w:val="24"/>
          <w:szCs w:val="24"/>
        </w:rPr>
      </w:pPr>
      <w:r w:rsidRPr="00607974">
        <w:rPr>
          <w:color w:val="000000"/>
          <w:sz w:val="24"/>
          <w:szCs w:val="24"/>
        </w:rPr>
        <w:t>uzavírají níže uvedeného dne, měsíce a roku, na základě zákona č. 89/2012 Sb., občanský zákoník, v platném znění, tuto</w:t>
      </w:r>
    </w:p>
    <w:p w:rsidR="002E3660" w:rsidRDefault="002E3660" w:rsidP="002E3660">
      <w:pPr>
        <w:autoSpaceDE w:val="0"/>
        <w:autoSpaceDN w:val="0"/>
        <w:adjustRightInd w:val="0"/>
        <w:rPr>
          <w:color w:val="000000"/>
          <w:sz w:val="24"/>
          <w:szCs w:val="24"/>
        </w:rPr>
      </w:pPr>
    </w:p>
    <w:p w:rsidR="004558D3" w:rsidRPr="00607974" w:rsidRDefault="004558D3" w:rsidP="002E3660">
      <w:pPr>
        <w:autoSpaceDE w:val="0"/>
        <w:autoSpaceDN w:val="0"/>
        <w:adjustRightInd w:val="0"/>
        <w:rPr>
          <w:color w:val="000000"/>
          <w:sz w:val="24"/>
          <w:szCs w:val="24"/>
        </w:rPr>
      </w:pPr>
    </w:p>
    <w:p w:rsidR="002E3660" w:rsidRPr="00607974" w:rsidRDefault="002E3660" w:rsidP="00D812C7">
      <w:pPr>
        <w:autoSpaceDE w:val="0"/>
        <w:autoSpaceDN w:val="0"/>
        <w:adjustRightInd w:val="0"/>
        <w:jc w:val="center"/>
        <w:rPr>
          <w:b/>
          <w:bCs/>
          <w:color w:val="000000"/>
          <w:sz w:val="24"/>
          <w:szCs w:val="24"/>
        </w:rPr>
      </w:pPr>
      <w:r w:rsidRPr="00607974">
        <w:rPr>
          <w:b/>
          <w:bCs/>
          <w:color w:val="000000"/>
          <w:sz w:val="24"/>
          <w:szCs w:val="24"/>
        </w:rPr>
        <w:t>smlouvu o budoucí smlouvě o zřízení věcného břemene - služebnosti:</w:t>
      </w:r>
    </w:p>
    <w:p w:rsidR="002E3660" w:rsidRPr="00607974" w:rsidRDefault="002E3660" w:rsidP="002E3660">
      <w:pPr>
        <w:autoSpaceDE w:val="0"/>
        <w:autoSpaceDN w:val="0"/>
        <w:adjustRightInd w:val="0"/>
        <w:jc w:val="both"/>
        <w:rPr>
          <w:b/>
          <w:bCs/>
          <w:color w:val="000000"/>
          <w:sz w:val="24"/>
          <w:szCs w:val="24"/>
        </w:rPr>
      </w:pPr>
    </w:p>
    <w:p w:rsidR="002E3660" w:rsidRPr="00607974" w:rsidRDefault="002E3660" w:rsidP="002E3660">
      <w:pPr>
        <w:keepNext/>
        <w:autoSpaceDE w:val="0"/>
        <w:autoSpaceDN w:val="0"/>
        <w:adjustRightInd w:val="0"/>
        <w:jc w:val="center"/>
        <w:rPr>
          <w:b/>
          <w:bCs/>
          <w:color w:val="000000"/>
          <w:sz w:val="24"/>
          <w:szCs w:val="24"/>
        </w:rPr>
      </w:pPr>
      <w:r w:rsidRPr="00607974">
        <w:rPr>
          <w:b/>
          <w:bCs/>
          <w:color w:val="000000"/>
          <w:sz w:val="24"/>
          <w:szCs w:val="24"/>
        </w:rPr>
        <w:t>I.</w:t>
      </w:r>
    </w:p>
    <w:p w:rsidR="002E3660" w:rsidRDefault="002E3660" w:rsidP="00987293">
      <w:pPr>
        <w:autoSpaceDE w:val="0"/>
        <w:autoSpaceDN w:val="0"/>
        <w:adjustRightInd w:val="0"/>
        <w:jc w:val="both"/>
        <w:rPr>
          <w:color w:val="000000"/>
          <w:sz w:val="24"/>
          <w:szCs w:val="24"/>
        </w:rPr>
      </w:pPr>
      <w:r w:rsidRPr="00987293">
        <w:rPr>
          <w:color w:val="000000"/>
          <w:sz w:val="24"/>
          <w:szCs w:val="24"/>
        </w:rPr>
        <w:t>Budoucí povinný prohlašuje, že je výlučným vlastníkem</w:t>
      </w:r>
      <w:r w:rsidR="00987293" w:rsidRPr="00987293">
        <w:rPr>
          <w:color w:val="000000"/>
          <w:sz w:val="24"/>
          <w:szCs w:val="24"/>
        </w:rPr>
        <w:t xml:space="preserve"> níže uvedených</w:t>
      </w:r>
      <w:r w:rsidRPr="00987293">
        <w:rPr>
          <w:color w:val="000000"/>
          <w:sz w:val="24"/>
          <w:szCs w:val="24"/>
        </w:rPr>
        <w:t xml:space="preserve"> pozemk</w:t>
      </w:r>
      <w:r w:rsidR="00BF2A60" w:rsidRPr="00987293">
        <w:rPr>
          <w:color w:val="000000"/>
          <w:sz w:val="24"/>
          <w:szCs w:val="24"/>
        </w:rPr>
        <w:t>ů</w:t>
      </w:r>
      <w:r w:rsidR="00987293" w:rsidRPr="00987293">
        <w:rPr>
          <w:color w:val="000000"/>
          <w:sz w:val="24"/>
          <w:szCs w:val="24"/>
        </w:rPr>
        <w:t xml:space="preserve">, zapsaných na </w:t>
      </w:r>
      <w:r w:rsidR="00987293" w:rsidRPr="00987293">
        <w:rPr>
          <w:sz w:val="24"/>
          <w:szCs w:val="24"/>
        </w:rPr>
        <w:t>LV č. 10001 pro kat. územní Třeboň u Katastrálního úřadu pro Jihočeský kraj, Katastrální pracoviště Jindřichův Hradec</w:t>
      </w:r>
      <w:r w:rsidR="00BF2A60" w:rsidRPr="00987293">
        <w:rPr>
          <w:color w:val="000000"/>
          <w:sz w:val="24"/>
          <w:szCs w:val="24"/>
        </w:rPr>
        <w:t>:</w:t>
      </w:r>
    </w:p>
    <w:p w:rsidR="00F93B04" w:rsidRDefault="00606D2B"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KN 1910/15</w:t>
      </w:r>
      <w:r w:rsidR="000369B7">
        <w:rPr>
          <w:color w:val="000000"/>
          <w:sz w:val="24"/>
          <w:szCs w:val="24"/>
        </w:rPr>
        <w:t xml:space="preserve"> -</w:t>
      </w:r>
      <w:r w:rsidR="00493C59">
        <w:rPr>
          <w:color w:val="000000"/>
          <w:sz w:val="24"/>
          <w:szCs w:val="24"/>
        </w:rPr>
        <w:t xml:space="preserve"> </w:t>
      </w:r>
      <w:r w:rsidR="000369B7">
        <w:rPr>
          <w:color w:val="000000"/>
          <w:sz w:val="24"/>
          <w:szCs w:val="24"/>
        </w:rPr>
        <w:t>ostatní plocha</w:t>
      </w:r>
      <w:r w:rsidR="00493C59">
        <w:rPr>
          <w:color w:val="000000"/>
          <w:sz w:val="24"/>
          <w:szCs w:val="24"/>
        </w:rPr>
        <w:t>, o celkové výměře 8219 m2</w:t>
      </w:r>
    </w:p>
    <w:p w:rsidR="007C4757" w:rsidRDefault="007C4757"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w:t>
      </w:r>
      <w:r w:rsidR="005A32F9">
        <w:rPr>
          <w:color w:val="000000"/>
          <w:sz w:val="24"/>
          <w:szCs w:val="24"/>
        </w:rPr>
        <w:t xml:space="preserve">KN </w:t>
      </w:r>
      <w:r>
        <w:rPr>
          <w:color w:val="000000"/>
          <w:sz w:val="24"/>
          <w:szCs w:val="24"/>
        </w:rPr>
        <w:t xml:space="preserve">1910/50 – orná půda, o celkové výměře </w:t>
      </w:r>
      <w:r w:rsidR="00123AA4">
        <w:rPr>
          <w:color w:val="000000"/>
          <w:sz w:val="24"/>
          <w:szCs w:val="24"/>
        </w:rPr>
        <w:t>1160 m2</w:t>
      </w:r>
    </w:p>
    <w:p w:rsidR="00123AA4" w:rsidRDefault="00AB3B3C"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w:t>
      </w:r>
      <w:r w:rsidR="005A32F9">
        <w:rPr>
          <w:color w:val="000000"/>
          <w:sz w:val="24"/>
          <w:szCs w:val="24"/>
        </w:rPr>
        <w:t xml:space="preserve">KN </w:t>
      </w:r>
      <w:r>
        <w:rPr>
          <w:color w:val="000000"/>
          <w:sz w:val="24"/>
          <w:szCs w:val="24"/>
        </w:rPr>
        <w:t xml:space="preserve">1697/14 </w:t>
      </w:r>
      <w:r w:rsidR="009B313C">
        <w:rPr>
          <w:color w:val="000000"/>
          <w:sz w:val="24"/>
          <w:szCs w:val="24"/>
        </w:rPr>
        <w:t>–</w:t>
      </w:r>
      <w:r>
        <w:rPr>
          <w:color w:val="000000"/>
          <w:sz w:val="24"/>
          <w:szCs w:val="24"/>
        </w:rPr>
        <w:t xml:space="preserve"> </w:t>
      </w:r>
      <w:r w:rsidR="009B313C">
        <w:rPr>
          <w:color w:val="000000"/>
          <w:sz w:val="24"/>
          <w:szCs w:val="24"/>
        </w:rPr>
        <w:t>ostatní plocha, o celkové výměře 848</w:t>
      </w:r>
      <w:r w:rsidR="00CB4FDE">
        <w:rPr>
          <w:color w:val="000000"/>
          <w:sz w:val="24"/>
          <w:szCs w:val="24"/>
        </w:rPr>
        <w:t xml:space="preserve"> m2</w:t>
      </w:r>
    </w:p>
    <w:p w:rsidR="002E3660" w:rsidRDefault="005A32F9"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KN</w:t>
      </w:r>
      <w:r w:rsidR="00D9153E">
        <w:rPr>
          <w:color w:val="000000"/>
          <w:sz w:val="24"/>
          <w:szCs w:val="24"/>
        </w:rPr>
        <w:t xml:space="preserve"> </w:t>
      </w:r>
      <w:r w:rsidR="00CB4FDE">
        <w:rPr>
          <w:color w:val="000000"/>
          <w:sz w:val="24"/>
          <w:szCs w:val="24"/>
        </w:rPr>
        <w:t>1697/4 – ostatní plocha, o celkové výměře 868 m2</w:t>
      </w:r>
    </w:p>
    <w:p w:rsidR="006C65E1" w:rsidRDefault="006C65E1"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KN 2469/16 – ostatní plocha, o celkové výměře 1380 m2</w:t>
      </w:r>
    </w:p>
    <w:p w:rsidR="006C65E1" w:rsidRDefault="000F7ACD"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1700/4 </w:t>
      </w:r>
      <w:r w:rsidR="00C662FE">
        <w:rPr>
          <w:color w:val="000000"/>
          <w:sz w:val="24"/>
          <w:szCs w:val="24"/>
        </w:rPr>
        <w:t>–</w:t>
      </w:r>
      <w:r>
        <w:rPr>
          <w:color w:val="000000"/>
          <w:sz w:val="24"/>
          <w:szCs w:val="24"/>
        </w:rPr>
        <w:t xml:space="preserve"> </w:t>
      </w:r>
      <w:r w:rsidR="00C662FE">
        <w:rPr>
          <w:color w:val="000000"/>
          <w:sz w:val="24"/>
          <w:szCs w:val="24"/>
        </w:rPr>
        <w:t xml:space="preserve">zastavěná plocha a nádvoří, o celkové výměře </w:t>
      </w:r>
      <w:r w:rsidR="00770AA7">
        <w:rPr>
          <w:color w:val="000000"/>
          <w:sz w:val="24"/>
          <w:szCs w:val="24"/>
        </w:rPr>
        <w:t>2622 m2</w:t>
      </w:r>
    </w:p>
    <w:p w:rsidR="00770AA7" w:rsidRDefault="00973289"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KN 1702 – ostatní plocha, o celkové výměře 1244 m2</w:t>
      </w:r>
    </w:p>
    <w:p w:rsidR="00973289" w:rsidRDefault="00C32219"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1695/155 </w:t>
      </w:r>
      <w:r w:rsidR="00D03F23">
        <w:rPr>
          <w:color w:val="000000"/>
          <w:sz w:val="24"/>
          <w:szCs w:val="24"/>
        </w:rPr>
        <w:t>–</w:t>
      </w:r>
      <w:r>
        <w:rPr>
          <w:color w:val="000000"/>
          <w:sz w:val="24"/>
          <w:szCs w:val="24"/>
        </w:rPr>
        <w:t xml:space="preserve"> </w:t>
      </w:r>
      <w:r w:rsidR="00D03F23">
        <w:rPr>
          <w:color w:val="000000"/>
          <w:sz w:val="24"/>
          <w:szCs w:val="24"/>
        </w:rPr>
        <w:t>ostatní plocha, o celkové výměře 1482 m2</w:t>
      </w:r>
    </w:p>
    <w:p w:rsidR="006322C3" w:rsidRDefault="006322C3"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1703/1 – ostatní plocha, </w:t>
      </w:r>
      <w:r w:rsidR="00DC21E5">
        <w:rPr>
          <w:color w:val="000000"/>
          <w:sz w:val="24"/>
          <w:szCs w:val="24"/>
        </w:rPr>
        <w:t>o celkové výměře 1286 m2</w:t>
      </w:r>
    </w:p>
    <w:p w:rsidR="00DC21E5" w:rsidRDefault="00C85437"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1695/1 - </w:t>
      </w:r>
      <w:r w:rsidR="00B95C32">
        <w:rPr>
          <w:color w:val="000000"/>
          <w:sz w:val="24"/>
          <w:szCs w:val="24"/>
        </w:rPr>
        <w:t>ostatní plocha, o celkové výměře 11782 m2</w:t>
      </w:r>
    </w:p>
    <w:p w:rsidR="00B95C32" w:rsidRDefault="0066711A"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1680/3 </w:t>
      </w:r>
      <w:r w:rsidR="007B13AD">
        <w:rPr>
          <w:color w:val="000000"/>
          <w:sz w:val="24"/>
          <w:szCs w:val="24"/>
        </w:rPr>
        <w:t xml:space="preserve">- </w:t>
      </w:r>
      <w:r w:rsidR="00E91459">
        <w:rPr>
          <w:color w:val="000000"/>
          <w:sz w:val="24"/>
          <w:szCs w:val="24"/>
        </w:rPr>
        <w:t>ostatní plocha, o celkové výměře 1295 m2</w:t>
      </w:r>
    </w:p>
    <w:p w:rsidR="00E91459" w:rsidRDefault="00E05936"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1682/3 </w:t>
      </w:r>
      <w:r w:rsidR="003D440C">
        <w:rPr>
          <w:color w:val="000000"/>
          <w:sz w:val="24"/>
          <w:szCs w:val="24"/>
        </w:rPr>
        <w:t>–</w:t>
      </w:r>
      <w:r>
        <w:rPr>
          <w:color w:val="000000"/>
          <w:sz w:val="24"/>
          <w:szCs w:val="24"/>
        </w:rPr>
        <w:t xml:space="preserve"> </w:t>
      </w:r>
      <w:r w:rsidR="003D440C">
        <w:rPr>
          <w:color w:val="000000"/>
          <w:sz w:val="24"/>
          <w:szCs w:val="24"/>
        </w:rPr>
        <w:t xml:space="preserve">zastavěná plocha a nádvoří, o celkové výměře </w:t>
      </w:r>
      <w:r w:rsidR="00350311">
        <w:rPr>
          <w:color w:val="000000"/>
          <w:sz w:val="24"/>
          <w:szCs w:val="24"/>
        </w:rPr>
        <w:t>2236 m2</w:t>
      </w:r>
    </w:p>
    <w:p w:rsidR="00350311" w:rsidRDefault="007A0DCE"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1679/4 </w:t>
      </w:r>
      <w:r w:rsidR="001A0732">
        <w:rPr>
          <w:color w:val="000000"/>
          <w:sz w:val="24"/>
          <w:szCs w:val="24"/>
        </w:rPr>
        <w:t>–</w:t>
      </w:r>
      <w:r>
        <w:rPr>
          <w:color w:val="000000"/>
          <w:sz w:val="24"/>
          <w:szCs w:val="24"/>
        </w:rPr>
        <w:t xml:space="preserve"> </w:t>
      </w:r>
      <w:r w:rsidR="001A0732">
        <w:rPr>
          <w:color w:val="000000"/>
          <w:sz w:val="24"/>
          <w:szCs w:val="24"/>
        </w:rPr>
        <w:t>zastavěná plocha a nádvoří, o celkové výměře 983 m2</w:t>
      </w:r>
    </w:p>
    <w:p w:rsidR="001A0732" w:rsidRDefault="00052BA9"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1683/4 - </w:t>
      </w:r>
      <w:r w:rsidR="00B44C66">
        <w:rPr>
          <w:color w:val="000000"/>
          <w:sz w:val="24"/>
          <w:szCs w:val="24"/>
        </w:rPr>
        <w:t>ostatní plocha, o celkové výměře 177 m2</w:t>
      </w:r>
    </w:p>
    <w:p w:rsidR="00B44C66" w:rsidRDefault="00F4770F"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1695/147 - </w:t>
      </w:r>
      <w:r w:rsidR="00C843CA">
        <w:rPr>
          <w:color w:val="000000"/>
          <w:sz w:val="24"/>
          <w:szCs w:val="24"/>
        </w:rPr>
        <w:t>ostatní plocha, o celkové výměře 145 m2</w:t>
      </w:r>
    </w:p>
    <w:p w:rsidR="00C843CA" w:rsidRDefault="000B7189"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lastRenderedPageBreak/>
        <w:t>p.č</w:t>
      </w:r>
      <w:proofErr w:type="spellEnd"/>
      <w:r>
        <w:rPr>
          <w:color w:val="000000"/>
          <w:sz w:val="24"/>
          <w:szCs w:val="24"/>
        </w:rPr>
        <w:t>. KN 1683/5 - ostatní plocha, o celkové výměře 28m2</w:t>
      </w:r>
    </w:p>
    <w:p w:rsidR="00306CC7" w:rsidRDefault="00C41FE4"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sidR="00306CC7">
        <w:rPr>
          <w:color w:val="000000"/>
          <w:sz w:val="24"/>
          <w:szCs w:val="24"/>
        </w:rPr>
        <w:t>. KN 1683/3</w:t>
      </w:r>
      <w:r>
        <w:rPr>
          <w:color w:val="000000"/>
          <w:sz w:val="24"/>
          <w:szCs w:val="24"/>
        </w:rPr>
        <w:t xml:space="preserve"> -</w:t>
      </w:r>
      <w:r w:rsidR="00306CC7">
        <w:rPr>
          <w:color w:val="000000"/>
          <w:sz w:val="24"/>
          <w:szCs w:val="24"/>
        </w:rPr>
        <w:t xml:space="preserve"> ostatní plocha, o celkové výměře 482 m2</w:t>
      </w:r>
    </w:p>
    <w:p w:rsidR="000B7189" w:rsidRDefault="00E70262"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KN 1684/1 - ostatní plocha, o celkové výměře</w:t>
      </w:r>
      <w:r w:rsidR="00C41FE4">
        <w:rPr>
          <w:color w:val="000000"/>
          <w:sz w:val="24"/>
          <w:szCs w:val="24"/>
        </w:rPr>
        <w:t xml:space="preserve"> </w:t>
      </w:r>
      <w:r>
        <w:rPr>
          <w:color w:val="000000"/>
          <w:sz w:val="24"/>
          <w:szCs w:val="24"/>
        </w:rPr>
        <w:t>1075 m2</w:t>
      </w:r>
    </w:p>
    <w:p w:rsidR="00E70262" w:rsidRDefault="00862CA5"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1664/3 - </w:t>
      </w:r>
      <w:r w:rsidR="00A65965">
        <w:rPr>
          <w:color w:val="000000"/>
          <w:sz w:val="24"/>
          <w:szCs w:val="24"/>
        </w:rPr>
        <w:t>ostatní plocha, o celkové výměře 1876 m2</w:t>
      </w:r>
    </w:p>
    <w:p w:rsidR="00A65965" w:rsidRDefault="00E22444"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1684/13 - </w:t>
      </w:r>
      <w:r w:rsidR="0012283E">
        <w:rPr>
          <w:color w:val="000000"/>
          <w:sz w:val="24"/>
          <w:szCs w:val="24"/>
        </w:rPr>
        <w:t>ostatní plocha, o celkové výměře 652 m2</w:t>
      </w:r>
    </w:p>
    <w:p w:rsidR="0012283E" w:rsidRDefault="00CB1311"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KN 1673/6 - ostatní plocha, o celkové výměře 958 m2</w:t>
      </w:r>
    </w:p>
    <w:p w:rsidR="00CB1311" w:rsidRDefault="005913C0"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KN 1684/19 - ostatní plocha, o celkové výměře 388 m2</w:t>
      </w:r>
    </w:p>
    <w:p w:rsidR="005913C0" w:rsidRDefault="00565B7A"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1673/2 - </w:t>
      </w:r>
      <w:r w:rsidR="00D5557E">
        <w:rPr>
          <w:color w:val="000000"/>
          <w:sz w:val="24"/>
          <w:szCs w:val="24"/>
        </w:rPr>
        <w:t>ostatní plocha, o celkové výměře 772</w:t>
      </w:r>
      <w:r w:rsidR="00A90B51">
        <w:rPr>
          <w:color w:val="000000"/>
          <w:sz w:val="24"/>
          <w:szCs w:val="24"/>
        </w:rPr>
        <w:t xml:space="preserve"> m2</w:t>
      </w:r>
    </w:p>
    <w:p w:rsidR="00D5557E" w:rsidRPr="00322396" w:rsidRDefault="00675AA6" w:rsidP="00987293">
      <w:pPr>
        <w:pStyle w:val="Odstavecseseznamem"/>
        <w:numPr>
          <w:ilvl w:val="0"/>
          <w:numId w:val="5"/>
        </w:numPr>
        <w:autoSpaceDE w:val="0"/>
        <w:autoSpaceDN w:val="0"/>
        <w:adjustRightInd w:val="0"/>
        <w:ind w:left="993" w:hanging="426"/>
        <w:jc w:val="both"/>
        <w:rPr>
          <w:color w:val="000000"/>
          <w:sz w:val="24"/>
          <w:szCs w:val="24"/>
        </w:rPr>
      </w:pPr>
      <w:proofErr w:type="spellStart"/>
      <w:r w:rsidRPr="00322396">
        <w:rPr>
          <w:color w:val="000000"/>
          <w:sz w:val="24"/>
          <w:szCs w:val="24"/>
        </w:rPr>
        <w:t>p.č</w:t>
      </w:r>
      <w:proofErr w:type="spellEnd"/>
      <w:r w:rsidRPr="00322396">
        <w:rPr>
          <w:color w:val="000000"/>
          <w:sz w:val="24"/>
          <w:szCs w:val="24"/>
        </w:rPr>
        <w:t>. KN 16</w:t>
      </w:r>
      <w:r w:rsidR="0085564A" w:rsidRPr="00322396">
        <w:rPr>
          <w:color w:val="000000"/>
          <w:sz w:val="24"/>
          <w:szCs w:val="24"/>
        </w:rPr>
        <w:t xml:space="preserve">73/1 </w:t>
      </w:r>
      <w:r w:rsidR="00D62E36" w:rsidRPr="00322396">
        <w:rPr>
          <w:color w:val="000000"/>
          <w:sz w:val="24"/>
          <w:szCs w:val="24"/>
        </w:rPr>
        <w:t>–</w:t>
      </w:r>
      <w:r w:rsidR="0085564A" w:rsidRPr="00322396">
        <w:rPr>
          <w:color w:val="000000"/>
          <w:sz w:val="24"/>
          <w:szCs w:val="24"/>
        </w:rPr>
        <w:t xml:space="preserve"> </w:t>
      </w:r>
      <w:r w:rsidR="00D62E36" w:rsidRPr="00322396">
        <w:rPr>
          <w:color w:val="000000"/>
          <w:sz w:val="24"/>
          <w:szCs w:val="24"/>
        </w:rPr>
        <w:t>trvalý travní porost, o celkové výměře 1929</w:t>
      </w:r>
      <w:r w:rsidR="00A90B51" w:rsidRPr="00322396">
        <w:rPr>
          <w:color w:val="000000"/>
          <w:sz w:val="24"/>
          <w:szCs w:val="24"/>
        </w:rPr>
        <w:t xml:space="preserve"> m2</w:t>
      </w:r>
    </w:p>
    <w:p w:rsidR="00A90B51" w:rsidRPr="00C16AF6" w:rsidRDefault="00941CD0"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1677/1 - </w:t>
      </w:r>
      <w:r w:rsidR="0021227D">
        <w:rPr>
          <w:color w:val="000000"/>
          <w:sz w:val="24"/>
          <w:szCs w:val="24"/>
        </w:rPr>
        <w:t>ostatní plocha, o celkové výměře 3217</w:t>
      </w:r>
      <w:r w:rsidR="00A90B51">
        <w:rPr>
          <w:color w:val="000000"/>
          <w:sz w:val="24"/>
          <w:szCs w:val="24"/>
        </w:rPr>
        <w:t xml:space="preserve"> m2</w:t>
      </w:r>
    </w:p>
    <w:p w:rsidR="0021227D" w:rsidRDefault="00C16AF6"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1504/38 - </w:t>
      </w:r>
      <w:r w:rsidR="00CD734B">
        <w:rPr>
          <w:color w:val="000000"/>
          <w:sz w:val="24"/>
          <w:szCs w:val="24"/>
        </w:rPr>
        <w:t xml:space="preserve"> ostatní plocha, o celkové výměře 865 m2</w:t>
      </w:r>
    </w:p>
    <w:p w:rsidR="00CD734B" w:rsidRDefault="00B03A30"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1504/22 </w:t>
      </w:r>
      <w:r w:rsidR="00C12EA6">
        <w:rPr>
          <w:color w:val="000000"/>
          <w:sz w:val="24"/>
          <w:szCs w:val="24"/>
        </w:rPr>
        <w:t>–</w:t>
      </w:r>
      <w:r>
        <w:rPr>
          <w:color w:val="000000"/>
          <w:sz w:val="24"/>
          <w:szCs w:val="24"/>
        </w:rPr>
        <w:t xml:space="preserve"> </w:t>
      </w:r>
      <w:r w:rsidR="00C12EA6">
        <w:rPr>
          <w:color w:val="000000"/>
          <w:sz w:val="24"/>
          <w:szCs w:val="24"/>
        </w:rPr>
        <w:t>ostatní plocha, o celkové výměře 69 m2</w:t>
      </w:r>
    </w:p>
    <w:p w:rsidR="00C12EA6" w:rsidRDefault="00DA3271"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1678/3 - </w:t>
      </w:r>
      <w:r w:rsidR="00913D67">
        <w:rPr>
          <w:color w:val="000000"/>
          <w:sz w:val="24"/>
          <w:szCs w:val="24"/>
        </w:rPr>
        <w:t>ostatní plocha, o celkové výměře 2063 m2</w:t>
      </w:r>
    </w:p>
    <w:p w:rsidR="00913D67" w:rsidRDefault="00D70650"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KN 2471/8 - ostatní plocha, o celkové výměře 122 m2</w:t>
      </w:r>
    </w:p>
    <w:p w:rsidR="00D70650" w:rsidRDefault="004377DA"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w:t>
      </w:r>
      <w:r w:rsidR="00FC12AC">
        <w:rPr>
          <w:color w:val="000000"/>
          <w:sz w:val="24"/>
          <w:szCs w:val="24"/>
        </w:rPr>
        <w:t xml:space="preserve">KN </w:t>
      </w:r>
      <w:r>
        <w:rPr>
          <w:color w:val="000000"/>
          <w:sz w:val="24"/>
          <w:szCs w:val="24"/>
        </w:rPr>
        <w:t xml:space="preserve">1695/176 - </w:t>
      </w:r>
      <w:r w:rsidR="00410597">
        <w:rPr>
          <w:color w:val="000000"/>
          <w:sz w:val="24"/>
          <w:szCs w:val="24"/>
        </w:rPr>
        <w:t>ostatní plocha, o celkové výměře 3 m2</w:t>
      </w:r>
    </w:p>
    <w:p w:rsidR="00410597" w:rsidRDefault="00FC12AC"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1695/184 - </w:t>
      </w:r>
      <w:r w:rsidR="00E564E0">
        <w:rPr>
          <w:color w:val="000000"/>
          <w:sz w:val="24"/>
          <w:szCs w:val="24"/>
        </w:rPr>
        <w:t>ostatní plocha, o celkové výměře 11m2</w:t>
      </w:r>
    </w:p>
    <w:p w:rsidR="00E564E0" w:rsidRDefault="00722987"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1695/175 - </w:t>
      </w:r>
      <w:r w:rsidR="003F5367">
        <w:rPr>
          <w:color w:val="000000"/>
          <w:sz w:val="24"/>
          <w:szCs w:val="24"/>
        </w:rPr>
        <w:t>ostatní plocha, o celkové výměře 190 m</w:t>
      </w:r>
      <w:r w:rsidR="007775B4">
        <w:rPr>
          <w:color w:val="000000"/>
          <w:sz w:val="24"/>
          <w:szCs w:val="24"/>
        </w:rPr>
        <w:t>2</w:t>
      </w:r>
    </w:p>
    <w:p w:rsidR="003F5367" w:rsidRDefault="0093121A"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1695/177 - </w:t>
      </w:r>
      <w:r w:rsidR="007775B4">
        <w:rPr>
          <w:color w:val="000000"/>
          <w:sz w:val="24"/>
          <w:szCs w:val="24"/>
        </w:rPr>
        <w:t>ostatní plocha, o celkové výměře 104 m2</w:t>
      </w:r>
    </w:p>
    <w:p w:rsidR="007775B4" w:rsidRDefault="003A3F67"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KN 2470/7 - ostatní plocha, o celkové výměře 220 m2</w:t>
      </w:r>
    </w:p>
    <w:p w:rsidR="003A3F67" w:rsidRDefault="0024184D"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2470/8 - </w:t>
      </w:r>
      <w:r w:rsidR="00C7500B">
        <w:rPr>
          <w:color w:val="000000"/>
          <w:sz w:val="24"/>
          <w:szCs w:val="24"/>
        </w:rPr>
        <w:t>ostatní plocha, o celkové výměře 43 m2</w:t>
      </w:r>
    </w:p>
    <w:p w:rsidR="00C7500B" w:rsidRDefault="006014D8"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2470/9 - </w:t>
      </w:r>
      <w:r w:rsidR="00E6722E">
        <w:rPr>
          <w:color w:val="000000"/>
          <w:sz w:val="24"/>
          <w:szCs w:val="24"/>
        </w:rPr>
        <w:t>ostatní plocha, o celkové výměře 42 m2</w:t>
      </w:r>
    </w:p>
    <w:p w:rsidR="0056573A" w:rsidRDefault="00207B75"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1373/3 </w:t>
      </w:r>
      <w:r w:rsidR="000E4363">
        <w:rPr>
          <w:color w:val="000000"/>
          <w:sz w:val="24"/>
          <w:szCs w:val="24"/>
        </w:rPr>
        <w:t>–</w:t>
      </w:r>
      <w:r>
        <w:rPr>
          <w:color w:val="000000"/>
          <w:sz w:val="24"/>
          <w:szCs w:val="24"/>
        </w:rPr>
        <w:t xml:space="preserve"> </w:t>
      </w:r>
      <w:r w:rsidR="000E4363">
        <w:rPr>
          <w:color w:val="000000"/>
          <w:sz w:val="24"/>
          <w:szCs w:val="24"/>
        </w:rPr>
        <w:t xml:space="preserve">zastavěná plocha a nádvoří, </w:t>
      </w:r>
      <w:r w:rsidR="0056573A">
        <w:rPr>
          <w:color w:val="000000"/>
          <w:sz w:val="24"/>
          <w:szCs w:val="24"/>
        </w:rPr>
        <w:t xml:space="preserve">o celkové výměře </w:t>
      </w:r>
      <w:r w:rsidR="00BA6D75">
        <w:rPr>
          <w:color w:val="000000"/>
          <w:sz w:val="24"/>
          <w:szCs w:val="24"/>
        </w:rPr>
        <w:t>1048 m2</w:t>
      </w:r>
    </w:p>
    <w:p w:rsidR="00BA6D75" w:rsidRDefault="00D91456"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1374 </w:t>
      </w:r>
      <w:r w:rsidR="002F47C8">
        <w:rPr>
          <w:color w:val="000000"/>
          <w:sz w:val="24"/>
          <w:szCs w:val="24"/>
        </w:rPr>
        <w:t>–</w:t>
      </w:r>
      <w:r>
        <w:rPr>
          <w:color w:val="000000"/>
          <w:sz w:val="24"/>
          <w:szCs w:val="24"/>
        </w:rPr>
        <w:t xml:space="preserve"> </w:t>
      </w:r>
      <w:r w:rsidR="002F47C8">
        <w:rPr>
          <w:color w:val="000000"/>
          <w:sz w:val="24"/>
          <w:szCs w:val="24"/>
        </w:rPr>
        <w:t xml:space="preserve">trvalý travní porost, o celkové výměře </w:t>
      </w:r>
      <w:r w:rsidR="00965E32">
        <w:rPr>
          <w:color w:val="000000"/>
          <w:sz w:val="24"/>
          <w:szCs w:val="24"/>
        </w:rPr>
        <w:t>438 m2</w:t>
      </w:r>
    </w:p>
    <w:p w:rsidR="00965E32" w:rsidRDefault="00965E32"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2471/1 - </w:t>
      </w:r>
      <w:r w:rsidR="0084191E">
        <w:rPr>
          <w:color w:val="000000"/>
          <w:sz w:val="24"/>
          <w:szCs w:val="24"/>
        </w:rPr>
        <w:t>ostatní plocha, o celkové výměře 1279 m2</w:t>
      </w:r>
    </w:p>
    <w:p w:rsidR="0084191E" w:rsidRDefault="00D6175F"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KN 2470/1 – ostatní plocha, o celkové výměře 2036 m2</w:t>
      </w:r>
    </w:p>
    <w:p w:rsidR="00D6175F" w:rsidRDefault="00FE293F"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KN 738/1 - ostatní plocha, o celkové výměře 7399 m2</w:t>
      </w:r>
    </w:p>
    <w:p w:rsidR="00FE293F" w:rsidRDefault="00872F8F"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1180/3 - </w:t>
      </w:r>
      <w:r w:rsidR="002A0A6A">
        <w:rPr>
          <w:color w:val="000000"/>
          <w:sz w:val="24"/>
          <w:szCs w:val="24"/>
        </w:rPr>
        <w:t>ostatní plocha, o celkové výměře 1174 m2</w:t>
      </w:r>
    </w:p>
    <w:p w:rsidR="002A0A6A" w:rsidRDefault="00890B0C"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KN 1504/2 - ostatní plocha, o celkové výměře 3493 m2</w:t>
      </w:r>
    </w:p>
    <w:p w:rsidR="00890B0C" w:rsidRDefault="00890B0C"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1556 - ostatní plocha, o celkové výměře </w:t>
      </w:r>
      <w:r w:rsidR="00E10C9B">
        <w:rPr>
          <w:color w:val="000000"/>
          <w:sz w:val="24"/>
          <w:szCs w:val="24"/>
        </w:rPr>
        <w:t>1091 m2</w:t>
      </w:r>
    </w:p>
    <w:p w:rsidR="00E10C9B" w:rsidRDefault="00750A10"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1545/3 - </w:t>
      </w:r>
      <w:r w:rsidR="00614D9E">
        <w:rPr>
          <w:color w:val="000000"/>
          <w:sz w:val="24"/>
          <w:szCs w:val="24"/>
        </w:rPr>
        <w:t>ostatní plocha, o celkové výměře 19 m2</w:t>
      </w:r>
    </w:p>
    <w:p w:rsidR="00614D9E" w:rsidRDefault="00A97D9F"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KN 1534/2 - ostatní plocha, o celkové výměře 663 m2</w:t>
      </w:r>
    </w:p>
    <w:p w:rsidR="00A97D9F" w:rsidRDefault="00BA61D3"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KN 1504/3 - ostatní plocha, o celkové výměře 117 m2</w:t>
      </w:r>
    </w:p>
    <w:p w:rsidR="00BA61D3" w:rsidRDefault="00472777"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KN 1505/1 - ostatní plocha, o celkové výměře 234 m2</w:t>
      </w:r>
    </w:p>
    <w:p w:rsidR="00472777" w:rsidRDefault="00CC5E53"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1514 - </w:t>
      </w:r>
      <w:r w:rsidR="00A04A50">
        <w:rPr>
          <w:color w:val="000000"/>
          <w:sz w:val="24"/>
          <w:szCs w:val="24"/>
        </w:rPr>
        <w:t>ostatní plocha, o celkové výměře 4672 m2</w:t>
      </w:r>
    </w:p>
    <w:p w:rsidR="00A04A50" w:rsidRDefault="00AE1590"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KN 2467/1 - ostatní plocha, o celkové výměře 13538 m2</w:t>
      </w:r>
    </w:p>
    <w:p w:rsidR="00AE1590" w:rsidRDefault="0034182A"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1092/2 - </w:t>
      </w:r>
      <w:r w:rsidR="00313C16">
        <w:rPr>
          <w:color w:val="000000"/>
          <w:sz w:val="24"/>
          <w:szCs w:val="24"/>
        </w:rPr>
        <w:t>ostatní plocha, o celkové výměře 34 m2</w:t>
      </w:r>
    </w:p>
    <w:p w:rsidR="00313C16" w:rsidRDefault="00C01B0A"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2468/1 - </w:t>
      </w:r>
      <w:r w:rsidR="00F07CB1">
        <w:rPr>
          <w:color w:val="000000"/>
          <w:sz w:val="24"/>
          <w:szCs w:val="24"/>
        </w:rPr>
        <w:t>ostatní plocha, o celkové výměře 525 m2</w:t>
      </w:r>
    </w:p>
    <w:p w:rsidR="00F07CB1" w:rsidRDefault="00F07CB1"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1098/1 - </w:t>
      </w:r>
      <w:r w:rsidR="0016584A">
        <w:rPr>
          <w:color w:val="000000"/>
          <w:sz w:val="24"/>
          <w:szCs w:val="24"/>
        </w:rPr>
        <w:t>ostatní plocha, o celkové výměře 19766 m2</w:t>
      </w:r>
    </w:p>
    <w:p w:rsidR="0016584A" w:rsidRDefault="00AA2CED"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1098/39 - </w:t>
      </w:r>
      <w:r w:rsidR="007C5179">
        <w:rPr>
          <w:color w:val="000000"/>
          <w:sz w:val="24"/>
          <w:szCs w:val="24"/>
        </w:rPr>
        <w:t>ostatní plocha, o celkové výměře 3064 m2</w:t>
      </w:r>
    </w:p>
    <w:p w:rsidR="007C5179" w:rsidRDefault="00D75EAC"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KN 1098/6 - ostatní plocha, o celkové výměře 1833 m2</w:t>
      </w:r>
    </w:p>
    <w:p w:rsidR="00D75EAC" w:rsidRDefault="009B2DC3"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1176/1 - </w:t>
      </w:r>
      <w:r w:rsidR="009336F1">
        <w:rPr>
          <w:color w:val="000000"/>
          <w:sz w:val="24"/>
          <w:szCs w:val="24"/>
        </w:rPr>
        <w:t>ostatní plocha, o celkové výměře 1804 m2</w:t>
      </w:r>
    </w:p>
    <w:p w:rsidR="009336F1" w:rsidRDefault="00380863"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1188/1 - ostatní plocha, o celkové výměře </w:t>
      </w:r>
      <w:r w:rsidR="00582D27">
        <w:rPr>
          <w:color w:val="000000"/>
          <w:sz w:val="24"/>
          <w:szCs w:val="24"/>
        </w:rPr>
        <w:t>1925 m2</w:t>
      </w:r>
    </w:p>
    <w:p w:rsidR="00582D27" w:rsidRDefault="0085261E"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1134 - </w:t>
      </w:r>
      <w:r w:rsidR="00E425FF">
        <w:rPr>
          <w:color w:val="000000"/>
          <w:sz w:val="24"/>
          <w:szCs w:val="24"/>
        </w:rPr>
        <w:t>ostatní plocha, o celkové výměře 2023 m2</w:t>
      </w:r>
    </w:p>
    <w:p w:rsidR="00246D7A" w:rsidRDefault="009003AF"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862/1 </w:t>
      </w:r>
      <w:r w:rsidR="00246D7A">
        <w:rPr>
          <w:color w:val="000000"/>
          <w:sz w:val="24"/>
          <w:szCs w:val="24"/>
        </w:rPr>
        <w:t>–</w:t>
      </w:r>
      <w:r>
        <w:rPr>
          <w:color w:val="000000"/>
          <w:sz w:val="24"/>
          <w:szCs w:val="24"/>
        </w:rPr>
        <w:t xml:space="preserve"> </w:t>
      </w:r>
      <w:r w:rsidR="00246D7A">
        <w:rPr>
          <w:color w:val="000000"/>
          <w:sz w:val="24"/>
          <w:szCs w:val="24"/>
        </w:rPr>
        <w:t>zastavěná plocha a nádvoří, o celkové výměře 8161 m2</w:t>
      </w:r>
    </w:p>
    <w:p w:rsidR="003D5B1A" w:rsidRDefault="0027476A"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2475/2 - </w:t>
      </w:r>
      <w:r w:rsidR="003D5B1A">
        <w:rPr>
          <w:color w:val="000000"/>
          <w:sz w:val="24"/>
          <w:szCs w:val="24"/>
        </w:rPr>
        <w:t>ostatní plocha, o celkové výměře 354 m2</w:t>
      </w:r>
    </w:p>
    <w:p w:rsidR="00FA1C4A" w:rsidRDefault="002A665C"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2472 - </w:t>
      </w:r>
      <w:r w:rsidR="00FA1C4A">
        <w:rPr>
          <w:color w:val="000000"/>
          <w:sz w:val="24"/>
          <w:szCs w:val="24"/>
        </w:rPr>
        <w:t>ostatní plocha, o celkové výměře 4346 m2</w:t>
      </w:r>
    </w:p>
    <w:p w:rsidR="001C0C33" w:rsidRDefault="007D76C9"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t>p.č</w:t>
      </w:r>
      <w:proofErr w:type="spellEnd"/>
      <w:r>
        <w:rPr>
          <w:color w:val="000000"/>
          <w:sz w:val="24"/>
          <w:szCs w:val="24"/>
        </w:rPr>
        <w:t xml:space="preserve">. KN 2476/1 - </w:t>
      </w:r>
      <w:r w:rsidR="001C0C33">
        <w:rPr>
          <w:color w:val="000000"/>
          <w:sz w:val="24"/>
          <w:szCs w:val="24"/>
        </w:rPr>
        <w:t>ostatní plocha, o celkové výměře 14169 m2</w:t>
      </w:r>
    </w:p>
    <w:p w:rsidR="000B39A2" w:rsidRPr="000B39A2" w:rsidRDefault="00BD47E5" w:rsidP="00987293">
      <w:pPr>
        <w:pStyle w:val="Odstavecseseznamem"/>
        <w:numPr>
          <w:ilvl w:val="0"/>
          <w:numId w:val="5"/>
        </w:numPr>
        <w:autoSpaceDE w:val="0"/>
        <w:autoSpaceDN w:val="0"/>
        <w:adjustRightInd w:val="0"/>
        <w:ind w:left="993" w:hanging="426"/>
        <w:jc w:val="both"/>
        <w:rPr>
          <w:color w:val="000000"/>
          <w:sz w:val="24"/>
          <w:szCs w:val="24"/>
        </w:rPr>
      </w:pPr>
      <w:proofErr w:type="spellStart"/>
      <w:r>
        <w:rPr>
          <w:color w:val="000000"/>
          <w:sz w:val="24"/>
          <w:szCs w:val="24"/>
        </w:rPr>
        <w:lastRenderedPageBreak/>
        <w:t>p.č</w:t>
      </w:r>
      <w:proofErr w:type="spellEnd"/>
      <w:r>
        <w:rPr>
          <w:color w:val="000000"/>
          <w:sz w:val="24"/>
          <w:szCs w:val="24"/>
        </w:rPr>
        <w:t xml:space="preserve">. KN 2474/1 - </w:t>
      </w:r>
      <w:r w:rsidR="0055629E">
        <w:rPr>
          <w:color w:val="000000"/>
          <w:sz w:val="24"/>
          <w:szCs w:val="24"/>
        </w:rPr>
        <w:t>ostatní plocha, o celkové výměře</w:t>
      </w:r>
      <w:r w:rsidR="009003AF">
        <w:rPr>
          <w:color w:val="000000"/>
          <w:sz w:val="24"/>
          <w:szCs w:val="24"/>
        </w:rPr>
        <w:t xml:space="preserve"> </w:t>
      </w:r>
      <w:r w:rsidR="0055629E">
        <w:rPr>
          <w:color w:val="000000"/>
          <w:sz w:val="24"/>
          <w:szCs w:val="24"/>
        </w:rPr>
        <w:t>1642 m2</w:t>
      </w:r>
    </w:p>
    <w:p w:rsidR="002E3660" w:rsidRPr="00607974" w:rsidRDefault="002E3660" w:rsidP="002E3660">
      <w:pPr>
        <w:keepNext/>
        <w:autoSpaceDE w:val="0"/>
        <w:autoSpaceDN w:val="0"/>
        <w:adjustRightInd w:val="0"/>
        <w:jc w:val="center"/>
        <w:rPr>
          <w:b/>
          <w:bCs/>
          <w:color w:val="000000"/>
          <w:sz w:val="24"/>
          <w:szCs w:val="24"/>
        </w:rPr>
      </w:pPr>
      <w:r w:rsidRPr="00607974">
        <w:rPr>
          <w:b/>
          <w:bCs/>
          <w:color w:val="000000"/>
          <w:sz w:val="24"/>
          <w:szCs w:val="24"/>
        </w:rPr>
        <w:t>II.</w:t>
      </w:r>
    </w:p>
    <w:p w:rsidR="00B26C3F" w:rsidRPr="00B26C3F" w:rsidRDefault="002E3660" w:rsidP="00987293">
      <w:pPr>
        <w:autoSpaceDE w:val="0"/>
        <w:autoSpaceDN w:val="0"/>
        <w:adjustRightInd w:val="0"/>
        <w:jc w:val="both"/>
        <w:rPr>
          <w:color w:val="000000"/>
          <w:sz w:val="24"/>
          <w:szCs w:val="24"/>
        </w:rPr>
      </w:pPr>
      <w:r w:rsidRPr="00607974">
        <w:rPr>
          <w:color w:val="000000"/>
          <w:sz w:val="24"/>
          <w:szCs w:val="24"/>
        </w:rPr>
        <w:t xml:space="preserve">Rada města Třeboně svým usnesením č. </w:t>
      </w:r>
      <w:r w:rsidR="00B50138">
        <w:rPr>
          <w:color w:val="000000"/>
          <w:sz w:val="24"/>
          <w:szCs w:val="24"/>
        </w:rPr>
        <w:t>515/2018-104</w:t>
      </w:r>
      <w:r w:rsidRPr="00607974">
        <w:rPr>
          <w:color w:val="000000"/>
          <w:sz w:val="24"/>
          <w:szCs w:val="24"/>
        </w:rPr>
        <w:t xml:space="preserve"> ze dne </w:t>
      </w:r>
      <w:r w:rsidR="00257DC0">
        <w:rPr>
          <w:color w:val="000000"/>
          <w:sz w:val="24"/>
          <w:szCs w:val="24"/>
        </w:rPr>
        <w:t>11</w:t>
      </w:r>
      <w:r w:rsidRPr="00607974">
        <w:rPr>
          <w:color w:val="000000"/>
          <w:sz w:val="24"/>
          <w:szCs w:val="24"/>
        </w:rPr>
        <w:t>.0</w:t>
      </w:r>
      <w:r w:rsidR="00257DC0">
        <w:rPr>
          <w:color w:val="000000"/>
          <w:sz w:val="24"/>
          <w:szCs w:val="24"/>
        </w:rPr>
        <w:t>7</w:t>
      </w:r>
      <w:r w:rsidRPr="00607974">
        <w:rPr>
          <w:color w:val="000000"/>
          <w:sz w:val="24"/>
          <w:szCs w:val="24"/>
        </w:rPr>
        <w:t xml:space="preserve">.2018 schválila zřízení služebnosti a uzavření smlouvy o budoucí smlouvě o zřízení služebnosti </w:t>
      </w:r>
      <w:r w:rsidR="00695D42" w:rsidRPr="00695D42">
        <w:rPr>
          <w:color w:val="000000"/>
          <w:sz w:val="24"/>
          <w:szCs w:val="24"/>
        </w:rPr>
        <w:t>na pozemcích p. č. KN 1910/15, p. č. KN 1910/50, p. č. KN 1697/14, p. č. KN 1697/4, p. č. KN 2469/16, p. č. KN 1700/4, p. č. KN 1702, p. č. KN 1695/155, p. č. KN 1703/1, p. č. KN 1695/1, p. č. KN 1680/3, p. č. KN 1682/3, p. č. KN 1679/4, p. č. KN 1683/4, p. č. KN 1695/147, p. č. KN 1683/5, p. č. KN 1683/3, p. č. KN 1684/1, p. č. KN 1664/3, p. č. KN 1684/13, p. č. KN 1673/6, p. č. KN 1684/19, p. č. KN 1673/2, p. č. KN 1673/1, p. č. KN 1677/1, p. č. KN 1504/38, p. č. KN 1504/22, p. č. KN 1678/3, p. č. KN 2471/8, p. č. KN 1695/176, p. č. KN 1695/184, p. č. KN 1695/175, p. č. KN 1695/177, p. č. KN 2470/7, p. č. KN 2470/8, p. č. KN 2470/9, p. č. KN 1373/3, p. č. KN 1374, p. č. KN 2471/1, p. č. KN 2470/1, p. č. KN 738/1, p. č. KN 1180/3, p. č. KN 1504/2, p. č. KN 1556, p. č. KN 1545/3, p. č. KN 1534/2, p. č. KN 1504/3, p. č. KN 1505/1, p. č. KN 1514, p. č. KN 2467/1, p. č. KN 1092/2, p. č. KN 2468/1, p. č. KN 1098/1, p. č. KN 1098/39, p. č. KN 1098/6, p. č. KN 1176/1, p. č. KN 1188/1, p. č. KN 1134, p. č. KN 862/1, p. č. KN 2475/2, p. č. KN 2472, p. č. KN 2476/1, p. č. KN 2474/1</w:t>
      </w:r>
      <w:r w:rsidR="00695D42">
        <w:rPr>
          <w:color w:val="000000"/>
          <w:sz w:val="24"/>
          <w:szCs w:val="24"/>
        </w:rPr>
        <w:t xml:space="preserve">, vše </w:t>
      </w:r>
      <w:r w:rsidRPr="00607974">
        <w:rPr>
          <w:color w:val="000000"/>
          <w:sz w:val="24"/>
          <w:szCs w:val="24"/>
        </w:rPr>
        <w:t xml:space="preserve">v k. </w:t>
      </w:r>
      <w:proofErr w:type="spellStart"/>
      <w:r w:rsidRPr="00607974">
        <w:rPr>
          <w:color w:val="000000"/>
          <w:sz w:val="24"/>
          <w:szCs w:val="24"/>
        </w:rPr>
        <w:t>ú.</w:t>
      </w:r>
      <w:proofErr w:type="spellEnd"/>
      <w:r w:rsidRPr="00607974">
        <w:rPr>
          <w:color w:val="000000"/>
          <w:sz w:val="24"/>
          <w:szCs w:val="24"/>
        </w:rPr>
        <w:t xml:space="preserve"> Třeboň, ve vlastnictví města Třeboně (povinného),</w:t>
      </w:r>
      <w:r w:rsidR="00B26C3F">
        <w:rPr>
          <w:color w:val="000000"/>
          <w:sz w:val="24"/>
          <w:szCs w:val="24"/>
        </w:rPr>
        <w:t xml:space="preserve"> </w:t>
      </w:r>
      <w:r w:rsidR="00B26C3F" w:rsidRPr="00B26C3F">
        <w:rPr>
          <w:color w:val="000000"/>
          <w:sz w:val="24"/>
          <w:szCs w:val="24"/>
        </w:rPr>
        <w:t xml:space="preserve">které bude spočívat v právu uložení, vedení, údržby a oprav optického kabelu. Služebnost bude zřízena úplatně, za cenu dle platného ceníku pro stanovení jednorázové úhrady za omezení vlastnického práva k </w:t>
      </w:r>
      <w:r w:rsidR="00B26C3F" w:rsidRPr="001A7F75">
        <w:rPr>
          <w:color w:val="000000"/>
          <w:sz w:val="24"/>
          <w:szCs w:val="24"/>
        </w:rPr>
        <w:t xml:space="preserve">nemovitostem při umístění podzemních inženýrských sítí do místních komunikací a pozemků veřejné zeleně, k ceně bude účtováno DPH dle platných předpisů, ve prospěch </w:t>
      </w:r>
      <w:r w:rsidR="00B26C3F" w:rsidRPr="00C37A77">
        <w:rPr>
          <w:color w:val="000000"/>
          <w:sz w:val="24"/>
          <w:szCs w:val="24"/>
        </w:rPr>
        <w:t xml:space="preserve">společnosti </w:t>
      </w:r>
      <w:r w:rsidR="00C37A77" w:rsidRPr="00C37A77">
        <w:rPr>
          <w:rFonts w:eastAsiaTheme="minorHAnsi"/>
          <w:color w:val="000000"/>
          <w:sz w:val="24"/>
          <w:szCs w:val="24"/>
          <w:lang w:eastAsia="en-US"/>
        </w:rPr>
        <w:t>T – Mobile Czech Republic a.s. (Tomíčkov</w:t>
      </w:r>
      <w:r w:rsidR="001F3A6B">
        <w:rPr>
          <w:rFonts w:eastAsiaTheme="minorHAnsi"/>
          <w:color w:val="000000"/>
          <w:sz w:val="24"/>
          <w:szCs w:val="24"/>
          <w:lang w:eastAsia="en-US"/>
        </w:rPr>
        <w:t>a 2144/1, Praha 4, oprávněného)</w:t>
      </w:r>
      <w:r w:rsidR="001A7F75" w:rsidRPr="00C37A77">
        <w:rPr>
          <w:rFonts w:eastAsiaTheme="minorHAnsi"/>
          <w:color w:val="000000"/>
          <w:sz w:val="24"/>
          <w:szCs w:val="24"/>
          <w:lang w:eastAsia="en-US"/>
        </w:rPr>
        <w:t xml:space="preserve"> </w:t>
      </w:r>
      <w:r w:rsidR="00B26C3F" w:rsidRPr="00C37A77">
        <w:rPr>
          <w:color w:val="000000"/>
          <w:sz w:val="24"/>
          <w:szCs w:val="24"/>
        </w:rPr>
        <w:t>a za dodržení podmínek:</w:t>
      </w:r>
      <w:r w:rsidR="00B26C3F" w:rsidRPr="00B26C3F">
        <w:rPr>
          <w:color w:val="000000"/>
          <w:sz w:val="24"/>
          <w:szCs w:val="24"/>
        </w:rPr>
        <w:t xml:space="preserve"> </w:t>
      </w:r>
    </w:p>
    <w:p w:rsidR="00B26C3F" w:rsidRPr="00987293" w:rsidRDefault="00B26C3F" w:rsidP="00987293">
      <w:pPr>
        <w:pStyle w:val="Odstavecseseznamem"/>
        <w:numPr>
          <w:ilvl w:val="0"/>
          <w:numId w:val="6"/>
        </w:numPr>
        <w:autoSpaceDE w:val="0"/>
        <w:autoSpaceDN w:val="0"/>
        <w:adjustRightInd w:val="0"/>
        <w:ind w:left="426" w:hanging="284"/>
        <w:jc w:val="both"/>
        <w:rPr>
          <w:color w:val="000000"/>
          <w:sz w:val="24"/>
          <w:szCs w:val="24"/>
        </w:rPr>
      </w:pPr>
      <w:r w:rsidRPr="00987293">
        <w:rPr>
          <w:color w:val="000000"/>
          <w:sz w:val="24"/>
          <w:szCs w:val="24"/>
        </w:rPr>
        <w:t xml:space="preserve">stavba bude provedena v souladu se žádostí ze dne </w:t>
      </w:r>
      <w:r w:rsidR="001A7F75" w:rsidRPr="001A7F75">
        <w:rPr>
          <w:rFonts w:eastAsiaTheme="minorHAnsi"/>
          <w:color w:val="000000"/>
          <w:sz w:val="24"/>
          <w:szCs w:val="24"/>
          <w:lang w:eastAsia="en-US"/>
        </w:rPr>
        <w:t>14.03.2018 (METRP00B4Z7A),</w:t>
      </w:r>
    </w:p>
    <w:p w:rsidR="00B26C3F" w:rsidRPr="00987293" w:rsidRDefault="00B26C3F" w:rsidP="00987293">
      <w:pPr>
        <w:pStyle w:val="Odstavecseseznamem"/>
        <w:numPr>
          <w:ilvl w:val="0"/>
          <w:numId w:val="6"/>
        </w:numPr>
        <w:autoSpaceDE w:val="0"/>
        <w:autoSpaceDN w:val="0"/>
        <w:adjustRightInd w:val="0"/>
        <w:ind w:left="426" w:hanging="284"/>
        <w:jc w:val="both"/>
        <w:rPr>
          <w:color w:val="000000"/>
          <w:sz w:val="24"/>
          <w:szCs w:val="24"/>
        </w:rPr>
      </w:pPr>
      <w:r w:rsidRPr="00987293">
        <w:rPr>
          <w:color w:val="000000"/>
          <w:sz w:val="24"/>
          <w:szCs w:val="24"/>
        </w:rPr>
        <w:t xml:space="preserve">všechny příčné přechody chodníků a vozovek budou provedeny </w:t>
      </w:r>
      <w:proofErr w:type="spellStart"/>
      <w:r w:rsidRPr="00987293">
        <w:rPr>
          <w:color w:val="000000"/>
          <w:sz w:val="24"/>
          <w:szCs w:val="24"/>
        </w:rPr>
        <w:t>bezvýkopovou</w:t>
      </w:r>
      <w:proofErr w:type="spellEnd"/>
      <w:r w:rsidRPr="00987293">
        <w:rPr>
          <w:color w:val="000000"/>
          <w:sz w:val="24"/>
          <w:szCs w:val="24"/>
        </w:rPr>
        <w:t xml:space="preserve"> technologií, a to i v případě dlážděných chodníků, konstrukční vrstvy chodníků budou obnoveny ve stejné skladbě jako v okolí výkopu, </w:t>
      </w:r>
    </w:p>
    <w:p w:rsidR="00B26C3F" w:rsidRPr="00987293" w:rsidRDefault="00B26C3F" w:rsidP="00987293">
      <w:pPr>
        <w:pStyle w:val="Odstavecseseznamem"/>
        <w:numPr>
          <w:ilvl w:val="0"/>
          <w:numId w:val="6"/>
        </w:numPr>
        <w:autoSpaceDE w:val="0"/>
        <w:autoSpaceDN w:val="0"/>
        <w:adjustRightInd w:val="0"/>
        <w:ind w:left="426" w:hanging="284"/>
        <w:jc w:val="both"/>
        <w:rPr>
          <w:color w:val="000000"/>
          <w:sz w:val="24"/>
          <w:szCs w:val="24"/>
        </w:rPr>
      </w:pPr>
      <w:r w:rsidRPr="00987293">
        <w:rPr>
          <w:color w:val="000000"/>
          <w:sz w:val="24"/>
          <w:szCs w:val="24"/>
        </w:rPr>
        <w:t xml:space="preserve">při podélném uložení do chodníků budou obnoveny konstrukční vrstvy chodníků ve stejné skladbě jako v okolí výkopu a kryt chodníků bude rozebrán nebo odtěžen a bude proveden nově v celé šířce chodníků dotčených výkopovými pracemi, </w:t>
      </w:r>
    </w:p>
    <w:p w:rsidR="00B26C3F" w:rsidRPr="00987293" w:rsidRDefault="00B26C3F" w:rsidP="00987293">
      <w:pPr>
        <w:pStyle w:val="Odstavecseseznamem"/>
        <w:numPr>
          <w:ilvl w:val="0"/>
          <w:numId w:val="6"/>
        </w:numPr>
        <w:autoSpaceDE w:val="0"/>
        <w:autoSpaceDN w:val="0"/>
        <w:adjustRightInd w:val="0"/>
        <w:ind w:left="426" w:hanging="284"/>
        <w:jc w:val="both"/>
        <w:rPr>
          <w:color w:val="000000"/>
          <w:sz w:val="24"/>
          <w:szCs w:val="24"/>
        </w:rPr>
      </w:pPr>
      <w:r w:rsidRPr="00987293">
        <w:rPr>
          <w:color w:val="000000"/>
          <w:sz w:val="24"/>
          <w:szCs w:val="24"/>
        </w:rPr>
        <w:t xml:space="preserve">dodržení normových odstupů od existujících </w:t>
      </w:r>
      <w:proofErr w:type="spellStart"/>
      <w:r w:rsidRPr="00987293">
        <w:rPr>
          <w:color w:val="000000"/>
          <w:sz w:val="24"/>
          <w:szCs w:val="24"/>
        </w:rPr>
        <w:t>inž</w:t>
      </w:r>
      <w:proofErr w:type="spellEnd"/>
      <w:r w:rsidRPr="00987293">
        <w:rPr>
          <w:color w:val="000000"/>
          <w:sz w:val="24"/>
          <w:szCs w:val="24"/>
        </w:rPr>
        <w:t>. sítí a od vzrostlé zel</w:t>
      </w:r>
      <w:r w:rsidR="006323C8" w:rsidRPr="00987293">
        <w:rPr>
          <w:color w:val="000000"/>
          <w:sz w:val="24"/>
          <w:szCs w:val="24"/>
        </w:rPr>
        <w:t>e</w:t>
      </w:r>
      <w:r w:rsidRPr="00987293">
        <w:rPr>
          <w:color w:val="000000"/>
          <w:sz w:val="24"/>
          <w:szCs w:val="24"/>
        </w:rPr>
        <w:t xml:space="preserve">ně, </w:t>
      </w:r>
    </w:p>
    <w:p w:rsidR="00B26C3F" w:rsidRPr="00987293" w:rsidRDefault="00B26C3F" w:rsidP="00987293">
      <w:pPr>
        <w:pStyle w:val="Odstavecseseznamem"/>
        <w:numPr>
          <w:ilvl w:val="0"/>
          <w:numId w:val="6"/>
        </w:numPr>
        <w:autoSpaceDE w:val="0"/>
        <w:autoSpaceDN w:val="0"/>
        <w:adjustRightInd w:val="0"/>
        <w:ind w:left="426" w:hanging="284"/>
        <w:jc w:val="both"/>
        <w:rPr>
          <w:color w:val="000000"/>
          <w:sz w:val="24"/>
          <w:szCs w:val="24"/>
        </w:rPr>
      </w:pPr>
      <w:r w:rsidRPr="00987293">
        <w:rPr>
          <w:color w:val="000000"/>
          <w:sz w:val="24"/>
          <w:szCs w:val="24"/>
        </w:rPr>
        <w:t xml:space="preserve">dotčené povrchy a jejich konstrukční skladby budou uvedeny do původního stavu </w:t>
      </w:r>
    </w:p>
    <w:p w:rsidR="00B26C3F" w:rsidRPr="00987293" w:rsidRDefault="00B26C3F" w:rsidP="00987293">
      <w:pPr>
        <w:pStyle w:val="Odstavecseseznamem"/>
        <w:numPr>
          <w:ilvl w:val="0"/>
          <w:numId w:val="6"/>
        </w:numPr>
        <w:autoSpaceDE w:val="0"/>
        <w:autoSpaceDN w:val="0"/>
        <w:adjustRightInd w:val="0"/>
        <w:ind w:left="426" w:hanging="284"/>
        <w:jc w:val="both"/>
        <w:rPr>
          <w:color w:val="000000"/>
          <w:sz w:val="24"/>
          <w:szCs w:val="24"/>
        </w:rPr>
      </w:pPr>
      <w:r w:rsidRPr="00987293">
        <w:rPr>
          <w:color w:val="000000"/>
          <w:sz w:val="24"/>
          <w:szCs w:val="24"/>
        </w:rPr>
        <w:t xml:space="preserve">před samotnou realizací stavby bude požádáno o povolení ke zvláštnímu užívání místní komunikace, </w:t>
      </w:r>
    </w:p>
    <w:p w:rsidR="00B26C3F" w:rsidRDefault="00B26C3F" w:rsidP="00987293">
      <w:pPr>
        <w:pStyle w:val="Odstavecseseznamem"/>
        <w:numPr>
          <w:ilvl w:val="0"/>
          <w:numId w:val="6"/>
        </w:numPr>
        <w:autoSpaceDE w:val="0"/>
        <w:autoSpaceDN w:val="0"/>
        <w:adjustRightInd w:val="0"/>
        <w:ind w:left="426" w:hanging="284"/>
        <w:jc w:val="both"/>
        <w:rPr>
          <w:color w:val="000000"/>
          <w:sz w:val="24"/>
          <w:szCs w:val="24"/>
        </w:rPr>
      </w:pPr>
      <w:r w:rsidRPr="00987293">
        <w:rPr>
          <w:color w:val="000000"/>
          <w:sz w:val="24"/>
          <w:szCs w:val="24"/>
        </w:rPr>
        <w:t xml:space="preserve">dodržení podmínek dle Souhlasného prohlášení uzavřeného mezi společností BOHEMIATEL s.r.o. (Libušská 210, Praha 4), společností PODA a.s. (28. října 1168/102, Ostrava), společností T – Mobile Czech Republic a.s. (Tomíčkova 2144/1, Praha 4) a společností STARNET s.r.o. (Žižkova tř. 226/3, České Budějovice) ze dne 26.06.2018. </w:t>
      </w:r>
    </w:p>
    <w:p w:rsidR="00C37A77" w:rsidRPr="00C37A77" w:rsidRDefault="00C37A77" w:rsidP="00987293">
      <w:pPr>
        <w:pStyle w:val="Odstavecseseznamem"/>
        <w:numPr>
          <w:ilvl w:val="0"/>
          <w:numId w:val="6"/>
        </w:numPr>
        <w:autoSpaceDE w:val="0"/>
        <w:autoSpaceDN w:val="0"/>
        <w:adjustRightInd w:val="0"/>
        <w:ind w:left="426" w:hanging="284"/>
        <w:jc w:val="both"/>
        <w:rPr>
          <w:color w:val="000000"/>
          <w:sz w:val="24"/>
          <w:szCs w:val="24"/>
        </w:rPr>
      </w:pPr>
      <w:r w:rsidRPr="00C37A77">
        <w:rPr>
          <w:rFonts w:eastAsiaTheme="minorHAnsi"/>
          <w:color w:val="000000"/>
          <w:sz w:val="24"/>
          <w:szCs w:val="24"/>
          <w:lang w:eastAsia="en-US"/>
        </w:rPr>
        <w:t>rozvaděče budou umístěny v okraji travnatých ploch, nesmí zasahovat do rozhledových polí křižovatek, konkrétní umístění bude odsouhlaseno před realizací.</w:t>
      </w:r>
    </w:p>
    <w:p w:rsidR="00B26C3F" w:rsidRPr="00607974" w:rsidRDefault="00B26C3F" w:rsidP="00987293">
      <w:pPr>
        <w:autoSpaceDE w:val="0"/>
        <w:autoSpaceDN w:val="0"/>
        <w:adjustRightInd w:val="0"/>
        <w:jc w:val="both"/>
        <w:rPr>
          <w:color w:val="000000"/>
          <w:sz w:val="24"/>
          <w:szCs w:val="24"/>
        </w:rPr>
      </w:pPr>
      <w:r w:rsidRPr="00B26C3F">
        <w:rPr>
          <w:color w:val="000000"/>
          <w:sz w:val="24"/>
          <w:szCs w:val="24"/>
        </w:rPr>
        <w:t>Pokuta za porušení závazku je stanovena ve výši 1.000.000,- Kč.</w:t>
      </w:r>
    </w:p>
    <w:p w:rsidR="002E3660" w:rsidRPr="001A7F75" w:rsidRDefault="002E3660" w:rsidP="001A7F75">
      <w:pPr>
        <w:autoSpaceDE w:val="0"/>
        <w:autoSpaceDN w:val="0"/>
        <w:adjustRightInd w:val="0"/>
        <w:ind w:left="708"/>
        <w:jc w:val="both"/>
        <w:rPr>
          <w:color w:val="000000"/>
          <w:sz w:val="24"/>
          <w:szCs w:val="24"/>
        </w:rPr>
      </w:pPr>
      <w:r w:rsidRPr="00607974">
        <w:rPr>
          <w:color w:val="000000"/>
          <w:sz w:val="24"/>
          <w:szCs w:val="24"/>
        </w:rPr>
        <w:tab/>
      </w:r>
    </w:p>
    <w:p w:rsidR="002E3660" w:rsidRPr="00607974" w:rsidRDefault="002E3660" w:rsidP="002E3660">
      <w:pPr>
        <w:autoSpaceDE w:val="0"/>
        <w:autoSpaceDN w:val="0"/>
        <w:adjustRightInd w:val="0"/>
        <w:jc w:val="center"/>
        <w:rPr>
          <w:b/>
          <w:bCs/>
          <w:color w:val="000000"/>
          <w:sz w:val="24"/>
          <w:szCs w:val="24"/>
        </w:rPr>
      </w:pPr>
      <w:r w:rsidRPr="00607974">
        <w:rPr>
          <w:b/>
          <w:bCs/>
          <w:color w:val="000000"/>
          <w:sz w:val="24"/>
          <w:szCs w:val="24"/>
        </w:rPr>
        <w:t>III.</w:t>
      </w:r>
    </w:p>
    <w:p w:rsidR="007E76B2" w:rsidRPr="007E76B2" w:rsidRDefault="007E76B2" w:rsidP="007E76B2">
      <w:pPr>
        <w:pStyle w:val="Odstavecseseznamem"/>
        <w:numPr>
          <w:ilvl w:val="0"/>
          <w:numId w:val="8"/>
        </w:numPr>
        <w:autoSpaceDE w:val="0"/>
        <w:autoSpaceDN w:val="0"/>
        <w:adjustRightInd w:val="0"/>
        <w:jc w:val="both"/>
        <w:rPr>
          <w:color w:val="000000"/>
          <w:sz w:val="24"/>
          <w:szCs w:val="24"/>
        </w:rPr>
      </w:pPr>
      <w:r w:rsidRPr="0090045B">
        <w:rPr>
          <w:sz w:val="24"/>
          <w:szCs w:val="24"/>
        </w:rPr>
        <w:t>Předmětem této smlouvy je závazek budoucího povinného a budoucího oprávněného uzavřít smlouvu o zřízení věcného břemene –</w:t>
      </w:r>
      <w:r>
        <w:rPr>
          <w:sz w:val="24"/>
          <w:szCs w:val="24"/>
        </w:rPr>
        <w:t xml:space="preserve"> osobní</w:t>
      </w:r>
      <w:r w:rsidRPr="0090045B">
        <w:rPr>
          <w:sz w:val="24"/>
          <w:szCs w:val="24"/>
        </w:rPr>
        <w:t xml:space="preserve"> služebnosti, a to úplatně za cenu dle platného ceníku pro stanovení jednorázové úhrady za omezení vlastnického práva k nemovitostem při umístění podzemních inženýrských sítí do místních komunikací a pozemků veřejné</w:t>
      </w:r>
      <w:r>
        <w:rPr>
          <w:sz w:val="24"/>
          <w:szCs w:val="24"/>
        </w:rPr>
        <w:t xml:space="preserve"> zeleně</w:t>
      </w:r>
      <w:r w:rsidRPr="0090045B">
        <w:rPr>
          <w:sz w:val="24"/>
          <w:szCs w:val="24"/>
        </w:rPr>
        <w:t xml:space="preserve"> s tím, že k ceně bude účtováno DPH dle platných předpisů, ve prospěch budoucího oprávněného z věcného břemene</w:t>
      </w:r>
      <w:r>
        <w:rPr>
          <w:sz w:val="24"/>
          <w:szCs w:val="24"/>
        </w:rPr>
        <w:t>,</w:t>
      </w:r>
      <w:r w:rsidRPr="0090045B">
        <w:rPr>
          <w:color w:val="000000"/>
          <w:sz w:val="24"/>
          <w:szCs w:val="24"/>
        </w:rPr>
        <w:t xml:space="preserve"> </w:t>
      </w:r>
      <w:r>
        <w:rPr>
          <w:color w:val="000000"/>
          <w:sz w:val="24"/>
          <w:szCs w:val="24"/>
        </w:rPr>
        <w:t xml:space="preserve">spočívající </w:t>
      </w:r>
      <w:r w:rsidR="002E3660" w:rsidRPr="007E76B2">
        <w:rPr>
          <w:b/>
          <w:bCs/>
          <w:color w:val="000000"/>
          <w:sz w:val="24"/>
          <w:szCs w:val="24"/>
        </w:rPr>
        <w:t xml:space="preserve">v právu uložení, vedení, údržby a oprav </w:t>
      </w:r>
      <w:r w:rsidR="00A362F1" w:rsidRPr="007E76B2">
        <w:rPr>
          <w:b/>
          <w:color w:val="000000"/>
          <w:sz w:val="24"/>
          <w:szCs w:val="24"/>
        </w:rPr>
        <w:t>optického kabelu</w:t>
      </w:r>
      <w:r w:rsidR="002E3660" w:rsidRPr="007E76B2">
        <w:rPr>
          <w:color w:val="000000"/>
          <w:sz w:val="24"/>
          <w:szCs w:val="24"/>
        </w:rPr>
        <w:t xml:space="preserve"> na </w:t>
      </w:r>
      <w:r w:rsidR="00C16A00" w:rsidRPr="007E76B2">
        <w:rPr>
          <w:color w:val="000000"/>
          <w:sz w:val="24"/>
          <w:szCs w:val="24"/>
        </w:rPr>
        <w:t>pozemcích</w:t>
      </w:r>
      <w:r w:rsidR="00A8677E" w:rsidRPr="007E76B2">
        <w:rPr>
          <w:color w:val="000000"/>
          <w:sz w:val="24"/>
          <w:szCs w:val="24"/>
        </w:rPr>
        <w:t xml:space="preserve"> p. č. KN 1910/15, p. č. KN 1910/50, p. č. KN 1697/14, p. č. KN 1697/4, p. č. KN 2469/16, p. č. KN 1700/4, p. č. </w:t>
      </w:r>
      <w:r w:rsidR="00A8677E" w:rsidRPr="007E76B2">
        <w:rPr>
          <w:color w:val="000000"/>
          <w:sz w:val="24"/>
          <w:szCs w:val="24"/>
        </w:rPr>
        <w:lastRenderedPageBreak/>
        <w:t>KN 1702, p. č. KN 1695/155, p. č. KN 1703/1, p. č. KN 1695/1, p. č. KN 1680/3, p. č. KN 1682/3, p. č. KN 1679/4, p. č. KN 1683/4, p. č. KN 1695/147, p. č. KN 1683/5, p. č. KN 1683/3, p. č. KN 1684/1, p. č. KN 1664/3, p. č. KN 1684/13, p. č. KN 1673/6, p. č. KN 1684/19, p. č. KN 1673/2, p. č. KN 1673/1, p. č. KN 1677/1, p. č. KN 1504/38, p. č. KN 1504/22, p. č. KN 1678/3, p. č. KN 2471/8, p. č. KN 1695/176, p. č. KN 1695/184, p. č. KN 1695/175, p. č. KN 1695/177, p. č. KN 2470/7, p. č. KN 2470/8, p. č. KN 2470/9, p. č. KN 1373/3, p. č. KN 1374, p. č. KN 2471/1, p. č. KN 2470/1, p. č. KN 738/1, p. č. KN 1180/3, p. č. KN 1504/2, p. č. KN 1556, p. č. KN 1545/3, p. č. KN 1534/2, p. č. KN 1504/3, p. č. KN 1505/1, p. č. KN 1514, p. č. KN 2467/1, p. č. KN 1092/2, p. č. KN 2468/1, p. č. KN 1098/1, p. č. KN 1098/39, p. č. KN 1098/6, p. č. KN 1176/1, p. č. KN 1188/1, p. č. KN 1134, p. č. KN 862/1, p. č. KN 2475/2, p. č. KN 2472, p. č. KN 2476/1, p. č. KN 2474/1, vše</w:t>
      </w:r>
      <w:r w:rsidR="00C16A00" w:rsidRPr="007E76B2">
        <w:rPr>
          <w:color w:val="000000"/>
          <w:sz w:val="24"/>
          <w:szCs w:val="24"/>
        </w:rPr>
        <w:t xml:space="preserve"> </w:t>
      </w:r>
      <w:r>
        <w:rPr>
          <w:color w:val="000000"/>
          <w:sz w:val="24"/>
          <w:szCs w:val="24"/>
        </w:rPr>
        <w:t xml:space="preserve">v k. </w:t>
      </w:r>
      <w:proofErr w:type="spellStart"/>
      <w:r>
        <w:rPr>
          <w:color w:val="000000"/>
          <w:sz w:val="24"/>
          <w:szCs w:val="24"/>
        </w:rPr>
        <w:t>ú.</w:t>
      </w:r>
      <w:proofErr w:type="spellEnd"/>
      <w:r>
        <w:rPr>
          <w:color w:val="000000"/>
          <w:sz w:val="24"/>
          <w:szCs w:val="24"/>
        </w:rPr>
        <w:t xml:space="preserve"> Třeboň, které jsou</w:t>
      </w:r>
      <w:r w:rsidR="002E3660" w:rsidRPr="007E76B2">
        <w:rPr>
          <w:color w:val="000000"/>
          <w:sz w:val="24"/>
          <w:szCs w:val="24"/>
        </w:rPr>
        <w:t xml:space="preserve"> ve vlastnictví budoucího povinného, </w:t>
      </w:r>
      <w:r w:rsidR="002E3660" w:rsidRPr="00846E75">
        <w:rPr>
          <w:color w:val="000000"/>
          <w:sz w:val="24"/>
          <w:szCs w:val="24"/>
        </w:rPr>
        <w:t>tak jak je vyznačeno v situační</w:t>
      </w:r>
      <w:r w:rsidR="00846E75">
        <w:rPr>
          <w:color w:val="000000"/>
          <w:sz w:val="24"/>
          <w:szCs w:val="24"/>
        </w:rPr>
        <w:t>ch</w:t>
      </w:r>
      <w:r w:rsidR="002E3660" w:rsidRPr="00846E75">
        <w:rPr>
          <w:color w:val="000000"/>
          <w:sz w:val="24"/>
          <w:szCs w:val="24"/>
        </w:rPr>
        <w:t xml:space="preserve"> plán</w:t>
      </w:r>
      <w:r w:rsidR="00846E75">
        <w:rPr>
          <w:color w:val="000000"/>
          <w:sz w:val="24"/>
          <w:szCs w:val="24"/>
        </w:rPr>
        <w:t>cích</w:t>
      </w:r>
      <w:r w:rsidR="002E3660" w:rsidRPr="00846E75">
        <w:rPr>
          <w:color w:val="000000"/>
          <w:sz w:val="24"/>
          <w:szCs w:val="24"/>
        </w:rPr>
        <w:t>, kter</w:t>
      </w:r>
      <w:r w:rsidR="00846E75">
        <w:rPr>
          <w:color w:val="000000"/>
          <w:sz w:val="24"/>
          <w:szCs w:val="24"/>
        </w:rPr>
        <w:t>é</w:t>
      </w:r>
      <w:r w:rsidR="002E3660" w:rsidRPr="00846E75">
        <w:rPr>
          <w:color w:val="000000"/>
          <w:sz w:val="24"/>
          <w:szCs w:val="24"/>
        </w:rPr>
        <w:t xml:space="preserve"> j</w:t>
      </w:r>
      <w:r w:rsidR="00846E75">
        <w:rPr>
          <w:color w:val="000000"/>
          <w:sz w:val="24"/>
          <w:szCs w:val="24"/>
        </w:rPr>
        <w:t>sou</w:t>
      </w:r>
      <w:r w:rsidR="002E3660" w:rsidRPr="00846E75">
        <w:rPr>
          <w:color w:val="000000"/>
          <w:sz w:val="24"/>
          <w:szCs w:val="24"/>
        </w:rPr>
        <w:t xml:space="preserve"> jako příloha č. 1 nedílnou součástí této smlouvy</w:t>
      </w:r>
      <w:r w:rsidRPr="007E76B2">
        <w:rPr>
          <w:color w:val="000000"/>
          <w:sz w:val="24"/>
          <w:szCs w:val="24"/>
        </w:rPr>
        <w:t xml:space="preserve"> (dále jen „</w:t>
      </w:r>
      <w:r w:rsidRPr="007E76B2">
        <w:rPr>
          <w:b/>
          <w:color w:val="000000"/>
          <w:sz w:val="24"/>
          <w:szCs w:val="24"/>
        </w:rPr>
        <w:t>služebné pozemky</w:t>
      </w:r>
      <w:r w:rsidRPr="007E76B2">
        <w:rPr>
          <w:color w:val="000000"/>
          <w:sz w:val="24"/>
          <w:szCs w:val="24"/>
        </w:rPr>
        <w:t>“)</w:t>
      </w:r>
      <w:r>
        <w:rPr>
          <w:color w:val="000000"/>
          <w:sz w:val="24"/>
          <w:szCs w:val="24"/>
        </w:rPr>
        <w:t>.</w:t>
      </w:r>
    </w:p>
    <w:p w:rsidR="002E3660" w:rsidRPr="007E76B2" w:rsidRDefault="002E3660" w:rsidP="007E76B2">
      <w:pPr>
        <w:pStyle w:val="Odstavecseseznamem"/>
        <w:numPr>
          <w:ilvl w:val="0"/>
          <w:numId w:val="8"/>
        </w:numPr>
        <w:autoSpaceDE w:val="0"/>
        <w:autoSpaceDN w:val="0"/>
        <w:adjustRightInd w:val="0"/>
        <w:jc w:val="both"/>
        <w:rPr>
          <w:color w:val="000000"/>
          <w:sz w:val="24"/>
          <w:szCs w:val="24"/>
        </w:rPr>
      </w:pPr>
      <w:r w:rsidRPr="007E76B2">
        <w:rPr>
          <w:color w:val="000000"/>
          <w:sz w:val="24"/>
          <w:szCs w:val="24"/>
        </w:rPr>
        <w:t>Služebnost</w:t>
      </w:r>
      <w:r w:rsidR="007E76B2">
        <w:rPr>
          <w:color w:val="000000"/>
          <w:sz w:val="24"/>
          <w:szCs w:val="24"/>
        </w:rPr>
        <w:t xml:space="preserve"> týkající se služebných pozemků</w:t>
      </w:r>
      <w:r w:rsidRPr="007E76B2">
        <w:rPr>
          <w:color w:val="000000"/>
          <w:sz w:val="24"/>
          <w:szCs w:val="24"/>
        </w:rPr>
        <w:t xml:space="preserve"> bude zřízena </w:t>
      </w:r>
      <w:r w:rsidR="007E76B2">
        <w:rPr>
          <w:color w:val="000000"/>
          <w:sz w:val="24"/>
          <w:szCs w:val="24"/>
        </w:rPr>
        <w:t>jako služebnost osobní.</w:t>
      </w:r>
    </w:p>
    <w:p w:rsidR="002E3660" w:rsidRPr="00607974" w:rsidRDefault="002E3660" w:rsidP="002E3660">
      <w:pPr>
        <w:autoSpaceDE w:val="0"/>
        <w:autoSpaceDN w:val="0"/>
        <w:adjustRightInd w:val="0"/>
        <w:jc w:val="both"/>
        <w:rPr>
          <w:color w:val="000000"/>
          <w:sz w:val="24"/>
          <w:szCs w:val="24"/>
        </w:rPr>
      </w:pPr>
    </w:p>
    <w:p w:rsidR="002E3660" w:rsidRPr="00607974" w:rsidRDefault="002E3660" w:rsidP="002E3660">
      <w:pPr>
        <w:autoSpaceDE w:val="0"/>
        <w:autoSpaceDN w:val="0"/>
        <w:adjustRightInd w:val="0"/>
        <w:jc w:val="center"/>
        <w:rPr>
          <w:b/>
          <w:bCs/>
          <w:color w:val="000000"/>
          <w:sz w:val="24"/>
          <w:szCs w:val="24"/>
        </w:rPr>
      </w:pPr>
      <w:r w:rsidRPr="00607974">
        <w:rPr>
          <w:b/>
          <w:bCs/>
          <w:color w:val="000000"/>
          <w:sz w:val="24"/>
          <w:szCs w:val="24"/>
        </w:rPr>
        <w:t>IV.</w:t>
      </w:r>
    </w:p>
    <w:p w:rsidR="002E3660" w:rsidRPr="00607974" w:rsidRDefault="005B54FD" w:rsidP="002E3660">
      <w:pPr>
        <w:autoSpaceDE w:val="0"/>
        <w:autoSpaceDN w:val="0"/>
        <w:adjustRightInd w:val="0"/>
        <w:ind w:left="709" w:hanging="425"/>
        <w:jc w:val="both"/>
        <w:rPr>
          <w:color w:val="000000"/>
          <w:sz w:val="24"/>
          <w:szCs w:val="24"/>
        </w:rPr>
      </w:pPr>
      <w:r>
        <w:rPr>
          <w:color w:val="000000"/>
          <w:sz w:val="24"/>
          <w:szCs w:val="24"/>
        </w:rPr>
        <w:t>1)</w:t>
      </w:r>
      <w:r>
        <w:rPr>
          <w:color w:val="000000"/>
          <w:sz w:val="24"/>
          <w:szCs w:val="24"/>
        </w:rPr>
        <w:tab/>
        <w:t>Budoucí oprávněný</w:t>
      </w:r>
      <w:r w:rsidR="007E76B2">
        <w:rPr>
          <w:color w:val="000000"/>
          <w:sz w:val="24"/>
          <w:szCs w:val="24"/>
        </w:rPr>
        <w:t xml:space="preserve"> je povi</w:t>
      </w:r>
      <w:r w:rsidR="0075794B">
        <w:rPr>
          <w:color w:val="000000"/>
          <w:sz w:val="24"/>
          <w:szCs w:val="24"/>
        </w:rPr>
        <w:t>nen</w:t>
      </w:r>
      <w:r w:rsidR="002E3660" w:rsidRPr="00607974">
        <w:rPr>
          <w:color w:val="000000"/>
          <w:sz w:val="24"/>
          <w:szCs w:val="24"/>
        </w:rPr>
        <w:t xml:space="preserve"> zajistit svým nákladem vyhotovení geometrického plánu za účelem zaměření stavby podzemních inženýrských sítí na </w:t>
      </w:r>
      <w:r w:rsidR="007E76B2">
        <w:rPr>
          <w:color w:val="000000"/>
          <w:sz w:val="24"/>
          <w:szCs w:val="24"/>
        </w:rPr>
        <w:t>služebných pozemcích.</w:t>
      </w:r>
    </w:p>
    <w:p w:rsidR="002E3660" w:rsidRPr="00607974" w:rsidRDefault="002E3660" w:rsidP="002E3660">
      <w:pPr>
        <w:autoSpaceDE w:val="0"/>
        <w:autoSpaceDN w:val="0"/>
        <w:adjustRightInd w:val="0"/>
        <w:ind w:left="709" w:hanging="425"/>
        <w:jc w:val="both"/>
        <w:rPr>
          <w:color w:val="000000"/>
          <w:sz w:val="24"/>
          <w:szCs w:val="24"/>
        </w:rPr>
      </w:pPr>
      <w:r w:rsidRPr="00607974">
        <w:rPr>
          <w:color w:val="000000"/>
          <w:sz w:val="24"/>
          <w:szCs w:val="24"/>
        </w:rPr>
        <w:t>2)</w:t>
      </w:r>
      <w:r w:rsidRPr="00607974">
        <w:rPr>
          <w:color w:val="000000"/>
          <w:sz w:val="24"/>
          <w:szCs w:val="24"/>
        </w:rPr>
        <w:tab/>
        <w:t>Budoucí oprávněn</w:t>
      </w:r>
      <w:r w:rsidR="00BE1A64">
        <w:rPr>
          <w:color w:val="000000"/>
          <w:sz w:val="24"/>
          <w:szCs w:val="24"/>
        </w:rPr>
        <w:t>ý</w:t>
      </w:r>
      <w:r w:rsidRPr="00607974">
        <w:rPr>
          <w:color w:val="000000"/>
          <w:sz w:val="24"/>
          <w:szCs w:val="24"/>
        </w:rPr>
        <w:t xml:space="preserve"> se zavazuje předat vyhotovený a Katastrálním úřadem pro Jihočeský kraj, Katastrální pracoviště Jindřichův Hradec, odsouhlasený geometrický plán – blíže specifikovaný v odst. 1) tohoto článku, budoucímu povinnému k odsouhlasení, a to nejpozději do 15 dnů od jeho odsouhlasení Katastrálním úřadem pro Jihočeský kraj, Katastrální pracoviště Jindřichův Hradec.</w:t>
      </w:r>
    </w:p>
    <w:p w:rsidR="002E3660" w:rsidRPr="00607974" w:rsidRDefault="00716402" w:rsidP="002E3660">
      <w:pPr>
        <w:autoSpaceDE w:val="0"/>
        <w:autoSpaceDN w:val="0"/>
        <w:adjustRightInd w:val="0"/>
        <w:ind w:left="709" w:hanging="425"/>
        <w:jc w:val="both"/>
        <w:rPr>
          <w:color w:val="000000"/>
          <w:sz w:val="24"/>
          <w:szCs w:val="24"/>
        </w:rPr>
      </w:pPr>
      <w:r>
        <w:rPr>
          <w:color w:val="000000"/>
          <w:sz w:val="24"/>
          <w:szCs w:val="24"/>
        </w:rPr>
        <w:t>3)</w:t>
      </w:r>
      <w:r>
        <w:rPr>
          <w:color w:val="000000"/>
          <w:sz w:val="24"/>
          <w:szCs w:val="24"/>
        </w:rPr>
        <w:tab/>
        <w:t>Dále se budoucí oprávněný</w:t>
      </w:r>
      <w:r w:rsidR="002E3660" w:rsidRPr="00607974">
        <w:rPr>
          <w:color w:val="000000"/>
          <w:sz w:val="24"/>
          <w:szCs w:val="24"/>
        </w:rPr>
        <w:t xml:space="preserve"> zavazuje písemně vyzvat, nejpozději do 15 dnů od předání geometrického plánu dle předchozího odstavce, budoucího povinného k uzavření smlouvy o zřízení věcného břemene – služebnosti specifikované v čl. II. odst.1) této smlouvy.</w:t>
      </w:r>
    </w:p>
    <w:p w:rsidR="002E3660" w:rsidRPr="00607974" w:rsidRDefault="002E3660" w:rsidP="002E3660">
      <w:pPr>
        <w:autoSpaceDE w:val="0"/>
        <w:autoSpaceDN w:val="0"/>
        <w:adjustRightInd w:val="0"/>
        <w:ind w:left="709" w:hanging="425"/>
        <w:jc w:val="both"/>
        <w:rPr>
          <w:color w:val="000000"/>
          <w:sz w:val="24"/>
          <w:szCs w:val="24"/>
        </w:rPr>
      </w:pPr>
      <w:r w:rsidRPr="00607974">
        <w:rPr>
          <w:color w:val="000000"/>
          <w:sz w:val="24"/>
          <w:szCs w:val="24"/>
        </w:rPr>
        <w:t>4)</w:t>
      </w:r>
      <w:r w:rsidRPr="00607974">
        <w:rPr>
          <w:color w:val="000000"/>
          <w:sz w:val="24"/>
          <w:szCs w:val="24"/>
        </w:rPr>
        <w:tab/>
        <w:t>Pro případ, že budoucí o</w:t>
      </w:r>
      <w:r w:rsidR="00E403B2">
        <w:rPr>
          <w:color w:val="000000"/>
          <w:sz w:val="24"/>
          <w:szCs w:val="24"/>
        </w:rPr>
        <w:t>právněný</w:t>
      </w:r>
      <w:r w:rsidRPr="00607974">
        <w:rPr>
          <w:color w:val="000000"/>
          <w:sz w:val="24"/>
          <w:szCs w:val="24"/>
        </w:rPr>
        <w:t xml:space="preserve"> nesplní řádně a včas svou povinnost stanovenou v čl. IV odst.</w:t>
      </w:r>
      <w:r w:rsidR="007E76B2">
        <w:rPr>
          <w:color w:val="000000"/>
          <w:sz w:val="24"/>
          <w:szCs w:val="24"/>
        </w:rPr>
        <w:t xml:space="preserve"> 1),  2) nebo</w:t>
      </w:r>
      <w:r w:rsidRPr="00607974">
        <w:rPr>
          <w:color w:val="000000"/>
          <w:sz w:val="24"/>
          <w:szCs w:val="24"/>
        </w:rPr>
        <w:t xml:space="preserve"> 3), zavazuje se budoucí oprávněn</w:t>
      </w:r>
      <w:r w:rsidR="00001DDD">
        <w:rPr>
          <w:color w:val="000000"/>
          <w:sz w:val="24"/>
          <w:szCs w:val="24"/>
        </w:rPr>
        <w:t>ý</w:t>
      </w:r>
      <w:r w:rsidRPr="00607974">
        <w:rPr>
          <w:color w:val="000000"/>
          <w:sz w:val="24"/>
          <w:szCs w:val="24"/>
        </w:rPr>
        <w:t xml:space="preserve"> uhradit budoucímu povinnému jednorázovou smluvní pokutu, </w:t>
      </w:r>
      <w:r w:rsidR="00CB2DF4">
        <w:rPr>
          <w:color w:val="000000"/>
          <w:sz w:val="24"/>
          <w:szCs w:val="24"/>
        </w:rPr>
        <w:t>tím</w:t>
      </w:r>
      <w:r w:rsidR="007E76B2">
        <w:rPr>
          <w:color w:val="000000"/>
          <w:sz w:val="24"/>
          <w:szCs w:val="24"/>
        </w:rPr>
        <w:t xml:space="preserve">to sjednanou, a to ve výši </w:t>
      </w:r>
      <w:r w:rsidR="007E76B2" w:rsidRPr="00846E75">
        <w:rPr>
          <w:sz w:val="24"/>
          <w:szCs w:val="24"/>
        </w:rPr>
        <w:t>10.</w:t>
      </w:r>
      <w:r w:rsidRPr="00846E75">
        <w:rPr>
          <w:sz w:val="24"/>
          <w:szCs w:val="24"/>
        </w:rPr>
        <w:t xml:space="preserve">000,- Kč. </w:t>
      </w:r>
      <w:r w:rsidRPr="00607974">
        <w:rPr>
          <w:color w:val="000000"/>
          <w:sz w:val="24"/>
          <w:szCs w:val="24"/>
        </w:rPr>
        <w:t xml:space="preserve">Tímto ustanovením není dotčeno právo na náhradu škody v plné výši. </w:t>
      </w:r>
    </w:p>
    <w:p w:rsidR="002E3660" w:rsidRPr="00607974" w:rsidRDefault="002E3660" w:rsidP="002E3660">
      <w:pPr>
        <w:autoSpaceDE w:val="0"/>
        <w:autoSpaceDN w:val="0"/>
        <w:adjustRightInd w:val="0"/>
        <w:ind w:left="340"/>
        <w:jc w:val="both"/>
        <w:rPr>
          <w:color w:val="000000"/>
          <w:sz w:val="24"/>
          <w:szCs w:val="24"/>
        </w:rPr>
      </w:pPr>
      <w:r w:rsidRPr="00607974">
        <w:rPr>
          <w:color w:val="000000"/>
          <w:sz w:val="24"/>
          <w:szCs w:val="24"/>
        </w:rPr>
        <w:t xml:space="preserve">  </w:t>
      </w:r>
    </w:p>
    <w:p w:rsidR="002E3660" w:rsidRPr="00607974" w:rsidRDefault="002E3660" w:rsidP="002E3660">
      <w:pPr>
        <w:autoSpaceDE w:val="0"/>
        <w:autoSpaceDN w:val="0"/>
        <w:adjustRightInd w:val="0"/>
        <w:jc w:val="center"/>
        <w:rPr>
          <w:b/>
          <w:bCs/>
          <w:color w:val="000000"/>
          <w:sz w:val="24"/>
          <w:szCs w:val="24"/>
        </w:rPr>
      </w:pPr>
      <w:r w:rsidRPr="00607974">
        <w:rPr>
          <w:b/>
          <w:bCs/>
          <w:color w:val="000000"/>
          <w:sz w:val="24"/>
          <w:szCs w:val="24"/>
        </w:rPr>
        <w:t>V.</w:t>
      </w:r>
    </w:p>
    <w:p w:rsidR="005C39F0" w:rsidRDefault="00F15E4C" w:rsidP="005C39F0">
      <w:pPr>
        <w:numPr>
          <w:ilvl w:val="0"/>
          <w:numId w:val="1"/>
        </w:numPr>
        <w:autoSpaceDE w:val="0"/>
        <w:autoSpaceDN w:val="0"/>
        <w:adjustRightInd w:val="0"/>
        <w:jc w:val="both"/>
        <w:rPr>
          <w:color w:val="000000"/>
          <w:sz w:val="24"/>
          <w:szCs w:val="24"/>
        </w:rPr>
      </w:pPr>
      <w:r>
        <w:rPr>
          <w:color w:val="000000"/>
          <w:sz w:val="24"/>
          <w:szCs w:val="24"/>
        </w:rPr>
        <w:t>Budoucí oprávněný</w:t>
      </w:r>
      <w:r w:rsidR="002E3660" w:rsidRPr="00607974">
        <w:rPr>
          <w:color w:val="000000"/>
          <w:sz w:val="24"/>
          <w:szCs w:val="24"/>
        </w:rPr>
        <w:t xml:space="preserve"> se zavazuje, že </w:t>
      </w:r>
      <w:r w:rsidR="002E3660" w:rsidRPr="00607974">
        <w:rPr>
          <w:sz w:val="24"/>
          <w:szCs w:val="24"/>
        </w:rPr>
        <w:t xml:space="preserve">stavba </w:t>
      </w:r>
      <w:r w:rsidR="002E3660" w:rsidRPr="00607974">
        <w:rPr>
          <w:color w:val="000000"/>
          <w:sz w:val="24"/>
          <w:szCs w:val="24"/>
        </w:rPr>
        <w:t xml:space="preserve">podzemních inženýrských sítí na </w:t>
      </w:r>
      <w:r w:rsidR="00864FFE">
        <w:rPr>
          <w:color w:val="000000"/>
          <w:sz w:val="24"/>
          <w:szCs w:val="24"/>
        </w:rPr>
        <w:t>služebných pozemcích</w:t>
      </w:r>
      <w:r w:rsidR="00BE2CC9">
        <w:rPr>
          <w:color w:val="000000"/>
          <w:sz w:val="24"/>
          <w:szCs w:val="24"/>
        </w:rPr>
        <w:t xml:space="preserve">, </w:t>
      </w:r>
      <w:r w:rsidR="002E3660" w:rsidRPr="00607974">
        <w:rPr>
          <w:color w:val="000000"/>
          <w:sz w:val="24"/>
          <w:szCs w:val="24"/>
        </w:rPr>
        <w:t>b</w:t>
      </w:r>
      <w:r w:rsidR="005C39F0">
        <w:rPr>
          <w:sz w:val="24"/>
          <w:szCs w:val="24"/>
        </w:rPr>
        <w:t>ude provedena v souladu se Ž</w:t>
      </w:r>
      <w:r w:rsidR="002E3660" w:rsidRPr="00607974">
        <w:rPr>
          <w:sz w:val="24"/>
          <w:szCs w:val="24"/>
        </w:rPr>
        <w:t xml:space="preserve">ádostí </w:t>
      </w:r>
      <w:r w:rsidR="002E3660" w:rsidRPr="00607974">
        <w:rPr>
          <w:color w:val="000000"/>
          <w:sz w:val="24"/>
          <w:szCs w:val="24"/>
        </w:rPr>
        <w:t>ze dne</w:t>
      </w:r>
      <w:r w:rsidR="00220747">
        <w:rPr>
          <w:color w:val="000000"/>
          <w:sz w:val="24"/>
          <w:szCs w:val="24"/>
        </w:rPr>
        <w:t xml:space="preserve"> </w:t>
      </w:r>
      <w:r w:rsidR="001A7F75" w:rsidRPr="001A7F75">
        <w:rPr>
          <w:rFonts w:eastAsiaTheme="minorHAnsi"/>
          <w:color w:val="000000"/>
          <w:sz w:val="24"/>
          <w:szCs w:val="24"/>
          <w:lang w:eastAsia="en-US"/>
        </w:rPr>
        <w:t>14.03.2018 (METRP00B4Z7A),</w:t>
      </w:r>
      <w:r w:rsidR="00977E2A" w:rsidRPr="00846E75">
        <w:rPr>
          <w:sz w:val="24"/>
          <w:szCs w:val="24"/>
        </w:rPr>
        <w:t>která je</w:t>
      </w:r>
      <w:r w:rsidR="002E3660" w:rsidRPr="00846E75">
        <w:rPr>
          <w:sz w:val="24"/>
          <w:szCs w:val="24"/>
        </w:rPr>
        <w:t xml:space="preserve"> jako příloha č. 2 nedílnou součástí této smlouvy.</w:t>
      </w:r>
    </w:p>
    <w:p w:rsidR="005C39F0" w:rsidRPr="002E361D" w:rsidRDefault="005C39F0" w:rsidP="005C39F0">
      <w:pPr>
        <w:numPr>
          <w:ilvl w:val="0"/>
          <w:numId w:val="1"/>
        </w:numPr>
        <w:autoSpaceDE w:val="0"/>
        <w:autoSpaceDN w:val="0"/>
        <w:adjustRightInd w:val="0"/>
        <w:jc w:val="both"/>
        <w:rPr>
          <w:sz w:val="24"/>
          <w:szCs w:val="24"/>
        </w:rPr>
      </w:pPr>
      <w:r w:rsidRPr="005C39F0">
        <w:rPr>
          <w:sz w:val="24"/>
          <w:szCs w:val="24"/>
        </w:rPr>
        <w:t>Budoucí oprávněný se zavazuje</w:t>
      </w:r>
      <w:r w:rsidR="00977E2A">
        <w:rPr>
          <w:sz w:val="24"/>
          <w:szCs w:val="24"/>
        </w:rPr>
        <w:t xml:space="preserve"> v rámci služebných pozemků</w:t>
      </w:r>
      <w:r w:rsidRPr="005C39F0">
        <w:rPr>
          <w:sz w:val="24"/>
          <w:szCs w:val="24"/>
        </w:rPr>
        <w:t xml:space="preserve">, že </w:t>
      </w:r>
      <w:r w:rsidRPr="005C39F0">
        <w:rPr>
          <w:color w:val="000000"/>
          <w:sz w:val="24"/>
          <w:szCs w:val="24"/>
        </w:rPr>
        <w:t xml:space="preserve">všechny příčné přechody chodníků a vozovek budou provedeny </w:t>
      </w:r>
      <w:proofErr w:type="spellStart"/>
      <w:r w:rsidRPr="005C39F0">
        <w:rPr>
          <w:color w:val="000000"/>
          <w:sz w:val="24"/>
          <w:szCs w:val="24"/>
        </w:rPr>
        <w:t>bezvýkopovou</w:t>
      </w:r>
      <w:proofErr w:type="spellEnd"/>
      <w:r w:rsidRPr="005C39F0">
        <w:rPr>
          <w:color w:val="000000"/>
          <w:sz w:val="24"/>
          <w:szCs w:val="24"/>
        </w:rPr>
        <w:t xml:space="preserve"> technologií, a to </w:t>
      </w:r>
      <w:r w:rsidR="00D77FA0">
        <w:rPr>
          <w:color w:val="000000"/>
          <w:sz w:val="24"/>
          <w:szCs w:val="24"/>
        </w:rPr>
        <w:t>i v případě dlážděných chodníků</w:t>
      </w:r>
      <w:r w:rsidRPr="005C39F0">
        <w:rPr>
          <w:color w:val="000000"/>
          <w:sz w:val="24"/>
          <w:szCs w:val="24"/>
        </w:rPr>
        <w:t xml:space="preserve"> </w:t>
      </w:r>
      <w:r w:rsidR="00D77FA0">
        <w:rPr>
          <w:color w:val="000000"/>
          <w:sz w:val="24"/>
          <w:szCs w:val="24"/>
        </w:rPr>
        <w:t>(</w:t>
      </w:r>
      <w:r w:rsidRPr="005C39F0">
        <w:rPr>
          <w:color w:val="000000"/>
          <w:sz w:val="24"/>
          <w:szCs w:val="24"/>
        </w:rPr>
        <w:t>konstrukční vrstvy chodníků budou obnoveny ve stejné skladbě jako v okolí výkopu</w:t>
      </w:r>
      <w:r w:rsidR="00D77FA0">
        <w:rPr>
          <w:color w:val="000000"/>
          <w:sz w:val="24"/>
          <w:szCs w:val="24"/>
        </w:rPr>
        <w:t>)</w:t>
      </w:r>
      <w:r w:rsidRPr="005C39F0">
        <w:rPr>
          <w:color w:val="000000"/>
          <w:sz w:val="24"/>
          <w:szCs w:val="24"/>
        </w:rPr>
        <w:t xml:space="preserve">, </w:t>
      </w:r>
      <w:r w:rsidR="00D77FA0" w:rsidRPr="002E361D">
        <w:rPr>
          <w:rFonts w:ascii="Tms Rmn" w:eastAsiaTheme="minorHAnsi" w:hAnsi="Tms Rmn" w:cs="Tms Rmn"/>
          <w:sz w:val="24"/>
          <w:szCs w:val="24"/>
          <w:lang w:eastAsia="en-US"/>
        </w:rPr>
        <w:t xml:space="preserve">s výjimkou případů, kdy budoucí oprávněný prokáže budoucímu povinnému nemožnost použití </w:t>
      </w:r>
      <w:proofErr w:type="spellStart"/>
      <w:r w:rsidR="00D77FA0" w:rsidRPr="002E361D">
        <w:rPr>
          <w:rFonts w:ascii="Tms Rmn" w:eastAsiaTheme="minorHAnsi" w:hAnsi="Tms Rmn" w:cs="Tms Rmn"/>
          <w:sz w:val="24"/>
          <w:szCs w:val="24"/>
          <w:lang w:eastAsia="en-US"/>
        </w:rPr>
        <w:t>bezvýkopové</w:t>
      </w:r>
      <w:proofErr w:type="spellEnd"/>
      <w:r w:rsidR="00D77FA0" w:rsidRPr="002E361D">
        <w:rPr>
          <w:rFonts w:ascii="Tms Rmn" w:eastAsiaTheme="minorHAnsi" w:hAnsi="Tms Rmn" w:cs="Tms Rmn"/>
          <w:sz w:val="24"/>
          <w:szCs w:val="24"/>
          <w:lang w:eastAsia="en-US"/>
        </w:rPr>
        <w:t xml:space="preserve"> technologie; v takovém případě je budoucí oprávněný povinen požádat pověřeného zástupce budoucího povinného o souhlas s překopem.</w:t>
      </w:r>
    </w:p>
    <w:p w:rsidR="005C39F0" w:rsidRPr="005C39F0" w:rsidRDefault="005C39F0" w:rsidP="005C39F0">
      <w:pPr>
        <w:numPr>
          <w:ilvl w:val="0"/>
          <w:numId w:val="1"/>
        </w:numPr>
        <w:autoSpaceDE w:val="0"/>
        <w:autoSpaceDN w:val="0"/>
        <w:adjustRightInd w:val="0"/>
        <w:jc w:val="both"/>
        <w:rPr>
          <w:color w:val="000000"/>
          <w:sz w:val="24"/>
          <w:szCs w:val="24"/>
        </w:rPr>
      </w:pPr>
      <w:r>
        <w:rPr>
          <w:sz w:val="24"/>
          <w:szCs w:val="24"/>
        </w:rPr>
        <w:t>Dále se budoucí oprávněný zavazuje</w:t>
      </w:r>
      <w:r w:rsidR="00977E2A">
        <w:rPr>
          <w:sz w:val="24"/>
          <w:szCs w:val="24"/>
        </w:rPr>
        <w:t xml:space="preserve"> v rámci služebných pozemků</w:t>
      </w:r>
      <w:r>
        <w:rPr>
          <w:sz w:val="24"/>
          <w:szCs w:val="24"/>
        </w:rPr>
        <w:t xml:space="preserve">, že </w:t>
      </w:r>
      <w:r w:rsidRPr="005C39F0">
        <w:rPr>
          <w:color w:val="000000"/>
          <w:sz w:val="24"/>
          <w:szCs w:val="24"/>
        </w:rPr>
        <w:t>při podélném uložení</w:t>
      </w:r>
      <w:r>
        <w:rPr>
          <w:color w:val="000000"/>
          <w:sz w:val="24"/>
          <w:szCs w:val="24"/>
        </w:rPr>
        <w:t xml:space="preserve"> inženýrských sítí</w:t>
      </w:r>
      <w:r w:rsidRPr="005C39F0">
        <w:rPr>
          <w:color w:val="000000"/>
          <w:sz w:val="24"/>
          <w:szCs w:val="24"/>
        </w:rPr>
        <w:t xml:space="preserve"> do chodníků budou obnoveny konstrukční vrstvy chodníků ve stejné skladbě jako v okolí výkopu a kryt chodníků bude rozebrán nebo odtěžen a bude proveden nově v celé šířce chodník</w:t>
      </w:r>
      <w:r>
        <w:rPr>
          <w:color w:val="000000"/>
          <w:sz w:val="24"/>
          <w:szCs w:val="24"/>
        </w:rPr>
        <w:t>ů dotčených výkopovými pracemi.</w:t>
      </w:r>
    </w:p>
    <w:p w:rsidR="005C39F0" w:rsidRPr="00607974" w:rsidRDefault="005C39F0" w:rsidP="00BC6DC6">
      <w:pPr>
        <w:numPr>
          <w:ilvl w:val="0"/>
          <w:numId w:val="1"/>
        </w:numPr>
        <w:autoSpaceDE w:val="0"/>
        <w:autoSpaceDN w:val="0"/>
        <w:adjustRightInd w:val="0"/>
        <w:jc w:val="both"/>
        <w:rPr>
          <w:color w:val="000000"/>
          <w:sz w:val="24"/>
          <w:szCs w:val="24"/>
        </w:rPr>
      </w:pPr>
      <w:r>
        <w:rPr>
          <w:color w:val="000000"/>
          <w:sz w:val="24"/>
          <w:szCs w:val="24"/>
        </w:rPr>
        <w:t>Budoucí oprávněný se</w:t>
      </w:r>
      <w:r w:rsidR="00977E2A">
        <w:rPr>
          <w:color w:val="000000"/>
          <w:sz w:val="24"/>
          <w:szCs w:val="24"/>
        </w:rPr>
        <w:t xml:space="preserve"> též v rámci služebných pozemků</w:t>
      </w:r>
      <w:r>
        <w:rPr>
          <w:color w:val="000000"/>
          <w:sz w:val="24"/>
          <w:szCs w:val="24"/>
        </w:rPr>
        <w:t xml:space="preserve"> zavazuje, že budou dodrženy</w:t>
      </w:r>
      <w:r w:rsidR="00977E2A">
        <w:rPr>
          <w:color w:val="000000"/>
          <w:sz w:val="24"/>
          <w:szCs w:val="24"/>
        </w:rPr>
        <w:t xml:space="preserve"> veškeré</w:t>
      </w:r>
      <w:r>
        <w:rPr>
          <w:color w:val="000000"/>
          <w:sz w:val="24"/>
          <w:szCs w:val="24"/>
        </w:rPr>
        <w:t xml:space="preserve"> normové odstupy od existujících inženýrských sítí a od vzrostlé zeleně.</w:t>
      </w:r>
    </w:p>
    <w:p w:rsidR="002E3660" w:rsidRDefault="004F526C" w:rsidP="002E3660">
      <w:pPr>
        <w:numPr>
          <w:ilvl w:val="0"/>
          <w:numId w:val="1"/>
        </w:numPr>
        <w:autoSpaceDE w:val="0"/>
        <w:autoSpaceDN w:val="0"/>
        <w:adjustRightInd w:val="0"/>
        <w:jc w:val="both"/>
        <w:rPr>
          <w:color w:val="000000"/>
          <w:sz w:val="24"/>
          <w:szCs w:val="24"/>
        </w:rPr>
      </w:pPr>
      <w:r>
        <w:rPr>
          <w:color w:val="000000"/>
          <w:sz w:val="24"/>
          <w:szCs w:val="24"/>
        </w:rPr>
        <w:lastRenderedPageBreak/>
        <w:t>Budoucí oprávněný</w:t>
      </w:r>
      <w:r w:rsidR="002E3660" w:rsidRPr="00607974">
        <w:rPr>
          <w:color w:val="000000"/>
          <w:sz w:val="24"/>
          <w:szCs w:val="24"/>
        </w:rPr>
        <w:t xml:space="preserve"> se zavazuje neprodleně poté, co bude provedena stavba podzemních inženýrských sítí </w:t>
      </w:r>
      <w:r w:rsidR="000D5775">
        <w:rPr>
          <w:color w:val="000000"/>
          <w:sz w:val="24"/>
          <w:szCs w:val="24"/>
        </w:rPr>
        <w:t xml:space="preserve">na </w:t>
      </w:r>
      <w:r w:rsidR="005C39F0">
        <w:rPr>
          <w:color w:val="000000"/>
          <w:sz w:val="24"/>
          <w:szCs w:val="24"/>
        </w:rPr>
        <w:t>služebných pozemcích</w:t>
      </w:r>
      <w:r w:rsidR="002E3660">
        <w:rPr>
          <w:color w:val="000000"/>
          <w:sz w:val="24"/>
          <w:szCs w:val="24"/>
        </w:rPr>
        <w:t>,</w:t>
      </w:r>
      <w:r w:rsidR="002E3660" w:rsidRPr="00607974">
        <w:rPr>
          <w:color w:val="000000"/>
          <w:sz w:val="24"/>
          <w:szCs w:val="24"/>
        </w:rPr>
        <w:t xml:space="preserve"> uvést dotčené povrchy a jejich konstrukční skladby do řádného stavu, nejpozději však ve lhůtě 30 dnů ode dne dokončení stavby podzemních inženýrských sítí. Má se za to, že dokončením stavby podzemních inženýrských sítí je převzetí dokončené stavby budoucím oprávněn</w:t>
      </w:r>
      <w:r w:rsidR="0017556D">
        <w:rPr>
          <w:color w:val="000000"/>
          <w:sz w:val="24"/>
          <w:szCs w:val="24"/>
        </w:rPr>
        <w:t>ým</w:t>
      </w:r>
      <w:r w:rsidR="002E3660" w:rsidRPr="00607974">
        <w:rPr>
          <w:color w:val="000000"/>
          <w:sz w:val="24"/>
          <w:szCs w:val="24"/>
        </w:rPr>
        <w:t xml:space="preserve"> od jejího zhotovitele (datum podpisu protokolu o převzetí stavby).  </w:t>
      </w:r>
    </w:p>
    <w:p w:rsidR="005C39F0" w:rsidRPr="00D825C9" w:rsidRDefault="005C39F0" w:rsidP="002E3660">
      <w:pPr>
        <w:numPr>
          <w:ilvl w:val="0"/>
          <w:numId w:val="1"/>
        </w:numPr>
        <w:autoSpaceDE w:val="0"/>
        <w:autoSpaceDN w:val="0"/>
        <w:adjustRightInd w:val="0"/>
        <w:jc w:val="both"/>
        <w:rPr>
          <w:color w:val="000000"/>
          <w:sz w:val="24"/>
          <w:szCs w:val="24"/>
        </w:rPr>
      </w:pPr>
      <w:r w:rsidRPr="00E51CC8">
        <w:rPr>
          <w:sz w:val="24"/>
          <w:szCs w:val="24"/>
        </w:rPr>
        <w:t>Dále se budoucí oprávněný zavazuje, že před samotnou realizací stavby</w:t>
      </w:r>
      <w:r w:rsidR="00977E2A">
        <w:rPr>
          <w:sz w:val="24"/>
          <w:szCs w:val="24"/>
        </w:rPr>
        <w:t xml:space="preserve"> (inženýrských sítí na služebných pozemcích)</w:t>
      </w:r>
      <w:r w:rsidRPr="00E51CC8">
        <w:rPr>
          <w:sz w:val="24"/>
          <w:szCs w:val="24"/>
        </w:rPr>
        <w:t xml:space="preserve"> bude požádáno o povolení ke zvláštnímu užívání</w:t>
      </w:r>
      <w:r w:rsidR="00D825C9">
        <w:rPr>
          <w:sz w:val="24"/>
          <w:szCs w:val="24"/>
        </w:rPr>
        <w:t xml:space="preserve"> místní komunikace.</w:t>
      </w:r>
    </w:p>
    <w:p w:rsidR="00D825C9" w:rsidRPr="00846E75" w:rsidRDefault="00D825C9" w:rsidP="00D825C9">
      <w:pPr>
        <w:pStyle w:val="Odstavecseseznamem"/>
        <w:numPr>
          <w:ilvl w:val="0"/>
          <w:numId w:val="1"/>
        </w:numPr>
        <w:autoSpaceDE w:val="0"/>
        <w:autoSpaceDN w:val="0"/>
        <w:adjustRightInd w:val="0"/>
        <w:jc w:val="both"/>
        <w:rPr>
          <w:color w:val="000000"/>
          <w:sz w:val="24"/>
          <w:szCs w:val="24"/>
        </w:rPr>
      </w:pPr>
      <w:r>
        <w:rPr>
          <w:color w:val="000000"/>
          <w:sz w:val="24"/>
          <w:szCs w:val="24"/>
        </w:rPr>
        <w:t>Budoucí oprávněný</w:t>
      </w:r>
      <w:r w:rsidRPr="00607974">
        <w:rPr>
          <w:color w:val="000000"/>
          <w:sz w:val="24"/>
          <w:szCs w:val="24"/>
        </w:rPr>
        <w:t xml:space="preserve"> se zavazuje</w:t>
      </w:r>
      <w:r>
        <w:rPr>
          <w:color w:val="000000"/>
          <w:sz w:val="24"/>
          <w:szCs w:val="24"/>
        </w:rPr>
        <w:t>,</w:t>
      </w:r>
      <w:r w:rsidRPr="00987293">
        <w:rPr>
          <w:color w:val="000000"/>
          <w:sz w:val="24"/>
          <w:szCs w:val="24"/>
        </w:rPr>
        <w:t xml:space="preserve"> </w:t>
      </w:r>
      <w:r>
        <w:rPr>
          <w:color w:val="000000"/>
          <w:sz w:val="24"/>
          <w:szCs w:val="24"/>
        </w:rPr>
        <w:t xml:space="preserve">že dojde k </w:t>
      </w:r>
      <w:r w:rsidRPr="00987293">
        <w:rPr>
          <w:color w:val="000000"/>
          <w:sz w:val="24"/>
          <w:szCs w:val="24"/>
        </w:rPr>
        <w:t>dodržení podmínek dle Souhlasného prohlášení uzavřeného mezi společností BOHEMIATEL s.r.o. (Libušská 210, Praha 4), společností PODA a.s. (28. října 1168/102, Ostrava), společností T – Mobile Czech Republic a.s. (Tomíčkova 2144/1, Praha 4) a společností STARNET s.r.o. (Žižkova tř. 226/3, České</w:t>
      </w:r>
      <w:r>
        <w:rPr>
          <w:color w:val="000000"/>
          <w:sz w:val="24"/>
          <w:szCs w:val="24"/>
        </w:rPr>
        <w:t xml:space="preserve"> Budějovice) ze dne 26.06.2018; toto Souhlasné prohlášení</w:t>
      </w:r>
      <w:r w:rsidR="00977E2A">
        <w:rPr>
          <w:color w:val="000000"/>
          <w:sz w:val="24"/>
          <w:szCs w:val="24"/>
        </w:rPr>
        <w:t xml:space="preserve"> ze dne 26.06.2018</w:t>
      </w:r>
      <w:r>
        <w:rPr>
          <w:color w:val="000000"/>
          <w:sz w:val="24"/>
          <w:szCs w:val="24"/>
        </w:rPr>
        <w:t xml:space="preserve"> </w:t>
      </w:r>
      <w:r w:rsidRPr="00846E75">
        <w:rPr>
          <w:color w:val="000000"/>
          <w:sz w:val="24"/>
          <w:szCs w:val="24"/>
        </w:rPr>
        <w:t>je jako příloha č. 3 nedílnou součástí této smlouvy.</w:t>
      </w:r>
    </w:p>
    <w:p w:rsidR="00C37A77" w:rsidRPr="00C37A77" w:rsidRDefault="00C37A77" w:rsidP="00D825C9">
      <w:pPr>
        <w:pStyle w:val="Odstavecseseznamem"/>
        <w:numPr>
          <w:ilvl w:val="0"/>
          <w:numId w:val="1"/>
        </w:numPr>
        <w:autoSpaceDE w:val="0"/>
        <w:autoSpaceDN w:val="0"/>
        <w:adjustRightInd w:val="0"/>
        <w:jc w:val="both"/>
        <w:rPr>
          <w:color w:val="000000"/>
          <w:sz w:val="24"/>
          <w:szCs w:val="24"/>
        </w:rPr>
      </w:pPr>
      <w:r w:rsidRPr="00C37A77">
        <w:rPr>
          <w:color w:val="000000"/>
          <w:sz w:val="24"/>
          <w:szCs w:val="24"/>
        </w:rPr>
        <w:t>Budoucí oprávněný se též v rámci služebných pozemků zavazuje</w:t>
      </w:r>
      <w:r w:rsidR="001F3A6B">
        <w:rPr>
          <w:color w:val="000000"/>
          <w:sz w:val="24"/>
          <w:szCs w:val="24"/>
        </w:rPr>
        <w:t>, že</w:t>
      </w:r>
      <w:r w:rsidRPr="00C37A77">
        <w:rPr>
          <w:rFonts w:eastAsiaTheme="minorHAnsi"/>
          <w:color w:val="000000"/>
          <w:sz w:val="24"/>
          <w:szCs w:val="24"/>
          <w:lang w:eastAsia="en-US"/>
        </w:rPr>
        <w:t xml:space="preserve"> rozvaděče budou umístěny v okraji travnatých ploch a nebudou zasahovat do rozhledových polí křižovatek (konkrétní umístění bude odsouhlaseno před realizací stavby).</w:t>
      </w:r>
    </w:p>
    <w:p w:rsidR="002E3660" w:rsidRPr="00607974" w:rsidRDefault="00323299" w:rsidP="002E3660">
      <w:pPr>
        <w:numPr>
          <w:ilvl w:val="0"/>
          <w:numId w:val="1"/>
        </w:numPr>
        <w:autoSpaceDE w:val="0"/>
        <w:autoSpaceDN w:val="0"/>
        <w:adjustRightInd w:val="0"/>
        <w:jc w:val="both"/>
        <w:rPr>
          <w:color w:val="000000"/>
          <w:sz w:val="24"/>
          <w:szCs w:val="24"/>
        </w:rPr>
      </w:pPr>
      <w:r>
        <w:rPr>
          <w:color w:val="000000"/>
          <w:sz w:val="24"/>
          <w:szCs w:val="24"/>
        </w:rPr>
        <w:t>V případě, že budoucí oprávněný</w:t>
      </w:r>
      <w:r w:rsidR="002E3660" w:rsidRPr="00607974">
        <w:rPr>
          <w:color w:val="000000"/>
          <w:sz w:val="24"/>
          <w:szCs w:val="24"/>
        </w:rPr>
        <w:t xml:space="preserve"> nesplní</w:t>
      </w:r>
      <w:r w:rsidR="00D825C9">
        <w:rPr>
          <w:color w:val="000000"/>
          <w:sz w:val="24"/>
          <w:szCs w:val="24"/>
        </w:rPr>
        <w:t xml:space="preserve"> kterýkoliv závaze</w:t>
      </w:r>
      <w:r w:rsidR="00C37A77">
        <w:rPr>
          <w:color w:val="000000"/>
          <w:sz w:val="24"/>
          <w:szCs w:val="24"/>
        </w:rPr>
        <w:t>k uvedený v čl. V. odst. 1) až 8</w:t>
      </w:r>
      <w:r w:rsidR="002E3660" w:rsidRPr="00607974">
        <w:rPr>
          <w:color w:val="000000"/>
          <w:sz w:val="24"/>
          <w:szCs w:val="24"/>
        </w:rPr>
        <w:t>), je povinen uhradit budoucímu povinnému</w:t>
      </w:r>
      <w:r w:rsidR="00D825C9">
        <w:rPr>
          <w:color w:val="000000"/>
          <w:sz w:val="24"/>
          <w:szCs w:val="24"/>
        </w:rPr>
        <w:t xml:space="preserve"> smluvní</w:t>
      </w:r>
      <w:r w:rsidR="002E3660" w:rsidRPr="00607974">
        <w:rPr>
          <w:color w:val="000000"/>
          <w:sz w:val="24"/>
          <w:szCs w:val="24"/>
        </w:rPr>
        <w:t xml:space="preserve"> pokutu ve výši 1</w:t>
      </w:r>
      <w:r w:rsidR="00883281">
        <w:rPr>
          <w:color w:val="000000"/>
          <w:sz w:val="24"/>
          <w:szCs w:val="24"/>
        </w:rPr>
        <w:t>.00</w:t>
      </w:r>
      <w:r w:rsidR="002E3660" w:rsidRPr="00607974">
        <w:rPr>
          <w:color w:val="000000"/>
          <w:sz w:val="24"/>
          <w:szCs w:val="24"/>
        </w:rPr>
        <w:t>0.000,- Kč</w:t>
      </w:r>
      <w:r w:rsidR="00D825C9">
        <w:rPr>
          <w:color w:val="000000"/>
          <w:sz w:val="24"/>
          <w:szCs w:val="24"/>
        </w:rPr>
        <w:t xml:space="preserve"> (slovy: </w:t>
      </w:r>
      <w:proofErr w:type="spellStart"/>
      <w:r w:rsidR="00D825C9">
        <w:rPr>
          <w:color w:val="000000"/>
          <w:sz w:val="24"/>
          <w:szCs w:val="24"/>
        </w:rPr>
        <w:t>jedenmilionkorunčeských</w:t>
      </w:r>
      <w:proofErr w:type="spellEnd"/>
      <w:r w:rsidR="00D825C9">
        <w:rPr>
          <w:color w:val="000000"/>
          <w:sz w:val="24"/>
          <w:szCs w:val="24"/>
        </w:rPr>
        <w:t>)</w:t>
      </w:r>
      <w:r w:rsidR="002E3660" w:rsidRPr="00607974">
        <w:rPr>
          <w:color w:val="000000"/>
          <w:sz w:val="24"/>
          <w:szCs w:val="24"/>
        </w:rPr>
        <w:t>. Tímto ustanovením není dotčeno právo na náhradu škody</w:t>
      </w:r>
      <w:r w:rsidR="00D825C9">
        <w:rPr>
          <w:color w:val="000000"/>
          <w:sz w:val="24"/>
          <w:szCs w:val="24"/>
        </w:rPr>
        <w:t xml:space="preserve"> v plné výši</w:t>
      </w:r>
      <w:r w:rsidR="002E3660" w:rsidRPr="00607974">
        <w:rPr>
          <w:color w:val="000000"/>
          <w:sz w:val="24"/>
          <w:szCs w:val="24"/>
        </w:rPr>
        <w:t>.</w:t>
      </w:r>
    </w:p>
    <w:p w:rsidR="002E3660" w:rsidRPr="00607974" w:rsidRDefault="002E3660" w:rsidP="002E3660">
      <w:pPr>
        <w:keepNext/>
        <w:autoSpaceDE w:val="0"/>
        <w:autoSpaceDN w:val="0"/>
        <w:adjustRightInd w:val="0"/>
        <w:jc w:val="center"/>
        <w:rPr>
          <w:color w:val="000000"/>
          <w:sz w:val="24"/>
          <w:szCs w:val="24"/>
        </w:rPr>
      </w:pPr>
    </w:p>
    <w:p w:rsidR="002E3660" w:rsidRPr="00607974" w:rsidRDefault="002E3660" w:rsidP="002E3660">
      <w:pPr>
        <w:keepNext/>
        <w:autoSpaceDE w:val="0"/>
        <w:autoSpaceDN w:val="0"/>
        <w:adjustRightInd w:val="0"/>
        <w:jc w:val="center"/>
        <w:rPr>
          <w:b/>
          <w:bCs/>
          <w:color w:val="000000"/>
          <w:sz w:val="24"/>
          <w:szCs w:val="24"/>
        </w:rPr>
      </w:pPr>
      <w:r w:rsidRPr="00607974">
        <w:rPr>
          <w:b/>
          <w:bCs/>
          <w:color w:val="000000"/>
          <w:sz w:val="24"/>
          <w:szCs w:val="24"/>
        </w:rPr>
        <w:t>VI.</w:t>
      </w:r>
    </w:p>
    <w:p w:rsidR="002E3660" w:rsidRPr="00607974" w:rsidRDefault="002E3660" w:rsidP="00D825C9">
      <w:pPr>
        <w:autoSpaceDE w:val="0"/>
        <w:autoSpaceDN w:val="0"/>
        <w:adjustRightInd w:val="0"/>
        <w:ind w:left="360"/>
        <w:jc w:val="both"/>
        <w:rPr>
          <w:color w:val="000000"/>
          <w:sz w:val="24"/>
          <w:szCs w:val="24"/>
        </w:rPr>
      </w:pPr>
      <w:r w:rsidRPr="00607974">
        <w:rPr>
          <w:color w:val="000000"/>
          <w:sz w:val="24"/>
          <w:szCs w:val="24"/>
        </w:rPr>
        <w:t>Smluvní strany se zavazují uzavřít smlouvu o zřízení věcného břemene - služebnosti tak, jak je uvedeno v této smlouvě o smlouvě budoucí o zřízení věcného břemene - služebnosti, ve lhůtě do 60 dnů poté, co budoucí oprávněn</w:t>
      </w:r>
      <w:r w:rsidR="00C5405B">
        <w:rPr>
          <w:color w:val="000000"/>
          <w:sz w:val="24"/>
          <w:szCs w:val="24"/>
        </w:rPr>
        <w:t>ý</w:t>
      </w:r>
      <w:r w:rsidRPr="00607974">
        <w:rPr>
          <w:color w:val="000000"/>
          <w:sz w:val="24"/>
          <w:szCs w:val="24"/>
        </w:rPr>
        <w:t xml:space="preserve"> předloží geometrický plán (blíže specifikovaný v čl. IV. této smlouvy) budoucímu povinnému a tento bude budoucím povinným odsouhlasen.    </w:t>
      </w:r>
    </w:p>
    <w:p w:rsidR="002E3660" w:rsidRPr="00607974" w:rsidRDefault="002E3660" w:rsidP="002E3660">
      <w:pPr>
        <w:autoSpaceDE w:val="0"/>
        <w:autoSpaceDN w:val="0"/>
        <w:adjustRightInd w:val="0"/>
        <w:jc w:val="both"/>
        <w:rPr>
          <w:color w:val="000000"/>
          <w:sz w:val="24"/>
          <w:szCs w:val="24"/>
        </w:rPr>
      </w:pPr>
    </w:p>
    <w:p w:rsidR="002E3660" w:rsidRPr="00607974" w:rsidRDefault="002E3660" w:rsidP="002E3660">
      <w:pPr>
        <w:keepNext/>
        <w:autoSpaceDE w:val="0"/>
        <w:autoSpaceDN w:val="0"/>
        <w:adjustRightInd w:val="0"/>
        <w:jc w:val="center"/>
        <w:rPr>
          <w:b/>
          <w:bCs/>
          <w:color w:val="000000"/>
          <w:sz w:val="24"/>
          <w:szCs w:val="24"/>
        </w:rPr>
      </w:pPr>
      <w:r w:rsidRPr="00607974">
        <w:rPr>
          <w:b/>
          <w:bCs/>
          <w:color w:val="000000"/>
          <w:sz w:val="24"/>
          <w:szCs w:val="24"/>
        </w:rPr>
        <w:t>VII.</w:t>
      </w:r>
    </w:p>
    <w:p w:rsidR="00D825C9" w:rsidRPr="0090045B" w:rsidRDefault="00D825C9" w:rsidP="00D825C9">
      <w:pPr>
        <w:numPr>
          <w:ilvl w:val="0"/>
          <w:numId w:val="9"/>
        </w:numPr>
        <w:ind w:left="284" w:hanging="284"/>
        <w:jc w:val="both"/>
        <w:rPr>
          <w:sz w:val="24"/>
          <w:szCs w:val="24"/>
        </w:rPr>
      </w:pPr>
      <w:r w:rsidRPr="0090045B">
        <w:rPr>
          <w:sz w:val="24"/>
          <w:szCs w:val="24"/>
        </w:rPr>
        <w:t xml:space="preserve">Tato smlouva nabývá </w:t>
      </w:r>
      <w:r>
        <w:rPr>
          <w:sz w:val="24"/>
          <w:szCs w:val="24"/>
        </w:rPr>
        <w:t xml:space="preserve">platnosti </w:t>
      </w:r>
      <w:r w:rsidRPr="0090045B">
        <w:rPr>
          <w:sz w:val="24"/>
          <w:szCs w:val="24"/>
        </w:rPr>
        <w:t xml:space="preserve">dnem podpisu obou smluvních stran a trvá po dobu dvou let od tohoto podpisu. </w:t>
      </w:r>
    </w:p>
    <w:p w:rsidR="00D825C9" w:rsidRPr="00B6736E" w:rsidRDefault="00D825C9" w:rsidP="00D825C9">
      <w:pPr>
        <w:numPr>
          <w:ilvl w:val="0"/>
          <w:numId w:val="9"/>
        </w:numPr>
        <w:ind w:left="284" w:hanging="284"/>
        <w:jc w:val="both"/>
        <w:rPr>
          <w:sz w:val="24"/>
          <w:szCs w:val="24"/>
        </w:rPr>
      </w:pPr>
      <w:r w:rsidRPr="0090045B">
        <w:rPr>
          <w:sz w:val="24"/>
          <w:szCs w:val="24"/>
        </w:rPr>
        <w:t xml:space="preserve">Dle „Zásad projednávání a schvalování smluv o zřízení věcného břemene na majetek města </w:t>
      </w:r>
      <w:r w:rsidRPr="00B6736E">
        <w:rPr>
          <w:sz w:val="24"/>
          <w:szCs w:val="24"/>
        </w:rPr>
        <w:t>Třeboně a ve prospěch města Třeboně“, schválených usnesením Rady města Třeboně č. 116/2012-37 ze dne 15.02.2012, lze smlouvu o zřízení věcného břemene na základě této smlouvy o budoucí smlouvě uzavřít ve lhůtě nejdéle dva roky ode dne podpisu obou stran, jinak tato smlouva a závazky z ní vyplývající zanikají</w:t>
      </w:r>
      <w:r>
        <w:rPr>
          <w:sz w:val="24"/>
          <w:szCs w:val="24"/>
        </w:rPr>
        <w:t xml:space="preserve"> (tím není dotčeno právo na náhradu škody v plné výši a právo vyplývající ze sjednaných smluvních pokut)</w:t>
      </w:r>
      <w:r w:rsidRPr="00B6736E">
        <w:rPr>
          <w:sz w:val="24"/>
          <w:szCs w:val="24"/>
        </w:rPr>
        <w:t>.</w:t>
      </w:r>
    </w:p>
    <w:p w:rsidR="00D825C9" w:rsidRPr="00B6736E" w:rsidRDefault="00D825C9" w:rsidP="00D825C9">
      <w:pPr>
        <w:pStyle w:val="Odstavecseseznamem"/>
        <w:numPr>
          <w:ilvl w:val="0"/>
          <w:numId w:val="9"/>
        </w:numPr>
        <w:ind w:left="284" w:hanging="284"/>
        <w:jc w:val="both"/>
        <w:rPr>
          <w:sz w:val="24"/>
        </w:rPr>
      </w:pPr>
      <w:r w:rsidRPr="00B6736E">
        <w:rPr>
          <w:sz w:val="24"/>
        </w:rPr>
        <w:t>Není-li touto smlouvou stanoveno jinak, řídí se práva a povinnosti smluvních stran příslušnými ustanoveními zák. č. 89/2012 Sb., občansk</w:t>
      </w:r>
      <w:r>
        <w:rPr>
          <w:sz w:val="24"/>
        </w:rPr>
        <w:t>ého</w:t>
      </w:r>
      <w:r w:rsidRPr="00B6736E">
        <w:rPr>
          <w:sz w:val="24"/>
        </w:rPr>
        <w:t xml:space="preserve"> zákoník</w:t>
      </w:r>
      <w:r>
        <w:rPr>
          <w:sz w:val="24"/>
        </w:rPr>
        <w:t>u</w:t>
      </w:r>
      <w:r w:rsidRPr="00B6736E">
        <w:rPr>
          <w:sz w:val="24"/>
        </w:rPr>
        <w:t>.</w:t>
      </w:r>
    </w:p>
    <w:p w:rsidR="00D825C9" w:rsidRPr="0090045B" w:rsidRDefault="00D825C9" w:rsidP="00D825C9">
      <w:pPr>
        <w:numPr>
          <w:ilvl w:val="0"/>
          <w:numId w:val="9"/>
        </w:numPr>
        <w:ind w:left="284" w:hanging="284"/>
        <w:jc w:val="both"/>
        <w:rPr>
          <w:sz w:val="24"/>
          <w:szCs w:val="24"/>
        </w:rPr>
      </w:pPr>
      <w:r w:rsidRPr="00B6736E">
        <w:rPr>
          <w:sz w:val="24"/>
          <w:szCs w:val="24"/>
        </w:rPr>
        <w:t>Veškeré změny této</w:t>
      </w:r>
      <w:r w:rsidRPr="0090045B">
        <w:rPr>
          <w:sz w:val="24"/>
          <w:szCs w:val="24"/>
        </w:rPr>
        <w:t xml:space="preserve"> smlouvy je možno činit pouze v písemné formě.</w:t>
      </w:r>
    </w:p>
    <w:p w:rsidR="00D825C9" w:rsidRDefault="00D825C9" w:rsidP="00D825C9">
      <w:pPr>
        <w:numPr>
          <w:ilvl w:val="0"/>
          <w:numId w:val="9"/>
        </w:numPr>
        <w:ind w:left="284" w:hanging="284"/>
        <w:jc w:val="both"/>
        <w:rPr>
          <w:sz w:val="24"/>
          <w:szCs w:val="24"/>
        </w:rPr>
      </w:pPr>
      <w:r w:rsidRPr="0090045B">
        <w:rPr>
          <w:sz w:val="24"/>
          <w:szCs w:val="24"/>
        </w:rPr>
        <w:t>Tat</w:t>
      </w:r>
      <w:r>
        <w:rPr>
          <w:sz w:val="24"/>
          <w:szCs w:val="24"/>
        </w:rPr>
        <w:t>o smlouva se vyhotovuje ve čtyřech</w:t>
      </w:r>
      <w:r w:rsidRPr="0090045B">
        <w:rPr>
          <w:sz w:val="24"/>
          <w:szCs w:val="24"/>
        </w:rPr>
        <w:t xml:space="preserve"> stejnopisech, z nichž po dv</w:t>
      </w:r>
      <w:r>
        <w:rPr>
          <w:sz w:val="24"/>
          <w:szCs w:val="24"/>
        </w:rPr>
        <w:t xml:space="preserve">ou obdrží budoucí povinný a po dvou </w:t>
      </w:r>
      <w:r w:rsidRPr="0090045B">
        <w:rPr>
          <w:sz w:val="24"/>
          <w:szCs w:val="24"/>
        </w:rPr>
        <w:t>budoucí oprávněný.</w:t>
      </w:r>
    </w:p>
    <w:p w:rsidR="00D825C9" w:rsidRPr="00D32008" w:rsidRDefault="00D825C9" w:rsidP="00D825C9">
      <w:pPr>
        <w:pStyle w:val="Odstavecseseznamem"/>
        <w:numPr>
          <w:ilvl w:val="0"/>
          <w:numId w:val="9"/>
        </w:numPr>
        <w:jc w:val="both"/>
        <w:rPr>
          <w:sz w:val="24"/>
        </w:rPr>
      </w:pPr>
      <w:r w:rsidRPr="00D32008">
        <w:rPr>
          <w:sz w:val="24"/>
        </w:rPr>
        <w:t>Smluvní strany souhlasí s tím, aby osobní údaje uvedené v této smlouvě, které jsou nezbytné pro identifikaci smluvních stran,</w:t>
      </w:r>
      <w:r>
        <w:rPr>
          <w:sz w:val="24"/>
        </w:rPr>
        <w:t xml:space="preserve"> byly zpracovány</w:t>
      </w:r>
      <w:r w:rsidRPr="00D32008">
        <w:rPr>
          <w:sz w:val="24"/>
        </w:rPr>
        <w:t xml:space="preserve"> za účelem uzavření této smlouvy a jejího následného plnění, a to včetně uplatňování případných nároků z této smlouvy plynoucích. </w:t>
      </w:r>
    </w:p>
    <w:p w:rsidR="00D825C9" w:rsidRDefault="00D825C9" w:rsidP="00D825C9">
      <w:pPr>
        <w:numPr>
          <w:ilvl w:val="0"/>
          <w:numId w:val="9"/>
        </w:numPr>
        <w:ind w:left="284" w:hanging="284"/>
        <w:jc w:val="both"/>
        <w:rPr>
          <w:sz w:val="24"/>
          <w:szCs w:val="24"/>
        </w:rPr>
      </w:pPr>
      <w:r w:rsidRPr="0090045B">
        <w:rPr>
          <w:sz w:val="24"/>
          <w:szCs w:val="24"/>
        </w:rPr>
        <w:t>Účastníci této smlouvy prohlašují, že její obsah odpovídá jejich pravé a svobodné vůli a na důkaz toho připojují níže své podpisy.</w:t>
      </w:r>
    </w:p>
    <w:p w:rsidR="002E3660" w:rsidRPr="00607974" w:rsidRDefault="002E3660" w:rsidP="002E3660">
      <w:pPr>
        <w:autoSpaceDE w:val="0"/>
        <w:autoSpaceDN w:val="0"/>
        <w:adjustRightInd w:val="0"/>
        <w:jc w:val="both"/>
        <w:rPr>
          <w:color w:val="000000"/>
          <w:sz w:val="24"/>
          <w:szCs w:val="24"/>
        </w:rPr>
      </w:pPr>
    </w:p>
    <w:p w:rsidR="002E3660" w:rsidRPr="00846E75" w:rsidRDefault="002E3660" w:rsidP="002E3660">
      <w:pPr>
        <w:autoSpaceDE w:val="0"/>
        <w:autoSpaceDN w:val="0"/>
        <w:adjustRightInd w:val="0"/>
        <w:jc w:val="both"/>
        <w:rPr>
          <w:color w:val="000000"/>
          <w:sz w:val="24"/>
          <w:szCs w:val="24"/>
        </w:rPr>
      </w:pPr>
      <w:r w:rsidRPr="00846E75">
        <w:rPr>
          <w:color w:val="000000"/>
          <w:sz w:val="24"/>
          <w:szCs w:val="24"/>
        </w:rPr>
        <w:t>Přílohy:</w:t>
      </w:r>
    </w:p>
    <w:p w:rsidR="002E3660" w:rsidRPr="00607974" w:rsidRDefault="002E3660" w:rsidP="002E3660">
      <w:pPr>
        <w:numPr>
          <w:ilvl w:val="0"/>
          <w:numId w:val="2"/>
        </w:numPr>
        <w:autoSpaceDE w:val="0"/>
        <w:autoSpaceDN w:val="0"/>
        <w:adjustRightInd w:val="0"/>
        <w:jc w:val="both"/>
        <w:rPr>
          <w:color w:val="000000"/>
          <w:sz w:val="24"/>
          <w:szCs w:val="24"/>
        </w:rPr>
      </w:pPr>
      <w:r w:rsidRPr="00607974">
        <w:rPr>
          <w:color w:val="000000"/>
          <w:sz w:val="24"/>
          <w:szCs w:val="24"/>
        </w:rPr>
        <w:t>Příloha č. 1: Situa</w:t>
      </w:r>
      <w:r w:rsidR="00D825C9">
        <w:rPr>
          <w:color w:val="000000"/>
          <w:sz w:val="24"/>
          <w:szCs w:val="24"/>
        </w:rPr>
        <w:t>ční plánek</w:t>
      </w:r>
    </w:p>
    <w:p w:rsidR="002E3660" w:rsidRDefault="002E3660" w:rsidP="002E3660">
      <w:pPr>
        <w:numPr>
          <w:ilvl w:val="0"/>
          <w:numId w:val="2"/>
        </w:numPr>
        <w:autoSpaceDE w:val="0"/>
        <w:autoSpaceDN w:val="0"/>
        <w:adjustRightInd w:val="0"/>
        <w:jc w:val="both"/>
        <w:rPr>
          <w:color w:val="000000"/>
          <w:sz w:val="24"/>
          <w:szCs w:val="24"/>
        </w:rPr>
      </w:pPr>
      <w:r w:rsidRPr="00607974">
        <w:rPr>
          <w:sz w:val="24"/>
          <w:szCs w:val="24"/>
        </w:rPr>
        <w:t xml:space="preserve">Příloha č. 2: Žádost </w:t>
      </w:r>
      <w:r w:rsidRPr="00607974">
        <w:rPr>
          <w:color w:val="000000"/>
          <w:sz w:val="24"/>
          <w:szCs w:val="24"/>
        </w:rPr>
        <w:t xml:space="preserve">ze </w:t>
      </w:r>
      <w:r w:rsidR="0090218E" w:rsidRPr="00B26C3F">
        <w:rPr>
          <w:color w:val="000000"/>
          <w:sz w:val="24"/>
          <w:szCs w:val="24"/>
        </w:rPr>
        <w:t xml:space="preserve">dne </w:t>
      </w:r>
      <w:r w:rsidR="001A7F75" w:rsidRPr="001A7F75">
        <w:rPr>
          <w:rFonts w:eastAsiaTheme="minorHAnsi"/>
          <w:color w:val="000000"/>
          <w:sz w:val="24"/>
          <w:szCs w:val="24"/>
          <w:lang w:eastAsia="en-US"/>
        </w:rPr>
        <w:t>14.03.2018 (METRP00B4Z7A),</w:t>
      </w:r>
    </w:p>
    <w:p w:rsidR="00D825C9" w:rsidRPr="00846E75" w:rsidRDefault="00D825C9" w:rsidP="002E3660">
      <w:pPr>
        <w:numPr>
          <w:ilvl w:val="0"/>
          <w:numId w:val="2"/>
        </w:numPr>
        <w:autoSpaceDE w:val="0"/>
        <w:autoSpaceDN w:val="0"/>
        <w:adjustRightInd w:val="0"/>
        <w:jc w:val="both"/>
        <w:rPr>
          <w:color w:val="000000"/>
          <w:sz w:val="24"/>
          <w:szCs w:val="24"/>
        </w:rPr>
      </w:pPr>
      <w:r>
        <w:rPr>
          <w:sz w:val="24"/>
          <w:szCs w:val="24"/>
        </w:rPr>
        <w:t>Příloha č. 3: Souhlasné prohlášení ze dne 26.06.2018</w:t>
      </w:r>
    </w:p>
    <w:p w:rsidR="00846E75" w:rsidRPr="00607974" w:rsidRDefault="00846E75" w:rsidP="002E3660">
      <w:pPr>
        <w:numPr>
          <w:ilvl w:val="0"/>
          <w:numId w:val="2"/>
        </w:numPr>
        <w:autoSpaceDE w:val="0"/>
        <w:autoSpaceDN w:val="0"/>
        <w:adjustRightInd w:val="0"/>
        <w:jc w:val="both"/>
        <w:rPr>
          <w:color w:val="000000"/>
          <w:sz w:val="24"/>
          <w:szCs w:val="24"/>
        </w:rPr>
      </w:pPr>
      <w:r>
        <w:rPr>
          <w:sz w:val="24"/>
          <w:szCs w:val="24"/>
        </w:rPr>
        <w:t>Příloha č. 4: Pověření ze dne 14.01.2016</w:t>
      </w:r>
    </w:p>
    <w:p w:rsidR="002E3660" w:rsidRPr="00607974" w:rsidRDefault="002E3660" w:rsidP="002E3660">
      <w:pPr>
        <w:autoSpaceDE w:val="0"/>
        <w:autoSpaceDN w:val="0"/>
        <w:adjustRightInd w:val="0"/>
        <w:jc w:val="both"/>
        <w:rPr>
          <w:color w:val="000000"/>
          <w:sz w:val="24"/>
          <w:szCs w:val="24"/>
        </w:rPr>
      </w:pPr>
    </w:p>
    <w:p w:rsidR="00322396" w:rsidRDefault="002E3660" w:rsidP="002E3660">
      <w:pPr>
        <w:autoSpaceDE w:val="0"/>
        <w:autoSpaceDN w:val="0"/>
        <w:adjustRightInd w:val="0"/>
        <w:jc w:val="both"/>
        <w:rPr>
          <w:color w:val="000000"/>
          <w:sz w:val="24"/>
          <w:szCs w:val="24"/>
        </w:rPr>
      </w:pPr>
      <w:r w:rsidRPr="00607974">
        <w:rPr>
          <w:color w:val="000000"/>
          <w:sz w:val="24"/>
          <w:szCs w:val="24"/>
        </w:rPr>
        <w:t>V Třeboni, dne …………………..</w:t>
      </w:r>
      <w:r w:rsidRPr="00607974">
        <w:rPr>
          <w:color w:val="000000"/>
          <w:sz w:val="24"/>
          <w:szCs w:val="24"/>
        </w:rPr>
        <w:tab/>
      </w:r>
      <w:r w:rsidRPr="00607974">
        <w:rPr>
          <w:color w:val="000000"/>
          <w:sz w:val="24"/>
          <w:szCs w:val="24"/>
        </w:rPr>
        <w:tab/>
      </w:r>
    </w:p>
    <w:p w:rsidR="002E3660" w:rsidRPr="00607974" w:rsidRDefault="002E3660" w:rsidP="002E3660">
      <w:pPr>
        <w:autoSpaceDE w:val="0"/>
        <w:autoSpaceDN w:val="0"/>
        <w:adjustRightInd w:val="0"/>
        <w:jc w:val="both"/>
        <w:rPr>
          <w:color w:val="000000"/>
          <w:sz w:val="24"/>
          <w:szCs w:val="24"/>
        </w:rPr>
      </w:pPr>
      <w:r w:rsidRPr="00607974">
        <w:rPr>
          <w:color w:val="000000"/>
          <w:sz w:val="24"/>
          <w:szCs w:val="24"/>
        </w:rPr>
        <w:tab/>
      </w:r>
    </w:p>
    <w:p w:rsidR="002E3660" w:rsidRPr="00607974" w:rsidRDefault="002E3660" w:rsidP="002E3660">
      <w:pPr>
        <w:autoSpaceDE w:val="0"/>
        <w:autoSpaceDN w:val="0"/>
        <w:adjustRightInd w:val="0"/>
        <w:jc w:val="both"/>
        <w:rPr>
          <w:color w:val="000000"/>
          <w:sz w:val="24"/>
          <w:szCs w:val="24"/>
        </w:rPr>
      </w:pPr>
      <w:r w:rsidRPr="00607974">
        <w:rPr>
          <w:color w:val="000000"/>
          <w:sz w:val="24"/>
          <w:szCs w:val="24"/>
        </w:rPr>
        <w:t>budoucí povinný z věcného břemene</w:t>
      </w:r>
      <w:r w:rsidRPr="00607974">
        <w:rPr>
          <w:color w:val="000000"/>
          <w:sz w:val="24"/>
          <w:szCs w:val="24"/>
        </w:rPr>
        <w:tab/>
      </w:r>
      <w:r w:rsidRPr="00607974">
        <w:rPr>
          <w:color w:val="000000"/>
          <w:sz w:val="24"/>
          <w:szCs w:val="24"/>
        </w:rPr>
        <w:tab/>
      </w:r>
      <w:r w:rsidRPr="00607974">
        <w:rPr>
          <w:color w:val="000000"/>
          <w:sz w:val="24"/>
          <w:szCs w:val="24"/>
        </w:rPr>
        <w:tab/>
        <w:t>budoucí oprávněn</w:t>
      </w:r>
      <w:r w:rsidR="00CE21A7">
        <w:rPr>
          <w:color w:val="000000"/>
          <w:sz w:val="24"/>
          <w:szCs w:val="24"/>
        </w:rPr>
        <w:t>ý</w:t>
      </w:r>
      <w:r w:rsidRPr="00607974">
        <w:rPr>
          <w:color w:val="000000"/>
          <w:sz w:val="24"/>
          <w:szCs w:val="24"/>
        </w:rPr>
        <w:t xml:space="preserve"> z věcného břemene</w:t>
      </w:r>
      <w:r w:rsidRPr="00607974">
        <w:rPr>
          <w:color w:val="000000"/>
          <w:sz w:val="24"/>
          <w:szCs w:val="24"/>
        </w:rPr>
        <w:tab/>
        <w:t xml:space="preserve"> </w:t>
      </w:r>
      <w:r w:rsidRPr="00607974">
        <w:rPr>
          <w:color w:val="000000"/>
          <w:sz w:val="24"/>
          <w:szCs w:val="24"/>
        </w:rPr>
        <w:tab/>
      </w:r>
      <w:r w:rsidRPr="00607974">
        <w:rPr>
          <w:color w:val="000000"/>
          <w:sz w:val="24"/>
          <w:szCs w:val="24"/>
        </w:rPr>
        <w:tab/>
      </w:r>
      <w:r w:rsidRPr="00607974">
        <w:rPr>
          <w:color w:val="000000"/>
          <w:sz w:val="24"/>
          <w:szCs w:val="24"/>
        </w:rPr>
        <w:tab/>
      </w:r>
    </w:p>
    <w:p w:rsidR="002E3660" w:rsidRPr="001F3A6B" w:rsidRDefault="002E3660" w:rsidP="002E3660">
      <w:pPr>
        <w:rPr>
          <w:b/>
          <w:color w:val="000000"/>
          <w:sz w:val="24"/>
          <w:szCs w:val="24"/>
        </w:rPr>
      </w:pPr>
      <w:r w:rsidRPr="00607974">
        <w:rPr>
          <w:color w:val="000000"/>
          <w:sz w:val="24"/>
          <w:szCs w:val="24"/>
        </w:rPr>
        <w:t>Město Třeboň</w:t>
      </w:r>
      <w:r w:rsidRPr="00607974">
        <w:rPr>
          <w:color w:val="000000"/>
          <w:sz w:val="24"/>
          <w:szCs w:val="24"/>
        </w:rPr>
        <w:tab/>
      </w:r>
      <w:r w:rsidRPr="00607974">
        <w:rPr>
          <w:color w:val="000000"/>
          <w:sz w:val="24"/>
          <w:szCs w:val="24"/>
        </w:rPr>
        <w:tab/>
      </w:r>
      <w:r w:rsidRPr="00607974">
        <w:rPr>
          <w:color w:val="000000"/>
          <w:sz w:val="24"/>
          <w:szCs w:val="24"/>
        </w:rPr>
        <w:tab/>
      </w:r>
      <w:r w:rsidRPr="00607974">
        <w:rPr>
          <w:color w:val="000000"/>
          <w:sz w:val="24"/>
          <w:szCs w:val="24"/>
        </w:rPr>
        <w:tab/>
      </w:r>
      <w:r w:rsidRPr="00607974">
        <w:rPr>
          <w:color w:val="000000"/>
          <w:sz w:val="24"/>
          <w:szCs w:val="24"/>
        </w:rPr>
        <w:tab/>
      </w:r>
      <w:r w:rsidRPr="00607974">
        <w:rPr>
          <w:color w:val="000000"/>
          <w:sz w:val="24"/>
          <w:szCs w:val="24"/>
        </w:rPr>
        <w:tab/>
      </w:r>
      <w:r w:rsidR="001F3A6B">
        <w:rPr>
          <w:b/>
          <w:color w:val="000000"/>
          <w:sz w:val="24"/>
          <w:szCs w:val="24"/>
        </w:rPr>
        <w:t>T-Mobile Czech Republic a.s.</w:t>
      </w:r>
    </w:p>
    <w:p w:rsidR="002E3660" w:rsidRPr="00607974" w:rsidRDefault="002E3660" w:rsidP="002E3660">
      <w:pPr>
        <w:autoSpaceDE w:val="0"/>
        <w:autoSpaceDN w:val="0"/>
        <w:adjustRightInd w:val="0"/>
        <w:jc w:val="both"/>
        <w:rPr>
          <w:color w:val="000000"/>
          <w:sz w:val="24"/>
          <w:szCs w:val="24"/>
        </w:rPr>
      </w:pPr>
      <w:r w:rsidRPr="00607974">
        <w:rPr>
          <w:color w:val="000000"/>
          <w:sz w:val="24"/>
          <w:szCs w:val="24"/>
        </w:rPr>
        <w:tab/>
      </w:r>
      <w:r w:rsidRPr="00607974">
        <w:rPr>
          <w:color w:val="000000"/>
          <w:sz w:val="24"/>
          <w:szCs w:val="24"/>
        </w:rPr>
        <w:tab/>
      </w:r>
      <w:r w:rsidRPr="00607974">
        <w:rPr>
          <w:color w:val="000000"/>
          <w:sz w:val="24"/>
          <w:szCs w:val="24"/>
        </w:rPr>
        <w:tab/>
      </w:r>
      <w:r w:rsidRPr="00607974">
        <w:rPr>
          <w:color w:val="000000"/>
          <w:sz w:val="24"/>
          <w:szCs w:val="24"/>
        </w:rPr>
        <w:tab/>
      </w:r>
    </w:p>
    <w:p w:rsidR="002E3660" w:rsidRDefault="002E3660" w:rsidP="002E3660">
      <w:pPr>
        <w:autoSpaceDE w:val="0"/>
        <w:autoSpaceDN w:val="0"/>
        <w:adjustRightInd w:val="0"/>
        <w:jc w:val="both"/>
        <w:rPr>
          <w:color w:val="000000"/>
          <w:sz w:val="24"/>
          <w:szCs w:val="24"/>
        </w:rPr>
      </w:pPr>
    </w:p>
    <w:p w:rsidR="00977E2A" w:rsidRDefault="00977E2A" w:rsidP="002E3660">
      <w:pPr>
        <w:autoSpaceDE w:val="0"/>
        <w:autoSpaceDN w:val="0"/>
        <w:adjustRightInd w:val="0"/>
        <w:jc w:val="both"/>
        <w:rPr>
          <w:color w:val="000000"/>
          <w:sz w:val="24"/>
          <w:szCs w:val="24"/>
        </w:rPr>
      </w:pPr>
    </w:p>
    <w:p w:rsidR="00977E2A" w:rsidRPr="00607974" w:rsidRDefault="00977E2A" w:rsidP="002E3660">
      <w:pPr>
        <w:autoSpaceDE w:val="0"/>
        <w:autoSpaceDN w:val="0"/>
        <w:adjustRightInd w:val="0"/>
        <w:jc w:val="both"/>
        <w:rPr>
          <w:color w:val="000000"/>
          <w:sz w:val="24"/>
          <w:szCs w:val="24"/>
        </w:rPr>
      </w:pPr>
    </w:p>
    <w:p w:rsidR="002E3660" w:rsidRPr="00607974" w:rsidRDefault="002E3660" w:rsidP="002E3660">
      <w:pPr>
        <w:autoSpaceDE w:val="0"/>
        <w:autoSpaceDN w:val="0"/>
        <w:adjustRightInd w:val="0"/>
        <w:jc w:val="both"/>
        <w:rPr>
          <w:color w:val="000000"/>
          <w:sz w:val="24"/>
          <w:szCs w:val="24"/>
        </w:rPr>
      </w:pPr>
    </w:p>
    <w:p w:rsidR="002E3660" w:rsidRPr="00607974" w:rsidRDefault="002E3660" w:rsidP="002E3660">
      <w:pPr>
        <w:autoSpaceDE w:val="0"/>
        <w:autoSpaceDN w:val="0"/>
        <w:adjustRightInd w:val="0"/>
        <w:jc w:val="both"/>
        <w:rPr>
          <w:color w:val="000000"/>
          <w:sz w:val="24"/>
          <w:szCs w:val="24"/>
        </w:rPr>
      </w:pPr>
      <w:r w:rsidRPr="00607974">
        <w:rPr>
          <w:color w:val="000000"/>
          <w:sz w:val="24"/>
          <w:szCs w:val="24"/>
        </w:rPr>
        <w:t>……….………………………….</w:t>
      </w:r>
      <w:r w:rsidRPr="00607974">
        <w:rPr>
          <w:color w:val="000000"/>
          <w:sz w:val="24"/>
          <w:szCs w:val="24"/>
        </w:rPr>
        <w:tab/>
      </w:r>
      <w:r w:rsidRPr="00607974">
        <w:rPr>
          <w:color w:val="000000"/>
          <w:sz w:val="24"/>
          <w:szCs w:val="24"/>
        </w:rPr>
        <w:tab/>
      </w:r>
      <w:r w:rsidRPr="00607974">
        <w:rPr>
          <w:color w:val="000000"/>
          <w:sz w:val="24"/>
          <w:szCs w:val="24"/>
        </w:rPr>
        <w:tab/>
        <w:t>……………………………………</w:t>
      </w:r>
      <w:r w:rsidR="00D812C7">
        <w:rPr>
          <w:color w:val="000000"/>
          <w:sz w:val="24"/>
          <w:szCs w:val="24"/>
        </w:rPr>
        <w:t>….</w:t>
      </w:r>
    </w:p>
    <w:p w:rsidR="002E3660" w:rsidRPr="00607974" w:rsidRDefault="002E3660" w:rsidP="002E3660">
      <w:pPr>
        <w:autoSpaceDE w:val="0"/>
        <w:autoSpaceDN w:val="0"/>
        <w:adjustRightInd w:val="0"/>
        <w:jc w:val="both"/>
        <w:rPr>
          <w:color w:val="000000"/>
          <w:sz w:val="24"/>
          <w:szCs w:val="24"/>
        </w:rPr>
      </w:pPr>
      <w:r w:rsidRPr="00607974">
        <w:rPr>
          <w:color w:val="000000"/>
          <w:sz w:val="24"/>
          <w:szCs w:val="24"/>
        </w:rPr>
        <w:t xml:space="preserve"> Mgr. Terezie </w:t>
      </w:r>
      <w:proofErr w:type="spellStart"/>
      <w:r w:rsidRPr="00607974">
        <w:rPr>
          <w:color w:val="000000"/>
          <w:sz w:val="24"/>
          <w:szCs w:val="24"/>
        </w:rPr>
        <w:t>Jenisová</w:t>
      </w:r>
      <w:proofErr w:type="spellEnd"/>
      <w:r w:rsidRPr="00607974">
        <w:rPr>
          <w:color w:val="000000"/>
          <w:sz w:val="24"/>
          <w:szCs w:val="24"/>
        </w:rPr>
        <w:t>, starostka</w:t>
      </w:r>
      <w:r w:rsidRPr="00607974">
        <w:rPr>
          <w:color w:val="000000"/>
          <w:sz w:val="24"/>
          <w:szCs w:val="24"/>
        </w:rPr>
        <w:tab/>
      </w:r>
      <w:r w:rsidR="00977E2A">
        <w:rPr>
          <w:color w:val="000000"/>
          <w:sz w:val="24"/>
          <w:szCs w:val="24"/>
        </w:rPr>
        <w:t xml:space="preserve">                      </w:t>
      </w:r>
      <w:r w:rsidR="006248A6">
        <w:rPr>
          <w:color w:val="000000"/>
          <w:sz w:val="24"/>
          <w:szCs w:val="24"/>
        </w:rPr>
        <w:t xml:space="preserve">             </w:t>
      </w:r>
      <w:r w:rsidR="00977E2A">
        <w:rPr>
          <w:color w:val="000000"/>
          <w:sz w:val="24"/>
          <w:szCs w:val="24"/>
        </w:rPr>
        <w:t xml:space="preserve"> </w:t>
      </w:r>
      <w:proofErr w:type="spellStart"/>
      <w:r w:rsidR="00F4299F">
        <w:rPr>
          <w:color w:val="000000"/>
          <w:sz w:val="24"/>
          <w:szCs w:val="24"/>
        </w:rPr>
        <w:t>xxxxxxxxxx</w:t>
      </w:r>
      <w:proofErr w:type="spellEnd"/>
    </w:p>
    <w:p w:rsidR="004558D3" w:rsidRDefault="004558D3"/>
    <w:sectPr w:rsidR="004558D3">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8D3" w:rsidRDefault="004558D3">
      <w:r>
        <w:separator/>
      </w:r>
    </w:p>
  </w:endnote>
  <w:endnote w:type="continuationSeparator" w:id="0">
    <w:p w:rsidR="004558D3" w:rsidRDefault="0045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D3" w:rsidRDefault="004558D3">
    <w:pPr>
      <w:pStyle w:val="Zpat"/>
      <w:jc w:val="right"/>
    </w:pPr>
    <w:r>
      <w:fldChar w:fldCharType="begin"/>
    </w:r>
    <w:r>
      <w:instrText>PAGE   \* MERGEFORMAT</w:instrText>
    </w:r>
    <w:r>
      <w:fldChar w:fldCharType="separate"/>
    </w:r>
    <w:r w:rsidR="00F4299F">
      <w:rPr>
        <w:noProof/>
      </w:rPr>
      <w:t>4</w:t>
    </w:r>
    <w:r>
      <w:fldChar w:fldCharType="end"/>
    </w:r>
  </w:p>
  <w:p w:rsidR="004558D3" w:rsidRDefault="004558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8D3" w:rsidRDefault="004558D3">
      <w:r>
        <w:separator/>
      </w:r>
    </w:p>
  </w:footnote>
  <w:footnote w:type="continuationSeparator" w:id="0">
    <w:p w:rsidR="004558D3" w:rsidRDefault="00455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ADA"/>
    <w:multiLevelType w:val="hybridMultilevel"/>
    <w:tmpl w:val="FDC8A6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96169C"/>
    <w:multiLevelType w:val="hybridMultilevel"/>
    <w:tmpl w:val="48AC3C2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B7709F2"/>
    <w:multiLevelType w:val="hybridMultilevel"/>
    <w:tmpl w:val="6772F66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15:restartNumberingAfterBreak="0">
    <w:nsid w:val="45DB23C9"/>
    <w:multiLevelType w:val="hybridMultilevel"/>
    <w:tmpl w:val="44BE7EF8"/>
    <w:lvl w:ilvl="0" w:tplc="C186CE2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4DEA51CC"/>
    <w:multiLevelType w:val="hybridMultilevel"/>
    <w:tmpl w:val="7EA4EEEC"/>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67310312"/>
    <w:multiLevelType w:val="hybridMultilevel"/>
    <w:tmpl w:val="6D62B200"/>
    <w:lvl w:ilvl="0" w:tplc="7EDC2D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5994378"/>
    <w:multiLevelType w:val="hybridMultilevel"/>
    <w:tmpl w:val="4BE27912"/>
    <w:lvl w:ilvl="0" w:tplc="C936C59C">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15:restartNumberingAfterBreak="0">
    <w:nsid w:val="7C145DEA"/>
    <w:multiLevelType w:val="hybridMultilevel"/>
    <w:tmpl w:val="E6BA1EFC"/>
    <w:lvl w:ilvl="0" w:tplc="E9A8696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DB56259"/>
    <w:multiLevelType w:val="hybridMultilevel"/>
    <w:tmpl w:val="A94684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4"/>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60"/>
    <w:rsid w:val="00001DDD"/>
    <w:rsid w:val="00010C21"/>
    <w:rsid w:val="000369B7"/>
    <w:rsid w:val="0004192D"/>
    <w:rsid w:val="00050079"/>
    <w:rsid w:val="00052BA9"/>
    <w:rsid w:val="0007187B"/>
    <w:rsid w:val="00083963"/>
    <w:rsid w:val="000B227F"/>
    <w:rsid w:val="000B39A2"/>
    <w:rsid w:val="000B7189"/>
    <w:rsid w:val="000D5775"/>
    <w:rsid w:val="000E4363"/>
    <w:rsid w:val="000F7ACD"/>
    <w:rsid w:val="0012283E"/>
    <w:rsid w:val="001234E3"/>
    <w:rsid w:val="00123AA4"/>
    <w:rsid w:val="00162DF4"/>
    <w:rsid w:val="00164CEF"/>
    <w:rsid w:val="0016584A"/>
    <w:rsid w:val="00165DA3"/>
    <w:rsid w:val="0017556D"/>
    <w:rsid w:val="001A0732"/>
    <w:rsid w:val="001A21E3"/>
    <w:rsid w:val="001A7F75"/>
    <w:rsid w:val="001C0C33"/>
    <w:rsid w:val="001F3123"/>
    <w:rsid w:val="001F3A6B"/>
    <w:rsid w:val="00207B75"/>
    <w:rsid w:val="0021227D"/>
    <w:rsid w:val="00216333"/>
    <w:rsid w:val="00220747"/>
    <w:rsid w:val="002343B5"/>
    <w:rsid w:val="00241683"/>
    <w:rsid w:val="0024184D"/>
    <w:rsid w:val="00246D7A"/>
    <w:rsid w:val="00257DC0"/>
    <w:rsid w:val="0027476A"/>
    <w:rsid w:val="002A0A6A"/>
    <w:rsid w:val="002A1527"/>
    <w:rsid w:val="002A665C"/>
    <w:rsid w:val="002E361D"/>
    <w:rsid w:val="002E3660"/>
    <w:rsid w:val="002E418F"/>
    <w:rsid w:val="002F47C8"/>
    <w:rsid w:val="00306CC7"/>
    <w:rsid w:val="00307C87"/>
    <w:rsid w:val="00313C16"/>
    <w:rsid w:val="00322396"/>
    <w:rsid w:val="00323299"/>
    <w:rsid w:val="0034182A"/>
    <w:rsid w:val="00347A27"/>
    <w:rsid w:val="00350311"/>
    <w:rsid w:val="00366015"/>
    <w:rsid w:val="00380863"/>
    <w:rsid w:val="003920F4"/>
    <w:rsid w:val="003A3F67"/>
    <w:rsid w:val="003D440C"/>
    <w:rsid w:val="003D5B1A"/>
    <w:rsid w:val="003F5367"/>
    <w:rsid w:val="00406AE9"/>
    <w:rsid w:val="00410597"/>
    <w:rsid w:val="004377DA"/>
    <w:rsid w:val="004558D3"/>
    <w:rsid w:val="00472777"/>
    <w:rsid w:val="00493C59"/>
    <w:rsid w:val="004F526C"/>
    <w:rsid w:val="0055629E"/>
    <w:rsid w:val="0056573A"/>
    <w:rsid w:val="00565B7A"/>
    <w:rsid w:val="00575B1F"/>
    <w:rsid w:val="00582D27"/>
    <w:rsid w:val="005913C0"/>
    <w:rsid w:val="005A32F9"/>
    <w:rsid w:val="005B54FD"/>
    <w:rsid w:val="005C0377"/>
    <w:rsid w:val="005C040C"/>
    <w:rsid w:val="005C39F0"/>
    <w:rsid w:val="005D185D"/>
    <w:rsid w:val="006014D8"/>
    <w:rsid w:val="00604485"/>
    <w:rsid w:val="00606D2B"/>
    <w:rsid w:val="00614D9E"/>
    <w:rsid w:val="006248A6"/>
    <w:rsid w:val="006322C3"/>
    <w:rsid w:val="006323C8"/>
    <w:rsid w:val="00636A50"/>
    <w:rsid w:val="00657565"/>
    <w:rsid w:val="0066711A"/>
    <w:rsid w:val="00675AA6"/>
    <w:rsid w:val="00695D42"/>
    <w:rsid w:val="006B3BCF"/>
    <w:rsid w:val="006C18D0"/>
    <w:rsid w:val="006C65E1"/>
    <w:rsid w:val="006F7569"/>
    <w:rsid w:val="00716402"/>
    <w:rsid w:val="00722987"/>
    <w:rsid w:val="00750A10"/>
    <w:rsid w:val="0075794B"/>
    <w:rsid w:val="00770AA7"/>
    <w:rsid w:val="007775B4"/>
    <w:rsid w:val="007A0DCE"/>
    <w:rsid w:val="007B13AD"/>
    <w:rsid w:val="007C4757"/>
    <w:rsid w:val="007C5179"/>
    <w:rsid w:val="007D76C9"/>
    <w:rsid w:val="007E2358"/>
    <w:rsid w:val="007E76B2"/>
    <w:rsid w:val="0080094D"/>
    <w:rsid w:val="00817E07"/>
    <w:rsid w:val="0082245B"/>
    <w:rsid w:val="00830EBE"/>
    <w:rsid w:val="0083762C"/>
    <w:rsid w:val="0084191E"/>
    <w:rsid w:val="00846E75"/>
    <w:rsid w:val="0085261E"/>
    <w:rsid w:val="0085564A"/>
    <w:rsid w:val="00862CA5"/>
    <w:rsid w:val="00864FFE"/>
    <w:rsid w:val="00872F8F"/>
    <w:rsid w:val="00877A79"/>
    <w:rsid w:val="00883281"/>
    <w:rsid w:val="00890B0C"/>
    <w:rsid w:val="008B5D81"/>
    <w:rsid w:val="009003AF"/>
    <w:rsid w:val="0090218E"/>
    <w:rsid w:val="00913D67"/>
    <w:rsid w:val="0092652B"/>
    <w:rsid w:val="0093121A"/>
    <w:rsid w:val="009336F1"/>
    <w:rsid w:val="00941CD0"/>
    <w:rsid w:val="00965E32"/>
    <w:rsid w:val="00973289"/>
    <w:rsid w:val="00977E2A"/>
    <w:rsid w:val="00987293"/>
    <w:rsid w:val="009B2DC3"/>
    <w:rsid w:val="009B313C"/>
    <w:rsid w:val="009F32FB"/>
    <w:rsid w:val="00A04A50"/>
    <w:rsid w:val="00A362F1"/>
    <w:rsid w:val="00A36776"/>
    <w:rsid w:val="00A65965"/>
    <w:rsid w:val="00A8677E"/>
    <w:rsid w:val="00A90B51"/>
    <w:rsid w:val="00A97D9F"/>
    <w:rsid w:val="00AA2CED"/>
    <w:rsid w:val="00AB3B3C"/>
    <w:rsid w:val="00AE1590"/>
    <w:rsid w:val="00B03A30"/>
    <w:rsid w:val="00B26C3F"/>
    <w:rsid w:val="00B27BEA"/>
    <w:rsid w:val="00B44C66"/>
    <w:rsid w:val="00B50138"/>
    <w:rsid w:val="00B714B4"/>
    <w:rsid w:val="00B86A2A"/>
    <w:rsid w:val="00B95C32"/>
    <w:rsid w:val="00BA480A"/>
    <w:rsid w:val="00BA61D3"/>
    <w:rsid w:val="00BA6D75"/>
    <w:rsid w:val="00BC6DC6"/>
    <w:rsid w:val="00BD47E5"/>
    <w:rsid w:val="00BE1A64"/>
    <w:rsid w:val="00BE2CC9"/>
    <w:rsid w:val="00BF2A60"/>
    <w:rsid w:val="00C01B0A"/>
    <w:rsid w:val="00C12EA6"/>
    <w:rsid w:val="00C16A00"/>
    <w:rsid w:val="00C16AF6"/>
    <w:rsid w:val="00C32219"/>
    <w:rsid w:val="00C37A77"/>
    <w:rsid w:val="00C37AB8"/>
    <w:rsid w:val="00C41FE4"/>
    <w:rsid w:val="00C5405B"/>
    <w:rsid w:val="00C662FE"/>
    <w:rsid w:val="00C70E45"/>
    <w:rsid w:val="00C7500B"/>
    <w:rsid w:val="00C843CA"/>
    <w:rsid w:val="00C85437"/>
    <w:rsid w:val="00CA5A64"/>
    <w:rsid w:val="00CB1311"/>
    <w:rsid w:val="00CB2DF4"/>
    <w:rsid w:val="00CB4FDE"/>
    <w:rsid w:val="00CC5E53"/>
    <w:rsid w:val="00CD2F9C"/>
    <w:rsid w:val="00CD734B"/>
    <w:rsid w:val="00CE21A7"/>
    <w:rsid w:val="00D03F23"/>
    <w:rsid w:val="00D5557E"/>
    <w:rsid w:val="00D6175F"/>
    <w:rsid w:val="00D62E36"/>
    <w:rsid w:val="00D70650"/>
    <w:rsid w:val="00D75EAC"/>
    <w:rsid w:val="00D77FA0"/>
    <w:rsid w:val="00D812C7"/>
    <w:rsid w:val="00D825C9"/>
    <w:rsid w:val="00D85D3F"/>
    <w:rsid w:val="00D91456"/>
    <w:rsid w:val="00D9153E"/>
    <w:rsid w:val="00DA3271"/>
    <w:rsid w:val="00DC21E5"/>
    <w:rsid w:val="00E05936"/>
    <w:rsid w:val="00E10C9B"/>
    <w:rsid w:val="00E22444"/>
    <w:rsid w:val="00E403B2"/>
    <w:rsid w:val="00E4209F"/>
    <w:rsid w:val="00E425FF"/>
    <w:rsid w:val="00E564E0"/>
    <w:rsid w:val="00E6722E"/>
    <w:rsid w:val="00E70262"/>
    <w:rsid w:val="00E91459"/>
    <w:rsid w:val="00E94F0A"/>
    <w:rsid w:val="00EA0569"/>
    <w:rsid w:val="00EC5E05"/>
    <w:rsid w:val="00EF0C6E"/>
    <w:rsid w:val="00F07CB1"/>
    <w:rsid w:val="00F128FF"/>
    <w:rsid w:val="00F15E4C"/>
    <w:rsid w:val="00F41111"/>
    <w:rsid w:val="00F4299F"/>
    <w:rsid w:val="00F4770F"/>
    <w:rsid w:val="00F6434E"/>
    <w:rsid w:val="00F93B04"/>
    <w:rsid w:val="00FA1C4A"/>
    <w:rsid w:val="00FC12AC"/>
    <w:rsid w:val="00FE2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7B17"/>
  <w15:docId w15:val="{3C53B520-DE33-47D8-9CE7-D21FDE82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3660"/>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E3660"/>
    <w:pPr>
      <w:tabs>
        <w:tab w:val="center" w:pos="4536"/>
        <w:tab w:val="right" w:pos="9072"/>
      </w:tabs>
    </w:pPr>
  </w:style>
  <w:style w:type="character" w:customStyle="1" w:styleId="ZpatChar">
    <w:name w:val="Zápatí Char"/>
    <w:basedOn w:val="Standardnpsmoodstavce"/>
    <w:link w:val="Zpat"/>
    <w:uiPriority w:val="99"/>
    <w:rsid w:val="002E3660"/>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93B04"/>
    <w:pPr>
      <w:ind w:left="720"/>
      <w:contextualSpacing/>
    </w:pPr>
  </w:style>
  <w:style w:type="paragraph" w:styleId="Textbubliny">
    <w:name w:val="Balloon Text"/>
    <w:basedOn w:val="Normln"/>
    <w:link w:val="TextbublinyChar"/>
    <w:uiPriority w:val="99"/>
    <w:semiHidden/>
    <w:unhideWhenUsed/>
    <w:rsid w:val="00846E75"/>
    <w:rPr>
      <w:rFonts w:ascii="Tahoma" w:hAnsi="Tahoma" w:cs="Tahoma"/>
      <w:sz w:val="16"/>
      <w:szCs w:val="16"/>
    </w:rPr>
  </w:style>
  <w:style w:type="character" w:customStyle="1" w:styleId="TextbublinyChar">
    <w:name w:val="Text bubliny Char"/>
    <w:basedOn w:val="Standardnpsmoodstavce"/>
    <w:link w:val="Textbubliny"/>
    <w:uiPriority w:val="99"/>
    <w:semiHidden/>
    <w:rsid w:val="00846E7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1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2B6AF19F</Template>
  <TotalTime>8</TotalTime>
  <Pages>6</Pages>
  <Words>2294</Words>
  <Characters>13540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Kregl</dc:creator>
  <cp:lastModifiedBy>Lenka Blažková</cp:lastModifiedBy>
  <cp:revision>3</cp:revision>
  <cp:lastPrinted>2018-07-30T08:04:00Z</cp:lastPrinted>
  <dcterms:created xsi:type="dcterms:W3CDTF">2018-10-15T06:00:00Z</dcterms:created>
  <dcterms:modified xsi:type="dcterms:W3CDTF">2018-10-15T06:08:00Z</dcterms:modified>
</cp:coreProperties>
</file>