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9351" w:type="dxa"/>
        <w:tblLook w:val="04A0" w:firstRow="1" w:lastRow="0" w:firstColumn="1" w:lastColumn="0" w:noHBand="0" w:noVBand="1"/>
      </w:tblPr>
      <w:tblGrid>
        <w:gridCol w:w="4531"/>
        <w:gridCol w:w="4820"/>
      </w:tblGrid>
      <w:tr w:rsidR="00807AA8" w:rsidTr="00053329">
        <w:tc>
          <w:tcPr>
            <w:tcW w:w="4531" w:type="dxa"/>
          </w:tcPr>
          <w:p w:rsidR="00053329" w:rsidRDefault="00053329" w:rsidP="00053329">
            <w:pPr>
              <w:jc w:val="center"/>
              <w:rPr>
                <w:b/>
                <w:sz w:val="24"/>
                <w:szCs w:val="22"/>
              </w:rPr>
            </w:pPr>
            <w:bookmarkStart w:id="0" w:name="_GoBack"/>
            <w:bookmarkEnd w:id="0"/>
            <w:r w:rsidRPr="00CF3987">
              <w:rPr>
                <w:b/>
                <w:sz w:val="24"/>
                <w:szCs w:val="22"/>
              </w:rPr>
              <w:t>SMLOUVA O SPOLUPRÁCI</w:t>
            </w:r>
          </w:p>
          <w:p w:rsidR="00053329" w:rsidRPr="00CF3987" w:rsidRDefault="00053329" w:rsidP="00053329">
            <w:pPr>
              <w:jc w:val="center"/>
              <w:rPr>
                <w:b/>
                <w:sz w:val="24"/>
                <w:szCs w:val="22"/>
              </w:rPr>
            </w:pPr>
          </w:p>
          <w:p w:rsidR="00053329" w:rsidRPr="00D620F2" w:rsidRDefault="00053329" w:rsidP="00053329">
            <w:pPr>
              <w:jc w:val="both"/>
              <w:rPr>
                <w:b/>
                <w:sz w:val="22"/>
                <w:szCs w:val="22"/>
              </w:rPr>
            </w:pPr>
            <w:r w:rsidRPr="00D620F2">
              <w:rPr>
                <w:b/>
                <w:sz w:val="22"/>
                <w:szCs w:val="22"/>
              </w:rPr>
              <w:t>MYLAN PHARMACEUTICALS s.r.o.</w:t>
            </w:r>
          </w:p>
          <w:p w:rsidR="00053329" w:rsidRPr="00D620F2" w:rsidRDefault="00053329" w:rsidP="00053329">
            <w:pPr>
              <w:keepNext/>
              <w:rPr>
                <w:sz w:val="22"/>
                <w:szCs w:val="22"/>
              </w:rPr>
            </w:pPr>
            <w:r w:rsidRPr="00D620F2">
              <w:rPr>
                <w:sz w:val="22"/>
                <w:szCs w:val="22"/>
              </w:rPr>
              <w:t xml:space="preserve">se sídlem Praha 10 - Strašnice, Průběžná 1108/77, PSČ 10000 </w:t>
            </w:r>
          </w:p>
          <w:p w:rsidR="00053329" w:rsidRPr="00D620F2" w:rsidRDefault="00053329" w:rsidP="00053329">
            <w:pPr>
              <w:jc w:val="both"/>
              <w:rPr>
                <w:sz w:val="22"/>
                <w:szCs w:val="22"/>
              </w:rPr>
            </w:pPr>
            <w:r w:rsidRPr="00D620F2">
              <w:rPr>
                <w:sz w:val="22"/>
                <w:szCs w:val="22"/>
              </w:rPr>
              <w:t xml:space="preserve">IČ: </w:t>
            </w:r>
            <w:r w:rsidRPr="00D620F2">
              <w:rPr>
                <w:rStyle w:val="nowrap"/>
                <w:sz w:val="22"/>
                <w:szCs w:val="22"/>
              </w:rPr>
              <w:t>28392779</w:t>
            </w:r>
            <w:r w:rsidRPr="00D620F2">
              <w:rPr>
                <w:sz w:val="22"/>
                <w:szCs w:val="22"/>
              </w:rPr>
              <w:t xml:space="preserve"> </w:t>
            </w:r>
          </w:p>
          <w:p w:rsidR="00053329" w:rsidRPr="00D620F2" w:rsidRDefault="00053329" w:rsidP="00053329">
            <w:pPr>
              <w:jc w:val="both"/>
              <w:rPr>
                <w:sz w:val="22"/>
                <w:szCs w:val="22"/>
              </w:rPr>
            </w:pPr>
            <w:r w:rsidRPr="00D620F2">
              <w:rPr>
                <w:sz w:val="22"/>
                <w:szCs w:val="22"/>
              </w:rPr>
              <w:t>zapsaná v obchodním rejstříku vedeném Městským soudem v Praze, sp. zn. C 138340</w:t>
            </w:r>
          </w:p>
          <w:p w:rsidR="00053329" w:rsidRPr="00D620F2" w:rsidRDefault="00053329" w:rsidP="00053329">
            <w:pPr>
              <w:jc w:val="both"/>
              <w:rPr>
                <w:rFonts w:ascii="Arial" w:hAnsi="Arial" w:cs="Arial"/>
                <w:sz w:val="22"/>
                <w:szCs w:val="22"/>
              </w:rPr>
            </w:pPr>
            <w:r w:rsidRPr="00D620F2">
              <w:rPr>
                <w:sz w:val="22"/>
                <w:szCs w:val="22"/>
              </w:rPr>
              <w:t xml:space="preserve">zastoupená </w:t>
            </w:r>
            <w:r>
              <w:rPr>
                <w:sz w:val="22"/>
                <w:szCs w:val="22"/>
              </w:rPr>
              <w:t>MUDr.</w:t>
            </w:r>
            <w:r w:rsidR="0012010C">
              <w:rPr>
                <w:sz w:val="22"/>
                <w:szCs w:val="22"/>
              </w:rPr>
              <w:t xml:space="preserve"> </w:t>
            </w:r>
            <w:r>
              <w:rPr>
                <w:sz w:val="22"/>
                <w:szCs w:val="22"/>
              </w:rPr>
              <w:t>Jozefem Belčíkem</w:t>
            </w:r>
            <w:r w:rsidRPr="00D620F2">
              <w:rPr>
                <w:sz w:val="22"/>
                <w:szCs w:val="22"/>
              </w:rPr>
              <w:t xml:space="preserve">, jednatelem </w:t>
            </w:r>
          </w:p>
          <w:p w:rsidR="00053329" w:rsidRPr="00D620F2" w:rsidRDefault="00053329" w:rsidP="00053329">
            <w:pPr>
              <w:jc w:val="both"/>
              <w:rPr>
                <w:sz w:val="22"/>
                <w:szCs w:val="22"/>
              </w:rPr>
            </w:pPr>
            <w:r w:rsidRPr="00D620F2">
              <w:rPr>
                <w:sz w:val="22"/>
                <w:szCs w:val="22"/>
              </w:rPr>
              <w:t>(dále jen jako „</w:t>
            </w:r>
            <w:r w:rsidRPr="00D620F2">
              <w:rPr>
                <w:b/>
                <w:sz w:val="22"/>
                <w:szCs w:val="22"/>
              </w:rPr>
              <w:t>MYLAN</w:t>
            </w:r>
            <w:r w:rsidRPr="00D620F2">
              <w:rPr>
                <w:sz w:val="22"/>
                <w:szCs w:val="22"/>
              </w:rPr>
              <w:t xml:space="preserve">“) </w:t>
            </w:r>
          </w:p>
          <w:p w:rsidR="00053329" w:rsidRDefault="00053329" w:rsidP="00053329">
            <w:pPr>
              <w:jc w:val="both"/>
              <w:rPr>
                <w:rFonts w:ascii="Arial" w:hAnsi="Arial" w:cs="Arial"/>
                <w:b/>
                <w:sz w:val="22"/>
                <w:szCs w:val="22"/>
              </w:rPr>
            </w:pPr>
          </w:p>
          <w:p w:rsidR="00053329" w:rsidRPr="00D620F2" w:rsidRDefault="00053329" w:rsidP="00053329">
            <w:pPr>
              <w:ind w:left="2124" w:hanging="2124"/>
              <w:jc w:val="both"/>
              <w:rPr>
                <w:rFonts w:ascii="Arial" w:hAnsi="Arial" w:cs="Arial"/>
                <w:b/>
                <w:sz w:val="22"/>
                <w:szCs w:val="22"/>
              </w:rPr>
            </w:pPr>
          </w:p>
          <w:p w:rsidR="00053329" w:rsidRPr="00D620F2" w:rsidRDefault="00053329" w:rsidP="00053329">
            <w:pPr>
              <w:ind w:left="2124" w:hanging="2124"/>
              <w:jc w:val="both"/>
              <w:rPr>
                <w:b/>
                <w:sz w:val="22"/>
                <w:szCs w:val="22"/>
              </w:rPr>
            </w:pPr>
            <w:r w:rsidRPr="00D620F2">
              <w:rPr>
                <w:b/>
                <w:sz w:val="22"/>
                <w:szCs w:val="22"/>
              </w:rPr>
              <w:t>a</w:t>
            </w:r>
          </w:p>
          <w:p w:rsidR="00053329" w:rsidRPr="00D620F2" w:rsidRDefault="00053329" w:rsidP="00053329">
            <w:pPr>
              <w:jc w:val="both"/>
              <w:rPr>
                <w:sz w:val="22"/>
                <w:szCs w:val="22"/>
              </w:rPr>
            </w:pPr>
          </w:p>
          <w:p w:rsidR="00053329" w:rsidRPr="00D620F2" w:rsidRDefault="00053329" w:rsidP="00053329">
            <w:pPr>
              <w:keepNext/>
              <w:rPr>
                <w:b/>
                <w:sz w:val="22"/>
                <w:szCs w:val="22"/>
              </w:rPr>
            </w:pPr>
            <w:r w:rsidRPr="00D620F2">
              <w:rPr>
                <w:b/>
                <w:sz w:val="22"/>
                <w:szCs w:val="22"/>
              </w:rPr>
              <w:t>BGP Products Czech Republic s.r.o.</w:t>
            </w:r>
            <w:r w:rsidRPr="005E1968">
              <w:rPr>
                <w:b/>
                <w:sz w:val="22"/>
                <w:szCs w:val="22"/>
              </w:rPr>
              <w:t xml:space="preserve"> </w:t>
            </w:r>
          </w:p>
          <w:p w:rsidR="00053329" w:rsidRPr="00D620F2" w:rsidRDefault="00053329" w:rsidP="00053329">
            <w:pPr>
              <w:keepNext/>
              <w:rPr>
                <w:sz w:val="22"/>
                <w:szCs w:val="22"/>
              </w:rPr>
            </w:pPr>
            <w:r>
              <w:rPr>
                <w:sz w:val="22"/>
                <w:szCs w:val="22"/>
              </w:rPr>
              <w:t>s</w:t>
            </w:r>
            <w:r w:rsidRPr="00D620F2">
              <w:rPr>
                <w:sz w:val="22"/>
                <w:szCs w:val="22"/>
              </w:rPr>
              <w:t>e sídlem Evropská 2591/33d, Dejvice, 160 00 Praha 6</w:t>
            </w:r>
          </w:p>
          <w:p w:rsidR="00053329" w:rsidRPr="00D620F2" w:rsidRDefault="00053329" w:rsidP="00053329">
            <w:pPr>
              <w:keepNext/>
              <w:rPr>
                <w:rStyle w:val="nowrap"/>
                <w:sz w:val="22"/>
                <w:szCs w:val="22"/>
              </w:rPr>
            </w:pPr>
            <w:r w:rsidRPr="00D620F2">
              <w:rPr>
                <w:sz w:val="22"/>
                <w:szCs w:val="22"/>
              </w:rPr>
              <w:t xml:space="preserve">IČ: </w:t>
            </w:r>
            <w:r w:rsidRPr="00D620F2">
              <w:rPr>
                <w:rStyle w:val="nowrap"/>
                <w:sz w:val="22"/>
                <w:szCs w:val="22"/>
              </w:rPr>
              <w:t>03481778</w:t>
            </w:r>
          </w:p>
          <w:p w:rsidR="00053329" w:rsidRPr="00D620F2" w:rsidRDefault="00053329" w:rsidP="00053329">
            <w:pPr>
              <w:jc w:val="both"/>
              <w:rPr>
                <w:sz w:val="22"/>
                <w:szCs w:val="22"/>
              </w:rPr>
            </w:pPr>
            <w:r w:rsidRPr="00D620F2">
              <w:rPr>
                <w:sz w:val="22"/>
                <w:szCs w:val="22"/>
              </w:rPr>
              <w:t>zapsaná v obchodním rejstříku vedeném Městským soudem v Praze, sp. zn. C 232034</w:t>
            </w:r>
          </w:p>
          <w:p w:rsidR="00053329" w:rsidRPr="00D620F2" w:rsidRDefault="00053329" w:rsidP="00053329">
            <w:pPr>
              <w:jc w:val="both"/>
              <w:rPr>
                <w:sz w:val="22"/>
                <w:szCs w:val="22"/>
              </w:rPr>
            </w:pPr>
            <w:r w:rsidRPr="00D620F2">
              <w:rPr>
                <w:sz w:val="22"/>
                <w:szCs w:val="22"/>
              </w:rPr>
              <w:t>zastoupená</w:t>
            </w:r>
            <w:r>
              <w:rPr>
                <w:sz w:val="22"/>
                <w:szCs w:val="22"/>
              </w:rPr>
              <w:t xml:space="preserve"> MUDr.</w:t>
            </w:r>
            <w:r w:rsidR="0012010C">
              <w:rPr>
                <w:sz w:val="22"/>
                <w:szCs w:val="22"/>
              </w:rPr>
              <w:t xml:space="preserve"> </w:t>
            </w:r>
            <w:r>
              <w:rPr>
                <w:sz w:val="22"/>
                <w:szCs w:val="22"/>
              </w:rPr>
              <w:t>Jozefem Belčíkem</w:t>
            </w:r>
            <w:r w:rsidRPr="00D620F2">
              <w:rPr>
                <w:sz w:val="22"/>
                <w:szCs w:val="22"/>
              </w:rPr>
              <w:t xml:space="preserve">, jednatelem </w:t>
            </w:r>
          </w:p>
          <w:p w:rsidR="00053329" w:rsidRPr="00D620F2" w:rsidRDefault="00053329" w:rsidP="00053329">
            <w:pPr>
              <w:jc w:val="both"/>
              <w:rPr>
                <w:rFonts w:ascii="Arial" w:hAnsi="Arial" w:cs="Arial"/>
                <w:sz w:val="22"/>
                <w:szCs w:val="22"/>
              </w:rPr>
            </w:pPr>
            <w:r w:rsidRPr="00D620F2">
              <w:rPr>
                <w:sz w:val="22"/>
                <w:szCs w:val="22"/>
              </w:rPr>
              <w:t>(dále jen jako „</w:t>
            </w:r>
            <w:r w:rsidRPr="00D620F2">
              <w:rPr>
                <w:b/>
                <w:sz w:val="22"/>
                <w:szCs w:val="22"/>
              </w:rPr>
              <w:t>BGP</w:t>
            </w:r>
            <w:r w:rsidRPr="00D620F2">
              <w:rPr>
                <w:sz w:val="22"/>
                <w:szCs w:val="22"/>
              </w:rPr>
              <w:t>“)</w:t>
            </w:r>
          </w:p>
          <w:p w:rsidR="00053329" w:rsidRDefault="00053329" w:rsidP="00053329">
            <w:pPr>
              <w:keepNext/>
              <w:rPr>
                <w:sz w:val="22"/>
                <w:szCs w:val="22"/>
              </w:rPr>
            </w:pPr>
          </w:p>
          <w:p w:rsidR="00053329" w:rsidRPr="005E1968" w:rsidRDefault="00053329" w:rsidP="00053329">
            <w:pPr>
              <w:keepNext/>
              <w:rPr>
                <w:sz w:val="22"/>
                <w:szCs w:val="22"/>
              </w:rPr>
            </w:pPr>
          </w:p>
          <w:p w:rsidR="00053329" w:rsidRPr="00D620F2" w:rsidRDefault="00053329" w:rsidP="00053329">
            <w:pPr>
              <w:jc w:val="both"/>
              <w:rPr>
                <w:b/>
                <w:sz w:val="22"/>
                <w:szCs w:val="22"/>
              </w:rPr>
            </w:pPr>
            <w:r w:rsidRPr="00D620F2">
              <w:rPr>
                <w:b/>
                <w:sz w:val="22"/>
                <w:szCs w:val="22"/>
              </w:rPr>
              <w:t>a</w:t>
            </w:r>
          </w:p>
          <w:p w:rsidR="00053329" w:rsidRPr="00D620F2" w:rsidRDefault="00053329" w:rsidP="00053329">
            <w:pPr>
              <w:jc w:val="both"/>
              <w:rPr>
                <w:sz w:val="22"/>
                <w:szCs w:val="22"/>
              </w:rPr>
            </w:pPr>
          </w:p>
          <w:p w:rsidR="00053329" w:rsidRDefault="00053329" w:rsidP="00053329">
            <w:pPr>
              <w:jc w:val="both"/>
              <w:rPr>
                <w:rStyle w:val="preformatted"/>
                <w:b/>
                <w:sz w:val="22"/>
                <w:szCs w:val="22"/>
              </w:rPr>
            </w:pPr>
            <w:r w:rsidRPr="00D620F2">
              <w:rPr>
                <w:rStyle w:val="preformatted"/>
                <w:b/>
                <w:sz w:val="22"/>
                <w:szCs w:val="22"/>
              </w:rPr>
              <w:t>MEDA Pharma s.r.o.</w:t>
            </w:r>
          </w:p>
          <w:p w:rsidR="00053329" w:rsidRPr="00D620F2" w:rsidRDefault="00053329" w:rsidP="00053329">
            <w:pPr>
              <w:keepNext/>
              <w:rPr>
                <w:sz w:val="22"/>
                <w:szCs w:val="22"/>
              </w:rPr>
            </w:pPr>
            <w:r w:rsidRPr="00D620F2">
              <w:rPr>
                <w:rStyle w:val="preformatted"/>
                <w:sz w:val="22"/>
                <w:szCs w:val="22"/>
              </w:rPr>
              <w:t xml:space="preserve">se sídlem </w:t>
            </w:r>
            <w:r w:rsidRPr="00D620F2">
              <w:rPr>
                <w:sz w:val="22"/>
                <w:szCs w:val="22"/>
              </w:rPr>
              <w:t xml:space="preserve">Praha 10 - Vršovice, Kodaňská 1441/46, PSČ 10000 </w:t>
            </w:r>
          </w:p>
          <w:p w:rsidR="00053329" w:rsidRDefault="00053329" w:rsidP="00053329">
            <w:pPr>
              <w:keepNext/>
              <w:rPr>
                <w:sz w:val="22"/>
                <w:szCs w:val="22"/>
              </w:rPr>
            </w:pPr>
            <w:r w:rsidRPr="00D620F2">
              <w:rPr>
                <w:sz w:val="22"/>
                <w:szCs w:val="22"/>
              </w:rPr>
              <w:t xml:space="preserve">IČ: 27140661 </w:t>
            </w:r>
          </w:p>
          <w:p w:rsidR="00053329" w:rsidRPr="00D620F2" w:rsidRDefault="00053329" w:rsidP="00053329">
            <w:pPr>
              <w:jc w:val="both"/>
              <w:rPr>
                <w:sz w:val="22"/>
                <w:szCs w:val="22"/>
              </w:rPr>
            </w:pPr>
            <w:r w:rsidRPr="00D620F2">
              <w:rPr>
                <w:sz w:val="22"/>
                <w:szCs w:val="22"/>
              </w:rPr>
              <w:t xml:space="preserve">zapsaná v obchodním rejstříku vedeném Městským soudem v Praze, sp. zn. C </w:t>
            </w:r>
            <w:r>
              <w:rPr>
                <w:sz w:val="22"/>
                <w:szCs w:val="22"/>
              </w:rPr>
              <w:t>99352</w:t>
            </w:r>
          </w:p>
          <w:p w:rsidR="00053329" w:rsidRPr="00D620F2" w:rsidRDefault="00053329" w:rsidP="00053329">
            <w:pPr>
              <w:jc w:val="both"/>
              <w:rPr>
                <w:sz w:val="22"/>
                <w:szCs w:val="22"/>
              </w:rPr>
            </w:pPr>
            <w:r w:rsidRPr="00D620F2">
              <w:rPr>
                <w:sz w:val="22"/>
                <w:szCs w:val="22"/>
              </w:rPr>
              <w:t>zastoupená</w:t>
            </w:r>
            <w:r>
              <w:rPr>
                <w:sz w:val="22"/>
                <w:szCs w:val="22"/>
              </w:rPr>
              <w:t xml:space="preserve"> MUDr.</w:t>
            </w:r>
            <w:r w:rsidR="0012010C">
              <w:rPr>
                <w:sz w:val="22"/>
                <w:szCs w:val="22"/>
              </w:rPr>
              <w:t xml:space="preserve"> </w:t>
            </w:r>
            <w:r>
              <w:rPr>
                <w:sz w:val="22"/>
                <w:szCs w:val="22"/>
              </w:rPr>
              <w:t>Jozefem Belčíkem</w:t>
            </w:r>
            <w:r w:rsidRPr="00D620F2">
              <w:rPr>
                <w:sz w:val="22"/>
                <w:szCs w:val="22"/>
              </w:rPr>
              <w:t xml:space="preserve">, jednatelem </w:t>
            </w:r>
          </w:p>
          <w:p w:rsidR="00053329" w:rsidRPr="00D620F2" w:rsidRDefault="00053329" w:rsidP="00053329">
            <w:pPr>
              <w:jc w:val="both"/>
              <w:rPr>
                <w:rFonts w:ascii="Arial" w:hAnsi="Arial" w:cs="Arial"/>
                <w:sz w:val="22"/>
                <w:szCs w:val="22"/>
              </w:rPr>
            </w:pPr>
            <w:r w:rsidRPr="00D620F2">
              <w:rPr>
                <w:sz w:val="22"/>
                <w:szCs w:val="22"/>
              </w:rPr>
              <w:t>(dále jen jako „</w:t>
            </w:r>
            <w:r w:rsidRPr="00D620F2">
              <w:rPr>
                <w:b/>
                <w:sz w:val="22"/>
                <w:szCs w:val="22"/>
              </w:rPr>
              <w:t>MEDA</w:t>
            </w:r>
            <w:r>
              <w:rPr>
                <w:sz w:val="22"/>
                <w:szCs w:val="22"/>
              </w:rPr>
              <w:t>“</w:t>
            </w:r>
            <w:r w:rsidRPr="00D620F2">
              <w:rPr>
                <w:sz w:val="22"/>
                <w:szCs w:val="22"/>
              </w:rPr>
              <w:t>)</w:t>
            </w:r>
          </w:p>
          <w:p w:rsidR="00807AA8" w:rsidRDefault="00807AA8" w:rsidP="00807AA8">
            <w:pPr>
              <w:keepNext/>
              <w:rPr>
                <w:sz w:val="22"/>
                <w:szCs w:val="22"/>
              </w:rPr>
            </w:pPr>
          </w:p>
          <w:p w:rsidR="0012010C" w:rsidRDefault="00807AA8" w:rsidP="00807AA8">
            <w:pPr>
              <w:keepNext/>
              <w:rPr>
                <w:sz w:val="22"/>
                <w:szCs w:val="22"/>
              </w:rPr>
            </w:pPr>
            <w:r>
              <w:rPr>
                <w:sz w:val="22"/>
                <w:szCs w:val="22"/>
              </w:rPr>
              <w:t>MYLAN , BGP a MEDA, dále jednotlivě jako „</w:t>
            </w:r>
            <w:r w:rsidRPr="000B52A9">
              <w:rPr>
                <w:b/>
                <w:sz w:val="22"/>
                <w:szCs w:val="22"/>
              </w:rPr>
              <w:t>Dodavatel</w:t>
            </w:r>
            <w:r>
              <w:rPr>
                <w:sz w:val="22"/>
                <w:szCs w:val="22"/>
              </w:rPr>
              <w:t>“ a/nebo společně jen jako „</w:t>
            </w:r>
            <w:r w:rsidRPr="00D620F2">
              <w:rPr>
                <w:b/>
                <w:sz w:val="22"/>
                <w:szCs w:val="22"/>
              </w:rPr>
              <w:t>Dodavatel</w:t>
            </w:r>
            <w:r>
              <w:rPr>
                <w:b/>
                <w:sz w:val="22"/>
                <w:szCs w:val="22"/>
              </w:rPr>
              <w:t>é</w:t>
            </w:r>
            <w:r>
              <w:rPr>
                <w:sz w:val="22"/>
                <w:szCs w:val="22"/>
              </w:rPr>
              <w:t>“ na straně jedné</w:t>
            </w:r>
            <w:r w:rsidR="0012010C">
              <w:rPr>
                <w:sz w:val="22"/>
                <w:szCs w:val="22"/>
              </w:rPr>
              <w:t xml:space="preserve"> </w:t>
            </w:r>
          </w:p>
          <w:p w:rsidR="0012010C" w:rsidRDefault="0012010C" w:rsidP="00807AA8">
            <w:pPr>
              <w:keepNext/>
              <w:rPr>
                <w:sz w:val="22"/>
                <w:szCs w:val="22"/>
              </w:rPr>
            </w:pPr>
          </w:p>
          <w:p w:rsidR="00807AA8" w:rsidRPr="00D620F2" w:rsidRDefault="00807AA8" w:rsidP="00807AA8">
            <w:pPr>
              <w:keepNext/>
              <w:rPr>
                <w:b/>
                <w:sz w:val="22"/>
                <w:szCs w:val="22"/>
              </w:rPr>
            </w:pPr>
            <w:r w:rsidRPr="00D620F2">
              <w:rPr>
                <w:b/>
                <w:sz w:val="22"/>
                <w:szCs w:val="22"/>
              </w:rPr>
              <w:t>a</w:t>
            </w:r>
          </w:p>
          <w:p w:rsidR="00807AA8" w:rsidRPr="00D620F2" w:rsidRDefault="00807AA8" w:rsidP="00807AA8">
            <w:pPr>
              <w:keepNext/>
              <w:rPr>
                <w:sz w:val="22"/>
                <w:szCs w:val="22"/>
              </w:rPr>
            </w:pPr>
          </w:p>
          <w:p w:rsidR="00807AA8" w:rsidRPr="00A97083" w:rsidRDefault="006D59BB" w:rsidP="00807AA8">
            <w:pPr>
              <w:jc w:val="both"/>
              <w:rPr>
                <w:b/>
                <w:sz w:val="22"/>
                <w:szCs w:val="22"/>
              </w:rPr>
            </w:pPr>
            <w:r w:rsidRPr="00A97083">
              <w:rPr>
                <w:b/>
                <w:sz w:val="22"/>
                <w:szCs w:val="22"/>
              </w:rPr>
              <w:t>Všeobecná fakultní nemocnice v Praze</w:t>
            </w:r>
          </w:p>
          <w:p w:rsidR="00807AA8" w:rsidRPr="00D620F2" w:rsidRDefault="00807AA8" w:rsidP="00807AA8">
            <w:pPr>
              <w:jc w:val="both"/>
              <w:rPr>
                <w:sz w:val="22"/>
                <w:szCs w:val="22"/>
              </w:rPr>
            </w:pPr>
            <w:r w:rsidRPr="00D620F2">
              <w:rPr>
                <w:sz w:val="22"/>
                <w:szCs w:val="22"/>
              </w:rPr>
              <w:t xml:space="preserve">se sídlem: </w:t>
            </w:r>
            <w:r w:rsidR="006D59BB">
              <w:rPr>
                <w:sz w:val="22"/>
                <w:szCs w:val="22"/>
              </w:rPr>
              <w:t>U Nemocnice 499/2, 128 08 Praha 2</w:t>
            </w:r>
          </w:p>
          <w:p w:rsidR="00807AA8" w:rsidRPr="00D620F2" w:rsidRDefault="00807AA8" w:rsidP="00807AA8">
            <w:pPr>
              <w:jc w:val="both"/>
              <w:rPr>
                <w:sz w:val="22"/>
                <w:szCs w:val="22"/>
              </w:rPr>
            </w:pPr>
            <w:r w:rsidRPr="00D620F2">
              <w:rPr>
                <w:sz w:val="22"/>
                <w:szCs w:val="22"/>
              </w:rPr>
              <w:t xml:space="preserve">IČ: </w:t>
            </w:r>
            <w:r w:rsidR="006D59BB">
              <w:rPr>
                <w:sz w:val="22"/>
                <w:szCs w:val="22"/>
              </w:rPr>
              <w:t>00064165</w:t>
            </w:r>
          </w:p>
          <w:p w:rsidR="00807AA8" w:rsidRDefault="00807AA8" w:rsidP="00807AA8">
            <w:pPr>
              <w:jc w:val="both"/>
              <w:rPr>
                <w:sz w:val="22"/>
                <w:szCs w:val="22"/>
              </w:rPr>
            </w:pPr>
            <w:r w:rsidRPr="00D620F2">
              <w:rPr>
                <w:sz w:val="22"/>
                <w:szCs w:val="22"/>
              </w:rPr>
              <w:t xml:space="preserve">zastoupena: </w:t>
            </w:r>
            <w:r w:rsidR="006D59BB">
              <w:rPr>
                <w:sz w:val="22"/>
                <w:szCs w:val="22"/>
              </w:rPr>
              <w:t>Mgr. Danou Juráskovou, Ph.D., MBA, ředitelkou</w:t>
            </w:r>
          </w:p>
          <w:p w:rsidR="00807AA8" w:rsidRDefault="00807AA8" w:rsidP="00807AA8">
            <w:pPr>
              <w:jc w:val="both"/>
              <w:rPr>
                <w:sz w:val="22"/>
                <w:szCs w:val="22"/>
              </w:rPr>
            </w:pPr>
            <w:r>
              <w:rPr>
                <w:sz w:val="22"/>
                <w:szCs w:val="22"/>
              </w:rPr>
              <w:t>(</w:t>
            </w:r>
            <w:r w:rsidRPr="00D620F2">
              <w:rPr>
                <w:sz w:val="22"/>
                <w:szCs w:val="22"/>
              </w:rPr>
              <w:t xml:space="preserve">dále jen jako </w:t>
            </w:r>
            <w:r>
              <w:rPr>
                <w:sz w:val="22"/>
                <w:szCs w:val="22"/>
              </w:rPr>
              <w:t>„</w:t>
            </w:r>
            <w:r w:rsidR="006D59BB">
              <w:rPr>
                <w:sz w:val="22"/>
                <w:szCs w:val="22"/>
              </w:rPr>
              <w:t>VFN</w:t>
            </w:r>
            <w:r>
              <w:rPr>
                <w:sz w:val="22"/>
                <w:szCs w:val="22"/>
              </w:rPr>
              <w:t xml:space="preserve">“ nebo </w:t>
            </w:r>
            <w:r w:rsidRPr="00D620F2">
              <w:rPr>
                <w:sz w:val="22"/>
                <w:szCs w:val="22"/>
              </w:rPr>
              <w:t>„</w:t>
            </w:r>
            <w:r w:rsidRPr="00D620F2">
              <w:rPr>
                <w:b/>
                <w:sz w:val="22"/>
                <w:szCs w:val="22"/>
              </w:rPr>
              <w:t>Odběratel</w:t>
            </w:r>
            <w:r>
              <w:rPr>
                <w:sz w:val="22"/>
                <w:szCs w:val="22"/>
              </w:rPr>
              <w:t xml:space="preserve">“) </w:t>
            </w:r>
          </w:p>
          <w:p w:rsidR="00807AA8" w:rsidRDefault="00807AA8" w:rsidP="00807AA8">
            <w:pPr>
              <w:jc w:val="both"/>
              <w:rPr>
                <w:sz w:val="22"/>
                <w:szCs w:val="22"/>
              </w:rPr>
            </w:pPr>
            <w:r>
              <w:rPr>
                <w:sz w:val="22"/>
                <w:szCs w:val="22"/>
              </w:rPr>
              <w:t>na straně druhé</w:t>
            </w:r>
          </w:p>
          <w:p w:rsidR="00807AA8" w:rsidRPr="00D620F2" w:rsidRDefault="00807AA8" w:rsidP="00807AA8">
            <w:pPr>
              <w:jc w:val="both"/>
              <w:rPr>
                <w:sz w:val="22"/>
                <w:szCs w:val="22"/>
              </w:rPr>
            </w:pPr>
          </w:p>
          <w:p w:rsidR="00807AA8" w:rsidRPr="00D620F2" w:rsidRDefault="00807AA8" w:rsidP="00807AA8">
            <w:pPr>
              <w:jc w:val="both"/>
              <w:rPr>
                <w:sz w:val="22"/>
                <w:szCs w:val="22"/>
              </w:rPr>
            </w:pPr>
          </w:p>
          <w:p w:rsidR="00807AA8" w:rsidRDefault="00807AA8" w:rsidP="00807AA8">
            <w:pPr>
              <w:jc w:val="center"/>
              <w:rPr>
                <w:sz w:val="22"/>
                <w:szCs w:val="22"/>
              </w:rPr>
            </w:pPr>
            <w:r>
              <w:rPr>
                <w:sz w:val="22"/>
                <w:szCs w:val="22"/>
              </w:rPr>
              <w:t>se dohodly na uzavření této</w:t>
            </w:r>
          </w:p>
          <w:p w:rsidR="00557BA9" w:rsidRDefault="00557BA9" w:rsidP="00807AA8">
            <w:pPr>
              <w:jc w:val="center"/>
              <w:rPr>
                <w:sz w:val="22"/>
                <w:szCs w:val="22"/>
              </w:rPr>
            </w:pPr>
          </w:p>
          <w:p w:rsidR="00210C3C" w:rsidRDefault="00210C3C" w:rsidP="00807AA8">
            <w:pPr>
              <w:jc w:val="center"/>
              <w:rPr>
                <w:b/>
                <w:sz w:val="24"/>
                <w:szCs w:val="24"/>
              </w:rPr>
            </w:pPr>
          </w:p>
          <w:p w:rsidR="00807AA8" w:rsidRPr="00D620F2" w:rsidRDefault="00807AA8" w:rsidP="00807AA8">
            <w:pPr>
              <w:jc w:val="center"/>
              <w:rPr>
                <w:b/>
                <w:sz w:val="24"/>
                <w:szCs w:val="24"/>
              </w:rPr>
            </w:pPr>
            <w:r w:rsidRPr="00D620F2">
              <w:rPr>
                <w:b/>
                <w:sz w:val="24"/>
                <w:szCs w:val="24"/>
              </w:rPr>
              <w:t>Smlouvy o spolupráci</w:t>
            </w:r>
          </w:p>
          <w:p w:rsidR="00807AA8" w:rsidRDefault="00807AA8" w:rsidP="00807AA8">
            <w:pPr>
              <w:rPr>
                <w:b/>
                <w:sz w:val="22"/>
                <w:szCs w:val="22"/>
              </w:rPr>
            </w:pPr>
          </w:p>
          <w:p w:rsidR="00807AA8" w:rsidRPr="00AC3475" w:rsidRDefault="00807AA8" w:rsidP="00807AA8">
            <w:pPr>
              <w:rPr>
                <w:b/>
                <w:sz w:val="22"/>
                <w:szCs w:val="22"/>
              </w:rPr>
            </w:pPr>
          </w:p>
          <w:p w:rsidR="00807AA8" w:rsidRPr="00AC3475" w:rsidRDefault="00807AA8" w:rsidP="00807AA8">
            <w:pPr>
              <w:jc w:val="center"/>
              <w:rPr>
                <w:b/>
                <w:sz w:val="22"/>
                <w:szCs w:val="22"/>
              </w:rPr>
            </w:pPr>
            <w:r w:rsidRPr="00AC3475">
              <w:rPr>
                <w:b/>
                <w:sz w:val="22"/>
                <w:szCs w:val="22"/>
              </w:rPr>
              <w:t>I.</w:t>
            </w:r>
          </w:p>
          <w:p w:rsidR="00807AA8" w:rsidRPr="00AC3475" w:rsidRDefault="00807AA8" w:rsidP="00807AA8">
            <w:pPr>
              <w:pStyle w:val="Nadpis1"/>
              <w:outlineLvl w:val="0"/>
              <w:rPr>
                <w:rFonts w:eastAsia="Times New Roman"/>
                <w:i w:val="0"/>
                <w:sz w:val="22"/>
                <w:szCs w:val="22"/>
              </w:rPr>
            </w:pPr>
            <w:r w:rsidRPr="00AC3475">
              <w:rPr>
                <w:rFonts w:eastAsia="Times New Roman"/>
                <w:i w:val="0"/>
                <w:sz w:val="22"/>
                <w:szCs w:val="22"/>
              </w:rPr>
              <w:t>Úvodní ustanovení</w:t>
            </w:r>
          </w:p>
          <w:p w:rsidR="00807AA8" w:rsidRPr="00AC3475" w:rsidRDefault="00807AA8" w:rsidP="00807AA8">
            <w:pPr>
              <w:jc w:val="center"/>
              <w:rPr>
                <w:b/>
                <w:sz w:val="22"/>
                <w:szCs w:val="22"/>
              </w:rPr>
            </w:pPr>
          </w:p>
          <w:p w:rsidR="00807AA8" w:rsidRPr="002A2522" w:rsidRDefault="00807AA8" w:rsidP="00807AA8">
            <w:pPr>
              <w:pStyle w:val="Zkladntext2"/>
              <w:numPr>
                <w:ilvl w:val="0"/>
                <w:numId w:val="3"/>
              </w:numPr>
              <w:tabs>
                <w:tab w:val="clear" w:pos="1065"/>
              </w:tabs>
              <w:ind w:left="567" w:hanging="567"/>
              <w:rPr>
                <w:color w:val="000000"/>
                <w:sz w:val="22"/>
                <w:szCs w:val="22"/>
              </w:rPr>
            </w:pPr>
            <w:r w:rsidRPr="002A2522">
              <w:rPr>
                <w:color w:val="000000"/>
                <w:sz w:val="22"/>
                <w:szCs w:val="22"/>
              </w:rPr>
              <w:t xml:space="preserve">Odběratel je </w:t>
            </w:r>
            <w:r w:rsidR="00DD2C6E">
              <w:rPr>
                <w:color w:val="000000"/>
                <w:sz w:val="22"/>
                <w:szCs w:val="22"/>
              </w:rPr>
              <w:t>poskytovatelem zdravotních služeb</w:t>
            </w:r>
            <w:r w:rsidRPr="002A2522">
              <w:rPr>
                <w:color w:val="000000"/>
                <w:sz w:val="22"/>
                <w:szCs w:val="22"/>
              </w:rPr>
              <w:t>, kter</w:t>
            </w:r>
            <w:r w:rsidR="00DD2C6E">
              <w:rPr>
                <w:color w:val="000000"/>
                <w:sz w:val="22"/>
                <w:szCs w:val="22"/>
              </w:rPr>
              <w:t>ý</w:t>
            </w:r>
            <w:r w:rsidRPr="002A2522">
              <w:rPr>
                <w:color w:val="000000"/>
                <w:sz w:val="22"/>
                <w:szCs w:val="22"/>
              </w:rPr>
              <w:t xml:space="preserve"> odebírá z distribuční sítě v České republice výrobky Dodavatelů uvedené v příloze č. 1 této smlouvy (dále jen „</w:t>
            </w:r>
            <w:r w:rsidRPr="002A2522">
              <w:rPr>
                <w:b/>
                <w:color w:val="000000"/>
                <w:sz w:val="22"/>
                <w:szCs w:val="22"/>
              </w:rPr>
              <w:t>Výrobky</w:t>
            </w:r>
            <w:r w:rsidRPr="002A2522">
              <w:rPr>
                <w:color w:val="000000"/>
                <w:sz w:val="22"/>
                <w:szCs w:val="22"/>
              </w:rPr>
              <w:t xml:space="preserve">“), která je nedílnou součástí této smlouvy. Podmínky odběrů Výrobků </w:t>
            </w:r>
            <w:r w:rsidR="00DD2C6E">
              <w:rPr>
                <w:color w:val="000000"/>
                <w:sz w:val="22"/>
                <w:szCs w:val="22"/>
              </w:rPr>
              <w:t>Odběratelem</w:t>
            </w:r>
            <w:r w:rsidRPr="002A2522">
              <w:rPr>
                <w:color w:val="000000"/>
                <w:sz w:val="22"/>
                <w:szCs w:val="22"/>
              </w:rPr>
              <w:t xml:space="preserve"> nejsou touto smlouvou nijak dotčeny. </w:t>
            </w:r>
          </w:p>
          <w:p w:rsidR="00807AA8" w:rsidRPr="00AC3475" w:rsidRDefault="00807AA8" w:rsidP="00807AA8">
            <w:pPr>
              <w:pStyle w:val="Zkladntext2"/>
              <w:tabs>
                <w:tab w:val="left" w:pos="2880"/>
              </w:tabs>
              <w:ind w:left="567" w:hanging="567"/>
              <w:rPr>
                <w:sz w:val="22"/>
                <w:szCs w:val="22"/>
              </w:rPr>
            </w:pPr>
            <w:r w:rsidRPr="00AC3475">
              <w:rPr>
                <w:sz w:val="22"/>
                <w:szCs w:val="22"/>
              </w:rPr>
              <w:tab/>
            </w:r>
          </w:p>
          <w:p w:rsidR="00807AA8" w:rsidRDefault="00807AA8" w:rsidP="00807AA8">
            <w:pPr>
              <w:pStyle w:val="Zkladntext2"/>
              <w:numPr>
                <w:ilvl w:val="0"/>
                <w:numId w:val="3"/>
              </w:numPr>
              <w:tabs>
                <w:tab w:val="clear" w:pos="1065"/>
              </w:tabs>
              <w:ind w:left="567" w:hanging="567"/>
              <w:rPr>
                <w:sz w:val="22"/>
                <w:szCs w:val="22"/>
              </w:rPr>
            </w:pPr>
            <w:r w:rsidRPr="001B2579">
              <w:rPr>
                <w:sz w:val="22"/>
                <w:szCs w:val="22"/>
              </w:rPr>
              <w:t xml:space="preserve">Smluvní strany shodně konstatují, že </w:t>
            </w:r>
            <w:r w:rsidR="00DD2C6E">
              <w:rPr>
                <w:sz w:val="22"/>
                <w:szCs w:val="22"/>
              </w:rPr>
              <w:t>Odběratel</w:t>
            </w:r>
            <w:r w:rsidRPr="001B2579">
              <w:rPr>
                <w:sz w:val="22"/>
                <w:szCs w:val="22"/>
              </w:rPr>
              <w:t xml:space="preserve"> odebírá prostřednictvím spolupráce upravené dílčími písemnými kupními smlouvami s jednotlivým distributorem v rámci své činnosti Výrobky, a to v takovém množství, které je pro činnost Odběratele potřebné. V příslušné dílčí kupní smlouvě uzavřené mezi Odběratelem a distributorem jsou upraveny obchodní vztahy zaměřené zejména na způsob objednávání a dodávání Výrobků, termín a místo dodání, požadavky na Výrobky, způsob převzetí Výrobků Odběratelem apod. </w:t>
            </w:r>
            <w:r>
              <w:rPr>
                <w:sz w:val="22"/>
                <w:szCs w:val="22"/>
              </w:rPr>
              <w:t>U</w:t>
            </w:r>
            <w:r w:rsidRPr="001B2579">
              <w:rPr>
                <w:sz w:val="22"/>
                <w:szCs w:val="22"/>
              </w:rPr>
              <w:t xml:space="preserve">zavření dílčí kupní smlouvy mezi </w:t>
            </w:r>
            <w:r>
              <w:rPr>
                <w:sz w:val="22"/>
                <w:szCs w:val="22"/>
              </w:rPr>
              <w:t xml:space="preserve">Odběratelem </w:t>
            </w:r>
            <w:r w:rsidRPr="001B2579">
              <w:rPr>
                <w:sz w:val="22"/>
                <w:szCs w:val="22"/>
              </w:rPr>
              <w:t>a distributorem není nijak závisl</w:t>
            </w:r>
            <w:r>
              <w:rPr>
                <w:sz w:val="22"/>
                <w:szCs w:val="22"/>
              </w:rPr>
              <w:t>é</w:t>
            </w:r>
            <w:r w:rsidRPr="001B2579">
              <w:rPr>
                <w:sz w:val="22"/>
                <w:szCs w:val="22"/>
              </w:rPr>
              <w:t xml:space="preserve"> na této smlouvě nebo jejích jednotlivých ustanoveních.</w:t>
            </w:r>
          </w:p>
          <w:p w:rsidR="00807AA8" w:rsidRDefault="00807AA8" w:rsidP="00807AA8">
            <w:pPr>
              <w:ind w:left="360" w:hanging="360"/>
              <w:jc w:val="both"/>
              <w:rPr>
                <w:sz w:val="22"/>
                <w:szCs w:val="22"/>
              </w:rPr>
            </w:pPr>
          </w:p>
          <w:p w:rsidR="00807AA8" w:rsidRPr="00220CA5" w:rsidRDefault="00807AA8" w:rsidP="00807AA8">
            <w:pPr>
              <w:ind w:left="567" w:hanging="567"/>
              <w:jc w:val="both"/>
              <w:rPr>
                <w:sz w:val="22"/>
                <w:szCs w:val="22"/>
              </w:rPr>
            </w:pPr>
            <w:r>
              <w:rPr>
                <w:sz w:val="22"/>
                <w:szCs w:val="22"/>
              </w:rPr>
              <w:t>3.</w:t>
            </w:r>
            <w:r>
              <w:rPr>
                <w:sz w:val="22"/>
                <w:szCs w:val="22"/>
              </w:rPr>
              <w:tab/>
            </w:r>
            <w:r w:rsidRPr="00220CA5">
              <w:rPr>
                <w:sz w:val="22"/>
                <w:szCs w:val="22"/>
              </w:rPr>
              <w:t xml:space="preserve">Kterýkoliv z Dodavatelů je oprávněn aktualizovat přílohu č. 1 jednostranným oznámením zaslaným </w:t>
            </w:r>
            <w:r w:rsidR="00D375E8">
              <w:rPr>
                <w:sz w:val="22"/>
                <w:szCs w:val="22"/>
              </w:rPr>
              <w:t xml:space="preserve">Odběrateli </w:t>
            </w:r>
            <w:r w:rsidRPr="00220CA5">
              <w:rPr>
                <w:sz w:val="22"/>
                <w:szCs w:val="22"/>
              </w:rPr>
              <w:t xml:space="preserve"> kdykoliv během trvání této smlouvy i bez uvedení důvodu s tím, že změna přílohy č. 1 je účinná od 1. dne měsíce následujícího po doručení jednostranného oznámení.</w:t>
            </w:r>
          </w:p>
          <w:p w:rsidR="00807AA8" w:rsidRPr="00093D07" w:rsidRDefault="00807AA8" w:rsidP="00807AA8">
            <w:pPr>
              <w:ind w:left="567"/>
              <w:jc w:val="both"/>
              <w:rPr>
                <w:sz w:val="22"/>
                <w:szCs w:val="22"/>
              </w:rPr>
            </w:pPr>
            <w:r w:rsidRPr="00220CA5">
              <w:rPr>
                <w:sz w:val="22"/>
                <w:szCs w:val="22"/>
              </w:rPr>
              <w:t>Kterýkoliv z Dodavatelů je oprávněn aktualizovat přílohu č. 1 jednostranným oznámením zaslaným zdravotnickému zařízení i v průběhu referenčního období, pokud dojde k významným změnám cen či úhrad dodávaných Výrobků. V tom případě je změna účinná ode dne následujícího po doručení oznámení, neurčí-li kterýkoliv z Dodavatelů pozdější datum. Od účinnosti změny se nový výpočet použije pro každou další platbu za platební období a každé další vyrovnání za celé referenční období.</w:t>
            </w:r>
          </w:p>
          <w:p w:rsidR="00807AA8" w:rsidRPr="001B2579" w:rsidRDefault="00807AA8" w:rsidP="00807AA8">
            <w:pPr>
              <w:pStyle w:val="Zkladntext2"/>
              <w:ind w:left="567"/>
              <w:rPr>
                <w:sz w:val="22"/>
                <w:szCs w:val="22"/>
              </w:rPr>
            </w:pPr>
          </w:p>
          <w:p w:rsidR="00807AA8" w:rsidRPr="006B4934" w:rsidRDefault="00FB2E0F" w:rsidP="00807AA8">
            <w:pPr>
              <w:pStyle w:val="BodyText21"/>
              <w:spacing w:before="240"/>
              <w:ind w:left="567" w:hanging="567"/>
              <w:rPr>
                <w:rFonts w:cs="Times New Roman"/>
                <w:sz w:val="22"/>
                <w:szCs w:val="22"/>
              </w:rPr>
            </w:pPr>
            <w:r>
              <w:rPr>
                <w:rFonts w:cs="Times New Roman"/>
                <w:sz w:val="22"/>
                <w:szCs w:val="22"/>
              </w:rPr>
              <w:t>4</w:t>
            </w:r>
            <w:r w:rsidR="00807AA8">
              <w:rPr>
                <w:rFonts w:cs="Times New Roman"/>
                <w:sz w:val="22"/>
                <w:szCs w:val="22"/>
              </w:rPr>
              <w:t xml:space="preserve">. </w:t>
            </w:r>
            <w:r w:rsidR="00807AA8">
              <w:rPr>
                <w:rFonts w:cs="Times New Roman"/>
                <w:sz w:val="22"/>
                <w:szCs w:val="22"/>
              </w:rPr>
              <w:tab/>
              <w:t xml:space="preserve">Smluvní strany </w:t>
            </w:r>
            <w:r w:rsidR="00807AA8" w:rsidRPr="006B4934">
              <w:rPr>
                <w:rFonts w:cs="Times New Roman"/>
                <w:sz w:val="22"/>
                <w:szCs w:val="22"/>
              </w:rPr>
              <w:t>se v rámci zkvalitnění vzájemné spolupráce a z důvodu dosažení maximáln</w:t>
            </w:r>
            <w:r w:rsidR="00807AA8">
              <w:rPr>
                <w:rFonts w:cs="Times New Roman"/>
                <w:sz w:val="22"/>
                <w:szCs w:val="22"/>
              </w:rPr>
              <w:t>í oboustranné výhodnosti dohodly</w:t>
            </w:r>
            <w:r w:rsidR="00807AA8" w:rsidRPr="006B4934">
              <w:rPr>
                <w:rFonts w:cs="Times New Roman"/>
                <w:sz w:val="22"/>
                <w:szCs w:val="22"/>
              </w:rPr>
              <w:t xml:space="preserve"> na následujících </w:t>
            </w:r>
            <w:r w:rsidR="00807AA8">
              <w:rPr>
                <w:rFonts w:cs="Times New Roman"/>
                <w:sz w:val="22"/>
                <w:szCs w:val="22"/>
              </w:rPr>
              <w:t>podmínkách spolupráce</w:t>
            </w:r>
            <w:r w:rsidR="00807AA8" w:rsidRPr="006B4934">
              <w:rPr>
                <w:rFonts w:cs="Times New Roman"/>
                <w:sz w:val="22"/>
                <w:szCs w:val="22"/>
              </w:rPr>
              <w:t>:</w:t>
            </w:r>
          </w:p>
          <w:p w:rsidR="00807AA8" w:rsidRDefault="00807AA8" w:rsidP="00807AA8">
            <w:pPr>
              <w:pStyle w:val="Zkladntext2"/>
              <w:rPr>
                <w:b/>
                <w:sz w:val="22"/>
                <w:szCs w:val="22"/>
              </w:rPr>
            </w:pPr>
          </w:p>
          <w:p w:rsidR="00807AA8" w:rsidRPr="00AC3475" w:rsidRDefault="00807AA8" w:rsidP="00807AA8">
            <w:pPr>
              <w:pStyle w:val="Zkladntext2"/>
              <w:ind w:left="567" w:hanging="567"/>
              <w:jc w:val="center"/>
              <w:rPr>
                <w:b/>
                <w:sz w:val="22"/>
                <w:szCs w:val="22"/>
              </w:rPr>
            </w:pPr>
          </w:p>
          <w:p w:rsidR="00807AA8" w:rsidRPr="00AC3475" w:rsidRDefault="00807AA8" w:rsidP="00807AA8">
            <w:pPr>
              <w:pStyle w:val="Zkladntext2"/>
              <w:ind w:left="567" w:hanging="567"/>
              <w:jc w:val="center"/>
              <w:rPr>
                <w:b/>
                <w:sz w:val="22"/>
                <w:szCs w:val="22"/>
              </w:rPr>
            </w:pPr>
            <w:r w:rsidRPr="00AC3475">
              <w:rPr>
                <w:b/>
                <w:sz w:val="22"/>
                <w:szCs w:val="22"/>
              </w:rPr>
              <w:t>II.</w:t>
            </w:r>
          </w:p>
          <w:p w:rsidR="00807AA8" w:rsidRPr="00AC3475" w:rsidRDefault="00807AA8" w:rsidP="00807AA8">
            <w:pPr>
              <w:pStyle w:val="Zkladntext2"/>
              <w:ind w:left="567" w:hanging="567"/>
              <w:jc w:val="center"/>
              <w:rPr>
                <w:b/>
                <w:sz w:val="22"/>
                <w:szCs w:val="22"/>
              </w:rPr>
            </w:pPr>
            <w:r w:rsidRPr="00AC3475">
              <w:rPr>
                <w:b/>
                <w:sz w:val="22"/>
                <w:szCs w:val="22"/>
              </w:rPr>
              <w:t>Předmět smlouvy</w:t>
            </w:r>
          </w:p>
          <w:p w:rsidR="00807AA8" w:rsidRPr="00AC3475" w:rsidRDefault="00807AA8" w:rsidP="00807AA8">
            <w:pPr>
              <w:pStyle w:val="Zkladntext2"/>
              <w:ind w:left="567" w:hanging="567"/>
              <w:jc w:val="center"/>
              <w:rPr>
                <w:b/>
                <w:sz w:val="22"/>
                <w:szCs w:val="22"/>
              </w:rPr>
            </w:pPr>
          </w:p>
          <w:p w:rsidR="00807AA8" w:rsidRDefault="00807AA8" w:rsidP="00807AA8">
            <w:pPr>
              <w:pStyle w:val="Zkladntext2"/>
              <w:numPr>
                <w:ilvl w:val="0"/>
                <w:numId w:val="1"/>
              </w:numPr>
              <w:tabs>
                <w:tab w:val="clear" w:pos="1065"/>
              </w:tabs>
              <w:ind w:left="567" w:hanging="567"/>
              <w:rPr>
                <w:sz w:val="22"/>
                <w:szCs w:val="22"/>
              </w:rPr>
            </w:pPr>
            <w:r>
              <w:rPr>
                <w:sz w:val="22"/>
                <w:szCs w:val="22"/>
              </w:rPr>
              <w:t>Dodavatel/é se zavazuje/í v případě, že budou splněny níže uvedené podmínky a podmínky uvedené v příloze č. 2 této smlouvy, poskytnout Odběrateli buď Dodavatel/é prostřednictvím distributora bonus za odběr Výrobků v tam uvedené výši za pře</w:t>
            </w:r>
            <w:r w:rsidRPr="001B2579">
              <w:rPr>
                <w:sz w:val="22"/>
                <w:szCs w:val="22"/>
              </w:rPr>
              <w:t>dpokladu, že odběr Výrobků v referenčním období dosáhne minimálně ob</w:t>
            </w:r>
            <w:r>
              <w:rPr>
                <w:sz w:val="22"/>
                <w:szCs w:val="22"/>
              </w:rPr>
              <w:t>jemu/množství</w:t>
            </w:r>
            <w:r w:rsidRPr="001B2579">
              <w:rPr>
                <w:sz w:val="22"/>
                <w:szCs w:val="22"/>
              </w:rPr>
              <w:t xml:space="preserve"> uvedeného v</w:t>
            </w:r>
            <w:r>
              <w:rPr>
                <w:sz w:val="22"/>
                <w:szCs w:val="22"/>
              </w:rPr>
              <w:t xml:space="preserve"> této příloze </w:t>
            </w:r>
            <w:r w:rsidRPr="001B2579">
              <w:rPr>
                <w:sz w:val="22"/>
                <w:szCs w:val="22"/>
              </w:rPr>
              <w:t>pro odpovídající Výrobek</w:t>
            </w:r>
            <w:r>
              <w:rPr>
                <w:sz w:val="22"/>
                <w:szCs w:val="22"/>
              </w:rPr>
              <w:t>. Příloha č. 2 je nedílnou součástí této smlouvy.</w:t>
            </w:r>
          </w:p>
          <w:p w:rsidR="00807AA8" w:rsidRPr="001B2579" w:rsidRDefault="00807AA8" w:rsidP="00807AA8">
            <w:pPr>
              <w:pStyle w:val="Zkladntext2"/>
              <w:rPr>
                <w:sz w:val="22"/>
                <w:szCs w:val="22"/>
              </w:rPr>
            </w:pPr>
          </w:p>
          <w:p w:rsidR="00807AA8" w:rsidRDefault="00807AA8" w:rsidP="00807AA8">
            <w:pPr>
              <w:pStyle w:val="Zkladntext2"/>
              <w:numPr>
                <w:ilvl w:val="0"/>
                <w:numId w:val="1"/>
              </w:numPr>
              <w:tabs>
                <w:tab w:val="clear" w:pos="1065"/>
              </w:tabs>
              <w:ind w:left="567" w:hanging="567"/>
              <w:rPr>
                <w:sz w:val="22"/>
                <w:szCs w:val="22"/>
              </w:rPr>
            </w:pPr>
            <w:r w:rsidRPr="00AC3475">
              <w:rPr>
                <w:sz w:val="22"/>
                <w:szCs w:val="22"/>
              </w:rPr>
              <w:t xml:space="preserve">Bonus je stanoven v </w:t>
            </w:r>
            <w:r>
              <w:rPr>
                <w:sz w:val="22"/>
                <w:szCs w:val="22"/>
              </w:rPr>
              <w:t>p</w:t>
            </w:r>
            <w:r w:rsidRPr="00AC3475">
              <w:rPr>
                <w:sz w:val="22"/>
                <w:szCs w:val="22"/>
              </w:rPr>
              <w:t xml:space="preserve">říloze </w:t>
            </w:r>
            <w:r>
              <w:rPr>
                <w:sz w:val="22"/>
                <w:szCs w:val="22"/>
              </w:rPr>
              <w:t xml:space="preserve">č. 2 </w:t>
            </w:r>
            <w:r w:rsidRPr="00AC3475">
              <w:rPr>
                <w:sz w:val="22"/>
                <w:szCs w:val="22"/>
              </w:rPr>
              <w:t>vždy pro konkrétní dosažený ob</w:t>
            </w:r>
            <w:r>
              <w:rPr>
                <w:sz w:val="22"/>
                <w:szCs w:val="22"/>
              </w:rPr>
              <w:t>jem/množství</w:t>
            </w:r>
            <w:r w:rsidRPr="00AC3475">
              <w:rPr>
                <w:sz w:val="22"/>
                <w:szCs w:val="22"/>
              </w:rPr>
              <w:t xml:space="preserve"> Výrobků v referenčním období, přičemž</w:t>
            </w:r>
            <w:r>
              <w:rPr>
                <w:sz w:val="22"/>
                <w:szCs w:val="22"/>
              </w:rPr>
              <w:t>:</w:t>
            </w:r>
          </w:p>
          <w:p w:rsidR="00807AA8" w:rsidRDefault="00807AA8" w:rsidP="00807AA8">
            <w:pPr>
              <w:pStyle w:val="Zkladntext2"/>
              <w:ind w:left="1163" w:hanging="567"/>
              <w:rPr>
                <w:sz w:val="22"/>
                <w:szCs w:val="22"/>
              </w:rPr>
            </w:pPr>
            <w:r>
              <w:rPr>
                <w:sz w:val="22"/>
                <w:szCs w:val="22"/>
              </w:rPr>
              <w:t>2.1.</w:t>
            </w:r>
            <w:r w:rsidRPr="00AC3475">
              <w:rPr>
                <w:sz w:val="22"/>
                <w:szCs w:val="22"/>
              </w:rPr>
              <w:t xml:space="preserve"> </w:t>
            </w:r>
            <w:r>
              <w:rPr>
                <w:sz w:val="22"/>
                <w:szCs w:val="22"/>
              </w:rPr>
              <w:tab/>
            </w:r>
            <w:r w:rsidRPr="00AC3475">
              <w:rPr>
                <w:sz w:val="22"/>
                <w:szCs w:val="22"/>
              </w:rPr>
              <w:t>ob</w:t>
            </w:r>
            <w:r>
              <w:rPr>
                <w:sz w:val="22"/>
                <w:szCs w:val="22"/>
              </w:rPr>
              <w:t>jem</w:t>
            </w:r>
            <w:r w:rsidRPr="00AC3475">
              <w:rPr>
                <w:sz w:val="22"/>
                <w:szCs w:val="22"/>
              </w:rPr>
              <w:t xml:space="preserve"> Výrobku se vypočte jako součet cen všech bal</w:t>
            </w:r>
            <w:r>
              <w:rPr>
                <w:sz w:val="22"/>
                <w:szCs w:val="22"/>
              </w:rPr>
              <w:t>ení příslušného Výrobku, který Odběratel n</w:t>
            </w:r>
            <w:r w:rsidRPr="00AC3475">
              <w:rPr>
                <w:sz w:val="22"/>
                <w:szCs w:val="22"/>
              </w:rPr>
              <w:t>akoupí v referenčním období od distributora</w:t>
            </w:r>
            <w:r>
              <w:rPr>
                <w:sz w:val="22"/>
                <w:szCs w:val="22"/>
              </w:rPr>
              <w:t>,</w:t>
            </w:r>
          </w:p>
          <w:p w:rsidR="00807AA8" w:rsidRDefault="00807AA8" w:rsidP="00807AA8">
            <w:pPr>
              <w:pStyle w:val="Zkladntext2"/>
              <w:ind w:left="1163" w:hanging="567"/>
              <w:rPr>
                <w:sz w:val="22"/>
                <w:szCs w:val="22"/>
              </w:rPr>
            </w:pPr>
            <w:r>
              <w:rPr>
                <w:sz w:val="22"/>
                <w:szCs w:val="22"/>
              </w:rPr>
              <w:t>2.2.</w:t>
            </w:r>
            <w:r>
              <w:rPr>
                <w:sz w:val="22"/>
                <w:szCs w:val="22"/>
              </w:rPr>
              <w:tab/>
              <w:t>množství Výrobků se vypočte jako součet všech balení příslušného Výrobku, který Odběratel nakoupí v referenčním období od distributora</w:t>
            </w:r>
            <w:r w:rsidRPr="00AC3475">
              <w:rPr>
                <w:sz w:val="22"/>
                <w:szCs w:val="22"/>
              </w:rPr>
              <w:t>.</w:t>
            </w:r>
          </w:p>
          <w:p w:rsidR="00807AA8" w:rsidRPr="00AC3475" w:rsidRDefault="00807AA8" w:rsidP="00807AA8">
            <w:pPr>
              <w:pStyle w:val="Zkladntext2"/>
              <w:ind w:left="567"/>
              <w:rPr>
                <w:sz w:val="22"/>
                <w:szCs w:val="22"/>
              </w:rPr>
            </w:pPr>
            <w:r w:rsidRPr="00AC3475">
              <w:rPr>
                <w:sz w:val="22"/>
                <w:szCs w:val="22"/>
              </w:rPr>
              <w:t xml:space="preserve">Cenou balení Výrobku se pro účely tohoto ustanovení rozumí cena výrobce bez </w:t>
            </w:r>
            <w:r>
              <w:rPr>
                <w:sz w:val="22"/>
                <w:szCs w:val="22"/>
              </w:rPr>
              <w:t xml:space="preserve">marže distributora a bez </w:t>
            </w:r>
            <w:r w:rsidRPr="00AC3475">
              <w:rPr>
                <w:sz w:val="22"/>
                <w:szCs w:val="22"/>
              </w:rPr>
              <w:t xml:space="preserve">DPH určená </w:t>
            </w:r>
            <w:r>
              <w:rPr>
                <w:sz w:val="22"/>
                <w:szCs w:val="22"/>
              </w:rPr>
              <w:t>Dodavateli a</w:t>
            </w:r>
            <w:r w:rsidRPr="00AC3475">
              <w:rPr>
                <w:sz w:val="22"/>
                <w:szCs w:val="22"/>
              </w:rPr>
              <w:t xml:space="preserve"> platná v daném referenčním období. Referenčním obdobím se pro účely této smlouvy rozumí období určené </w:t>
            </w:r>
            <w:r>
              <w:rPr>
                <w:sz w:val="22"/>
                <w:szCs w:val="22"/>
              </w:rPr>
              <w:t>přílohou č. 2 této s</w:t>
            </w:r>
            <w:r w:rsidRPr="00AC3475">
              <w:rPr>
                <w:sz w:val="22"/>
                <w:szCs w:val="22"/>
              </w:rPr>
              <w:t>mlouvy.</w:t>
            </w:r>
          </w:p>
          <w:p w:rsidR="00807AA8" w:rsidRPr="00AC3475" w:rsidRDefault="00807AA8" w:rsidP="00807AA8">
            <w:pPr>
              <w:pStyle w:val="Zkladntext2"/>
              <w:ind w:left="567" w:hanging="567"/>
              <w:rPr>
                <w:sz w:val="22"/>
                <w:szCs w:val="22"/>
              </w:rPr>
            </w:pPr>
          </w:p>
          <w:p w:rsidR="00807AA8" w:rsidRPr="00AC3475" w:rsidRDefault="00807AA8" w:rsidP="00807AA8">
            <w:pPr>
              <w:ind w:left="360" w:hanging="360"/>
              <w:jc w:val="both"/>
              <w:rPr>
                <w:sz w:val="22"/>
                <w:szCs w:val="22"/>
              </w:rPr>
            </w:pPr>
            <w:r w:rsidRPr="00220CA5">
              <w:rPr>
                <w:sz w:val="22"/>
                <w:szCs w:val="22"/>
              </w:rPr>
              <w:t>3.</w:t>
            </w:r>
            <w:r w:rsidRPr="00220CA5">
              <w:rPr>
                <w:sz w:val="22"/>
                <w:szCs w:val="22"/>
              </w:rPr>
              <w:tab/>
              <w:t xml:space="preserve">Dojde–li v referenčním období k jakýmkoliv změnám cen Výrobků, případně ke změnám v portfoliu Výrobků, včetně změny rozhodnutí o výši a/nebo podmínkách hrazení kteréhokoliv Výrobku, vstoupí obě strany do jednání o případném zrevidování přílohy č. 2 této smlouvy. Jednání o zrevidování přílohy č. 2 podle tohoto odstavce může zahájit písemným oznámením kterákoliv strana, přičemž oznámení musí být </w:t>
            </w:r>
            <w:r w:rsidRPr="00220CA5">
              <w:rPr>
                <w:sz w:val="22"/>
                <w:szCs w:val="22"/>
              </w:rPr>
              <w:lastRenderedPageBreak/>
              <w:t>doručeno druhé straně. Pokud strany nedosáhnou žádné dohody o zrevidování příloh ani do 30 dní od doručení oznámení strany vyzývající druhou stranu k jednání o zrevidování přílohy č. 2, je strana, která k jednání o revizi příloh vyzvala, oprávněna vypovědět písemně tuto smlouvu s účinností ke dni, kdy změna ceny či změna portfolia Výrobků začala vyvolávat účinky, popř. ke dni pozdějšímu ve výpovědi uvedenému.</w:t>
            </w:r>
          </w:p>
          <w:p w:rsidR="00807AA8" w:rsidRPr="00AC3475" w:rsidRDefault="00807AA8" w:rsidP="00807AA8">
            <w:pPr>
              <w:pStyle w:val="Zkladntext2"/>
              <w:ind w:left="567" w:hanging="567"/>
              <w:rPr>
                <w:sz w:val="22"/>
                <w:szCs w:val="22"/>
              </w:rPr>
            </w:pPr>
          </w:p>
          <w:p w:rsidR="00807AA8" w:rsidRPr="00AC3475" w:rsidRDefault="00807AA8" w:rsidP="00807AA8">
            <w:pPr>
              <w:pStyle w:val="Zkladntext2"/>
              <w:ind w:left="567" w:hanging="567"/>
              <w:jc w:val="center"/>
              <w:rPr>
                <w:sz w:val="22"/>
                <w:szCs w:val="22"/>
              </w:rPr>
            </w:pPr>
          </w:p>
          <w:p w:rsidR="00807AA8" w:rsidRPr="00AC3475" w:rsidRDefault="00807AA8" w:rsidP="00807AA8">
            <w:pPr>
              <w:pStyle w:val="Zkladntext2"/>
              <w:ind w:left="567" w:hanging="567"/>
              <w:jc w:val="center"/>
              <w:rPr>
                <w:b/>
                <w:sz w:val="22"/>
                <w:szCs w:val="22"/>
              </w:rPr>
            </w:pPr>
            <w:r w:rsidRPr="00AC3475">
              <w:rPr>
                <w:b/>
                <w:sz w:val="22"/>
                <w:szCs w:val="22"/>
              </w:rPr>
              <w:t>III.</w:t>
            </w:r>
          </w:p>
          <w:p w:rsidR="00807AA8" w:rsidRPr="00AC3475" w:rsidRDefault="00807AA8" w:rsidP="00807AA8">
            <w:pPr>
              <w:pStyle w:val="Zkladntext2"/>
              <w:ind w:left="567" w:hanging="567"/>
              <w:jc w:val="center"/>
              <w:rPr>
                <w:b/>
                <w:sz w:val="22"/>
                <w:szCs w:val="22"/>
              </w:rPr>
            </w:pPr>
            <w:r w:rsidRPr="00AC3475">
              <w:rPr>
                <w:b/>
                <w:sz w:val="22"/>
                <w:szCs w:val="22"/>
              </w:rPr>
              <w:t xml:space="preserve">Uplatnění </w:t>
            </w:r>
            <w:r>
              <w:rPr>
                <w:b/>
                <w:sz w:val="22"/>
                <w:szCs w:val="22"/>
              </w:rPr>
              <w:t>b</w:t>
            </w:r>
            <w:r w:rsidRPr="00AC3475">
              <w:rPr>
                <w:b/>
                <w:sz w:val="22"/>
                <w:szCs w:val="22"/>
              </w:rPr>
              <w:t>onusu a jeho uhrazení</w:t>
            </w:r>
          </w:p>
          <w:p w:rsidR="00807AA8" w:rsidRPr="00AC3475" w:rsidRDefault="00807AA8" w:rsidP="00807AA8">
            <w:pPr>
              <w:pStyle w:val="Zkladntext2"/>
              <w:ind w:left="567" w:hanging="567"/>
              <w:rPr>
                <w:sz w:val="22"/>
                <w:szCs w:val="22"/>
              </w:rPr>
            </w:pPr>
          </w:p>
          <w:p w:rsidR="00807AA8" w:rsidRPr="00B54A56" w:rsidRDefault="00807AA8" w:rsidP="00807AA8">
            <w:pPr>
              <w:pStyle w:val="Zkladntext2"/>
              <w:ind w:left="567" w:hanging="567"/>
              <w:rPr>
                <w:sz w:val="22"/>
                <w:szCs w:val="22"/>
              </w:rPr>
            </w:pPr>
            <w:r>
              <w:rPr>
                <w:sz w:val="22"/>
                <w:szCs w:val="22"/>
              </w:rPr>
              <w:t>1.</w:t>
            </w:r>
            <w:r>
              <w:rPr>
                <w:sz w:val="22"/>
                <w:szCs w:val="22"/>
              </w:rPr>
              <w:tab/>
              <w:t xml:space="preserve">Kterýkoliv z Dodavatelů je oprávněn po Odběrateli požadovat předložení relevantních reprezentativních dokladů k prokázání vzniku nároku na bonus osvědčující odběr od distributora (výpisy </w:t>
            </w:r>
            <w:r w:rsidRPr="002A2522">
              <w:rPr>
                <w:color w:val="000000"/>
                <w:sz w:val="22"/>
                <w:szCs w:val="22"/>
              </w:rPr>
              <w:t>o odebraných a fakturovaných Výrobcích</w:t>
            </w:r>
            <w:r>
              <w:rPr>
                <w:sz w:val="22"/>
                <w:szCs w:val="22"/>
              </w:rPr>
              <w:t xml:space="preserve"> dle přílohy č. 2</w:t>
            </w:r>
            <w:r w:rsidRPr="00DE6E19">
              <w:rPr>
                <w:sz w:val="22"/>
                <w:szCs w:val="22"/>
              </w:rPr>
              <w:t xml:space="preserve">) </w:t>
            </w:r>
            <w:r>
              <w:rPr>
                <w:sz w:val="22"/>
                <w:szCs w:val="22"/>
              </w:rPr>
              <w:t>a O</w:t>
            </w:r>
            <w:r w:rsidRPr="00DE6E19">
              <w:rPr>
                <w:sz w:val="22"/>
                <w:szCs w:val="22"/>
              </w:rPr>
              <w:t xml:space="preserve">dběratel je povinen mu takovéto doklady ve lhůtě </w:t>
            </w:r>
            <w:r w:rsidRPr="00220CA5">
              <w:rPr>
                <w:sz w:val="22"/>
                <w:szCs w:val="22"/>
              </w:rPr>
              <w:t>10 kalendářních dnů po</w:t>
            </w:r>
            <w:r>
              <w:rPr>
                <w:sz w:val="22"/>
                <w:szCs w:val="22"/>
              </w:rPr>
              <w:t xml:space="preserve"> skončení referenčního období a </w:t>
            </w:r>
            <w:r w:rsidRPr="00DE6E19">
              <w:rPr>
                <w:sz w:val="22"/>
                <w:szCs w:val="22"/>
              </w:rPr>
              <w:t>obdržení takového požadavku pos</w:t>
            </w:r>
            <w:r>
              <w:rPr>
                <w:sz w:val="22"/>
                <w:szCs w:val="22"/>
              </w:rPr>
              <w:t>kytnout, jinak ztrácí nárok na b</w:t>
            </w:r>
            <w:r w:rsidRPr="00DE6E19">
              <w:rPr>
                <w:sz w:val="22"/>
                <w:szCs w:val="22"/>
              </w:rPr>
              <w:t>onus.</w:t>
            </w:r>
            <w:r>
              <w:rPr>
                <w:sz w:val="22"/>
                <w:szCs w:val="22"/>
              </w:rPr>
              <w:t xml:space="preserve"> Kterýkoliv z Dodavatelů </w:t>
            </w:r>
            <w:r w:rsidRPr="00AC3475">
              <w:rPr>
                <w:sz w:val="22"/>
                <w:szCs w:val="22"/>
              </w:rPr>
              <w:t xml:space="preserve">v přiměřeném období posoudí podklady pro přiznání </w:t>
            </w:r>
            <w:r>
              <w:rPr>
                <w:sz w:val="22"/>
                <w:szCs w:val="22"/>
              </w:rPr>
              <w:t>b</w:t>
            </w:r>
            <w:r w:rsidRPr="00AC3475">
              <w:rPr>
                <w:sz w:val="22"/>
                <w:szCs w:val="22"/>
              </w:rPr>
              <w:t>onusu</w:t>
            </w:r>
            <w:r>
              <w:rPr>
                <w:sz w:val="22"/>
                <w:szCs w:val="22"/>
              </w:rPr>
              <w:t>,</w:t>
            </w:r>
            <w:r w:rsidRPr="00AC3475">
              <w:rPr>
                <w:sz w:val="22"/>
                <w:szCs w:val="22"/>
              </w:rPr>
              <w:t xml:space="preserve"> a buď návrh odsouhlasí a informuje </w:t>
            </w:r>
            <w:r>
              <w:rPr>
                <w:sz w:val="22"/>
                <w:szCs w:val="22"/>
              </w:rPr>
              <w:t>Odběratele</w:t>
            </w:r>
            <w:r w:rsidRPr="00AC3475">
              <w:rPr>
                <w:sz w:val="22"/>
                <w:szCs w:val="22"/>
              </w:rPr>
              <w:t>, nebo vznese písemně odůvodněné připomínky k</w:t>
            </w:r>
            <w:r>
              <w:rPr>
                <w:sz w:val="22"/>
                <w:szCs w:val="22"/>
              </w:rPr>
              <w:t> obdrženým podkladům na přiznání</w:t>
            </w:r>
            <w:r w:rsidRPr="00AC3475">
              <w:rPr>
                <w:sz w:val="22"/>
                <w:szCs w:val="22"/>
              </w:rPr>
              <w:t xml:space="preserve"> </w:t>
            </w:r>
            <w:r>
              <w:rPr>
                <w:sz w:val="22"/>
                <w:szCs w:val="22"/>
              </w:rPr>
              <w:t>b</w:t>
            </w:r>
            <w:r w:rsidRPr="00AC3475">
              <w:rPr>
                <w:sz w:val="22"/>
                <w:szCs w:val="22"/>
              </w:rPr>
              <w:t xml:space="preserve">onusu. V takovém případě </w:t>
            </w:r>
            <w:r>
              <w:rPr>
                <w:sz w:val="22"/>
                <w:szCs w:val="22"/>
              </w:rPr>
              <w:t xml:space="preserve">Odběratel </w:t>
            </w:r>
            <w:r w:rsidRPr="00AC3475">
              <w:rPr>
                <w:sz w:val="22"/>
                <w:szCs w:val="22"/>
              </w:rPr>
              <w:t xml:space="preserve">připomínky </w:t>
            </w:r>
            <w:r>
              <w:rPr>
                <w:sz w:val="22"/>
                <w:szCs w:val="22"/>
              </w:rPr>
              <w:t>Dodavatele/ů od</w:t>
            </w:r>
            <w:r w:rsidRPr="00AC3475">
              <w:rPr>
                <w:sz w:val="22"/>
                <w:szCs w:val="22"/>
              </w:rPr>
              <w:t xml:space="preserve">ůvodněně vypořádá, aby jej </w:t>
            </w:r>
            <w:r>
              <w:rPr>
                <w:sz w:val="22"/>
                <w:szCs w:val="22"/>
              </w:rPr>
              <w:t xml:space="preserve">Dodavatel/é </w:t>
            </w:r>
            <w:r w:rsidRPr="00AC3475">
              <w:rPr>
                <w:sz w:val="22"/>
                <w:szCs w:val="22"/>
              </w:rPr>
              <w:t xml:space="preserve">mohl odsouhlasit, popř. odpovídajícím způsobem návrh pozmění. </w:t>
            </w:r>
            <w:r>
              <w:rPr>
                <w:sz w:val="22"/>
                <w:szCs w:val="22"/>
              </w:rPr>
              <w:t xml:space="preserve">Dodavatel/é </w:t>
            </w:r>
            <w:r w:rsidRPr="00B54A56">
              <w:rPr>
                <w:sz w:val="22"/>
                <w:szCs w:val="22"/>
              </w:rPr>
              <w:t xml:space="preserve">do </w:t>
            </w:r>
            <w:r>
              <w:rPr>
                <w:sz w:val="22"/>
                <w:szCs w:val="22"/>
              </w:rPr>
              <w:t>15</w:t>
            </w:r>
            <w:r w:rsidRPr="00B54A56">
              <w:rPr>
                <w:sz w:val="22"/>
                <w:szCs w:val="22"/>
              </w:rPr>
              <w:t xml:space="preserve"> kalendářních dní od odsouhlasení návrhu na přiznání bonusu </w:t>
            </w:r>
            <w:r>
              <w:rPr>
                <w:sz w:val="22"/>
                <w:szCs w:val="22"/>
              </w:rPr>
              <w:t xml:space="preserve">buď vystaví opravný daňový doklad ve prospěch Odběratele sám/sami a doručí jej Odběrateli nebo </w:t>
            </w:r>
            <w:r w:rsidRPr="00B54A56">
              <w:rPr>
                <w:sz w:val="22"/>
                <w:szCs w:val="22"/>
              </w:rPr>
              <w:t>dá</w:t>
            </w:r>
            <w:r>
              <w:rPr>
                <w:sz w:val="22"/>
                <w:szCs w:val="22"/>
              </w:rPr>
              <w:t>/dají</w:t>
            </w:r>
            <w:r w:rsidRPr="00B54A56">
              <w:rPr>
                <w:sz w:val="22"/>
                <w:szCs w:val="22"/>
              </w:rPr>
              <w:t xml:space="preserve"> pokyn distributorovi k vystavení opravného daňového dokladu ve prospěch Odběratele</w:t>
            </w:r>
            <w:r>
              <w:rPr>
                <w:sz w:val="22"/>
                <w:szCs w:val="22"/>
              </w:rPr>
              <w:t>.</w:t>
            </w:r>
            <w:r w:rsidRPr="00B54A56">
              <w:rPr>
                <w:sz w:val="22"/>
                <w:szCs w:val="22"/>
              </w:rPr>
              <w:t xml:space="preserve">  Splatnost vystaveného opravného daňového dokladu je shodná se splatností faktur vystavovaných distributorem.</w:t>
            </w:r>
          </w:p>
          <w:p w:rsidR="00807AA8" w:rsidRDefault="00807AA8" w:rsidP="00807AA8">
            <w:pPr>
              <w:pStyle w:val="Zkladntext2"/>
              <w:ind w:left="567"/>
              <w:rPr>
                <w:sz w:val="22"/>
                <w:szCs w:val="22"/>
              </w:rPr>
            </w:pPr>
          </w:p>
          <w:p w:rsidR="00807AA8" w:rsidRPr="00AC3475" w:rsidRDefault="00807AA8" w:rsidP="00807AA8">
            <w:pPr>
              <w:pStyle w:val="Zkladntext2"/>
              <w:ind w:left="567" w:hanging="567"/>
              <w:rPr>
                <w:sz w:val="22"/>
                <w:szCs w:val="22"/>
              </w:rPr>
            </w:pPr>
            <w:r>
              <w:rPr>
                <w:sz w:val="22"/>
                <w:szCs w:val="22"/>
              </w:rPr>
              <w:t>2.</w:t>
            </w:r>
            <w:r>
              <w:rPr>
                <w:sz w:val="22"/>
                <w:szCs w:val="22"/>
              </w:rPr>
              <w:tab/>
            </w:r>
            <w:r w:rsidRPr="00AC3475">
              <w:rPr>
                <w:sz w:val="22"/>
                <w:szCs w:val="22"/>
              </w:rPr>
              <w:t xml:space="preserve">V případě, že dojde k ukončení této smlouvy před uplynutím referenčního období, poskytne </w:t>
            </w:r>
            <w:r>
              <w:rPr>
                <w:sz w:val="22"/>
                <w:szCs w:val="22"/>
              </w:rPr>
              <w:t>Dodavatel Odběrateli sám nebo prostřednictvím distributora b</w:t>
            </w:r>
            <w:r w:rsidRPr="00AC3475">
              <w:rPr>
                <w:sz w:val="22"/>
                <w:szCs w:val="22"/>
              </w:rPr>
              <w:t xml:space="preserve">onus v poměrné výši (alikvotní část) za takové zkrácené referenční období, to však za předpokladu, že </w:t>
            </w:r>
            <w:r>
              <w:rPr>
                <w:sz w:val="22"/>
                <w:szCs w:val="22"/>
              </w:rPr>
              <w:t xml:space="preserve">Odběratel </w:t>
            </w:r>
            <w:r w:rsidRPr="00AC3475">
              <w:rPr>
                <w:sz w:val="22"/>
                <w:szCs w:val="22"/>
              </w:rPr>
              <w:t xml:space="preserve">splní </w:t>
            </w:r>
            <w:r w:rsidRPr="00AC3475">
              <w:rPr>
                <w:sz w:val="22"/>
                <w:szCs w:val="22"/>
              </w:rPr>
              <w:lastRenderedPageBreak/>
              <w:t>v poměrné výši o</w:t>
            </w:r>
            <w:r>
              <w:rPr>
                <w:sz w:val="22"/>
                <w:szCs w:val="22"/>
              </w:rPr>
              <w:t>dběr požadovaný pro poskytnutí bonusu v příslušné p</w:t>
            </w:r>
            <w:r w:rsidRPr="00AC3475">
              <w:rPr>
                <w:sz w:val="22"/>
                <w:szCs w:val="22"/>
              </w:rPr>
              <w:t>říloze.</w:t>
            </w:r>
          </w:p>
          <w:p w:rsidR="00807AA8" w:rsidRPr="00AC3475" w:rsidRDefault="00807AA8" w:rsidP="00807AA8">
            <w:pPr>
              <w:pStyle w:val="Zkladntext2"/>
              <w:tabs>
                <w:tab w:val="left" w:pos="3385"/>
              </w:tabs>
              <w:rPr>
                <w:sz w:val="22"/>
                <w:szCs w:val="22"/>
              </w:rPr>
            </w:pPr>
          </w:p>
          <w:p w:rsidR="00807AA8" w:rsidRPr="00AC3475" w:rsidRDefault="00807AA8" w:rsidP="00807AA8">
            <w:pPr>
              <w:pStyle w:val="Zkladntext2"/>
              <w:ind w:left="567" w:hanging="567"/>
              <w:jc w:val="center"/>
              <w:rPr>
                <w:b/>
                <w:sz w:val="22"/>
                <w:szCs w:val="22"/>
              </w:rPr>
            </w:pPr>
            <w:r w:rsidRPr="00AC3475">
              <w:rPr>
                <w:b/>
                <w:sz w:val="22"/>
                <w:szCs w:val="22"/>
              </w:rPr>
              <w:t xml:space="preserve">IV. </w:t>
            </w:r>
          </w:p>
          <w:p w:rsidR="00807AA8" w:rsidRPr="00AC3475" w:rsidRDefault="00807AA8" w:rsidP="00807AA8">
            <w:pPr>
              <w:pStyle w:val="Zkladntext2"/>
              <w:ind w:left="567" w:hanging="567"/>
              <w:jc w:val="center"/>
              <w:rPr>
                <w:b/>
                <w:sz w:val="22"/>
                <w:szCs w:val="22"/>
              </w:rPr>
            </w:pPr>
            <w:r w:rsidRPr="00AC3475">
              <w:rPr>
                <w:b/>
                <w:sz w:val="22"/>
                <w:szCs w:val="22"/>
              </w:rPr>
              <w:t>Další ustanovení a prohlášení stran</w:t>
            </w:r>
          </w:p>
          <w:p w:rsidR="00807AA8" w:rsidRPr="00AC3475" w:rsidRDefault="00807AA8" w:rsidP="00807AA8">
            <w:pPr>
              <w:pStyle w:val="Zkladntext2"/>
              <w:ind w:left="567" w:hanging="567"/>
              <w:rPr>
                <w:sz w:val="22"/>
                <w:szCs w:val="22"/>
              </w:rPr>
            </w:pPr>
          </w:p>
          <w:p w:rsidR="00807AA8" w:rsidRPr="00AC3475" w:rsidRDefault="00807AA8" w:rsidP="00807AA8">
            <w:pPr>
              <w:pStyle w:val="Zkladntext2"/>
              <w:numPr>
                <w:ilvl w:val="0"/>
                <w:numId w:val="6"/>
              </w:numPr>
              <w:tabs>
                <w:tab w:val="clear" w:pos="1065"/>
              </w:tabs>
              <w:ind w:left="567" w:hanging="567"/>
              <w:rPr>
                <w:sz w:val="22"/>
                <w:szCs w:val="22"/>
              </w:rPr>
            </w:pPr>
            <w:r w:rsidRPr="00AC3475">
              <w:rPr>
                <w:sz w:val="22"/>
                <w:szCs w:val="22"/>
              </w:rPr>
              <w:t xml:space="preserve">Smluvní strany souhlasně prohlašují, že touto smlouvou není </w:t>
            </w:r>
            <w:r>
              <w:rPr>
                <w:sz w:val="22"/>
                <w:szCs w:val="22"/>
              </w:rPr>
              <w:t xml:space="preserve">Odběratel </w:t>
            </w:r>
            <w:r w:rsidRPr="00AC3475">
              <w:rPr>
                <w:sz w:val="22"/>
                <w:szCs w:val="22"/>
              </w:rPr>
              <w:t>jakkoli</w:t>
            </w:r>
            <w:r>
              <w:rPr>
                <w:sz w:val="22"/>
                <w:szCs w:val="22"/>
              </w:rPr>
              <w:t>v</w:t>
            </w:r>
            <w:r w:rsidRPr="00AC3475">
              <w:rPr>
                <w:sz w:val="22"/>
                <w:szCs w:val="22"/>
              </w:rPr>
              <w:t xml:space="preserve"> zavázán odebírat Výrobky, a to v jakémkoli množství a nadále disponuje absolutní</w:t>
            </w:r>
            <w:r>
              <w:rPr>
                <w:sz w:val="22"/>
                <w:szCs w:val="22"/>
              </w:rPr>
              <w:t xml:space="preserve"> smluvní volností co do výběru V</w:t>
            </w:r>
            <w:r w:rsidRPr="00AC3475">
              <w:rPr>
                <w:sz w:val="22"/>
                <w:szCs w:val="22"/>
              </w:rPr>
              <w:t>ýrobků i co do výběru jejich dodavatelů.</w:t>
            </w:r>
          </w:p>
          <w:p w:rsidR="00807AA8" w:rsidRPr="00AC3475" w:rsidRDefault="00807AA8" w:rsidP="00807AA8">
            <w:pPr>
              <w:pStyle w:val="Zkladntext2"/>
              <w:ind w:left="567" w:hanging="567"/>
              <w:rPr>
                <w:sz w:val="22"/>
                <w:szCs w:val="22"/>
              </w:rPr>
            </w:pPr>
          </w:p>
          <w:p w:rsidR="00807AA8" w:rsidRPr="00807AA8" w:rsidRDefault="00807AA8" w:rsidP="00807AA8">
            <w:pPr>
              <w:pStyle w:val="Zkladntext2"/>
              <w:numPr>
                <w:ilvl w:val="0"/>
                <w:numId w:val="6"/>
              </w:numPr>
              <w:tabs>
                <w:tab w:val="clear" w:pos="1065"/>
              </w:tabs>
              <w:ind w:left="567" w:hanging="567"/>
              <w:rPr>
                <w:sz w:val="22"/>
                <w:szCs w:val="22"/>
              </w:rPr>
            </w:pPr>
            <w:r w:rsidRPr="003F6F4E">
              <w:rPr>
                <w:sz w:val="22"/>
                <w:szCs w:val="22"/>
              </w:rPr>
              <w:t>Smluvní strany dále prohlašují, že účelem této smlouvy není reklama Výrobků, ani poskytnutí daru či sponzorského příspěvku Odběrateli ani pobídka či návod na neoprávněné čerpání prostředků z veřejného zdravotního pojištění, nýbrž pouze poskytnutí bonusu, který zohledňuje ekonomickou úsporu na straně</w:t>
            </w:r>
            <w:r>
              <w:rPr>
                <w:sz w:val="22"/>
                <w:szCs w:val="22"/>
              </w:rPr>
              <w:t xml:space="preserve"> Dodavatele/ů</w:t>
            </w:r>
            <w:r w:rsidRPr="003F6F4E">
              <w:rPr>
                <w:sz w:val="22"/>
                <w:szCs w:val="22"/>
              </w:rPr>
              <w:t xml:space="preserve"> danou množstvím Výrobků Odběratelem odebraných. Odběratel zůstává plně odpovědný za své evidenční a daňové povinnosti vůči veřejným orgánům. </w:t>
            </w:r>
            <w:r>
              <w:rPr>
                <w:sz w:val="22"/>
                <w:szCs w:val="22"/>
              </w:rPr>
              <w:t>P</w:t>
            </w:r>
            <w:r w:rsidRPr="003F6F4E">
              <w:rPr>
                <w:sz w:val="22"/>
                <w:szCs w:val="22"/>
              </w:rPr>
              <w:t>řípadné závazky</w:t>
            </w:r>
            <w:r>
              <w:rPr>
                <w:sz w:val="22"/>
                <w:szCs w:val="22"/>
              </w:rPr>
              <w:t xml:space="preserve"> Odběratele </w:t>
            </w:r>
            <w:r w:rsidRPr="003F6F4E">
              <w:rPr>
                <w:sz w:val="22"/>
                <w:szCs w:val="22"/>
              </w:rPr>
              <w:t xml:space="preserve">vůči zdravotním pojišťovnám a jejich vypořádání jsou výhradní záležitostí </w:t>
            </w:r>
            <w:r>
              <w:rPr>
                <w:sz w:val="22"/>
                <w:szCs w:val="22"/>
              </w:rPr>
              <w:t>Odběratele</w:t>
            </w:r>
            <w:r w:rsidRPr="003F6F4E">
              <w:rPr>
                <w:sz w:val="22"/>
                <w:szCs w:val="22"/>
              </w:rPr>
              <w:t>.</w:t>
            </w:r>
          </w:p>
          <w:p w:rsidR="00807AA8" w:rsidRPr="00AC3475" w:rsidRDefault="00807AA8" w:rsidP="00807AA8">
            <w:pPr>
              <w:pStyle w:val="Zkladntext2"/>
              <w:ind w:left="567" w:hanging="567"/>
              <w:jc w:val="center"/>
              <w:rPr>
                <w:b/>
                <w:sz w:val="22"/>
                <w:szCs w:val="22"/>
              </w:rPr>
            </w:pPr>
          </w:p>
          <w:p w:rsidR="00807AA8" w:rsidRPr="00AC3475" w:rsidRDefault="00807AA8" w:rsidP="00807AA8">
            <w:pPr>
              <w:pStyle w:val="Zkladntext2"/>
              <w:ind w:left="567" w:hanging="567"/>
              <w:jc w:val="center"/>
              <w:rPr>
                <w:b/>
                <w:sz w:val="22"/>
                <w:szCs w:val="22"/>
              </w:rPr>
            </w:pPr>
            <w:r w:rsidRPr="00AC3475">
              <w:rPr>
                <w:b/>
                <w:sz w:val="22"/>
                <w:szCs w:val="22"/>
              </w:rPr>
              <w:t>V.</w:t>
            </w:r>
          </w:p>
          <w:p w:rsidR="00807AA8" w:rsidRPr="00AC3475" w:rsidRDefault="00807AA8" w:rsidP="00807AA8">
            <w:pPr>
              <w:pStyle w:val="Zkladntext2"/>
              <w:ind w:left="567" w:hanging="567"/>
              <w:jc w:val="center"/>
              <w:rPr>
                <w:b/>
                <w:sz w:val="22"/>
                <w:szCs w:val="22"/>
              </w:rPr>
            </w:pPr>
            <w:r w:rsidRPr="00AC3475">
              <w:rPr>
                <w:b/>
                <w:sz w:val="22"/>
                <w:szCs w:val="22"/>
              </w:rPr>
              <w:t>Mlčenlivost</w:t>
            </w:r>
          </w:p>
          <w:p w:rsidR="00807AA8" w:rsidRPr="00AC3475" w:rsidRDefault="00807AA8" w:rsidP="00807AA8">
            <w:pPr>
              <w:pStyle w:val="Zkladntext2"/>
              <w:ind w:left="567" w:hanging="567"/>
              <w:jc w:val="center"/>
              <w:rPr>
                <w:b/>
                <w:sz w:val="22"/>
                <w:szCs w:val="22"/>
              </w:rPr>
            </w:pPr>
          </w:p>
          <w:p w:rsidR="00807AA8" w:rsidRPr="00AC3475" w:rsidRDefault="00807AA8" w:rsidP="00807AA8">
            <w:pPr>
              <w:pStyle w:val="Zkladntext2"/>
              <w:numPr>
                <w:ilvl w:val="0"/>
                <w:numId w:val="5"/>
              </w:numPr>
              <w:tabs>
                <w:tab w:val="clear" w:pos="1068"/>
              </w:tabs>
              <w:ind w:left="567" w:hanging="567"/>
              <w:rPr>
                <w:sz w:val="22"/>
                <w:szCs w:val="22"/>
              </w:rPr>
            </w:pPr>
            <w:r w:rsidRPr="00AC3475">
              <w:rPr>
                <w:sz w:val="22"/>
                <w:szCs w:val="22"/>
              </w:rPr>
              <w:t>Smluvní strany se zavazují bez předchozího písemného souhlasu druhé smluvní strany nezveřejnit či jiným způsobem nezpřístupnit třetím osobám žádné informace o vzájemných obchodních vztazích, a to ani po skončení či zániku této smlouvy.</w:t>
            </w:r>
          </w:p>
          <w:p w:rsidR="00807AA8" w:rsidRPr="00AC3475" w:rsidRDefault="00807AA8" w:rsidP="00807AA8">
            <w:pPr>
              <w:pStyle w:val="Zkladntext2"/>
              <w:ind w:left="567" w:hanging="567"/>
              <w:rPr>
                <w:sz w:val="22"/>
                <w:szCs w:val="22"/>
              </w:rPr>
            </w:pPr>
          </w:p>
          <w:p w:rsidR="00807AA8" w:rsidRPr="00AC3475" w:rsidRDefault="00807AA8" w:rsidP="00807AA8">
            <w:pPr>
              <w:pStyle w:val="Zkladntext2"/>
              <w:numPr>
                <w:ilvl w:val="0"/>
                <w:numId w:val="5"/>
              </w:numPr>
              <w:tabs>
                <w:tab w:val="clear" w:pos="1068"/>
              </w:tabs>
              <w:ind w:left="567" w:hanging="567"/>
              <w:rPr>
                <w:sz w:val="22"/>
                <w:szCs w:val="22"/>
              </w:rPr>
            </w:pPr>
            <w:r w:rsidRPr="00AC3475">
              <w:rPr>
                <w:sz w:val="22"/>
                <w:szCs w:val="22"/>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rsidR="00807AA8" w:rsidRPr="00AC3475" w:rsidRDefault="00807AA8" w:rsidP="00807AA8">
            <w:pPr>
              <w:pStyle w:val="Zkladntext2"/>
              <w:ind w:left="567" w:hanging="567"/>
              <w:rPr>
                <w:sz w:val="22"/>
                <w:szCs w:val="22"/>
              </w:rPr>
            </w:pPr>
          </w:p>
          <w:p w:rsidR="00807AA8" w:rsidRPr="00AC3475" w:rsidRDefault="00807AA8" w:rsidP="00807AA8">
            <w:pPr>
              <w:pStyle w:val="Zkladntext2"/>
              <w:numPr>
                <w:ilvl w:val="0"/>
                <w:numId w:val="5"/>
              </w:numPr>
              <w:tabs>
                <w:tab w:val="clear" w:pos="1068"/>
              </w:tabs>
              <w:ind w:left="567" w:hanging="567"/>
              <w:rPr>
                <w:sz w:val="22"/>
                <w:szCs w:val="22"/>
              </w:rPr>
            </w:pPr>
            <w:r w:rsidRPr="00AC3475">
              <w:rPr>
                <w:sz w:val="22"/>
                <w:szCs w:val="22"/>
              </w:rPr>
              <w:t>Povinnost mlčenlivosti se nevztahuje na informace, které:</w:t>
            </w:r>
          </w:p>
          <w:p w:rsidR="00807AA8" w:rsidRPr="00AC3475" w:rsidRDefault="00807AA8" w:rsidP="00807AA8">
            <w:pPr>
              <w:pStyle w:val="Zkladntext2"/>
              <w:numPr>
                <w:ilvl w:val="1"/>
                <w:numId w:val="4"/>
              </w:numPr>
              <w:ind w:left="567" w:hanging="567"/>
              <w:rPr>
                <w:sz w:val="22"/>
                <w:szCs w:val="22"/>
              </w:rPr>
            </w:pPr>
            <w:r w:rsidRPr="00AC3475">
              <w:rPr>
                <w:sz w:val="22"/>
                <w:szCs w:val="22"/>
              </w:rPr>
              <w:t>jsou veřejně známé,</w:t>
            </w:r>
          </w:p>
          <w:p w:rsidR="00807AA8" w:rsidRPr="00AC3475" w:rsidRDefault="00807AA8" w:rsidP="00807AA8">
            <w:pPr>
              <w:pStyle w:val="Zkladntext2"/>
              <w:numPr>
                <w:ilvl w:val="1"/>
                <w:numId w:val="4"/>
              </w:numPr>
              <w:ind w:left="567" w:hanging="567"/>
              <w:rPr>
                <w:sz w:val="22"/>
                <w:szCs w:val="22"/>
              </w:rPr>
            </w:pPr>
            <w:r w:rsidRPr="00AC3475">
              <w:rPr>
                <w:sz w:val="22"/>
                <w:szCs w:val="22"/>
              </w:rPr>
              <w:t>se stanou veřejně známými jinak, než porušením ustanovení této smlouvy,</w:t>
            </w:r>
          </w:p>
          <w:p w:rsidR="00807AA8" w:rsidRPr="000B5878" w:rsidRDefault="00807AA8" w:rsidP="00807AA8">
            <w:pPr>
              <w:pStyle w:val="Zkladntext2"/>
              <w:numPr>
                <w:ilvl w:val="1"/>
                <w:numId w:val="4"/>
              </w:numPr>
              <w:ind w:left="567" w:hanging="567"/>
              <w:rPr>
                <w:sz w:val="22"/>
                <w:szCs w:val="22"/>
              </w:rPr>
            </w:pPr>
            <w:r w:rsidRPr="000B5878">
              <w:rPr>
                <w:sz w:val="22"/>
                <w:szCs w:val="22"/>
              </w:rPr>
              <w:lastRenderedPageBreak/>
              <w:t>jsou oprávněně v dispozici druhé smluvní strany před jejich poskytnutím této smluvní straně</w:t>
            </w:r>
          </w:p>
          <w:p w:rsidR="00807AA8" w:rsidRPr="00AC3475" w:rsidRDefault="00807AA8" w:rsidP="00807AA8">
            <w:pPr>
              <w:pStyle w:val="Zkladntext2"/>
              <w:numPr>
                <w:ilvl w:val="1"/>
                <w:numId w:val="4"/>
              </w:numPr>
              <w:ind w:left="567" w:hanging="567"/>
              <w:rPr>
                <w:b/>
                <w:sz w:val="22"/>
                <w:szCs w:val="22"/>
              </w:rPr>
            </w:pPr>
            <w:r w:rsidRPr="00AC3475">
              <w:rPr>
                <w:sz w:val="22"/>
                <w:szCs w:val="22"/>
              </w:rPr>
              <w:t>smluvní strana získá od třetí osoby, která není vázána povinností mlčenlivosti.</w:t>
            </w:r>
          </w:p>
          <w:p w:rsidR="00807AA8" w:rsidRPr="00AC3475" w:rsidRDefault="00807AA8" w:rsidP="00807AA8">
            <w:pPr>
              <w:pStyle w:val="Zkladntext2"/>
              <w:ind w:left="567" w:hanging="567"/>
              <w:rPr>
                <w:b/>
                <w:sz w:val="22"/>
                <w:szCs w:val="22"/>
              </w:rPr>
            </w:pPr>
          </w:p>
          <w:p w:rsidR="00807AA8" w:rsidRPr="00AC3475" w:rsidRDefault="00807AA8" w:rsidP="00807AA8">
            <w:pPr>
              <w:pStyle w:val="Zkladntext2"/>
              <w:numPr>
                <w:ilvl w:val="0"/>
                <w:numId w:val="5"/>
              </w:numPr>
              <w:tabs>
                <w:tab w:val="clear" w:pos="1068"/>
              </w:tabs>
              <w:ind w:left="567" w:hanging="567"/>
              <w:rPr>
                <w:sz w:val="22"/>
                <w:szCs w:val="22"/>
              </w:rPr>
            </w:pPr>
            <w:r w:rsidRPr="00AC3475">
              <w:rPr>
                <w:sz w:val="22"/>
                <w:szCs w:val="22"/>
              </w:rPr>
              <w:t>Smluvní strany jsou dále povinny poskytovat informace v rozsahu a způsobem, který vyžadují obecně závazné právní předpisy nebo na základě rozhodnutí soudů či správních orgánů.</w:t>
            </w:r>
          </w:p>
          <w:p w:rsidR="00807AA8" w:rsidRPr="00AC3475" w:rsidRDefault="00807AA8" w:rsidP="00807AA8">
            <w:pPr>
              <w:pStyle w:val="Zkladntext2"/>
              <w:ind w:left="567" w:hanging="567"/>
              <w:rPr>
                <w:sz w:val="22"/>
                <w:szCs w:val="22"/>
              </w:rPr>
            </w:pPr>
          </w:p>
          <w:p w:rsidR="00807AA8" w:rsidRDefault="00807AA8" w:rsidP="00807AA8">
            <w:pPr>
              <w:pStyle w:val="Zkladntext2"/>
              <w:ind w:left="567" w:hanging="567"/>
              <w:rPr>
                <w:sz w:val="22"/>
                <w:szCs w:val="22"/>
              </w:rPr>
            </w:pPr>
            <w:r>
              <w:rPr>
                <w:sz w:val="22"/>
                <w:szCs w:val="22"/>
              </w:rPr>
              <w:t>5.</w:t>
            </w:r>
            <w:r>
              <w:rPr>
                <w:sz w:val="22"/>
                <w:szCs w:val="22"/>
              </w:rPr>
              <w:tab/>
            </w:r>
            <w:r w:rsidRPr="003F6F4E">
              <w:rPr>
                <w:sz w:val="22"/>
                <w:szCs w:val="22"/>
              </w:rPr>
              <w:t>V souvislosti s aplikací zákona č. 340/2015 Sb., o zvláštních podmínkách účinnosti některých smluv, uveřejňování těchto smluv a o registru smluv (zákon o registru smluv), ve znění pozdějších předpisů, dále jen „</w:t>
            </w:r>
            <w:r w:rsidRPr="003F6F4E">
              <w:rPr>
                <w:b/>
                <w:sz w:val="22"/>
                <w:szCs w:val="22"/>
              </w:rPr>
              <w:t>zákon o registru smluv</w:t>
            </w:r>
            <w:r w:rsidRPr="003F6F4E">
              <w:rPr>
                <w:sz w:val="22"/>
                <w:szCs w:val="22"/>
              </w:rPr>
              <w:t xml:space="preserve">“, a za předpokladu, že podle zákona o registru smluv bude povinné </w:t>
            </w:r>
            <w:r>
              <w:rPr>
                <w:sz w:val="22"/>
                <w:szCs w:val="22"/>
              </w:rPr>
              <w:t> tuto s</w:t>
            </w:r>
            <w:r w:rsidRPr="003F6F4E">
              <w:rPr>
                <w:sz w:val="22"/>
                <w:szCs w:val="22"/>
              </w:rPr>
              <w:t xml:space="preserve">mlouvu podle uvedeného zákona publikovat, se strany dohodly, že smlouvu </w:t>
            </w:r>
            <w:r w:rsidR="00950126">
              <w:rPr>
                <w:sz w:val="22"/>
                <w:szCs w:val="22"/>
              </w:rPr>
              <w:t xml:space="preserve">uveřejní </w:t>
            </w:r>
            <w:r w:rsidR="00E63F39">
              <w:rPr>
                <w:sz w:val="22"/>
                <w:szCs w:val="22"/>
              </w:rPr>
              <w:t>Odběratel</w:t>
            </w:r>
            <w:r w:rsidRPr="001E00A6">
              <w:rPr>
                <w:sz w:val="22"/>
                <w:szCs w:val="22"/>
              </w:rPr>
              <w:t xml:space="preserve">. Před jejím zveřejněním </w:t>
            </w:r>
            <w:r w:rsidR="00E63F39">
              <w:rPr>
                <w:sz w:val="22"/>
                <w:szCs w:val="22"/>
              </w:rPr>
              <w:t>Dodavatel</w:t>
            </w:r>
            <w:r w:rsidR="00E63F39" w:rsidRPr="001E00A6">
              <w:rPr>
                <w:sz w:val="22"/>
                <w:szCs w:val="22"/>
              </w:rPr>
              <w:t xml:space="preserve"> </w:t>
            </w:r>
            <w:r w:rsidRPr="001E00A6">
              <w:rPr>
                <w:sz w:val="22"/>
                <w:szCs w:val="22"/>
              </w:rPr>
              <w:t xml:space="preserve">bez zbytečného odkladu písemně </w:t>
            </w:r>
            <w:r w:rsidR="00E63F39">
              <w:rPr>
                <w:sz w:val="22"/>
                <w:szCs w:val="22"/>
              </w:rPr>
              <w:t>Odběrateli</w:t>
            </w:r>
            <w:r w:rsidR="00E63F39" w:rsidRPr="001E00A6">
              <w:rPr>
                <w:sz w:val="22"/>
                <w:szCs w:val="22"/>
              </w:rPr>
              <w:t xml:space="preserve"> </w:t>
            </w:r>
            <w:r w:rsidRPr="001E00A6">
              <w:rPr>
                <w:sz w:val="22"/>
                <w:szCs w:val="22"/>
              </w:rPr>
              <w:t>předem odsouhlasí text a formát dat určených k publikaci v registru smluv.</w:t>
            </w:r>
          </w:p>
          <w:p w:rsidR="00807AA8" w:rsidRDefault="00807AA8" w:rsidP="00807AA8">
            <w:pPr>
              <w:pStyle w:val="Zkladntext2"/>
              <w:ind w:left="567" w:hanging="567"/>
              <w:rPr>
                <w:sz w:val="22"/>
                <w:szCs w:val="22"/>
              </w:rPr>
            </w:pPr>
          </w:p>
          <w:p w:rsidR="00807AA8" w:rsidRDefault="00807AA8" w:rsidP="00807AA8">
            <w:pPr>
              <w:pStyle w:val="Zkladntext2"/>
              <w:ind w:left="567" w:hanging="567"/>
              <w:rPr>
                <w:sz w:val="22"/>
                <w:szCs w:val="22"/>
              </w:rPr>
            </w:pPr>
            <w:r>
              <w:rPr>
                <w:sz w:val="22"/>
                <w:szCs w:val="22"/>
              </w:rPr>
              <w:t>6.</w:t>
            </w:r>
            <w:r>
              <w:rPr>
                <w:sz w:val="22"/>
                <w:szCs w:val="22"/>
              </w:rPr>
              <w:tab/>
              <w:t>S</w:t>
            </w:r>
            <w:r w:rsidRPr="003F6F4E">
              <w:rPr>
                <w:sz w:val="22"/>
                <w:szCs w:val="22"/>
              </w:rPr>
              <w:t>trany pokládají informace obsažené v</w:t>
            </w:r>
            <w:r>
              <w:rPr>
                <w:sz w:val="22"/>
                <w:szCs w:val="22"/>
              </w:rPr>
              <w:t xml:space="preserve"> Příloze č. </w:t>
            </w:r>
            <w:r w:rsidR="00F8237F">
              <w:rPr>
                <w:sz w:val="22"/>
                <w:szCs w:val="22"/>
              </w:rPr>
              <w:t>2</w:t>
            </w:r>
            <w:r>
              <w:rPr>
                <w:sz w:val="22"/>
                <w:szCs w:val="22"/>
              </w:rPr>
              <w:t xml:space="preserve"> </w:t>
            </w:r>
            <w:r w:rsidRPr="003F6F4E">
              <w:rPr>
                <w:sz w:val="22"/>
                <w:szCs w:val="22"/>
              </w:rPr>
              <w:t xml:space="preserve">této </w:t>
            </w:r>
            <w:r>
              <w:rPr>
                <w:sz w:val="22"/>
                <w:szCs w:val="22"/>
              </w:rPr>
              <w:t>s</w:t>
            </w:r>
            <w:r w:rsidRPr="003F6F4E">
              <w:rPr>
                <w:sz w:val="22"/>
                <w:szCs w:val="22"/>
              </w:rPr>
              <w:t>mlouvy za obcho</w:t>
            </w:r>
            <w:r>
              <w:rPr>
                <w:sz w:val="22"/>
                <w:szCs w:val="22"/>
              </w:rPr>
              <w:t>dní tajemství každé jednotlivé s</w:t>
            </w:r>
            <w:r w:rsidRPr="003F6F4E">
              <w:rPr>
                <w:sz w:val="22"/>
                <w:szCs w:val="22"/>
              </w:rPr>
              <w:t>trany</w:t>
            </w:r>
            <w:r>
              <w:rPr>
                <w:sz w:val="22"/>
                <w:szCs w:val="22"/>
              </w:rPr>
              <w:t xml:space="preserve">. </w:t>
            </w:r>
          </w:p>
          <w:p w:rsidR="00807AA8" w:rsidRPr="003F6F4E" w:rsidRDefault="00807AA8" w:rsidP="00807AA8">
            <w:pPr>
              <w:pStyle w:val="Zkladntext2"/>
              <w:ind w:left="567" w:hanging="567"/>
              <w:rPr>
                <w:sz w:val="22"/>
                <w:szCs w:val="22"/>
              </w:rPr>
            </w:pPr>
          </w:p>
          <w:p w:rsidR="00807AA8" w:rsidRPr="00AC3475" w:rsidRDefault="00807AA8" w:rsidP="00807AA8">
            <w:pPr>
              <w:pStyle w:val="Zkladntext2"/>
              <w:ind w:left="567" w:hanging="567"/>
              <w:rPr>
                <w:sz w:val="22"/>
                <w:szCs w:val="22"/>
              </w:rPr>
            </w:pPr>
            <w:r>
              <w:rPr>
                <w:sz w:val="22"/>
                <w:szCs w:val="22"/>
              </w:rPr>
              <w:t>7.</w:t>
            </w:r>
            <w:r>
              <w:rPr>
                <w:sz w:val="22"/>
                <w:szCs w:val="22"/>
              </w:rPr>
              <w:tab/>
              <w:t>V případě, že kterákoliv s</w:t>
            </w:r>
            <w:r w:rsidRPr="00AC3475">
              <w:rPr>
                <w:sz w:val="22"/>
                <w:szCs w:val="22"/>
              </w:rPr>
              <w:t xml:space="preserve">trana poruší jakoukoliv povinnost uloženou v tomto </w:t>
            </w:r>
            <w:r>
              <w:rPr>
                <w:sz w:val="22"/>
                <w:szCs w:val="22"/>
              </w:rPr>
              <w:t>článku, je druhá s</w:t>
            </w:r>
            <w:r w:rsidRPr="00AC3475">
              <w:rPr>
                <w:sz w:val="22"/>
                <w:szCs w:val="22"/>
              </w:rPr>
              <w:t xml:space="preserve">trana oprávněna </w:t>
            </w:r>
            <w:r>
              <w:rPr>
                <w:sz w:val="22"/>
                <w:szCs w:val="22"/>
              </w:rPr>
              <w:t>odstoupit od této s</w:t>
            </w:r>
            <w:r w:rsidRPr="00AC3475">
              <w:rPr>
                <w:sz w:val="22"/>
                <w:szCs w:val="22"/>
              </w:rPr>
              <w:t>mlouvy, a t</w:t>
            </w:r>
            <w:r>
              <w:rPr>
                <w:sz w:val="22"/>
                <w:szCs w:val="22"/>
              </w:rPr>
              <w:t>o písemným oznámením doručeným s</w:t>
            </w:r>
            <w:r w:rsidRPr="00AC3475">
              <w:rPr>
                <w:sz w:val="22"/>
                <w:szCs w:val="22"/>
              </w:rPr>
              <w:t xml:space="preserve">traně, která povinnost podle tohoto ustanovení porušila. </w:t>
            </w:r>
          </w:p>
          <w:p w:rsidR="00807AA8" w:rsidRDefault="00807AA8" w:rsidP="00807AA8">
            <w:pPr>
              <w:pStyle w:val="Zkladntext2"/>
              <w:ind w:left="567" w:hanging="567"/>
              <w:jc w:val="center"/>
              <w:rPr>
                <w:b/>
                <w:sz w:val="22"/>
                <w:szCs w:val="22"/>
              </w:rPr>
            </w:pPr>
          </w:p>
          <w:p w:rsidR="00807AA8" w:rsidRDefault="00807AA8" w:rsidP="00807AA8">
            <w:pPr>
              <w:pStyle w:val="Zkladntext2"/>
              <w:ind w:left="567" w:hanging="567"/>
              <w:jc w:val="center"/>
              <w:rPr>
                <w:b/>
                <w:sz w:val="22"/>
                <w:szCs w:val="22"/>
              </w:rPr>
            </w:pPr>
          </w:p>
          <w:p w:rsidR="00807AA8" w:rsidRDefault="00807AA8" w:rsidP="00807AA8">
            <w:pPr>
              <w:pStyle w:val="Zkladntext2"/>
              <w:ind w:left="567" w:hanging="567"/>
              <w:jc w:val="center"/>
              <w:rPr>
                <w:b/>
                <w:sz w:val="22"/>
                <w:szCs w:val="22"/>
              </w:rPr>
            </w:pPr>
            <w:r w:rsidRPr="001526A3">
              <w:rPr>
                <w:b/>
                <w:sz w:val="22"/>
                <w:szCs w:val="22"/>
              </w:rPr>
              <w:t xml:space="preserve">VI. </w:t>
            </w:r>
          </w:p>
          <w:p w:rsidR="00807AA8" w:rsidRPr="001526A3" w:rsidRDefault="00807AA8" w:rsidP="00807AA8">
            <w:pPr>
              <w:pStyle w:val="Zkladntext2"/>
              <w:ind w:left="567" w:hanging="567"/>
              <w:jc w:val="center"/>
              <w:rPr>
                <w:b/>
                <w:sz w:val="22"/>
                <w:szCs w:val="22"/>
              </w:rPr>
            </w:pPr>
            <w:r w:rsidRPr="001526A3">
              <w:rPr>
                <w:b/>
                <w:sz w:val="22"/>
                <w:szCs w:val="22"/>
              </w:rPr>
              <w:t>Další ustanovení</w:t>
            </w:r>
          </w:p>
          <w:p w:rsidR="00807AA8" w:rsidRPr="001526A3" w:rsidRDefault="00807AA8" w:rsidP="00807AA8">
            <w:pPr>
              <w:pStyle w:val="Zkladntext2"/>
              <w:ind w:left="567" w:hanging="567"/>
              <w:jc w:val="center"/>
              <w:rPr>
                <w:sz w:val="22"/>
                <w:szCs w:val="22"/>
              </w:rPr>
            </w:pPr>
          </w:p>
          <w:p w:rsidR="00807AA8" w:rsidRPr="001526A3" w:rsidRDefault="00807AA8" w:rsidP="00807AA8">
            <w:pPr>
              <w:pStyle w:val="Zkladntext2"/>
              <w:ind w:left="567" w:hanging="567"/>
              <w:rPr>
                <w:sz w:val="22"/>
                <w:szCs w:val="22"/>
              </w:rPr>
            </w:pPr>
            <w:r w:rsidRPr="001526A3">
              <w:rPr>
                <w:sz w:val="22"/>
                <w:szCs w:val="22"/>
              </w:rPr>
              <w:t>1.</w:t>
            </w:r>
            <w:r w:rsidRPr="001526A3">
              <w:rPr>
                <w:sz w:val="22"/>
                <w:szCs w:val="22"/>
              </w:rPr>
              <w:tab/>
              <w:t xml:space="preserve">Odběratel povede veškerou, úplnou, přesnou a aktuální evidenci a podpůrné doklady požadované na základě platných zákonů nebo v souvislosti s jednotlivými smlouvami po dobu </w:t>
            </w:r>
            <w:r w:rsidRPr="001E00A6">
              <w:rPr>
                <w:sz w:val="22"/>
                <w:szCs w:val="22"/>
              </w:rPr>
              <w:t>sedmi (7) let po</w:t>
            </w:r>
            <w:r w:rsidRPr="001526A3">
              <w:rPr>
                <w:sz w:val="22"/>
                <w:szCs w:val="22"/>
              </w:rPr>
              <w:t xml:space="preserve"> provedení plateb nebo po dobu stanovenou v souladu s platnými zákony, podle toho, která doba je delší. </w:t>
            </w:r>
          </w:p>
          <w:p w:rsidR="00807AA8" w:rsidRDefault="00807AA8" w:rsidP="00E63F39">
            <w:pPr>
              <w:pStyle w:val="Zkladntext2"/>
              <w:ind w:left="567" w:hanging="567"/>
              <w:rPr>
                <w:sz w:val="22"/>
                <w:szCs w:val="22"/>
              </w:rPr>
            </w:pPr>
            <w:r w:rsidRPr="001526A3">
              <w:rPr>
                <w:sz w:val="22"/>
                <w:szCs w:val="22"/>
              </w:rPr>
              <w:t xml:space="preserve"> </w:t>
            </w:r>
          </w:p>
          <w:p w:rsidR="00807AA8" w:rsidRPr="001526A3" w:rsidRDefault="00950126" w:rsidP="00807AA8">
            <w:pPr>
              <w:pStyle w:val="Zkladntext2"/>
              <w:ind w:left="567" w:hanging="567"/>
              <w:rPr>
                <w:sz w:val="22"/>
                <w:szCs w:val="22"/>
              </w:rPr>
            </w:pPr>
            <w:r>
              <w:rPr>
                <w:sz w:val="22"/>
                <w:szCs w:val="22"/>
              </w:rPr>
              <w:t>2</w:t>
            </w:r>
            <w:r w:rsidR="00807AA8" w:rsidRPr="001526A3">
              <w:rPr>
                <w:sz w:val="22"/>
                <w:szCs w:val="22"/>
              </w:rPr>
              <w:t>.</w:t>
            </w:r>
            <w:r w:rsidR="00807AA8" w:rsidRPr="001526A3">
              <w:rPr>
                <w:sz w:val="22"/>
                <w:szCs w:val="22"/>
              </w:rPr>
              <w:tab/>
              <w:t>Odběratel j</w:t>
            </w:r>
            <w:r w:rsidR="00807AA8">
              <w:rPr>
                <w:sz w:val="22"/>
                <w:szCs w:val="22"/>
              </w:rPr>
              <w:t>e</w:t>
            </w:r>
            <w:r w:rsidR="00807AA8" w:rsidRPr="001526A3">
              <w:rPr>
                <w:sz w:val="22"/>
                <w:szCs w:val="22"/>
              </w:rPr>
              <w:t xml:space="preserve"> povin</w:t>
            </w:r>
            <w:r w:rsidR="00807AA8">
              <w:rPr>
                <w:sz w:val="22"/>
                <w:szCs w:val="22"/>
              </w:rPr>
              <w:t>e</w:t>
            </w:r>
            <w:r w:rsidR="00807AA8" w:rsidRPr="001526A3">
              <w:rPr>
                <w:sz w:val="22"/>
                <w:szCs w:val="22"/>
              </w:rPr>
              <w:t>n plně spolupracovat v souvislos</w:t>
            </w:r>
            <w:r w:rsidR="00807AA8">
              <w:rPr>
                <w:sz w:val="22"/>
                <w:szCs w:val="22"/>
              </w:rPr>
              <w:t>ti s jakýmkoli takovým auditem.</w:t>
            </w:r>
          </w:p>
          <w:p w:rsidR="00807AA8" w:rsidRPr="001526A3" w:rsidRDefault="00807AA8" w:rsidP="00807AA8">
            <w:pPr>
              <w:pStyle w:val="Zkladntext2"/>
              <w:ind w:left="567" w:hanging="567"/>
              <w:jc w:val="center"/>
              <w:rPr>
                <w:sz w:val="22"/>
                <w:szCs w:val="22"/>
              </w:rPr>
            </w:pPr>
          </w:p>
          <w:p w:rsidR="00807AA8" w:rsidRPr="00AC3475" w:rsidRDefault="00807AA8" w:rsidP="00807AA8">
            <w:pPr>
              <w:pStyle w:val="Zkladntext2"/>
              <w:ind w:left="567" w:hanging="567"/>
              <w:jc w:val="center"/>
              <w:rPr>
                <w:b/>
                <w:sz w:val="22"/>
                <w:szCs w:val="22"/>
              </w:rPr>
            </w:pPr>
            <w:r w:rsidRPr="00AC3475">
              <w:rPr>
                <w:b/>
                <w:sz w:val="22"/>
                <w:szCs w:val="22"/>
              </w:rPr>
              <w:t>V</w:t>
            </w:r>
            <w:r>
              <w:rPr>
                <w:b/>
                <w:sz w:val="22"/>
                <w:szCs w:val="22"/>
              </w:rPr>
              <w:t>I</w:t>
            </w:r>
            <w:r w:rsidRPr="00AC3475">
              <w:rPr>
                <w:b/>
                <w:sz w:val="22"/>
                <w:szCs w:val="22"/>
              </w:rPr>
              <w:t>I.</w:t>
            </w:r>
          </w:p>
          <w:p w:rsidR="00807AA8" w:rsidRPr="00AC3475" w:rsidRDefault="00807AA8" w:rsidP="00807AA8">
            <w:pPr>
              <w:pStyle w:val="Zkladntext2"/>
              <w:ind w:left="567" w:hanging="567"/>
              <w:jc w:val="center"/>
              <w:rPr>
                <w:b/>
                <w:sz w:val="22"/>
                <w:szCs w:val="22"/>
              </w:rPr>
            </w:pPr>
            <w:r>
              <w:rPr>
                <w:b/>
                <w:sz w:val="22"/>
                <w:szCs w:val="22"/>
              </w:rPr>
              <w:t xml:space="preserve">Závěrečná </w:t>
            </w:r>
            <w:r w:rsidRPr="00AC3475">
              <w:rPr>
                <w:b/>
                <w:sz w:val="22"/>
                <w:szCs w:val="22"/>
              </w:rPr>
              <w:t>ustanovení</w:t>
            </w:r>
          </w:p>
          <w:p w:rsidR="00807AA8" w:rsidRPr="00AC3475" w:rsidRDefault="00807AA8" w:rsidP="00807AA8">
            <w:pPr>
              <w:pStyle w:val="Zkladntext2"/>
              <w:ind w:left="567" w:hanging="567"/>
              <w:jc w:val="center"/>
              <w:rPr>
                <w:b/>
                <w:sz w:val="22"/>
                <w:szCs w:val="22"/>
              </w:rPr>
            </w:pPr>
          </w:p>
          <w:p w:rsidR="00807AA8" w:rsidRPr="00AC3475" w:rsidRDefault="00807AA8" w:rsidP="00807AA8">
            <w:pPr>
              <w:pStyle w:val="Zkladntext2"/>
              <w:numPr>
                <w:ilvl w:val="0"/>
                <w:numId w:val="2"/>
              </w:numPr>
              <w:tabs>
                <w:tab w:val="clear" w:pos="1065"/>
              </w:tabs>
              <w:ind w:left="567" w:hanging="567"/>
              <w:rPr>
                <w:sz w:val="22"/>
                <w:szCs w:val="22"/>
              </w:rPr>
            </w:pPr>
            <w:r w:rsidRPr="00AC3475">
              <w:rPr>
                <w:sz w:val="22"/>
                <w:szCs w:val="22"/>
              </w:rPr>
              <w:t>Ve všech ostatních otázkách neupravených touto smlouvou, se právní vztah založený touto smlouvou řídí ustanoveními občanského zákoníku.</w:t>
            </w:r>
          </w:p>
          <w:p w:rsidR="00807AA8" w:rsidRPr="00AC3475" w:rsidRDefault="00807AA8" w:rsidP="00807AA8">
            <w:pPr>
              <w:pStyle w:val="Zkladntext2"/>
              <w:ind w:left="567" w:hanging="567"/>
              <w:rPr>
                <w:sz w:val="22"/>
                <w:szCs w:val="22"/>
              </w:rPr>
            </w:pPr>
          </w:p>
          <w:p w:rsidR="00807AA8" w:rsidRPr="00AC3475" w:rsidRDefault="00807AA8" w:rsidP="00807AA8">
            <w:pPr>
              <w:pStyle w:val="Zkladntext2"/>
              <w:numPr>
                <w:ilvl w:val="0"/>
                <w:numId w:val="2"/>
              </w:numPr>
              <w:tabs>
                <w:tab w:val="clear" w:pos="1065"/>
              </w:tabs>
              <w:ind w:left="567" w:hanging="567"/>
              <w:rPr>
                <w:sz w:val="22"/>
                <w:szCs w:val="22"/>
              </w:rPr>
            </w:pPr>
            <w:r w:rsidRPr="00AC3475">
              <w:rPr>
                <w:sz w:val="22"/>
                <w:szCs w:val="22"/>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rsidR="00807AA8" w:rsidRPr="00AC3475" w:rsidRDefault="00807AA8" w:rsidP="00807AA8">
            <w:pPr>
              <w:pStyle w:val="Zkladntext2"/>
              <w:ind w:left="567" w:hanging="567"/>
              <w:rPr>
                <w:sz w:val="22"/>
                <w:szCs w:val="22"/>
              </w:rPr>
            </w:pPr>
          </w:p>
          <w:p w:rsidR="00807AA8" w:rsidRDefault="00807AA8" w:rsidP="00807AA8">
            <w:pPr>
              <w:pStyle w:val="Zkladntext2"/>
              <w:numPr>
                <w:ilvl w:val="0"/>
                <w:numId w:val="2"/>
              </w:numPr>
              <w:tabs>
                <w:tab w:val="clear" w:pos="1065"/>
              </w:tabs>
              <w:ind w:left="567" w:hanging="567"/>
              <w:rPr>
                <w:sz w:val="22"/>
                <w:szCs w:val="22"/>
              </w:rPr>
            </w:pPr>
            <w:r w:rsidRPr="00DE419C">
              <w:rPr>
                <w:sz w:val="22"/>
                <w:szCs w:val="22"/>
              </w:rPr>
              <w:t xml:space="preserve">Smlouva se uzavírá na dobu neurčitou. Každá ze smluvních stran je oprávněna tuto smlouvu vypovědět písemnou výpovědí i bez uvedení důvodu doručenou druhé smluvní straně. Výpovědní doba činí 1 měsíc a počíná běžet prvním dnem po doručení druhé smluvní straně. </w:t>
            </w:r>
          </w:p>
          <w:p w:rsidR="00807AA8" w:rsidRPr="00DE419C" w:rsidRDefault="00807AA8" w:rsidP="00807AA8">
            <w:pPr>
              <w:pStyle w:val="Zkladntext2"/>
              <w:ind w:left="567"/>
              <w:rPr>
                <w:sz w:val="22"/>
                <w:szCs w:val="22"/>
              </w:rPr>
            </w:pPr>
          </w:p>
          <w:p w:rsidR="00807AA8" w:rsidRPr="00AC3475" w:rsidRDefault="00807AA8" w:rsidP="00807AA8">
            <w:pPr>
              <w:pStyle w:val="Zkladntext2"/>
              <w:numPr>
                <w:ilvl w:val="0"/>
                <w:numId w:val="2"/>
              </w:numPr>
              <w:tabs>
                <w:tab w:val="clear" w:pos="1065"/>
              </w:tabs>
              <w:ind w:left="567" w:hanging="567"/>
              <w:rPr>
                <w:sz w:val="22"/>
                <w:szCs w:val="22"/>
              </w:rPr>
            </w:pPr>
            <w:r w:rsidRPr="00AC3475">
              <w:rPr>
                <w:sz w:val="22"/>
                <w:szCs w:val="22"/>
              </w:rPr>
              <w:t xml:space="preserve">Změny a doplňky této smlouvy mohou být činěny pouze formou číslovaných písemných dodatků, podepsaných smluvními stranami. </w:t>
            </w:r>
          </w:p>
          <w:p w:rsidR="00807AA8" w:rsidRPr="00AC3475" w:rsidRDefault="00807AA8" w:rsidP="00807AA8">
            <w:pPr>
              <w:pStyle w:val="Zkladntext2"/>
              <w:ind w:left="567" w:hanging="567"/>
              <w:rPr>
                <w:sz w:val="22"/>
                <w:szCs w:val="22"/>
              </w:rPr>
            </w:pPr>
          </w:p>
          <w:p w:rsidR="00807AA8" w:rsidRPr="00AC3475" w:rsidRDefault="00807AA8" w:rsidP="00807AA8">
            <w:pPr>
              <w:pStyle w:val="Zkladntext2"/>
              <w:numPr>
                <w:ilvl w:val="0"/>
                <w:numId w:val="2"/>
              </w:numPr>
              <w:tabs>
                <w:tab w:val="clear" w:pos="1065"/>
              </w:tabs>
              <w:ind w:left="567" w:hanging="567"/>
              <w:rPr>
                <w:sz w:val="22"/>
                <w:szCs w:val="22"/>
              </w:rPr>
            </w:pPr>
            <w:r w:rsidRPr="00AC3475">
              <w:rPr>
                <w:sz w:val="22"/>
                <w:szCs w:val="22"/>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rsidR="00807AA8" w:rsidRPr="00AC3475" w:rsidRDefault="00807AA8" w:rsidP="00807AA8">
            <w:pPr>
              <w:pStyle w:val="Odstavecseseznamem"/>
              <w:ind w:left="567" w:hanging="567"/>
              <w:rPr>
                <w:sz w:val="22"/>
                <w:szCs w:val="22"/>
              </w:rPr>
            </w:pPr>
          </w:p>
          <w:p w:rsidR="00807AA8" w:rsidRPr="00AC3475" w:rsidRDefault="00807AA8" w:rsidP="00807AA8">
            <w:pPr>
              <w:pStyle w:val="Zkladntext2"/>
              <w:numPr>
                <w:ilvl w:val="0"/>
                <w:numId w:val="2"/>
              </w:numPr>
              <w:tabs>
                <w:tab w:val="clear" w:pos="1065"/>
              </w:tabs>
              <w:ind w:left="567" w:hanging="567"/>
              <w:rPr>
                <w:sz w:val="22"/>
                <w:szCs w:val="22"/>
              </w:rPr>
            </w:pPr>
            <w:r w:rsidRPr="00AC3475">
              <w:rPr>
                <w:sz w:val="22"/>
                <w:szCs w:val="22"/>
              </w:rPr>
              <w:t>Smlouva je vyhotovena ve dvou stejnopisech, přičemž každá ze smluvních stran obdrží po jednom.</w:t>
            </w:r>
          </w:p>
          <w:p w:rsidR="00807AA8" w:rsidRPr="00AC3475" w:rsidRDefault="00807AA8" w:rsidP="00807AA8">
            <w:pPr>
              <w:pStyle w:val="Zkladntext2"/>
              <w:ind w:left="567" w:hanging="567"/>
              <w:rPr>
                <w:sz w:val="22"/>
                <w:szCs w:val="22"/>
              </w:rPr>
            </w:pPr>
          </w:p>
          <w:p w:rsidR="00807AA8" w:rsidRDefault="00807AA8" w:rsidP="00807AA8">
            <w:pPr>
              <w:pStyle w:val="Zkladntext2"/>
              <w:numPr>
                <w:ilvl w:val="0"/>
                <w:numId w:val="2"/>
              </w:numPr>
              <w:tabs>
                <w:tab w:val="clear" w:pos="1065"/>
              </w:tabs>
              <w:ind w:left="567" w:hanging="567"/>
              <w:rPr>
                <w:sz w:val="22"/>
                <w:szCs w:val="22"/>
              </w:rPr>
            </w:pPr>
            <w:r w:rsidRPr="00AC3475">
              <w:rPr>
                <w:sz w:val="22"/>
                <w:szCs w:val="22"/>
              </w:rPr>
              <w:t xml:space="preserve">Tato smlouva nabývá platnosti dnem </w:t>
            </w:r>
            <w:r>
              <w:rPr>
                <w:sz w:val="22"/>
                <w:szCs w:val="22"/>
              </w:rPr>
              <w:t>jejího uzavření posl</w:t>
            </w:r>
            <w:r w:rsidRPr="00AC3475">
              <w:rPr>
                <w:sz w:val="22"/>
                <w:szCs w:val="22"/>
              </w:rPr>
              <w:t>ední smluvní stranou</w:t>
            </w:r>
            <w:r w:rsidR="00152293">
              <w:rPr>
                <w:sz w:val="22"/>
                <w:szCs w:val="22"/>
              </w:rPr>
              <w:t xml:space="preserve"> a účinnosti dnem uveřejnění v registru smluv</w:t>
            </w:r>
            <w:r>
              <w:rPr>
                <w:sz w:val="22"/>
                <w:szCs w:val="22"/>
              </w:rPr>
              <w:t>.</w:t>
            </w:r>
          </w:p>
          <w:p w:rsidR="00807AA8" w:rsidRDefault="00807AA8" w:rsidP="00807AA8">
            <w:pPr>
              <w:pStyle w:val="Zkladntext2"/>
              <w:ind w:left="567"/>
              <w:rPr>
                <w:sz w:val="22"/>
                <w:szCs w:val="22"/>
              </w:rPr>
            </w:pPr>
          </w:p>
          <w:p w:rsidR="00807AA8" w:rsidRDefault="00807AA8" w:rsidP="00807AA8">
            <w:pPr>
              <w:pStyle w:val="Zkladntext2"/>
              <w:numPr>
                <w:ilvl w:val="0"/>
                <w:numId w:val="2"/>
              </w:numPr>
              <w:tabs>
                <w:tab w:val="clear" w:pos="1065"/>
              </w:tabs>
              <w:ind w:left="567" w:hanging="567"/>
              <w:rPr>
                <w:sz w:val="22"/>
                <w:szCs w:val="22"/>
              </w:rPr>
            </w:pPr>
            <w:r w:rsidRPr="00AC3475">
              <w:rPr>
                <w:sz w:val="22"/>
                <w:szCs w:val="22"/>
              </w:rPr>
              <w:t>Není-li v té</w:t>
            </w:r>
            <w:r>
              <w:rPr>
                <w:sz w:val="22"/>
                <w:szCs w:val="22"/>
              </w:rPr>
              <w:t xml:space="preserve">to smlouvě uvedeno jinak, není </w:t>
            </w:r>
            <w:r w:rsidR="00152293">
              <w:rPr>
                <w:sz w:val="22"/>
                <w:szCs w:val="22"/>
              </w:rPr>
              <w:t>Odběratel</w:t>
            </w:r>
            <w:r w:rsidRPr="00AC3475">
              <w:rPr>
                <w:sz w:val="22"/>
                <w:szCs w:val="22"/>
              </w:rPr>
              <w:t xml:space="preserve"> oprávněn práva a závazky z této smlouvy převádět na třetí osoby bez souhlasu druhé smluvní strany.</w:t>
            </w:r>
          </w:p>
          <w:p w:rsidR="00807AA8" w:rsidRDefault="00807AA8" w:rsidP="00807AA8">
            <w:pPr>
              <w:pStyle w:val="Zkladntext2"/>
              <w:ind w:left="567"/>
              <w:rPr>
                <w:sz w:val="22"/>
                <w:szCs w:val="22"/>
              </w:rPr>
            </w:pPr>
          </w:p>
          <w:p w:rsidR="00807AA8" w:rsidRPr="00807AA8" w:rsidRDefault="00807AA8" w:rsidP="00807AA8">
            <w:pPr>
              <w:pStyle w:val="Zkladntext2"/>
              <w:ind w:left="567" w:hanging="567"/>
              <w:rPr>
                <w:sz w:val="22"/>
                <w:szCs w:val="22"/>
              </w:rPr>
            </w:pPr>
            <w:r>
              <w:rPr>
                <w:sz w:val="22"/>
                <w:szCs w:val="22"/>
              </w:rPr>
              <w:t>9.</w:t>
            </w:r>
            <w:r>
              <w:rPr>
                <w:sz w:val="22"/>
                <w:szCs w:val="22"/>
              </w:rPr>
              <w:tab/>
            </w:r>
            <w:r w:rsidRPr="00AC3475">
              <w:rPr>
                <w:sz w:val="22"/>
                <w:szCs w:val="22"/>
              </w:rPr>
              <w:t xml:space="preserve">Účastníci této smlouvy prohlašují, že si smlouvu před jejím podepsáním přečetli a </w:t>
            </w:r>
            <w:r w:rsidRPr="00AC3475">
              <w:rPr>
                <w:sz w:val="22"/>
                <w:szCs w:val="22"/>
              </w:rPr>
              <w:lastRenderedPageBreak/>
              <w:t xml:space="preserve">že její obsah odpovídá jejich pravé, vážné a svobodné vůli, což stvrzují </w:t>
            </w:r>
            <w:r>
              <w:rPr>
                <w:sz w:val="22"/>
                <w:szCs w:val="22"/>
              </w:rPr>
              <w:t>svými níže připojenými podpisy.</w:t>
            </w:r>
          </w:p>
        </w:tc>
        <w:tc>
          <w:tcPr>
            <w:tcW w:w="4820" w:type="dxa"/>
          </w:tcPr>
          <w:p w:rsidR="00053329" w:rsidRPr="000C5F68" w:rsidRDefault="00053329" w:rsidP="00053329">
            <w:pPr>
              <w:jc w:val="center"/>
              <w:rPr>
                <w:b/>
                <w:sz w:val="24"/>
                <w:szCs w:val="22"/>
                <w:lang w:val="en-GB"/>
              </w:rPr>
            </w:pPr>
            <w:r w:rsidRPr="000C5F68">
              <w:rPr>
                <w:b/>
                <w:sz w:val="24"/>
                <w:szCs w:val="22"/>
                <w:lang w:val="en-GB" w:bidi="en-GB"/>
              </w:rPr>
              <w:lastRenderedPageBreak/>
              <w:t>COOPERATION AGREEMENT</w:t>
            </w:r>
          </w:p>
          <w:p w:rsidR="00053329" w:rsidRPr="000C5F68" w:rsidRDefault="00053329" w:rsidP="00053329">
            <w:pPr>
              <w:jc w:val="center"/>
              <w:rPr>
                <w:b/>
                <w:sz w:val="24"/>
                <w:szCs w:val="22"/>
                <w:lang w:val="en-GB"/>
              </w:rPr>
            </w:pPr>
          </w:p>
          <w:p w:rsidR="00053329" w:rsidRPr="000C5F68" w:rsidRDefault="00053329" w:rsidP="00053329">
            <w:pPr>
              <w:jc w:val="both"/>
              <w:rPr>
                <w:b/>
                <w:sz w:val="22"/>
                <w:szCs w:val="22"/>
                <w:lang w:val="en-GB"/>
              </w:rPr>
            </w:pPr>
            <w:r w:rsidRPr="000C5F68">
              <w:rPr>
                <w:b/>
                <w:sz w:val="22"/>
                <w:szCs w:val="22"/>
                <w:lang w:val="en-GB" w:bidi="en-GB"/>
              </w:rPr>
              <w:t>MYLAN PHARMACEUTICALS s.r.o.</w:t>
            </w:r>
          </w:p>
          <w:p w:rsidR="00053329" w:rsidRPr="000C5F68" w:rsidRDefault="00053329" w:rsidP="00053329">
            <w:pPr>
              <w:keepNext/>
              <w:rPr>
                <w:sz w:val="22"/>
                <w:szCs w:val="22"/>
                <w:lang w:val="en-GB"/>
              </w:rPr>
            </w:pPr>
            <w:r w:rsidRPr="000C5F68">
              <w:rPr>
                <w:sz w:val="22"/>
                <w:szCs w:val="22"/>
                <w:lang w:val="en-GB" w:bidi="en-GB"/>
              </w:rPr>
              <w:t xml:space="preserve">with its registered office at Průběžná 1108/77, Strašnice, 100 00 Prague 10 </w:t>
            </w:r>
          </w:p>
          <w:p w:rsidR="00053329" w:rsidRPr="000C5F68" w:rsidRDefault="00053329" w:rsidP="00053329">
            <w:pPr>
              <w:jc w:val="both"/>
              <w:rPr>
                <w:sz w:val="22"/>
                <w:szCs w:val="22"/>
                <w:lang w:val="en-GB"/>
              </w:rPr>
            </w:pPr>
            <w:r w:rsidRPr="000C5F68">
              <w:rPr>
                <w:sz w:val="22"/>
                <w:szCs w:val="22"/>
                <w:lang w:val="en-GB" w:bidi="en-GB"/>
              </w:rPr>
              <w:t xml:space="preserve">ID no.: </w:t>
            </w:r>
            <w:r w:rsidRPr="000C5F68">
              <w:rPr>
                <w:rStyle w:val="nowrap"/>
                <w:sz w:val="22"/>
                <w:szCs w:val="22"/>
                <w:lang w:val="en-GB" w:bidi="en-GB"/>
              </w:rPr>
              <w:t xml:space="preserve">28392779 </w:t>
            </w:r>
          </w:p>
          <w:p w:rsidR="00053329" w:rsidRPr="000C5F68" w:rsidRDefault="00053329" w:rsidP="00053329">
            <w:pPr>
              <w:jc w:val="both"/>
              <w:rPr>
                <w:sz w:val="22"/>
                <w:szCs w:val="22"/>
                <w:lang w:val="en-GB"/>
              </w:rPr>
            </w:pPr>
            <w:r w:rsidRPr="000C5F68">
              <w:rPr>
                <w:sz w:val="22"/>
                <w:szCs w:val="22"/>
                <w:lang w:val="en-GB" w:bidi="en-GB"/>
              </w:rPr>
              <w:t>registered in the Commercial Register administered by the Prague Municipal Court, file ref. C 138340</w:t>
            </w:r>
          </w:p>
          <w:p w:rsidR="00053329" w:rsidRPr="000C5F68" w:rsidRDefault="00053329" w:rsidP="00053329">
            <w:pPr>
              <w:jc w:val="both"/>
              <w:rPr>
                <w:rFonts w:ascii="Arial" w:hAnsi="Arial" w:cs="Arial"/>
                <w:sz w:val="22"/>
                <w:szCs w:val="22"/>
                <w:lang w:val="en-GB"/>
              </w:rPr>
            </w:pPr>
            <w:r w:rsidRPr="000C5F68">
              <w:rPr>
                <w:sz w:val="22"/>
                <w:szCs w:val="22"/>
                <w:lang w:val="en-GB" w:bidi="en-GB"/>
              </w:rPr>
              <w:t xml:space="preserve">represented by </w:t>
            </w:r>
            <w:r>
              <w:rPr>
                <w:sz w:val="22"/>
                <w:szCs w:val="22"/>
                <w:lang w:val="en-GB" w:bidi="en-GB"/>
              </w:rPr>
              <w:t>MUDr.</w:t>
            </w:r>
            <w:r w:rsidR="0012010C">
              <w:rPr>
                <w:sz w:val="22"/>
                <w:szCs w:val="22"/>
                <w:lang w:val="en-GB" w:bidi="en-GB"/>
              </w:rPr>
              <w:t xml:space="preserve"> </w:t>
            </w:r>
            <w:r>
              <w:rPr>
                <w:sz w:val="22"/>
                <w:szCs w:val="22"/>
                <w:lang w:val="en-GB" w:bidi="en-GB"/>
              </w:rPr>
              <w:t>Jozef Belčík</w:t>
            </w:r>
            <w:r w:rsidRPr="000C5F68">
              <w:rPr>
                <w:sz w:val="22"/>
                <w:szCs w:val="22"/>
                <w:lang w:val="en-GB" w:bidi="en-GB"/>
              </w:rPr>
              <w:t xml:space="preserve">, statutory representative </w:t>
            </w:r>
          </w:p>
          <w:p w:rsidR="00053329" w:rsidRPr="000C5F68" w:rsidRDefault="00053329" w:rsidP="00053329">
            <w:pPr>
              <w:jc w:val="both"/>
              <w:rPr>
                <w:sz w:val="22"/>
                <w:szCs w:val="22"/>
                <w:lang w:val="en-GB"/>
              </w:rPr>
            </w:pPr>
            <w:r w:rsidRPr="000C5F68">
              <w:rPr>
                <w:sz w:val="22"/>
                <w:szCs w:val="22"/>
                <w:lang w:val="en-GB" w:bidi="en-GB"/>
              </w:rPr>
              <w:t>(hereinafter referred to as “</w:t>
            </w:r>
            <w:r w:rsidRPr="000C5F68">
              <w:rPr>
                <w:b/>
                <w:sz w:val="22"/>
                <w:szCs w:val="22"/>
                <w:lang w:val="en-GB" w:bidi="en-GB"/>
              </w:rPr>
              <w:t>MYLAN</w:t>
            </w:r>
            <w:r w:rsidRPr="000C5F68">
              <w:rPr>
                <w:sz w:val="22"/>
                <w:szCs w:val="22"/>
                <w:lang w:val="en-GB" w:bidi="en-GB"/>
              </w:rPr>
              <w:t xml:space="preserve">”) </w:t>
            </w:r>
          </w:p>
          <w:p w:rsidR="00053329" w:rsidRPr="000C5F68" w:rsidRDefault="00053329" w:rsidP="00053329">
            <w:pPr>
              <w:ind w:left="2124" w:hanging="2124"/>
              <w:jc w:val="both"/>
              <w:rPr>
                <w:rFonts w:ascii="Arial" w:hAnsi="Arial" w:cs="Arial"/>
                <w:b/>
                <w:sz w:val="22"/>
                <w:szCs w:val="22"/>
                <w:lang w:val="en-GB"/>
              </w:rPr>
            </w:pPr>
          </w:p>
          <w:p w:rsidR="00053329" w:rsidRPr="000C5F68" w:rsidRDefault="00053329" w:rsidP="00053329">
            <w:pPr>
              <w:ind w:left="2124" w:hanging="2124"/>
              <w:jc w:val="both"/>
              <w:rPr>
                <w:b/>
                <w:sz w:val="22"/>
                <w:szCs w:val="22"/>
                <w:lang w:val="en-GB"/>
              </w:rPr>
            </w:pPr>
            <w:r w:rsidRPr="000C5F68">
              <w:rPr>
                <w:b/>
                <w:sz w:val="22"/>
                <w:szCs w:val="22"/>
                <w:lang w:val="en-GB" w:bidi="en-GB"/>
              </w:rPr>
              <w:t>and</w:t>
            </w:r>
          </w:p>
          <w:p w:rsidR="00053329" w:rsidRPr="000C5F68" w:rsidRDefault="00053329" w:rsidP="00053329">
            <w:pPr>
              <w:jc w:val="both"/>
              <w:rPr>
                <w:sz w:val="22"/>
                <w:szCs w:val="22"/>
                <w:lang w:val="en-GB"/>
              </w:rPr>
            </w:pPr>
          </w:p>
          <w:p w:rsidR="00053329" w:rsidRPr="000C5F68" w:rsidRDefault="00053329" w:rsidP="00053329">
            <w:pPr>
              <w:keepNext/>
              <w:rPr>
                <w:b/>
                <w:sz w:val="22"/>
                <w:szCs w:val="22"/>
                <w:lang w:val="en-GB"/>
              </w:rPr>
            </w:pPr>
            <w:r w:rsidRPr="000C5F68">
              <w:rPr>
                <w:b/>
                <w:sz w:val="22"/>
                <w:szCs w:val="22"/>
                <w:lang w:val="en-GB" w:bidi="en-GB"/>
              </w:rPr>
              <w:t xml:space="preserve">BGP Products Czech Republic s.r.o. </w:t>
            </w:r>
          </w:p>
          <w:p w:rsidR="00053329" w:rsidRPr="000C5F68" w:rsidRDefault="00053329" w:rsidP="00053329">
            <w:pPr>
              <w:keepNext/>
              <w:rPr>
                <w:sz w:val="22"/>
                <w:szCs w:val="22"/>
                <w:lang w:val="en-GB"/>
              </w:rPr>
            </w:pPr>
            <w:r w:rsidRPr="000C5F68">
              <w:rPr>
                <w:sz w:val="22"/>
                <w:szCs w:val="22"/>
                <w:lang w:val="en-GB" w:bidi="en-GB"/>
              </w:rPr>
              <w:t>with its registered office at Evropská 2591/33d, Dejvice, 160 00 Prague 6</w:t>
            </w:r>
          </w:p>
          <w:p w:rsidR="00053329" w:rsidRPr="000C5F68" w:rsidRDefault="00053329" w:rsidP="00053329">
            <w:pPr>
              <w:keepNext/>
              <w:rPr>
                <w:rStyle w:val="nowrap"/>
                <w:sz w:val="22"/>
                <w:szCs w:val="22"/>
                <w:lang w:val="en-GB"/>
              </w:rPr>
            </w:pPr>
            <w:r w:rsidRPr="000C5F68">
              <w:rPr>
                <w:sz w:val="22"/>
                <w:szCs w:val="22"/>
                <w:lang w:val="en-GB" w:bidi="en-GB"/>
              </w:rPr>
              <w:t xml:space="preserve">ID no.: </w:t>
            </w:r>
            <w:r w:rsidRPr="000C5F68">
              <w:rPr>
                <w:rStyle w:val="nowrap"/>
                <w:sz w:val="22"/>
                <w:szCs w:val="22"/>
                <w:lang w:val="en-GB" w:bidi="en-GB"/>
              </w:rPr>
              <w:t>03481778</w:t>
            </w:r>
          </w:p>
          <w:p w:rsidR="00053329" w:rsidRPr="000C5F68" w:rsidRDefault="00053329" w:rsidP="00053329">
            <w:pPr>
              <w:jc w:val="both"/>
              <w:rPr>
                <w:sz w:val="22"/>
                <w:szCs w:val="22"/>
                <w:lang w:val="en-GB"/>
              </w:rPr>
            </w:pPr>
            <w:r w:rsidRPr="000C5F68">
              <w:rPr>
                <w:sz w:val="22"/>
                <w:szCs w:val="22"/>
                <w:lang w:val="en-GB" w:bidi="en-GB"/>
              </w:rPr>
              <w:t>registered in the Commercial Register administered by the Prague Municipal Court, file ref. C 232034</w:t>
            </w:r>
          </w:p>
          <w:p w:rsidR="00053329" w:rsidRPr="000C5F68" w:rsidRDefault="00053329" w:rsidP="00053329">
            <w:pPr>
              <w:jc w:val="both"/>
              <w:rPr>
                <w:sz w:val="22"/>
                <w:szCs w:val="22"/>
                <w:lang w:val="en-GB"/>
              </w:rPr>
            </w:pPr>
            <w:r w:rsidRPr="000C5F68">
              <w:rPr>
                <w:sz w:val="22"/>
                <w:szCs w:val="22"/>
                <w:lang w:val="en-GB" w:bidi="en-GB"/>
              </w:rPr>
              <w:t xml:space="preserve">represented by </w:t>
            </w:r>
            <w:r>
              <w:rPr>
                <w:sz w:val="22"/>
                <w:szCs w:val="22"/>
                <w:lang w:val="en-GB" w:bidi="en-GB"/>
              </w:rPr>
              <w:t>MUDr.</w:t>
            </w:r>
            <w:r w:rsidR="0012010C">
              <w:rPr>
                <w:sz w:val="22"/>
                <w:szCs w:val="22"/>
                <w:lang w:val="en-GB" w:bidi="en-GB"/>
              </w:rPr>
              <w:t xml:space="preserve"> </w:t>
            </w:r>
            <w:r>
              <w:rPr>
                <w:sz w:val="22"/>
                <w:szCs w:val="22"/>
                <w:lang w:val="en-GB" w:bidi="en-GB"/>
              </w:rPr>
              <w:t>Jozef Belčík</w:t>
            </w:r>
            <w:r w:rsidRPr="000C5F68">
              <w:rPr>
                <w:sz w:val="22"/>
                <w:szCs w:val="22"/>
                <w:lang w:val="en-GB" w:bidi="en-GB"/>
              </w:rPr>
              <w:t xml:space="preserve">, statutory representative </w:t>
            </w:r>
          </w:p>
          <w:p w:rsidR="00053329" w:rsidRPr="000C5F68" w:rsidRDefault="00053329" w:rsidP="00053329">
            <w:pPr>
              <w:jc w:val="both"/>
              <w:rPr>
                <w:rFonts w:ascii="Arial" w:hAnsi="Arial" w:cs="Arial"/>
                <w:sz w:val="22"/>
                <w:szCs w:val="22"/>
                <w:lang w:val="en-GB"/>
              </w:rPr>
            </w:pPr>
            <w:r w:rsidRPr="000C5F68">
              <w:rPr>
                <w:sz w:val="22"/>
                <w:szCs w:val="22"/>
                <w:lang w:val="en-GB" w:bidi="en-GB"/>
              </w:rPr>
              <w:t>(hereinafter referred to as “</w:t>
            </w:r>
            <w:r w:rsidRPr="000C5F68">
              <w:rPr>
                <w:b/>
                <w:sz w:val="22"/>
                <w:szCs w:val="22"/>
                <w:lang w:val="en-GB" w:bidi="en-GB"/>
              </w:rPr>
              <w:t>BGP</w:t>
            </w:r>
            <w:r w:rsidRPr="000C5F68">
              <w:rPr>
                <w:sz w:val="22"/>
                <w:szCs w:val="22"/>
                <w:lang w:val="en-GB" w:bidi="en-GB"/>
              </w:rPr>
              <w:t>”)</w:t>
            </w:r>
          </w:p>
          <w:p w:rsidR="00053329" w:rsidRPr="000C5F68" w:rsidRDefault="00053329" w:rsidP="00053329">
            <w:pPr>
              <w:keepNext/>
              <w:rPr>
                <w:sz w:val="22"/>
                <w:szCs w:val="22"/>
                <w:lang w:val="en-GB"/>
              </w:rPr>
            </w:pPr>
          </w:p>
          <w:p w:rsidR="00053329" w:rsidRPr="000C5F68" w:rsidRDefault="00053329" w:rsidP="00053329">
            <w:pPr>
              <w:jc w:val="both"/>
              <w:rPr>
                <w:b/>
                <w:sz w:val="22"/>
                <w:szCs w:val="22"/>
                <w:lang w:val="en-GB"/>
              </w:rPr>
            </w:pPr>
            <w:r w:rsidRPr="000C5F68">
              <w:rPr>
                <w:b/>
                <w:sz w:val="22"/>
                <w:szCs w:val="22"/>
                <w:lang w:val="en-GB" w:bidi="en-GB"/>
              </w:rPr>
              <w:t>and</w:t>
            </w:r>
          </w:p>
          <w:p w:rsidR="00053329" w:rsidRPr="000C5F68" w:rsidRDefault="00053329" w:rsidP="00053329">
            <w:pPr>
              <w:jc w:val="both"/>
              <w:rPr>
                <w:sz w:val="22"/>
                <w:szCs w:val="22"/>
                <w:lang w:val="en-GB"/>
              </w:rPr>
            </w:pPr>
          </w:p>
          <w:p w:rsidR="00053329" w:rsidRPr="000C5F68" w:rsidRDefault="00053329" w:rsidP="00053329">
            <w:pPr>
              <w:jc w:val="both"/>
              <w:rPr>
                <w:rStyle w:val="preformatted"/>
                <w:b/>
                <w:sz w:val="22"/>
                <w:szCs w:val="22"/>
                <w:lang w:val="en-GB"/>
              </w:rPr>
            </w:pPr>
            <w:r w:rsidRPr="000C5F68">
              <w:rPr>
                <w:rStyle w:val="preformatted"/>
                <w:b/>
                <w:sz w:val="22"/>
                <w:szCs w:val="22"/>
                <w:lang w:val="en-GB" w:bidi="en-GB"/>
              </w:rPr>
              <w:t>MEDA Pharma s.r.o.</w:t>
            </w:r>
          </w:p>
          <w:p w:rsidR="00053329" w:rsidRPr="000C5F68" w:rsidRDefault="00053329" w:rsidP="00053329">
            <w:pPr>
              <w:keepNext/>
              <w:rPr>
                <w:sz w:val="22"/>
                <w:szCs w:val="22"/>
                <w:lang w:val="en-GB"/>
              </w:rPr>
            </w:pPr>
            <w:r w:rsidRPr="000C5F68">
              <w:rPr>
                <w:rStyle w:val="preformatted"/>
                <w:sz w:val="22"/>
                <w:szCs w:val="22"/>
                <w:lang w:val="en-GB" w:bidi="en-GB"/>
              </w:rPr>
              <w:t xml:space="preserve">with its registered office at </w:t>
            </w:r>
            <w:r w:rsidRPr="000C5F68">
              <w:rPr>
                <w:sz w:val="22"/>
                <w:szCs w:val="22"/>
                <w:lang w:val="en-GB" w:bidi="en-GB"/>
              </w:rPr>
              <w:t xml:space="preserve">Kodaňská 1441/46, Vršovice, 100 00 Prague 10 </w:t>
            </w:r>
          </w:p>
          <w:p w:rsidR="00053329" w:rsidRPr="000C5F68" w:rsidRDefault="00053329" w:rsidP="00053329">
            <w:pPr>
              <w:keepNext/>
              <w:rPr>
                <w:sz w:val="22"/>
                <w:szCs w:val="22"/>
                <w:lang w:val="en-GB"/>
              </w:rPr>
            </w:pPr>
            <w:r w:rsidRPr="000C5F68">
              <w:rPr>
                <w:sz w:val="22"/>
                <w:szCs w:val="22"/>
                <w:lang w:val="en-GB" w:bidi="en-GB"/>
              </w:rPr>
              <w:t xml:space="preserve">ID no.: 27140661 </w:t>
            </w:r>
          </w:p>
          <w:p w:rsidR="00053329" w:rsidRPr="000C5F68" w:rsidRDefault="00053329" w:rsidP="00053329">
            <w:pPr>
              <w:jc w:val="both"/>
              <w:rPr>
                <w:sz w:val="22"/>
                <w:szCs w:val="22"/>
                <w:lang w:val="en-GB"/>
              </w:rPr>
            </w:pPr>
            <w:r w:rsidRPr="000C5F68">
              <w:rPr>
                <w:sz w:val="22"/>
                <w:szCs w:val="22"/>
                <w:lang w:val="en-GB" w:bidi="en-GB"/>
              </w:rPr>
              <w:t>registered in the Commercial Register administered by the Prague Municipal Court, file ref. C 99352</w:t>
            </w:r>
          </w:p>
          <w:p w:rsidR="00053329" w:rsidRPr="000C5F68" w:rsidRDefault="00053329" w:rsidP="00053329">
            <w:pPr>
              <w:jc w:val="both"/>
              <w:rPr>
                <w:sz w:val="22"/>
                <w:szCs w:val="22"/>
                <w:lang w:val="en-GB"/>
              </w:rPr>
            </w:pPr>
            <w:r w:rsidRPr="000C5F68">
              <w:rPr>
                <w:sz w:val="22"/>
                <w:szCs w:val="22"/>
                <w:lang w:val="en-GB" w:bidi="en-GB"/>
              </w:rPr>
              <w:t xml:space="preserve">represented by </w:t>
            </w:r>
            <w:r>
              <w:rPr>
                <w:sz w:val="22"/>
                <w:szCs w:val="22"/>
                <w:lang w:val="en-GB" w:bidi="en-GB"/>
              </w:rPr>
              <w:t>MUDr.</w:t>
            </w:r>
            <w:r w:rsidR="0012010C">
              <w:rPr>
                <w:sz w:val="22"/>
                <w:szCs w:val="22"/>
                <w:lang w:val="en-GB" w:bidi="en-GB"/>
              </w:rPr>
              <w:t xml:space="preserve"> </w:t>
            </w:r>
            <w:r>
              <w:rPr>
                <w:sz w:val="22"/>
                <w:szCs w:val="22"/>
                <w:lang w:val="en-GB" w:bidi="en-GB"/>
              </w:rPr>
              <w:t>Jozef Belčík</w:t>
            </w:r>
            <w:r w:rsidRPr="000C5F68">
              <w:rPr>
                <w:sz w:val="22"/>
                <w:szCs w:val="22"/>
                <w:lang w:val="en-GB" w:bidi="en-GB"/>
              </w:rPr>
              <w:t xml:space="preserve">, statutory representative </w:t>
            </w:r>
          </w:p>
          <w:p w:rsidR="00053329" w:rsidRPr="000C5F68" w:rsidRDefault="00053329" w:rsidP="00053329">
            <w:pPr>
              <w:jc w:val="both"/>
              <w:rPr>
                <w:rFonts w:ascii="Arial" w:hAnsi="Arial" w:cs="Arial"/>
                <w:sz w:val="22"/>
                <w:szCs w:val="22"/>
                <w:lang w:val="en-GB"/>
              </w:rPr>
            </w:pPr>
            <w:r w:rsidRPr="000C5F68">
              <w:rPr>
                <w:sz w:val="22"/>
                <w:szCs w:val="22"/>
                <w:lang w:val="en-GB" w:bidi="en-GB"/>
              </w:rPr>
              <w:t>(hereinafter referred to as “</w:t>
            </w:r>
            <w:r w:rsidRPr="000C5F68">
              <w:rPr>
                <w:b/>
                <w:sz w:val="22"/>
                <w:szCs w:val="22"/>
                <w:lang w:val="en-GB" w:bidi="en-GB"/>
              </w:rPr>
              <w:t>MEDA</w:t>
            </w:r>
            <w:r w:rsidRPr="000C5F68">
              <w:rPr>
                <w:sz w:val="22"/>
                <w:szCs w:val="22"/>
                <w:lang w:val="en-GB" w:bidi="en-GB"/>
              </w:rPr>
              <w:t>”)</w:t>
            </w:r>
          </w:p>
          <w:p w:rsidR="00053329" w:rsidRPr="000C5F68" w:rsidRDefault="00053329" w:rsidP="00053329">
            <w:pPr>
              <w:keepNext/>
              <w:rPr>
                <w:sz w:val="22"/>
                <w:szCs w:val="22"/>
                <w:lang w:val="en-GB"/>
              </w:rPr>
            </w:pPr>
          </w:p>
          <w:p w:rsidR="00053329" w:rsidRPr="000C5F68" w:rsidRDefault="00053329" w:rsidP="00053329">
            <w:pPr>
              <w:keepNext/>
              <w:rPr>
                <w:sz w:val="22"/>
                <w:szCs w:val="22"/>
                <w:lang w:val="en-GB"/>
              </w:rPr>
            </w:pPr>
            <w:r w:rsidRPr="000C5F68">
              <w:rPr>
                <w:sz w:val="22"/>
                <w:szCs w:val="22"/>
                <w:lang w:val="en-GB" w:bidi="en-GB"/>
              </w:rPr>
              <w:t>MYLAN , BGP and MEDA, hereinafter referred to individually as the “</w:t>
            </w:r>
            <w:r w:rsidRPr="000C5F68">
              <w:rPr>
                <w:b/>
                <w:sz w:val="22"/>
                <w:szCs w:val="22"/>
                <w:lang w:val="en-GB" w:bidi="en-GB"/>
              </w:rPr>
              <w:t>Supplier</w:t>
            </w:r>
            <w:r w:rsidRPr="000C5F68">
              <w:rPr>
                <w:sz w:val="22"/>
                <w:szCs w:val="22"/>
                <w:lang w:val="en-GB" w:bidi="en-GB"/>
              </w:rPr>
              <w:t>” and/or jointly as the “</w:t>
            </w:r>
            <w:r w:rsidRPr="000C5F68">
              <w:rPr>
                <w:b/>
                <w:sz w:val="22"/>
                <w:szCs w:val="22"/>
                <w:lang w:val="en-GB" w:bidi="en-GB"/>
              </w:rPr>
              <w:t>Suppliers</w:t>
            </w:r>
            <w:r w:rsidRPr="000C5F68">
              <w:rPr>
                <w:sz w:val="22"/>
                <w:szCs w:val="22"/>
                <w:lang w:val="en-GB" w:bidi="en-GB"/>
              </w:rPr>
              <w:t xml:space="preserve">” of the one part </w:t>
            </w:r>
          </w:p>
          <w:p w:rsidR="00807AA8" w:rsidRPr="000C5F68" w:rsidRDefault="00807AA8" w:rsidP="00807AA8">
            <w:pPr>
              <w:keepNext/>
              <w:rPr>
                <w:sz w:val="22"/>
                <w:szCs w:val="22"/>
                <w:lang w:val="en-GB"/>
              </w:rPr>
            </w:pPr>
          </w:p>
          <w:p w:rsidR="00807AA8" w:rsidRPr="000C5F68" w:rsidRDefault="00807AA8" w:rsidP="00807AA8">
            <w:pPr>
              <w:keepNext/>
              <w:rPr>
                <w:b/>
                <w:sz w:val="22"/>
                <w:szCs w:val="22"/>
                <w:lang w:val="en-GB"/>
              </w:rPr>
            </w:pPr>
            <w:r w:rsidRPr="000C5F68">
              <w:rPr>
                <w:b/>
                <w:sz w:val="22"/>
                <w:szCs w:val="22"/>
                <w:lang w:val="en-GB" w:bidi="en-GB"/>
              </w:rPr>
              <w:t>and</w:t>
            </w:r>
          </w:p>
          <w:p w:rsidR="00807AA8" w:rsidRPr="000C5F68" w:rsidRDefault="00807AA8" w:rsidP="00807AA8">
            <w:pPr>
              <w:keepNext/>
              <w:rPr>
                <w:sz w:val="22"/>
                <w:szCs w:val="22"/>
                <w:lang w:val="en-GB"/>
              </w:rPr>
            </w:pPr>
          </w:p>
          <w:p w:rsidR="00807AA8" w:rsidRPr="000C5F68" w:rsidRDefault="00807AA8" w:rsidP="00807AA8">
            <w:pPr>
              <w:jc w:val="both"/>
              <w:rPr>
                <w:b/>
                <w:sz w:val="22"/>
                <w:szCs w:val="22"/>
                <w:lang w:val="en-GB"/>
              </w:rPr>
            </w:pPr>
          </w:p>
          <w:p w:rsidR="006D59BB" w:rsidRPr="00C62682" w:rsidRDefault="006D59BB" w:rsidP="006D59BB">
            <w:pPr>
              <w:jc w:val="both"/>
              <w:rPr>
                <w:b/>
                <w:sz w:val="22"/>
                <w:szCs w:val="22"/>
              </w:rPr>
            </w:pPr>
            <w:r w:rsidRPr="00C62682">
              <w:rPr>
                <w:b/>
                <w:sz w:val="22"/>
                <w:szCs w:val="22"/>
              </w:rPr>
              <w:t>Všeobecná fakultní nemocnice v Praze</w:t>
            </w:r>
          </w:p>
          <w:p w:rsidR="006D59BB" w:rsidRDefault="00807AA8" w:rsidP="00807AA8">
            <w:pPr>
              <w:jc w:val="both"/>
              <w:rPr>
                <w:sz w:val="22"/>
                <w:szCs w:val="22"/>
              </w:rPr>
            </w:pPr>
            <w:r w:rsidRPr="000C5F68">
              <w:rPr>
                <w:sz w:val="22"/>
                <w:szCs w:val="22"/>
                <w:lang w:val="en-GB" w:bidi="en-GB"/>
              </w:rPr>
              <w:t xml:space="preserve">with its registered office at: </w:t>
            </w:r>
            <w:r w:rsidR="006D59BB">
              <w:rPr>
                <w:sz w:val="22"/>
                <w:szCs w:val="22"/>
              </w:rPr>
              <w:t xml:space="preserve">U Nemocnice 499/2, </w:t>
            </w:r>
          </w:p>
          <w:p w:rsidR="00807AA8" w:rsidRPr="000C5F68" w:rsidRDefault="006D59BB" w:rsidP="00807AA8">
            <w:pPr>
              <w:jc w:val="both"/>
              <w:rPr>
                <w:sz w:val="22"/>
                <w:szCs w:val="22"/>
                <w:lang w:val="en-GB"/>
              </w:rPr>
            </w:pPr>
            <w:r>
              <w:rPr>
                <w:sz w:val="22"/>
                <w:szCs w:val="22"/>
              </w:rPr>
              <w:t>128 08 Praha 2</w:t>
            </w:r>
          </w:p>
          <w:p w:rsidR="00807AA8" w:rsidRPr="000C5F68" w:rsidRDefault="00807AA8" w:rsidP="00807AA8">
            <w:pPr>
              <w:jc w:val="both"/>
              <w:rPr>
                <w:sz w:val="22"/>
                <w:szCs w:val="22"/>
                <w:lang w:val="en-GB"/>
              </w:rPr>
            </w:pPr>
            <w:r w:rsidRPr="000C5F68">
              <w:rPr>
                <w:sz w:val="22"/>
                <w:szCs w:val="22"/>
                <w:lang w:val="en-GB" w:bidi="en-GB"/>
              </w:rPr>
              <w:t xml:space="preserve">ID No.: </w:t>
            </w:r>
            <w:r w:rsidR="006D59BB">
              <w:rPr>
                <w:sz w:val="22"/>
                <w:szCs w:val="22"/>
              </w:rPr>
              <w:t>00064165</w:t>
            </w:r>
          </w:p>
          <w:p w:rsidR="006D59BB" w:rsidRDefault="00807AA8" w:rsidP="006D59BB">
            <w:pPr>
              <w:jc w:val="both"/>
              <w:rPr>
                <w:sz w:val="22"/>
                <w:szCs w:val="22"/>
              </w:rPr>
            </w:pPr>
            <w:r w:rsidRPr="000C5F68">
              <w:rPr>
                <w:sz w:val="22"/>
                <w:szCs w:val="22"/>
                <w:lang w:val="en-GB" w:bidi="en-GB"/>
              </w:rPr>
              <w:t xml:space="preserve">represented by: </w:t>
            </w:r>
            <w:r w:rsidR="006D59BB">
              <w:rPr>
                <w:sz w:val="22"/>
                <w:szCs w:val="22"/>
              </w:rPr>
              <w:t>Mgr. Dana Jurásková, Ph.D., MBA, director</w:t>
            </w:r>
          </w:p>
          <w:p w:rsidR="00807AA8" w:rsidRPr="000C5F68" w:rsidRDefault="00807AA8" w:rsidP="00807AA8">
            <w:pPr>
              <w:jc w:val="both"/>
              <w:rPr>
                <w:sz w:val="22"/>
                <w:szCs w:val="22"/>
                <w:lang w:val="en-GB"/>
              </w:rPr>
            </w:pPr>
            <w:r w:rsidRPr="000C5F68">
              <w:rPr>
                <w:sz w:val="22"/>
                <w:szCs w:val="22"/>
                <w:lang w:val="en-GB" w:bidi="en-GB"/>
              </w:rPr>
              <w:t>(hereinafter referred to as “</w:t>
            </w:r>
            <w:r w:rsidR="006D59BB">
              <w:rPr>
                <w:sz w:val="22"/>
                <w:szCs w:val="22"/>
                <w:lang w:val="en-GB" w:bidi="en-GB"/>
              </w:rPr>
              <w:t>VFN</w:t>
            </w:r>
            <w:r w:rsidRPr="000C5F68">
              <w:rPr>
                <w:sz w:val="22"/>
                <w:szCs w:val="22"/>
                <w:lang w:val="en-GB" w:bidi="en-GB"/>
              </w:rPr>
              <w:t>” or the “</w:t>
            </w:r>
            <w:r w:rsidRPr="000C5F68">
              <w:rPr>
                <w:b/>
                <w:sz w:val="22"/>
                <w:szCs w:val="22"/>
                <w:lang w:val="en-GB" w:bidi="en-GB"/>
              </w:rPr>
              <w:t>Customer</w:t>
            </w:r>
            <w:r w:rsidRPr="000C5F68">
              <w:rPr>
                <w:sz w:val="22"/>
                <w:szCs w:val="22"/>
                <w:lang w:val="en-GB" w:bidi="en-GB"/>
              </w:rPr>
              <w:t xml:space="preserve">”) </w:t>
            </w:r>
          </w:p>
          <w:p w:rsidR="00807AA8" w:rsidRPr="000C5F68" w:rsidRDefault="00807AA8" w:rsidP="00807AA8">
            <w:pPr>
              <w:jc w:val="both"/>
              <w:rPr>
                <w:sz w:val="22"/>
                <w:szCs w:val="22"/>
                <w:lang w:val="en-GB"/>
              </w:rPr>
            </w:pPr>
            <w:r w:rsidRPr="000C5F68">
              <w:rPr>
                <w:sz w:val="22"/>
                <w:szCs w:val="22"/>
                <w:lang w:val="en-GB" w:bidi="en-GB"/>
              </w:rPr>
              <w:t>of the other part</w:t>
            </w:r>
          </w:p>
          <w:p w:rsidR="00807AA8" w:rsidRDefault="00807AA8" w:rsidP="00807AA8">
            <w:pPr>
              <w:jc w:val="both"/>
              <w:rPr>
                <w:sz w:val="22"/>
                <w:szCs w:val="22"/>
                <w:lang w:val="en-GB"/>
              </w:rPr>
            </w:pPr>
          </w:p>
          <w:p w:rsidR="00807AA8" w:rsidRPr="000C5F68" w:rsidRDefault="00807AA8" w:rsidP="00557BA9">
            <w:pPr>
              <w:tabs>
                <w:tab w:val="left" w:pos="1603"/>
              </w:tabs>
              <w:jc w:val="both"/>
              <w:rPr>
                <w:sz w:val="22"/>
                <w:szCs w:val="22"/>
                <w:lang w:val="en-GB"/>
              </w:rPr>
            </w:pPr>
          </w:p>
          <w:p w:rsidR="00807AA8" w:rsidRDefault="00807AA8" w:rsidP="00807AA8">
            <w:pPr>
              <w:jc w:val="center"/>
              <w:rPr>
                <w:sz w:val="22"/>
                <w:szCs w:val="22"/>
                <w:lang w:val="en-GB" w:bidi="en-GB"/>
              </w:rPr>
            </w:pPr>
            <w:r w:rsidRPr="000C5F68">
              <w:rPr>
                <w:sz w:val="22"/>
                <w:szCs w:val="22"/>
                <w:lang w:val="en-GB" w:bidi="en-GB"/>
              </w:rPr>
              <w:t>have agreed to enter into this</w:t>
            </w:r>
          </w:p>
          <w:p w:rsidR="00557BA9" w:rsidRPr="000C5F68" w:rsidRDefault="00557BA9" w:rsidP="00807AA8">
            <w:pPr>
              <w:jc w:val="center"/>
              <w:rPr>
                <w:sz w:val="22"/>
                <w:szCs w:val="22"/>
                <w:lang w:val="en-GB"/>
              </w:rPr>
            </w:pPr>
          </w:p>
          <w:p w:rsidR="00807AA8" w:rsidRPr="000C5F68" w:rsidRDefault="00807AA8" w:rsidP="00807AA8">
            <w:pPr>
              <w:jc w:val="center"/>
              <w:rPr>
                <w:b/>
                <w:sz w:val="24"/>
                <w:szCs w:val="24"/>
                <w:lang w:val="en-GB"/>
              </w:rPr>
            </w:pPr>
            <w:r w:rsidRPr="000C5F68">
              <w:rPr>
                <w:b/>
                <w:sz w:val="24"/>
                <w:szCs w:val="24"/>
                <w:lang w:val="en-GB" w:bidi="en-GB"/>
              </w:rPr>
              <w:t>Cooperation Agreement</w:t>
            </w:r>
          </w:p>
          <w:p w:rsidR="00807AA8" w:rsidRPr="000C5F68" w:rsidRDefault="00807AA8" w:rsidP="00807AA8">
            <w:pPr>
              <w:rPr>
                <w:b/>
                <w:sz w:val="22"/>
                <w:szCs w:val="22"/>
                <w:lang w:val="en-GB"/>
              </w:rPr>
            </w:pPr>
          </w:p>
          <w:p w:rsidR="00807AA8" w:rsidRPr="000C5F68" w:rsidRDefault="00807AA8" w:rsidP="00807AA8">
            <w:pPr>
              <w:rPr>
                <w:b/>
                <w:sz w:val="22"/>
                <w:szCs w:val="22"/>
                <w:lang w:val="en-GB"/>
              </w:rPr>
            </w:pPr>
          </w:p>
          <w:p w:rsidR="00807AA8" w:rsidRPr="000C5F68" w:rsidRDefault="00807AA8" w:rsidP="00807AA8">
            <w:pPr>
              <w:jc w:val="center"/>
              <w:rPr>
                <w:b/>
                <w:sz w:val="22"/>
                <w:szCs w:val="22"/>
                <w:lang w:val="en-GB"/>
              </w:rPr>
            </w:pPr>
            <w:r w:rsidRPr="000C5F68">
              <w:rPr>
                <w:b/>
                <w:sz w:val="22"/>
                <w:szCs w:val="22"/>
                <w:lang w:val="en-GB" w:bidi="en-GB"/>
              </w:rPr>
              <w:t>I.</w:t>
            </w:r>
          </w:p>
          <w:p w:rsidR="00807AA8" w:rsidRPr="000C5F68" w:rsidRDefault="00807AA8" w:rsidP="00807AA8">
            <w:pPr>
              <w:pStyle w:val="Nadpis1"/>
              <w:outlineLvl w:val="0"/>
              <w:rPr>
                <w:rFonts w:eastAsia="Times New Roman"/>
                <w:i w:val="0"/>
                <w:sz w:val="22"/>
                <w:szCs w:val="22"/>
                <w:lang w:val="en-GB"/>
              </w:rPr>
            </w:pPr>
            <w:r w:rsidRPr="000C5F68">
              <w:rPr>
                <w:rFonts w:eastAsia="Times New Roman"/>
                <w:i w:val="0"/>
                <w:sz w:val="22"/>
                <w:szCs w:val="22"/>
                <w:lang w:val="en-GB" w:bidi="en-GB"/>
              </w:rPr>
              <w:t>Introductory Provisions</w:t>
            </w:r>
          </w:p>
          <w:p w:rsidR="00807AA8" w:rsidRPr="000C5F68" w:rsidRDefault="00807AA8" w:rsidP="00807AA8">
            <w:pPr>
              <w:jc w:val="center"/>
              <w:rPr>
                <w:b/>
                <w:sz w:val="22"/>
                <w:szCs w:val="22"/>
                <w:lang w:val="en-GB"/>
              </w:rPr>
            </w:pPr>
          </w:p>
          <w:p w:rsidR="00807AA8" w:rsidRPr="000C5F68" w:rsidRDefault="00807AA8" w:rsidP="00807AA8">
            <w:pPr>
              <w:pStyle w:val="Zkladntext2"/>
              <w:numPr>
                <w:ilvl w:val="0"/>
                <w:numId w:val="7"/>
              </w:numPr>
              <w:tabs>
                <w:tab w:val="clear" w:pos="1065"/>
                <w:tab w:val="num" w:pos="601"/>
              </w:tabs>
              <w:ind w:left="601" w:hanging="567"/>
              <w:rPr>
                <w:color w:val="000000"/>
                <w:sz w:val="22"/>
                <w:szCs w:val="22"/>
                <w:lang w:val="en-GB"/>
              </w:rPr>
            </w:pPr>
            <w:r w:rsidRPr="000C5F68">
              <w:rPr>
                <w:color w:val="000000"/>
                <w:sz w:val="22"/>
                <w:szCs w:val="22"/>
                <w:lang w:val="en-GB" w:bidi="en-GB"/>
              </w:rPr>
              <w:t xml:space="preserve">The Customer is a </w:t>
            </w:r>
            <w:r w:rsidR="00F8237F">
              <w:rPr>
                <w:color w:val="000000"/>
                <w:sz w:val="22"/>
                <w:szCs w:val="22"/>
                <w:lang w:val="en-GB" w:bidi="en-GB"/>
              </w:rPr>
              <w:t>health care provider</w:t>
            </w:r>
            <w:r w:rsidRPr="000C5F68">
              <w:rPr>
                <w:color w:val="000000"/>
                <w:sz w:val="22"/>
                <w:szCs w:val="22"/>
                <w:lang w:val="en-GB" w:bidi="en-GB"/>
              </w:rPr>
              <w:t xml:space="preserve"> buying from the distribution network of the Suppliers’ products in the Czech Republic as stated in Annex 1 to this Agreement (hereinafter referred to as the “</w:t>
            </w:r>
            <w:r w:rsidRPr="000C5F68">
              <w:rPr>
                <w:b/>
                <w:color w:val="000000"/>
                <w:sz w:val="22"/>
                <w:szCs w:val="22"/>
                <w:lang w:val="en-GB" w:bidi="en-GB"/>
              </w:rPr>
              <w:t>Products</w:t>
            </w:r>
            <w:r w:rsidRPr="000C5F68">
              <w:rPr>
                <w:color w:val="000000"/>
                <w:sz w:val="22"/>
                <w:szCs w:val="22"/>
                <w:lang w:val="en-GB" w:bidi="en-GB"/>
              </w:rPr>
              <w:t xml:space="preserve">”), which is an integral part of this Agreement. The conditions for purchasing Products by the </w:t>
            </w:r>
            <w:r w:rsidR="00F8237F">
              <w:rPr>
                <w:color w:val="000000"/>
                <w:sz w:val="22"/>
                <w:szCs w:val="22"/>
                <w:lang w:val="en-GB" w:bidi="en-GB"/>
              </w:rPr>
              <w:t>customer</w:t>
            </w:r>
            <w:r w:rsidRPr="000C5F68">
              <w:rPr>
                <w:color w:val="000000"/>
                <w:sz w:val="22"/>
                <w:szCs w:val="22"/>
                <w:lang w:val="en-GB" w:bidi="en-GB"/>
              </w:rPr>
              <w:t xml:space="preserve"> are in no way affected by this Agreement. </w:t>
            </w:r>
          </w:p>
          <w:p w:rsidR="00807AA8" w:rsidRPr="000C5F68" w:rsidRDefault="00807AA8" w:rsidP="00807AA8">
            <w:pPr>
              <w:pStyle w:val="Zkladntext2"/>
              <w:tabs>
                <w:tab w:val="left" w:pos="2880"/>
              </w:tabs>
              <w:ind w:left="567" w:hanging="567"/>
              <w:rPr>
                <w:sz w:val="22"/>
                <w:szCs w:val="22"/>
                <w:lang w:val="en-GB"/>
              </w:rPr>
            </w:pPr>
            <w:r w:rsidRPr="000C5F68">
              <w:rPr>
                <w:sz w:val="22"/>
                <w:szCs w:val="22"/>
                <w:lang w:val="en-GB" w:bidi="en-GB"/>
              </w:rPr>
              <w:tab/>
            </w:r>
          </w:p>
          <w:p w:rsidR="00807AA8" w:rsidRPr="000C5F68" w:rsidRDefault="00807AA8" w:rsidP="00807AA8">
            <w:pPr>
              <w:pStyle w:val="Zkladntext2"/>
              <w:numPr>
                <w:ilvl w:val="0"/>
                <w:numId w:val="7"/>
              </w:numPr>
              <w:tabs>
                <w:tab w:val="clear" w:pos="1065"/>
              </w:tabs>
              <w:ind w:left="567" w:hanging="567"/>
              <w:rPr>
                <w:sz w:val="22"/>
                <w:szCs w:val="22"/>
                <w:lang w:val="en-GB"/>
              </w:rPr>
            </w:pPr>
            <w:r w:rsidRPr="000C5F68">
              <w:rPr>
                <w:sz w:val="22"/>
                <w:szCs w:val="22"/>
                <w:lang w:val="en-GB" w:bidi="en-GB"/>
              </w:rPr>
              <w:t xml:space="preserve">The Parties mutually agree that, through cooperation regulated by written purchase sub-agreements with the individual distributor, the </w:t>
            </w:r>
            <w:r w:rsidR="00F8237F">
              <w:rPr>
                <w:sz w:val="22"/>
                <w:szCs w:val="22"/>
                <w:lang w:val="en-GB" w:bidi="en-GB"/>
              </w:rPr>
              <w:t>customer</w:t>
            </w:r>
            <w:r w:rsidRPr="000C5F68">
              <w:rPr>
                <w:sz w:val="22"/>
                <w:szCs w:val="22"/>
                <w:lang w:val="en-GB" w:bidi="en-GB"/>
              </w:rPr>
              <w:t xml:space="preserve"> buys the Products within the scope of its activity, in the amount needed for the Customer’s work. The appropriate purchase sub-agreement entered into between the Customer and the distributor regulates the trade relations focused particularly on the way to order and supply the Products, the delivery time and location, requirements for the Products, the way the Customer accepts the Products, etc. Entering into a purchase sub-agreement between the Customer and the distributor is in no way dependent on this Agreement or their individual provisions.</w:t>
            </w:r>
          </w:p>
          <w:p w:rsidR="00807AA8" w:rsidRPr="000C5F68" w:rsidRDefault="00807AA8" w:rsidP="00807AA8">
            <w:pPr>
              <w:ind w:left="360" w:hanging="360"/>
              <w:jc w:val="both"/>
              <w:rPr>
                <w:sz w:val="22"/>
                <w:szCs w:val="22"/>
                <w:lang w:val="en-GB"/>
              </w:rPr>
            </w:pPr>
          </w:p>
          <w:p w:rsidR="00807AA8" w:rsidRPr="000C5F68" w:rsidRDefault="00807AA8" w:rsidP="00807AA8">
            <w:pPr>
              <w:ind w:left="567" w:hanging="567"/>
              <w:jc w:val="both"/>
              <w:rPr>
                <w:sz w:val="22"/>
                <w:szCs w:val="22"/>
                <w:lang w:val="en-GB"/>
              </w:rPr>
            </w:pPr>
            <w:r w:rsidRPr="000C5F68">
              <w:rPr>
                <w:sz w:val="22"/>
                <w:szCs w:val="22"/>
                <w:lang w:val="en-GB" w:bidi="en-GB"/>
              </w:rPr>
              <w:t>3.</w:t>
            </w:r>
            <w:r w:rsidRPr="000C5F68">
              <w:rPr>
                <w:sz w:val="22"/>
                <w:szCs w:val="22"/>
                <w:lang w:val="en-GB" w:bidi="en-GB"/>
              </w:rPr>
              <w:tab/>
              <w:t xml:space="preserve">Any of the Suppliers is authorised to update Annex 1 with a unilateral notification sent to the </w:t>
            </w:r>
            <w:r w:rsidR="00F8237F">
              <w:rPr>
                <w:sz w:val="22"/>
                <w:szCs w:val="22"/>
                <w:lang w:val="en-GB" w:bidi="en-GB"/>
              </w:rPr>
              <w:t>customer</w:t>
            </w:r>
            <w:r w:rsidRPr="000C5F68">
              <w:rPr>
                <w:sz w:val="22"/>
                <w:szCs w:val="22"/>
                <w:lang w:val="en-GB" w:bidi="en-GB"/>
              </w:rPr>
              <w:t xml:space="preserve"> at any time for the duration of the Agreement, even without stating a reason, whereby the amendment to Annex 1 is effective from the 1st day of the month following delivery of the unilateral notification.</w:t>
            </w:r>
          </w:p>
          <w:p w:rsidR="00807AA8" w:rsidRPr="000C5F68" w:rsidRDefault="00807AA8" w:rsidP="00807AA8">
            <w:pPr>
              <w:ind w:left="567"/>
              <w:jc w:val="both"/>
              <w:rPr>
                <w:sz w:val="22"/>
                <w:szCs w:val="22"/>
                <w:lang w:val="en-GB"/>
              </w:rPr>
            </w:pPr>
            <w:r w:rsidRPr="000C5F68">
              <w:rPr>
                <w:sz w:val="22"/>
                <w:szCs w:val="22"/>
                <w:lang w:val="en-GB" w:bidi="en-GB"/>
              </w:rPr>
              <w:t xml:space="preserve">Any of the Suppliers is authorised to update Annex 1 with a unilateral notification sent to the medical facility, even during the reference period if there are significant changes to prices or reimbursements of the Products supplied. In such cases, the amendment is made from the day following delivery of the notification unless any of the Suppliers sets a later date. The new calculation is used from the effective date of the amendment for each payment that follows for the payment period and every </w:t>
            </w:r>
            <w:r w:rsidRPr="000C5F68">
              <w:rPr>
                <w:sz w:val="22"/>
                <w:szCs w:val="22"/>
                <w:lang w:val="en-GB" w:bidi="en-GB"/>
              </w:rPr>
              <w:lastRenderedPageBreak/>
              <w:t>other settlement for the entire reference period.</w:t>
            </w:r>
          </w:p>
          <w:p w:rsidR="00807AA8" w:rsidRPr="000C5F68" w:rsidRDefault="00807AA8" w:rsidP="00807AA8">
            <w:pPr>
              <w:pStyle w:val="Zkladntext2"/>
              <w:ind w:left="567"/>
              <w:rPr>
                <w:sz w:val="22"/>
                <w:szCs w:val="22"/>
                <w:lang w:val="en-GB"/>
              </w:rPr>
            </w:pPr>
          </w:p>
          <w:p w:rsidR="00807AA8" w:rsidRPr="000C5F68" w:rsidRDefault="00FB2E0F" w:rsidP="00807AA8">
            <w:pPr>
              <w:pStyle w:val="BodyText21"/>
              <w:spacing w:before="240"/>
              <w:ind w:left="567" w:hanging="567"/>
              <w:rPr>
                <w:rFonts w:cs="Times New Roman"/>
                <w:sz w:val="22"/>
                <w:szCs w:val="22"/>
                <w:lang w:val="en-GB"/>
              </w:rPr>
            </w:pPr>
            <w:r>
              <w:rPr>
                <w:rFonts w:cs="Times New Roman"/>
                <w:sz w:val="22"/>
                <w:szCs w:val="22"/>
                <w:lang w:val="en-GB" w:bidi="en-GB"/>
              </w:rPr>
              <w:t>4</w:t>
            </w:r>
            <w:r w:rsidR="00807AA8" w:rsidRPr="000C5F68">
              <w:rPr>
                <w:rFonts w:cs="Times New Roman"/>
                <w:sz w:val="22"/>
                <w:szCs w:val="22"/>
                <w:lang w:val="en-GB" w:bidi="en-GB"/>
              </w:rPr>
              <w:t xml:space="preserve">. </w:t>
            </w:r>
            <w:r w:rsidR="00807AA8" w:rsidRPr="000C5F68">
              <w:rPr>
                <w:rFonts w:cs="Times New Roman"/>
                <w:sz w:val="22"/>
                <w:szCs w:val="22"/>
                <w:lang w:val="en-GB" w:bidi="en-GB"/>
              </w:rPr>
              <w:tab/>
              <w:t>In order to improve mutual cooperation and to maximise mutual benefit, the Parties, have agreed to the following terms of cooperation:</w:t>
            </w:r>
          </w:p>
          <w:p w:rsidR="00807AA8" w:rsidRDefault="00807AA8" w:rsidP="00807AA8">
            <w:pPr>
              <w:rPr>
                <w:lang w:val="en-GB"/>
              </w:rPr>
            </w:pPr>
          </w:p>
          <w:p w:rsidR="00807AA8" w:rsidRDefault="00807AA8" w:rsidP="00807AA8">
            <w:pPr>
              <w:rPr>
                <w:lang w:val="en-GB"/>
              </w:rPr>
            </w:pPr>
          </w:p>
          <w:p w:rsidR="00807AA8" w:rsidRPr="000C5F68" w:rsidRDefault="00807AA8" w:rsidP="00807AA8">
            <w:pPr>
              <w:rPr>
                <w:lang w:val="en-GB"/>
              </w:rPr>
            </w:pPr>
          </w:p>
          <w:p w:rsidR="00807AA8" w:rsidRPr="000C5F68" w:rsidRDefault="00807AA8" w:rsidP="00807AA8">
            <w:pPr>
              <w:pStyle w:val="Zkladntext2"/>
              <w:ind w:left="567" w:hanging="567"/>
              <w:jc w:val="center"/>
              <w:rPr>
                <w:b/>
                <w:sz w:val="22"/>
                <w:szCs w:val="22"/>
                <w:lang w:val="en-GB"/>
              </w:rPr>
            </w:pPr>
          </w:p>
          <w:p w:rsidR="00807AA8" w:rsidRPr="000C5F68" w:rsidRDefault="00807AA8" w:rsidP="00807AA8">
            <w:pPr>
              <w:pStyle w:val="Zkladntext2"/>
              <w:ind w:left="567" w:hanging="567"/>
              <w:jc w:val="center"/>
              <w:rPr>
                <w:b/>
                <w:sz w:val="22"/>
                <w:szCs w:val="22"/>
                <w:lang w:val="en-GB"/>
              </w:rPr>
            </w:pPr>
            <w:r w:rsidRPr="000C5F68">
              <w:rPr>
                <w:b/>
                <w:sz w:val="22"/>
                <w:szCs w:val="22"/>
                <w:lang w:val="en-GB" w:bidi="en-GB"/>
              </w:rPr>
              <w:t>II.</w:t>
            </w:r>
          </w:p>
          <w:p w:rsidR="00807AA8" w:rsidRPr="000C5F68" w:rsidRDefault="00807AA8" w:rsidP="00807AA8">
            <w:pPr>
              <w:pStyle w:val="Zkladntext2"/>
              <w:ind w:left="567" w:hanging="567"/>
              <w:jc w:val="center"/>
              <w:rPr>
                <w:b/>
                <w:sz w:val="22"/>
                <w:szCs w:val="22"/>
                <w:lang w:val="en-GB"/>
              </w:rPr>
            </w:pPr>
            <w:r w:rsidRPr="000C5F68">
              <w:rPr>
                <w:b/>
                <w:sz w:val="22"/>
                <w:szCs w:val="22"/>
                <w:lang w:val="en-GB" w:bidi="en-GB"/>
              </w:rPr>
              <w:t>Subject-Matter of the Agreement</w:t>
            </w:r>
          </w:p>
          <w:p w:rsidR="00807AA8" w:rsidRPr="000C5F68" w:rsidRDefault="00807AA8" w:rsidP="00807AA8">
            <w:pPr>
              <w:pStyle w:val="Zkladntext2"/>
              <w:ind w:left="567" w:hanging="567"/>
              <w:jc w:val="center"/>
              <w:rPr>
                <w:b/>
                <w:sz w:val="22"/>
                <w:szCs w:val="22"/>
                <w:lang w:val="en-GB"/>
              </w:rPr>
            </w:pPr>
          </w:p>
          <w:p w:rsidR="00807AA8" w:rsidRPr="000C5F68" w:rsidRDefault="00807AA8" w:rsidP="00807AA8">
            <w:pPr>
              <w:pStyle w:val="Zkladntext2"/>
              <w:numPr>
                <w:ilvl w:val="0"/>
                <w:numId w:val="8"/>
              </w:numPr>
              <w:tabs>
                <w:tab w:val="clear" w:pos="1065"/>
                <w:tab w:val="num" w:pos="459"/>
              </w:tabs>
              <w:ind w:left="459" w:hanging="425"/>
              <w:rPr>
                <w:sz w:val="22"/>
                <w:szCs w:val="22"/>
                <w:lang w:val="en-GB"/>
              </w:rPr>
            </w:pPr>
            <w:r w:rsidRPr="000C5F68">
              <w:rPr>
                <w:sz w:val="22"/>
                <w:szCs w:val="22"/>
                <w:lang w:val="en-GB" w:bidi="en-GB"/>
              </w:rPr>
              <w:t>Where the terms below and the terms stated in Annex 2 to this Agreement are fulfilled, the Supplier(s) agree that via a distributor shall provide a bonus to the Customer, for buying the Products in the amount given, provided that the Products bought in the reference period reach a minimum volume/amount as stated in this Annex for the corresponding Product. Annex 2 is an integral part of the contract.</w:t>
            </w:r>
          </w:p>
          <w:p w:rsidR="00807AA8" w:rsidRPr="000C5F68" w:rsidRDefault="00807AA8" w:rsidP="00807AA8">
            <w:pPr>
              <w:pStyle w:val="Zkladntext2"/>
              <w:rPr>
                <w:sz w:val="22"/>
                <w:szCs w:val="22"/>
                <w:lang w:val="en-GB"/>
              </w:rPr>
            </w:pPr>
          </w:p>
          <w:p w:rsidR="00807AA8" w:rsidRPr="000C5F68" w:rsidRDefault="00807AA8" w:rsidP="00807AA8">
            <w:pPr>
              <w:pStyle w:val="Zkladntext2"/>
              <w:numPr>
                <w:ilvl w:val="0"/>
                <w:numId w:val="8"/>
              </w:numPr>
              <w:ind w:left="459" w:hanging="459"/>
              <w:rPr>
                <w:sz w:val="22"/>
                <w:szCs w:val="22"/>
                <w:lang w:val="en-GB"/>
              </w:rPr>
            </w:pPr>
            <w:r w:rsidRPr="000C5F68">
              <w:rPr>
                <w:sz w:val="22"/>
                <w:szCs w:val="22"/>
                <w:lang w:val="en-GB" w:bidi="en-GB"/>
              </w:rPr>
              <w:t>The bonus is set in Annex 2, always for a specific volume/amount of Products reached in the reference period, where:</w:t>
            </w:r>
          </w:p>
          <w:p w:rsidR="00807AA8" w:rsidRPr="000C5F68" w:rsidRDefault="00807AA8" w:rsidP="00807AA8">
            <w:pPr>
              <w:pStyle w:val="Zkladntext2"/>
              <w:ind w:left="1026" w:hanging="567"/>
              <w:rPr>
                <w:sz w:val="22"/>
                <w:szCs w:val="22"/>
                <w:lang w:val="en-GB"/>
              </w:rPr>
            </w:pPr>
            <w:r w:rsidRPr="000C5F68">
              <w:rPr>
                <w:sz w:val="22"/>
                <w:szCs w:val="22"/>
                <w:lang w:val="en-GB" w:bidi="en-GB"/>
              </w:rPr>
              <w:t xml:space="preserve">2.1. </w:t>
            </w:r>
            <w:r w:rsidRPr="000C5F68">
              <w:rPr>
                <w:sz w:val="22"/>
                <w:szCs w:val="22"/>
                <w:lang w:val="en-GB" w:bidi="en-GB"/>
              </w:rPr>
              <w:tab/>
              <w:t>the volume of the Products is calculated as the sum of the prices of all the packages of the respective Product the Customer buys in the reference period from the distributor;</w:t>
            </w:r>
          </w:p>
          <w:p w:rsidR="00807AA8" w:rsidRPr="000C5F68" w:rsidRDefault="00807AA8" w:rsidP="00807AA8">
            <w:pPr>
              <w:pStyle w:val="Zkladntext2"/>
              <w:ind w:left="1026" w:hanging="567"/>
              <w:rPr>
                <w:sz w:val="22"/>
                <w:szCs w:val="22"/>
                <w:lang w:val="en-GB"/>
              </w:rPr>
            </w:pPr>
            <w:r w:rsidRPr="000C5F68">
              <w:rPr>
                <w:sz w:val="22"/>
                <w:szCs w:val="22"/>
                <w:lang w:val="en-GB" w:bidi="en-GB"/>
              </w:rPr>
              <w:t>2.2.</w:t>
            </w:r>
            <w:r w:rsidRPr="000C5F68">
              <w:rPr>
                <w:sz w:val="22"/>
                <w:szCs w:val="22"/>
                <w:lang w:val="en-GB" w:bidi="en-GB"/>
              </w:rPr>
              <w:tab/>
              <w:t>the amount of the Products is calculated as the sum of all the packages of the respective Product the Customer buys in the reference period from the distributor.</w:t>
            </w:r>
          </w:p>
          <w:p w:rsidR="00807AA8" w:rsidRPr="000C5F68" w:rsidRDefault="00807AA8" w:rsidP="00807AA8">
            <w:pPr>
              <w:pStyle w:val="Zkladntext2"/>
              <w:ind w:left="567"/>
              <w:rPr>
                <w:sz w:val="22"/>
                <w:szCs w:val="22"/>
                <w:lang w:val="en-GB"/>
              </w:rPr>
            </w:pPr>
            <w:r w:rsidRPr="000C5F68">
              <w:rPr>
                <w:sz w:val="22"/>
                <w:szCs w:val="22"/>
                <w:lang w:val="en-GB" w:bidi="en-GB"/>
              </w:rPr>
              <w:t>For the purposes of this provision, the price of a package of the Product is understood to mean the manufacturer’s price excluding the distributor’s mark-up and excluding VAT as determined by the Suppliers and applicable in the given reference period. For the purposes of this Agreement, the reference period is understood to mean the period determined in Annex 2 to this Agreement.</w:t>
            </w:r>
          </w:p>
          <w:p w:rsidR="00807AA8" w:rsidRDefault="00807AA8" w:rsidP="00807AA8">
            <w:pPr>
              <w:pStyle w:val="Zkladntext2"/>
              <w:tabs>
                <w:tab w:val="left" w:pos="1805"/>
              </w:tabs>
              <w:ind w:left="567" w:hanging="567"/>
              <w:rPr>
                <w:sz w:val="22"/>
                <w:szCs w:val="22"/>
                <w:lang w:val="en-GB"/>
              </w:rPr>
            </w:pPr>
            <w:r>
              <w:rPr>
                <w:sz w:val="22"/>
                <w:szCs w:val="22"/>
                <w:lang w:val="en-GB"/>
              </w:rPr>
              <w:tab/>
            </w:r>
            <w:r>
              <w:rPr>
                <w:sz w:val="22"/>
                <w:szCs w:val="22"/>
                <w:lang w:val="en-GB"/>
              </w:rPr>
              <w:tab/>
            </w:r>
          </w:p>
          <w:p w:rsidR="00807AA8" w:rsidRPr="000C5F68" w:rsidRDefault="00807AA8" w:rsidP="00807AA8">
            <w:pPr>
              <w:pStyle w:val="Zkladntext2"/>
              <w:tabs>
                <w:tab w:val="left" w:pos="1805"/>
              </w:tabs>
              <w:ind w:left="567" w:hanging="567"/>
              <w:rPr>
                <w:sz w:val="22"/>
                <w:szCs w:val="22"/>
                <w:lang w:val="en-GB"/>
              </w:rPr>
            </w:pPr>
          </w:p>
          <w:p w:rsidR="00807AA8" w:rsidRPr="000C5F68" w:rsidRDefault="00807AA8" w:rsidP="00807AA8">
            <w:pPr>
              <w:ind w:left="360" w:hanging="360"/>
              <w:jc w:val="both"/>
              <w:rPr>
                <w:sz w:val="22"/>
                <w:szCs w:val="22"/>
                <w:lang w:val="en-GB"/>
              </w:rPr>
            </w:pPr>
            <w:r w:rsidRPr="000C5F68">
              <w:rPr>
                <w:sz w:val="22"/>
                <w:szCs w:val="22"/>
                <w:lang w:val="en-GB" w:bidi="en-GB"/>
              </w:rPr>
              <w:t>3.</w:t>
            </w:r>
            <w:r w:rsidRPr="000C5F68">
              <w:rPr>
                <w:sz w:val="22"/>
                <w:szCs w:val="22"/>
                <w:lang w:val="en-GB" w:bidi="en-GB"/>
              </w:rPr>
              <w:tab/>
              <w:t>If any price changes occur in the reference period for the Products, or if there are changes to the product portfolio, including a change in the decisi</w:t>
            </w:r>
            <w:r>
              <w:rPr>
                <w:sz w:val="22"/>
                <w:szCs w:val="22"/>
                <w:lang w:val="en-GB" w:bidi="en-GB"/>
              </w:rPr>
              <w:t>on made about the amount and/or</w:t>
            </w:r>
            <w:r w:rsidRPr="000C5F68">
              <w:rPr>
                <w:sz w:val="22"/>
                <w:szCs w:val="22"/>
                <w:lang w:val="en-GB" w:bidi="en-GB"/>
              </w:rPr>
              <w:t xml:space="preserve"> terms of reimbursement of any Product, both Parties shall discuss any necessary revision of Annex 2 to the Agreement. Discussion of revisions to Annex 2 may commence, pursuant to this clause, by </w:t>
            </w:r>
            <w:r w:rsidRPr="000C5F68">
              <w:rPr>
                <w:sz w:val="22"/>
                <w:szCs w:val="22"/>
                <w:lang w:val="en-GB" w:bidi="en-GB"/>
              </w:rPr>
              <w:lastRenderedPageBreak/>
              <w:t>written notification from either Party, where the notification must be delivered to the other Party. If the Parties fail to come to an agreement on revising the annexes within 30 days of delivery of the notification from the Party calling upon the other Party to discuss a review of Annex 2, the Party calling for discussion of revisions to the annexes is authorised to give written notice to this Agreement with effect from the date the change in price or product portfolio began to produce effects or on a later date as stated when giving notice.</w:t>
            </w:r>
          </w:p>
          <w:p w:rsidR="00807AA8" w:rsidRPr="000C5F68" w:rsidRDefault="00807AA8" w:rsidP="00807AA8">
            <w:pPr>
              <w:pStyle w:val="Zkladntext2"/>
              <w:ind w:left="567" w:hanging="567"/>
              <w:rPr>
                <w:sz w:val="22"/>
                <w:szCs w:val="22"/>
                <w:lang w:val="en-GB"/>
              </w:rPr>
            </w:pPr>
          </w:p>
          <w:p w:rsidR="00807AA8" w:rsidRPr="000C5F68" w:rsidRDefault="00807AA8" w:rsidP="00807AA8">
            <w:pPr>
              <w:pStyle w:val="Zkladntext2"/>
              <w:ind w:left="567" w:hanging="567"/>
              <w:jc w:val="center"/>
              <w:rPr>
                <w:sz w:val="22"/>
                <w:szCs w:val="22"/>
                <w:lang w:val="en-GB"/>
              </w:rPr>
            </w:pPr>
          </w:p>
          <w:p w:rsidR="00807AA8" w:rsidRPr="000C5F68" w:rsidRDefault="00807AA8" w:rsidP="00807AA8">
            <w:pPr>
              <w:pStyle w:val="Zkladntext2"/>
              <w:ind w:left="567" w:hanging="567"/>
              <w:jc w:val="center"/>
              <w:rPr>
                <w:b/>
                <w:sz w:val="22"/>
                <w:szCs w:val="22"/>
                <w:lang w:val="en-GB"/>
              </w:rPr>
            </w:pPr>
            <w:r w:rsidRPr="000C5F68">
              <w:rPr>
                <w:b/>
                <w:sz w:val="22"/>
                <w:szCs w:val="22"/>
                <w:lang w:val="en-GB" w:bidi="en-GB"/>
              </w:rPr>
              <w:t>III.</w:t>
            </w:r>
          </w:p>
          <w:p w:rsidR="00807AA8" w:rsidRPr="000C5F68" w:rsidRDefault="00807AA8" w:rsidP="00807AA8">
            <w:pPr>
              <w:pStyle w:val="Zkladntext2"/>
              <w:ind w:left="567" w:hanging="567"/>
              <w:jc w:val="center"/>
              <w:rPr>
                <w:b/>
                <w:sz w:val="22"/>
                <w:szCs w:val="22"/>
                <w:lang w:val="en-GB"/>
              </w:rPr>
            </w:pPr>
            <w:r w:rsidRPr="000C5F68">
              <w:rPr>
                <w:b/>
                <w:sz w:val="22"/>
                <w:szCs w:val="22"/>
                <w:lang w:val="en-GB" w:bidi="en-GB"/>
              </w:rPr>
              <w:t>Application and Redemption of the Bonus</w:t>
            </w:r>
          </w:p>
          <w:p w:rsidR="00807AA8" w:rsidRPr="000C5F68" w:rsidRDefault="00807AA8" w:rsidP="00807AA8">
            <w:pPr>
              <w:pStyle w:val="Zkladntext2"/>
              <w:ind w:left="567" w:hanging="567"/>
              <w:rPr>
                <w:sz w:val="22"/>
                <w:szCs w:val="22"/>
                <w:lang w:val="en-GB"/>
              </w:rPr>
            </w:pPr>
          </w:p>
          <w:p w:rsidR="00807AA8" w:rsidRPr="000C5F68" w:rsidRDefault="00807AA8" w:rsidP="00557BA9">
            <w:pPr>
              <w:pStyle w:val="Zkladntext2"/>
              <w:ind w:left="459" w:hanging="459"/>
              <w:rPr>
                <w:sz w:val="22"/>
                <w:szCs w:val="22"/>
                <w:lang w:val="en-GB"/>
              </w:rPr>
            </w:pPr>
            <w:r w:rsidRPr="000C5F68">
              <w:rPr>
                <w:sz w:val="22"/>
                <w:szCs w:val="22"/>
                <w:lang w:val="en-GB" w:bidi="en-GB"/>
              </w:rPr>
              <w:t>1.</w:t>
            </w:r>
            <w:r w:rsidRPr="000C5F68">
              <w:rPr>
                <w:sz w:val="22"/>
                <w:szCs w:val="22"/>
                <w:lang w:val="en-GB" w:bidi="en-GB"/>
              </w:rPr>
              <w:tab/>
              <w:t>Any of the Suppliers is authorised to ask the Customer to submit relevant representative documents to prove the entitlement to a bonus certifying a purchase from the distributor (statements of purchased and invoiced Products pursuant to Annex 2) and the Customer is obliged to provide the Supplier with these documents within 10 calendar days of the end of the reference period and getting the request, otherwise it will lose the entitlement to a bonus. Any of the Suppliers will assess the documentation for awarding the bonus within a reasonable amount of time, and either approve the proposal and inform the Customer or send reasoned written comments on the documentation received for awarding the bonus. In such a case, the Customer will settle the comments of the Supplier(s) reasonably so the Supplier(s) can approve them or if necessary amend the proposal accordingly. Within 15 calendar days of approving the proposal to award a bonus, the Supplier(s) will either issue a corrective tax document to the Customer itself/themselves and deliver it to the Customer, or instruct the distributor to issue a corrective tax document to the Customer.  The due date of the corrective tax document issued is the same as the due date of invoices issued by the distributor.</w:t>
            </w:r>
          </w:p>
          <w:p w:rsidR="00807AA8" w:rsidRDefault="00807AA8" w:rsidP="00807AA8">
            <w:pPr>
              <w:pStyle w:val="Zkladntext2"/>
              <w:ind w:left="567"/>
              <w:jc w:val="center"/>
              <w:rPr>
                <w:sz w:val="22"/>
                <w:szCs w:val="22"/>
                <w:lang w:val="en-GB"/>
              </w:rPr>
            </w:pPr>
          </w:p>
          <w:p w:rsidR="00807AA8" w:rsidRDefault="00807AA8" w:rsidP="00807AA8">
            <w:pPr>
              <w:pStyle w:val="Zkladntext2"/>
              <w:ind w:left="567"/>
              <w:jc w:val="center"/>
              <w:rPr>
                <w:sz w:val="22"/>
                <w:szCs w:val="22"/>
                <w:lang w:val="en-GB"/>
              </w:rPr>
            </w:pPr>
          </w:p>
          <w:p w:rsidR="00807AA8" w:rsidRPr="000C5F68" w:rsidRDefault="00807AA8" w:rsidP="00807AA8">
            <w:pPr>
              <w:pStyle w:val="Zkladntext2"/>
              <w:ind w:left="567"/>
              <w:jc w:val="center"/>
              <w:rPr>
                <w:sz w:val="22"/>
                <w:szCs w:val="22"/>
                <w:lang w:val="en-GB"/>
              </w:rPr>
            </w:pPr>
          </w:p>
          <w:p w:rsidR="00807AA8" w:rsidRPr="000C5F68" w:rsidRDefault="00807AA8" w:rsidP="00557BA9">
            <w:pPr>
              <w:pStyle w:val="Zkladntext2"/>
              <w:ind w:left="459" w:hanging="459"/>
              <w:rPr>
                <w:sz w:val="22"/>
                <w:szCs w:val="22"/>
                <w:lang w:val="en-GB"/>
              </w:rPr>
            </w:pPr>
            <w:r w:rsidRPr="000C5F68">
              <w:rPr>
                <w:sz w:val="22"/>
                <w:szCs w:val="22"/>
                <w:lang w:val="en-GB" w:bidi="en-GB"/>
              </w:rPr>
              <w:t>2.</w:t>
            </w:r>
            <w:r w:rsidRPr="000C5F68">
              <w:rPr>
                <w:sz w:val="22"/>
                <w:szCs w:val="22"/>
                <w:lang w:val="en-GB" w:bidi="en-GB"/>
              </w:rPr>
              <w:tab/>
              <w:t xml:space="preserve">If this Agreement is terminated prior to the expiry of the reference period, the Supplier will either itself or via a distributor provide the Customer with the proportionate bonus (pro rata) for this shortened reference period, provided however that the Customer fulfils the </w:t>
            </w:r>
            <w:r w:rsidRPr="000C5F68">
              <w:rPr>
                <w:sz w:val="22"/>
                <w:szCs w:val="22"/>
                <w:lang w:val="en-GB" w:bidi="en-GB"/>
              </w:rPr>
              <w:lastRenderedPageBreak/>
              <w:t>pro rata purchase as required to provide the bonus in the relevant annex.</w:t>
            </w:r>
          </w:p>
          <w:p w:rsidR="00807AA8" w:rsidRPr="000C5F68" w:rsidRDefault="00807AA8" w:rsidP="00807AA8">
            <w:pPr>
              <w:pStyle w:val="Zkladntext2"/>
              <w:ind w:left="567" w:hanging="567"/>
              <w:rPr>
                <w:sz w:val="22"/>
                <w:szCs w:val="22"/>
                <w:lang w:val="en-GB"/>
              </w:rPr>
            </w:pPr>
          </w:p>
          <w:p w:rsidR="00807AA8" w:rsidRPr="000C5F68" w:rsidRDefault="00807AA8" w:rsidP="00807AA8">
            <w:pPr>
              <w:pStyle w:val="Zkladntext2"/>
              <w:ind w:left="567" w:hanging="567"/>
              <w:rPr>
                <w:sz w:val="22"/>
                <w:szCs w:val="22"/>
                <w:lang w:val="en-GB"/>
              </w:rPr>
            </w:pPr>
          </w:p>
          <w:p w:rsidR="00807AA8" w:rsidRPr="000C5F68" w:rsidRDefault="00807AA8" w:rsidP="00807AA8">
            <w:pPr>
              <w:pStyle w:val="Zkladntext2"/>
              <w:ind w:left="567" w:hanging="567"/>
              <w:jc w:val="center"/>
              <w:rPr>
                <w:b/>
                <w:sz w:val="22"/>
                <w:szCs w:val="22"/>
                <w:lang w:val="en-GB"/>
              </w:rPr>
            </w:pPr>
            <w:r w:rsidRPr="000C5F68">
              <w:rPr>
                <w:b/>
                <w:sz w:val="22"/>
                <w:szCs w:val="22"/>
                <w:lang w:val="en-GB" w:bidi="en-GB"/>
              </w:rPr>
              <w:t xml:space="preserve">IV. </w:t>
            </w:r>
          </w:p>
          <w:p w:rsidR="00807AA8" w:rsidRPr="000C5F68" w:rsidRDefault="00807AA8" w:rsidP="00807AA8">
            <w:pPr>
              <w:pStyle w:val="Zkladntext2"/>
              <w:ind w:left="567" w:hanging="567"/>
              <w:jc w:val="center"/>
              <w:rPr>
                <w:b/>
                <w:sz w:val="22"/>
                <w:szCs w:val="22"/>
                <w:lang w:val="en-GB"/>
              </w:rPr>
            </w:pPr>
            <w:r w:rsidRPr="000C5F68">
              <w:rPr>
                <w:b/>
                <w:sz w:val="22"/>
                <w:szCs w:val="22"/>
                <w:lang w:val="en-GB" w:bidi="en-GB"/>
              </w:rPr>
              <w:t>Other Provisions and Declarations by the Parties</w:t>
            </w:r>
          </w:p>
          <w:p w:rsidR="00807AA8" w:rsidRPr="000C5F68" w:rsidRDefault="00807AA8" w:rsidP="00807AA8">
            <w:pPr>
              <w:pStyle w:val="Zkladntext2"/>
              <w:ind w:left="567" w:hanging="567"/>
              <w:rPr>
                <w:sz w:val="22"/>
                <w:szCs w:val="22"/>
                <w:lang w:val="en-GB"/>
              </w:rPr>
            </w:pPr>
          </w:p>
          <w:p w:rsidR="00807AA8" w:rsidRPr="000C5F68" w:rsidRDefault="00807AA8" w:rsidP="00557BA9">
            <w:pPr>
              <w:pStyle w:val="Zkladntext2"/>
              <w:numPr>
                <w:ilvl w:val="0"/>
                <w:numId w:val="11"/>
              </w:numPr>
              <w:tabs>
                <w:tab w:val="clear" w:pos="1065"/>
                <w:tab w:val="num" w:pos="459"/>
              </w:tabs>
              <w:ind w:left="459" w:hanging="425"/>
              <w:rPr>
                <w:sz w:val="22"/>
                <w:szCs w:val="22"/>
                <w:lang w:val="en-GB"/>
              </w:rPr>
            </w:pPr>
            <w:r w:rsidRPr="000C5F68">
              <w:rPr>
                <w:sz w:val="22"/>
                <w:szCs w:val="22"/>
                <w:lang w:val="en-GB" w:bidi="en-GB"/>
              </w:rPr>
              <w:t>The Parties mutually declare that this Agreement does not bind the Customer in any way to buy the Products in any amount and it also has absolute contractual freedom regarding both the products and the selection of their suppliers.</w:t>
            </w:r>
          </w:p>
          <w:p w:rsidR="00807AA8" w:rsidRPr="000C5F68" w:rsidRDefault="00807AA8" w:rsidP="00807AA8">
            <w:pPr>
              <w:pStyle w:val="Zkladntext2"/>
              <w:ind w:left="567" w:hanging="567"/>
              <w:rPr>
                <w:sz w:val="22"/>
                <w:szCs w:val="22"/>
                <w:lang w:val="en-GB"/>
              </w:rPr>
            </w:pPr>
          </w:p>
          <w:p w:rsidR="00807AA8" w:rsidRPr="000C5F68" w:rsidRDefault="00807AA8" w:rsidP="00557BA9">
            <w:pPr>
              <w:pStyle w:val="Zkladntext2"/>
              <w:numPr>
                <w:ilvl w:val="0"/>
                <w:numId w:val="11"/>
              </w:numPr>
              <w:ind w:left="459" w:hanging="425"/>
              <w:rPr>
                <w:sz w:val="22"/>
                <w:szCs w:val="22"/>
                <w:lang w:val="en-GB"/>
              </w:rPr>
            </w:pPr>
            <w:r w:rsidRPr="000C5F68">
              <w:rPr>
                <w:sz w:val="22"/>
                <w:szCs w:val="22"/>
                <w:lang w:val="en-GB" w:bidi="en-GB"/>
              </w:rPr>
              <w:t>The Parties also declare that the purpose of this Agreement is not promotion of the Products, nor providing a donation or sponsorship to the Customer, nor an incentive or instructions for unauthorised use of public health insurance funds, but just the provision of a bonus that takes economic savings into account on the Supplier(s) part with the amount of Products bought by the Customer. The Customer shall remain fully liable for its registration and tax obligations to public authorities. Any of the Customer’s liabilities to health insurers and their settlement are the Customer’s sole responsibility.</w:t>
            </w:r>
          </w:p>
          <w:p w:rsidR="00807AA8" w:rsidRPr="000C5F68" w:rsidRDefault="00807AA8" w:rsidP="00807AA8">
            <w:pPr>
              <w:pStyle w:val="Zkladntext2"/>
              <w:ind w:left="567" w:hanging="567"/>
              <w:rPr>
                <w:sz w:val="22"/>
                <w:szCs w:val="22"/>
                <w:lang w:val="en-GB"/>
              </w:rPr>
            </w:pPr>
          </w:p>
          <w:p w:rsidR="00807AA8" w:rsidRPr="000C5F68" w:rsidRDefault="00807AA8" w:rsidP="00807AA8">
            <w:pPr>
              <w:pStyle w:val="Zkladntext2"/>
              <w:ind w:left="567" w:hanging="567"/>
              <w:rPr>
                <w:sz w:val="22"/>
                <w:szCs w:val="22"/>
                <w:lang w:val="en-GB"/>
              </w:rPr>
            </w:pPr>
          </w:p>
          <w:p w:rsidR="00807AA8" w:rsidRPr="000C5F68" w:rsidRDefault="00807AA8" w:rsidP="00807AA8">
            <w:pPr>
              <w:pStyle w:val="Zkladntext2"/>
              <w:ind w:left="567" w:hanging="567"/>
              <w:jc w:val="center"/>
              <w:rPr>
                <w:b/>
                <w:sz w:val="22"/>
                <w:szCs w:val="22"/>
                <w:lang w:val="en-GB"/>
              </w:rPr>
            </w:pPr>
          </w:p>
          <w:p w:rsidR="00807AA8" w:rsidRPr="000C5F68" w:rsidRDefault="00807AA8" w:rsidP="00807AA8">
            <w:pPr>
              <w:pStyle w:val="Zkladntext2"/>
              <w:ind w:left="567" w:hanging="567"/>
              <w:jc w:val="center"/>
              <w:rPr>
                <w:b/>
                <w:sz w:val="22"/>
                <w:szCs w:val="22"/>
                <w:lang w:val="en-GB"/>
              </w:rPr>
            </w:pPr>
            <w:r w:rsidRPr="000C5F68">
              <w:rPr>
                <w:b/>
                <w:sz w:val="22"/>
                <w:szCs w:val="22"/>
                <w:lang w:val="en-GB" w:bidi="en-GB"/>
              </w:rPr>
              <w:t>V.</w:t>
            </w:r>
          </w:p>
          <w:p w:rsidR="00807AA8" w:rsidRPr="000C5F68" w:rsidRDefault="00807AA8" w:rsidP="00807AA8">
            <w:pPr>
              <w:pStyle w:val="Zkladntext2"/>
              <w:ind w:left="567" w:hanging="567"/>
              <w:jc w:val="center"/>
              <w:rPr>
                <w:b/>
                <w:sz w:val="22"/>
                <w:szCs w:val="22"/>
                <w:lang w:val="en-GB"/>
              </w:rPr>
            </w:pPr>
            <w:r w:rsidRPr="000C5F68">
              <w:rPr>
                <w:b/>
                <w:sz w:val="22"/>
                <w:szCs w:val="22"/>
                <w:lang w:val="en-GB" w:bidi="en-GB"/>
              </w:rPr>
              <w:t>Confidentiality</w:t>
            </w:r>
          </w:p>
          <w:p w:rsidR="00807AA8" w:rsidRPr="000C5F68" w:rsidRDefault="00807AA8" w:rsidP="00807AA8">
            <w:pPr>
              <w:pStyle w:val="Zkladntext2"/>
              <w:ind w:left="567" w:hanging="567"/>
              <w:jc w:val="center"/>
              <w:rPr>
                <w:b/>
                <w:sz w:val="22"/>
                <w:szCs w:val="22"/>
                <w:lang w:val="en-GB"/>
              </w:rPr>
            </w:pPr>
          </w:p>
          <w:p w:rsidR="00807AA8" w:rsidRPr="000C5F68" w:rsidRDefault="00807AA8" w:rsidP="00807AA8">
            <w:pPr>
              <w:pStyle w:val="Zkladntext2"/>
              <w:numPr>
                <w:ilvl w:val="0"/>
                <w:numId w:val="9"/>
              </w:numPr>
              <w:tabs>
                <w:tab w:val="clear" w:pos="1068"/>
                <w:tab w:val="num" w:pos="459"/>
              </w:tabs>
              <w:ind w:left="459" w:hanging="425"/>
              <w:rPr>
                <w:sz w:val="22"/>
                <w:szCs w:val="22"/>
                <w:lang w:val="en-GB"/>
              </w:rPr>
            </w:pPr>
            <w:r w:rsidRPr="000C5F68">
              <w:rPr>
                <w:sz w:val="22"/>
                <w:szCs w:val="22"/>
                <w:lang w:val="en-GB" w:bidi="en-GB"/>
              </w:rPr>
              <w:t>The Parties agree without the other Party’s prior written consent not to publish any information about mutual trade relationships, or make it available to third parties in other ways, even after this Agreement is terminated or expires.</w:t>
            </w:r>
          </w:p>
          <w:p w:rsidR="00807AA8" w:rsidRPr="000C5F68" w:rsidRDefault="00807AA8" w:rsidP="00807AA8">
            <w:pPr>
              <w:pStyle w:val="Zkladntext2"/>
              <w:ind w:left="567" w:hanging="567"/>
              <w:rPr>
                <w:sz w:val="22"/>
                <w:szCs w:val="22"/>
                <w:lang w:val="en-GB"/>
              </w:rPr>
            </w:pPr>
          </w:p>
          <w:p w:rsidR="00807AA8" w:rsidRPr="000C5F68" w:rsidRDefault="00807AA8" w:rsidP="00807AA8">
            <w:pPr>
              <w:pStyle w:val="Zkladntext2"/>
              <w:numPr>
                <w:ilvl w:val="0"/>
                <w:numId w:val="9"/>
              </w:numPr>
              <w:tabs>
                <w:tab w:val="clear" w:pos="1068"/>
              </w:tabs>
              <w:ind w:left="567" w:hanging="567"/>
              <w:rPr>
                <w:sz w:val="22"/>
                <w:szCs w:val="22"/>
                <w:lang w:val="en-GB"/>
              </w:rPr>
            </w:pPr>
            <w:r w:rsidRPr="000C5F68">
              <w:rPr>
                <w:sz w:val="22"/>
                <w:szCs w:val="22"/>
                <w:lang w:val="en-GB" w:bidi="en-GB"/>
              </w:rPr>
              <w:t>Each of the Parties will only make the content of this Agreement and information regarding its subject-matter to employees, partners, shareholders and professional advisors who need to know it in relation to carrying out their work pursuant to this Agreement.</w:t>
            </w:r>
          </w:p>
          <w:p w:rsidR="00807AA8" w:rsidRPr="000C5F68" w:rsidRDefault="00807AA8" w:rsidP="00807AA8">
            <w:pPr>
              <w:pStyle w:val="Zkladntext2"/>
              <w:ind w:left="567" w:hanging="567"/>
              <w:rPr>
                <w:sz w:val="22"/>
                <w:szCs w:val="22"/>
                <w:lang w:val="en-GB"/>
              </w:rPr>
            </w:pPr>
          </w:p>
          <w:p w:rsidR="00807AA8" w:rsidRPr="000C5F68" w:rsidRDefault="00807AA8" w:rsidP="00807AA8">
            <w:pPr>
              <w:pStyle w:val="Zkladntext2"/>
              <w:numPr>
                <w:ilvl w:val="0"/>
                <w:numId w:val="9"/>
              </w:numPr>
              <w:tabs>
                <w:tab w:val="clear" w:pos="1068"/>
              </w:tabs>
              <w:ind w:left="567" w:hanging="567"/>
              <w:rPr>
                <w:sz w:val="22"/>
                <w:szCs w:val="22"/>
                <w:lang w:val="en-GB"/>
              </w:rPr>
            </w:pPr>
            <w:r w:rsidRPr="000C5F68">
              <w:rPr>
                <w:sz w:val="22"/>
                <w:szCs w:val="22"/>
                <w:lang w:val="en-GB" w:bidi="en-GB"/>
              </w:rPr>
              <w:t>The confidentiality obligation does not relate to information which:</w:t>
            </w:r>
          </w:p>
          <w:p w:rsidR="00807AA8" w:rsidRPr="000C5F68" w:rsidRDefault="00807AA8" w:rsidP="00807AA8">
            <w:pPr>
              <w:pStyle w:val="Zkladntext2"/>
              <w:numPr>
                <w:ilvl w:val="1"/>
                <w:numId w:val="4"/>
              </w:numPr>
              <w:ind w:left="567" w:hanging="567"/>
              <w:rPr>
                <w:sz w:val="22"/>
                <w:szCs w:val="22"/>
                <w:lang w:val="en-GB"/>
              </w:rPr>
            </w:pPr>
            <w:r w:rsidRPr="000C5F68">
              <w:rPr>
                <w:sz w:val="22"/>
                <w:szCs w:val="22"/>
                <w:lang w:val="en-GB" w:bidi="en-GB"/>
              </w:rPr>
              <w:t>is public knowledge;</w:t>
            </w:r>
          </w:p>
          <w:p w:rsidR="00807AA8" w:rsidRPr="000C5F68" w:rsidRDefault="00807AA8" w:rsidP="00807AA8">
            <w:pPr>
              <w:pStyle w:val="Zkladntext2"/>
              <w:numPr>
                <w:ilvl w:val="1"/>
                <w:numId w:val="4"/>
              </w:numPr>
              <w:ind w:left="567" w:hanging="567"/>
              <w:rPr>
                <w:sz w:val="22"/>
                <w:szCs w:val="22"/>
                <w:lang w:val="en-GB"/>
              </w:rPr>
            </w:pPr>
            <w:r w:rsidRPr="000C5F68">
              <w:rPr>
                <w:sz w:val="22"/>
                <w:szCs w:val="22"/>
                <w:lang w:val="en-GB" w:bidi="en-GB"/>
              </w:rPr>
              <w:t>becomes public knowledge in another way, without breaching the provisions of this Agreement;</w:t>
            </w:r>
          </w:p>
          <w:p w:rsidR="00807AA8" w:rsidRPr="000C5F68" w:rsidRDefault="00807AA8" w:rsidP="00807AA8">
            <w:pPr>
              <w:pStyle w:val="Zkladntext2"/>
              <w:numPr>
                <w:ilvl w:val="1"/>
                <w:numId w:val="4"/>
              </w:numPr>
              <w:ind w:left="567" w:hanging="567"/>
              <w:rPr>
                <w:sz w:val="22"/>
                <w:szCs w:val="22"/>
                <w:lang w:val="en-GB"/>
              </w:rPr>
            </w:pPr>
            <w:r w:rsidRPr="000C5F68">
              <w:rPr>
                <w:sz w:val="22"/>
                <w:szCs w:val="22"/>
                <w:lang w:val="en-GB" w:bidi="en-GB"/>
              </w:rPr>
              <w:lastRenderedPageBreak/>
              <w:t xml:space="preserve">is rightfully available to the other Party prior to its provision to the Party;   </w:t>
            </w:r>
          </w:p>
          <w:p w:rsidR="00807AA8" w:rsidRPr="000C5F68" w:rsidRDefault="00807AA8" w:rsidP="00807AA8">
            <w:pPr>
              <w:pStyle w:val="Zkladntext2"/>
              <w:ind w:left="567"/>
              <w:rPr>
                <w:sz w:val="22"/>
                <w:szCs w:val="22"/>
                <w:lang w:val="en-GB"/>
              </w:rPr>
            </w:pPr>
            <w:r w:rsidRPr="000C5F68">
              <w:rPr>
                <w:sz w:val="22"/>
                <w:szCs w:val="22"/>
                <w:lang w:val="en-GB" w:bidi="en-GB"/>
              </w:rPr>
              <w:tab/>
            </w:r>
            <w:r w:rsidRPr="000C5F68">
              <w:rPr>
                <w:sz w:val="22"/>
                <w:szCs w:val="22"/>
                <w:lang w:val="en-GB" w:bidi="en-GB"/>
              </w:rPr>
              <w:tab/>
            </w:r>
          </w:p>
          <w:p w:rsidR="00807AA8" w:rsidRPr="000C5F68" w:rsidRDefault="00807AA8" w:rsidP="00807AA8">
            <w:pPr>
              <w:pStyle w:val="Zkladntext2"/>
              <w:numPr>
                <w:ilvl w:val="1"/>
                <w:numId w:val="4"/>
              </w:numPr>
              <w:ind w:left="567" w:hanging="567"/>
              <w:rPr>
                <w:b/>
                <w:sz w:val="22"/>
                <w:szCs w:val="22"/>
                <w:lang w:val="en-GB"/>
              </w:rPr>
            </w:pPr>
            <w:r w:rsidRPr="000C5F68">
              <w:rPr>
                <w:sz w:val="22"/>
                <w:szCs w:val="22"/>
                <w:lang w:val="en-GB" w:bidi="en-GB"/>
              </w:rPr>
              <w:t>the Party gets from a third party unbound by the confidentiality obligation.</w:t>
            </w:r>
          </w:p>
          <w:p w:rsidR="00807AA8" w:rsidRPr="000C5F68" w:rsidRDefault="00807AA8" w:rsidP="00807AA8">
            <w:pPr>
              <w:pStyle w:val="Zkladntext2"/>
              <w:ind w:left="567" w:hanging="567"/>
              <w:rPr>
                <w:b/>
                <w:sz w:val="22"/>
                <w:szCs w:val="22"/>
                <w:lang w:val="en-GB"/>
              </w:rPr>
            </w:pPr>
          </w:p>
          <w:p w:rsidR="00807AA8" w:rsidRPr="000C5F68" w:rsidRDefault="00807AA8" w:rsidP="00807AA8">
            <w:pPr>
              <w:pStyle w:val="Zkladntext2"/>
              <w:numPr>
                <w:ilvl w:val="0"/>
                <w:numId w:val="9"/>
              </w:numPr>
              <w:tabs>
                <w:tab w:val="clear" w:pos="1068"/>
              </w:tabs>
              <w:ind w:left="567" w:hanging="567"/>
              <w:rPr>
                <w:sz w:val="22"/>
                <w:szCs w:val="22"/>
                <w:lang w:val="en-GB"/>
              </w:rPr>
            </w:pPr>
            <w:r w:rsidRPr="000C5F68">
              <w:rPr>
                <w:sz w:val="22"/>
                <w:szCs w:val="22"/>
                <w:lang w:val="en-GB" w:bidi="en-GB"/>
              </w:rPr>
              <w:t>The Parties are also obliged to provide information to the extent and in such a way that is required by generally binding legislation or based on court or administrative authority rulings.</w:t>
            </w:r>
          </w:p>
          <w:p w:rsidR="00807AA8" w:rsidRPr="000C5F68" w:rsidRDefault="00807AA8" w:rsidP="00807AA8">
            <w:pPr>
              <w:pStyle w:val="Zkladntext2"/>
              <w:ind w:left="567" w:hanging="567"/>
              <w:rPr>
                <w:sz w:val="22"/>
                <w:szCs w:val="22"/>
                <w:lang w:val="en-GB"/>
              </w:rPr>
            </w:pPr>
          </w:p>
          <w:p w:rsidR="00807AA8" w:rsidRPr="000C5F68" w:rsidRDefault="00807AA8" w:rsidP="00807AA8">
            <w:pPr>
              <w:pStyle w:val="Zkladntext2"/>
              <w:ind w:left="567" w:hanging="567"/>
              <w:rPr>
                <w:sz w:val="22"/>
                <w:szCs w:val="22"/>
                <w:lang w:val="en-GB"/>
              </w:rPr>
            </w:pPr>
            <w:r w:rsidRPr="000C5F68">
              <w:rPr>
                <w:sz w:val="22"/>
                <w:szCs w:val="22"/>
                <w:lang w:val="en-GB" w:bidi="en-GB"/>
              </w:rPr>
              <w:t>5.</w:t>
            </w:r>
            <w:r w:rsidRPr="000C5F68">
              <w:rPr>
                <w:sz w:val="22"/>
                <w:szCs w:val="22"/>
                <w:lang w:val="en-GB" w:bidi="en-GB"/>
              </w:rPr>
              <w:tab/>
              <w:t>In relation to the application of Act No 340/2015 on special conditions for the effectiveness of certain agreements, the publication of these agreements and the register of agreements (the Agreement Register Act), as amended, hereinafter referred to as the “</w:t>
            </w:r>
            <w:r w:rsidRPr="000C5F68">
              <w:rPr>
                <w:b/>
                <w:sz w:val="22"/>
                <w:szCs w:val="22"/>
                <w:lang w:val="en-GB" w:bidi="en-GB"/>
              </w:rPr>
              <w:t>Agreement Register Act</w:t>
            </w:r>
            <w:r w:rsidRPr="000C5F68">
              <w:rPr>
                <w:sz w:val="22"/>
                <w:szCs w:val="22"/>
                <w:lang w:val="en-GB" w:bidi="en-GB"/>
              </w:rPr>
              <w:t xml:space="preserve">”, provided that pursuant to the Agreement Register Act it is obligatory to publish this Agreement, the Parties have agreed that </w:t>
            </w:r>
            <w:r w:rsidR="00E63F39">
              <w:rPr>
                <w:sz w:val="22"/>
                <w:szCs w:val="22"/>
                <w:lang w:val="en-GB" w:bidi="en-GB"/>
              </w:rPr>
              <w:t>Customer</w:t>
            </w:r>
            <w:r w:rsidRPr="000C5F68">
              <w:rPr>
                <w:sz w:val="22"/>
                <w:szCs w:val="22"/>
                <w:lang w:val="en-GB" w:bidi="en-GB"/>
              </w:rPr>
              <w:t xml:space="preserve"> will publish the Agreement. Prior to its publication, the </w:t>
            </w:r>
            <w:r w:rsidR="00E63F39">
              <w:rPr>
                <w:sz w:val="22"/>
                <w:szCs w:val="22"/>
                <w:lang w:val="en-GB" w:bidi="en-GB"/>
              </w:rPr>
              <w:t>Supplier</w:t>
            </w:r>
            <w:r w:rsidR="00E63F39" w:rsidRPr="000C5F68">
              <w:rPr>
                <w:sz w:val="22"/>
                <w:szCs w:val="22"/>
                <w:lang w:val="en-GB" w:bidi="en-GB"/>
              </w:rPr>
              <w:t xml:space="preserve"> </w:t>
            </w:r>
            <w:r w:rsidRPr="000C5F68">
              <w:rPr>
                <w:sz w:val="22"/>
                <w:szCs w:val="22"/>
                <w:lang w:val="en-GB" w:bidi="en-GB"/>
              </w:rPr>
              <w:t xml:space="preserve">will consent in writing to the </w:t>
            </w:r>
            <w:r w:rsidR="00E63F39">
              <w:rPr>
                <w:sz w:val="22"/>
                <w:szCs w:val="22"/>
                <w:lang w:val="en-GB" w:bidi="en-GB"/>
              </w:rPr>
              <w:t>Customer</w:t>
            </w:r>
            <w:r w:rsidR="00E63F39" w:rsidRPr="000C5F68">
              <w:rPr>
                <w:sz w:val="22"/>
                <w:szCs w:val="22"/>
                <w:lang w:val="en-GB" w:bidi="en-GB"/>
              </w:rPr>
              <w:t xml:space="preserve"> </w:t>
            </w:r>
            <w:r w:rsidRPr="000C5F68">
              <w:rPr>
                <w:sz w:val="22"/>
                <w:szCs w:val="22"/>
                <w:lang w:val="en-GB" w:bidi="en-GB"/>
              </w:rPr>
              <w:t>without delay to the text and format of the data to be published in the register of agreements.</w:t>
            </w:r>
          </w:p>
          <w:p w:rsidR="00807AA8" w:rsidRPr="000C5F68" w:rsidRDefault="00807AA8" w:rsidP="00807AA8">
            <w:pPr>
              <w:pStyle w:val="Zkladntext2"/>
              <w:ind w:left="567" w:hanging="567"/>
              <w:rPr>
                <w:sz w:val="22"/>
                <w:szCs w:val="22"/>
                <w:lang w:val="en-GB"/>
              </w:rPr>
            </w:pPr>
          </w:p>
          <w:p w:rsidR="00807AA8" w:rsidRPr="000C5F68" w:rsidRDefault="00807AA8" w:rsidP="00807AA8">
            <w:pPr>
              <w:pStyle w:val="Zkladntext2"/>
              <w:ind w:left="567" w:hanging="567"/>
              <w:rPr>
                <w:sz w:val="22"/>
                <w:szCs w:val="22"/>
                <w:lang w:val="en-GB"/>
              </w:rPr>
            </w:pPr>
            <w:r w:rsidRPr="000C5F68">
              <w:rPr>
                <w:sz w:val="22"/>
                <w:szCs w:val="22"/>
                <w:lang w:val="en-GB" w:bidi="en-GB"/>
              </w:rPr>
              <w:t>6.</w:t>
            </w:r>
            <w:r w:rsidRPr="000C5F68">
              <w:rPr>
                <w:sz w:val="22"/>
                <w:szCs w:val="22"/>
                <w:lang w:val="en-GB" w:bidi="en-GB"/>
              </w:rPr>
              <w:tab/>
              <w:t xml:space="preserve">The Parties consider information contained in Annex </w:t>
            </w:r>
            <w:r w:rsidR="00F8237F">
              <w:rPr>
                <w:sz w:val="22"/>
                <w:szCs w:val="22"/>
                <w:lang w:val="en-GB" w:bidi="en-GB"/>
              </w:rPr>
              <w:t>2</w:t>
            </w:r>
            <w:r w:rsidRPr="000C5F68">
              <w:rPr>
                <w:sz w:val="22"/>
                <w:szCs w:val="22"/>
                <w:lang w:val="en-GB" w:bidi="en-GB"/>
              </w:rPr>
              <w:t xml:space="preserve"> to this Agreement to be the trade secrets of each individual Party. </w:t>
            </w:r>
          </w:p>
          <w:p w:rsidR="00807AA8" w:rsidRPr="000C5F68" w:rsidRDefault="00807AA8" w:rsidP="00807AA8">
            <w:pPr>
              <w:pStyle w:val="Zkladntext2"/>
              <w:ind w:left="567" w:hanging="567"/>
              <w:rPr>
                <w:sz w:val="22"/>
                <w:szCs w:val="22"/>
                <w:lang w:val="en-GB"/>
              </w:rPr>
            </w:pPr>
          </w:p>
          <w:p w:rsidR="00807AA8" w:rsidRPr="000C5F68" w:rsidRDefault="00807AA8" w:rsidP="00807AA8">
            <w:pPr>
              <w:pStyle w:val="Zkladntext2"/>
              <w:ind w:left="567" w:hanging="567"/>
              <w:rPr>
                <w:sz w:val="22"/>
                <w:szCs w:val="22"/>
                <w:lang w:val="en-GB"/>
              </w:rPr>
            </w:pPr>
            <w:r w:rsidRPr="000C5F68">
              <w:rPr>
                <w:sz w:val="22"/>
                <w:szCs w:val="22"/>
                <w:lang w:val="en-GB" w:bidi="en-GB"/>
              </w:rPr>
              <w:t>7.</w:t>
            </w:r>
            <w:r w:rsidRPr="000C5F68">
              <w:rPr>
                <w:sz w:val="22"/>
                <w:szCs w:val="22"/>
                <w:lang w:val="en-GB" w:bidi="en-GB"/>
              </w:rPr>
              <w:tab/>
              <w:t xml:space="preserve">If any Party breaches any obligation set out in this article, the other Party is authorised to withdraw from this Agreement, by way of a written notification delivered to the Party who breached the obligation pursuant to this provision. </w:t>
            </w:r>
          </w:p>
          <w:p w:rsidR="00807AA8" w:rsidRPr="000C5F68" w:rsidRDefault="00807AA8" w:rsidP="00807AA8">
            <w:pPr>
              <w:pStyle w:val="Zkladntext2"/>
              <w:ind w:left="567" w:hanging="567"/>
              <w:jc w:val="center"/>
              <w:rPr>
                <w:b/>
                <w:sz w:val="22"/>
                <w:szCs w:val="22"/>
                <w:lang w:val="en-GB"/>
              </w:rPr>
            </w:pPr>
          </w:p>
          <w:p w:rsidR="00807AA8" w:rsidRPr="000C5F68" w:rsidRDefault="00807AA8" w:rsidP="00807AA8">
            <w:pPr>
              <w:pStyle w:val="Zkladntext2"/>
              <w:ind w:left="567" w:hanging="567"/>
              <w:jc w:val="center"/>
              <w:rPr>
                <w:b/>
                <w:sz w:val="22"/>
                <w:szCs w:val="22"/>
                <w:lang w:val="en-GB"/>
              </w:rPr>
            </w:pPr>
          </w:p>
          <w:p w:rsidR="00807AA8" w:rsidRPr="000C5F68" w:rsidRDefault="00807AA8" w:rsidP="00807AA8">
            <w:pPr>
              <w:pStyle w:val="Zkladntext2"/>
              <w:ind w:left="567" w:hanging="567"/>
              <w:jc w:val="center"/>
              <w:rPr>
                <w:b/>
                <w:sz w:val="22"/>
                <w:szCs w:val="22"/>
                <w:lang w:val="en-GB"/>
              </w:rPr>
            </w:pPr>
            <w:r w:rsidRPr="000C5F68">
              <w:rPr>
                <w:b/>
                <w:sz w:val="22"/>
                <w:szCs w:val="22"/>
                <w:lang w:val="en-GB" w:bidi="en-GB"/>
              </w:rPr>
              <w:t xml:space="preserve">VI. </w:t>
            </w:r>
          </w:p>
          <w:p w:rsidR="00807AA8" w:rsidRPr="000C5F68" w:rsidRDefault="00807AA8" w:rsidP="00807AA8">
            <w:pPr>
              <w:pStyle w:val="Zkladntext2"/>
              <w:ind w:left="567" w:hanging="567"/>
              <w:jc w:val="center"/>
              <w:rPr>
                <w:b/>
                <w:sz w:val="22"/>
                <w:szCs w:val="22"/>
                <w:lang w:val="en-GB"/>
              </w:rPr>
            </w:pPr>
            <w:r w:rsidRPr="000C5F68">
              <w:rPr>
                <w:b/>
                <w:sz w:val="22"/>
                <w:szCs w:val="22"/>
                <w:lang w:val="en-GB" w:bidi="en-GB"/>
              </w:rPr>
              <w:t>Other Provisions</w:t>
            </w:r>
          </w:p>
          <w:p w:rsidR="00807AA8" w:rsidRPr="000C5F68" w:rsidRDefault="00807AA8" w:rsidP="00807AA8">
            <w:pPr>
              <w:pStyle w:val="Zkladntext2"/>
              <w:ind w:left="567" w:hanging="567"/>
              <w:jc w:val="center"/>
              <w:rPr>
                <w:sz w:val="22"/>
                <w:szCs w:val="22"/>
                <w:lang w:val="en-GB"/>
              </w:rPr>
            </w:pPr>
          </w:p>
          <w:p w:rsidR="00807AA8" w:rsidRPr="000C5F68" w:rsidRDefault="00807AA8" w:rsidP="00807AA8">
            <w:pPr>
              <w:pStyle w:val="Zkladntext2"/>
              <w:ind w:left="567" w:hanging="567"/>
              <w:rPr>
                <w:sz w:val="22"/>
                <w:szCs w:val="22"/>
                <w:lang w:val="en-GB"/>
              </w:rPr>
            </w:pPr>
            <w:r w:rsidRPr="000C5F68">
              <w:rPr>
                <w:sz w:val="22"/>
                <w:szCs w:val="22"/>
                <w:lang w:val="en-GB" w:bidi="en-GB"/>
              </w:rPr>
              <w:t>1.</w:t>
            </w:r>
            <w:r w:rsidRPr="000C5F68">
              <w:rPr>
                <w:sz w:val="22"/>
                <w:szCs w:val="22"/>
                <w:lang w:val="en-GB" w:bidi="en-GB"/>
              </w:rPr>
              <w:tab/>
              <w:t xml:space="preserve">The Customer shall keep all, complete, accurate and current records and supporting documents required based on applicable acts or in relation to individual agreements for a period of seven (7) years after carrying out payments or for the period stipulated in accordance with applicable acts, whichever is the longer. </w:t>
            </w:r>
          </w:p>
          <w:p w:rsidR="00807AA8" w:rsidRPr="000C5F68" w:rsidRDefault="00807AA8" w:rsidP="00E63F39">
            <w:pPr>
              <w:pStyle w:val="Zkladntext2"/>
              <w:ind w:left="567" w:hanging="567"/>
              <w:rPr>
                <w:sz w:val="22"/>
                <w:szCs w:val="22"/>
                <w:lang w:val="en-GB"/>
              </w:rPr>
            </w:pPr>
            <w:r w:rsidRPr="000C5F68">
              <w:rPr>
                <w:sz w:val="22"/>
                <w:szCs w:val="22"/>
                <w:lang w:val="en-GB" w:bidi="en-GB"/>
              </w:rPr>
              <w:tab/>
              <w:t xml:space="preserve"> </w:t>
            </w:r>
          </w:p>
          <w:p w:rsidR="00807AA8" w:rsidRPr="000C5F68" w:rsidRDefault="00807AA8" w:rsidP="00807AA8">
            <w:pPr>
              <w:pStyle w:val="Zkladntext2"/>
              <w:ind w:left="567"/>
              <w:rPr>
                <w:sz w:val="22"/>
                <w:szCs w:val="22"/>
                <w:lang w:val="en-GB"/>
              </w:rPr>
            </w:pPr>
          </w:p>
          <w:p w:rsidR="00807AA8" w:rsidRPr="000C5F68" w:rsidRDefault="00950126" w:rsidP="00807AA8">
            <w:pPr>
              <w:pStyle w:val="Zkladntext2"/>
              <w:ind w:left="567" w:hanging="567"/>
              <w:rPr>
                <w:sz w:val="22"/>
                <w:szCs w:val="22"/>
                <w:lang w:val="en-GB"/>
              </w:rPr>
            </w:pPr>
            <w:r>
              <w:rPr>
                <w:sz w:val="22"/>
                <w:szCs w:val="22"/>
                <w:lang w:val="en-GB" w:bidi="en-GB"/>
              </w:rPr>
              <w:t>2</w:t>
            </w:r>
            <w:r w:rsidR="00807AA8" w:rsidRPr="000C5F68">
              <w:rPr>
                <w:sz w:val="22"/>
                <w:szCs w:val="22"/>
                <w:lang w:val="en-GB" w:bidi="en-GB"/>
              </w:rPr>
              <w:t>.</w:t>
            </w:r>
            <w:r w:rsidR="00807AA8" w:rsidRPr="000C5F68">
              <w:rPr>
                <w:sz w:val="22"/>
                <w:szCs w:val="22"/>
                <w:lang w:val="en-GB" w:bidi="en-GB"/>
              </w:rPr>
              <w:tab/>
              <w:t>The Customer is obliged to cooperate fully in connection with any such audit.</w:t>
            </w:r>
          </w:p>
          <w:p w:rsidR="00807AA8" w:rsidRPr="000C5F68" w:rsidRDefault="00807AA8" w:rsidP="00807AA8">
            <w:pPr>
              <w:pStyle w:val="Zkladntext2"/>
              <w:ind w:left="567" w:hanging="567"/>
              <w:rPr>
                <w:sz w:val="22"/>
                <w:szCs w:val="22"/>
                <w:lang w:val="en-GB"/>
              </w:rPr>
            </w:pPr>
          </w:p>
          <w:p w:rsidR="00807AA8" w:rsidRPr="000C5F68" w:rsidRDefault="00807AA8" w:rsidP="00807AA8">
            <w:pPr>
              <w:pStyle w:val="Zkladntext2"/>
              <w:ind w:left="567" w:hanging="567"/>
              <w:jc w:val="center"/>
              <w:rPr>
                <w:b/>
                <w:sz w:val="22"/>
                <w:szCs w:val="22"/>
                <w:lang w:val="en-GB"/>
              </w:rPr>
            </w:pPr>
            <w:r w:rsidRPr="000C5F68">
              <w:rPr>
                <w:b/>
                <w:sz w:val="22"/>
                <w:szCs w:val="22"/>
                <w:lang w:val="en-GB" w:bidi="en-GB"/>
              </w:rPr>
              <w:t>VII.</w:t>
            </w:r>
          </w:p>
          <w:p w:rsidR="00807AA8" w:rsidRPr="000C5F68" w:rsidRDefault="00807AA8" w:rsidP="00807AA8">
            <w:pPr>
              <w:pStyle w:val="Zkladntext2"/>
              <w:ind w:left="567" w:hanging="567"/>
              <w:jc w:val="center"/>
              <w:rPr>
                <w:b/>
                <w:sz w:val="22"/>
                <w:szCs w:val="22"/>
                <w:lang w:val="en-GB"/>
              </w:rPr>
            </w:pPr>
            <w:r w:rsidRPr="000C5F68">
              <w:rPr>
                <w:b/>
                <w:sz w:val="22"/>
                <w:szCs w:val="22"/>
                <w:lang w:val="en-GB" w:bidi="en-GB"/>
              </w:rPr>
              <w:t>Final Provisions</w:t>
            </w:r>
          </w:p>
          <w:p w:rsidR="00807AA8" w:rsidRPr="000C5F68" w:rsidRDefault="00807AA8" w:rsidP="00807AA8">
            <w:pPr>
              <w:pStyle w:val="Zkladntext2"/>
              <w:ind w:left="567" w:hanging="567"/>
              <w:jc w:val="center"/>
              <w:rPr>
                <w:b/>
                <w:sz w:val="22"/>
                <w:szCs w:val="22"/>
                <w:lang w:val="en-GB"/>
              </w:rPr>
            </w:pPr>
          </w:p>
          <w:p w:rsidR="00807AA8" w:rsidRPr="000C5F68" w:rsidRDefault="00807AA8" w:rsidP="00557BA9">
            <w:pPr>
              <w:pStyle w:val="Zkladntext2"/>
              <w:numPr>
                <w:ilvl w:val="0"/>
                <w:numId w:val="10"/>
              </w:numPr>
              <w:tabs>
                <w:tab w:val="clear" w:pos="1065"/>
                <w:tab w:val="num" w:pos="459"/>
              </w:tabs>
              <w:ind w:left="459" w:hanging="425"/>
              <w:rPr>
                <w:sz w:val="22"/>
                <w:szCs w:val="22"/>
                <w:lang w:val="en-GB"/>
              </w:rPr>
            </w:pPr>
            <w:r w:rsidRPr="000C5F68">
              <w:rPr>
                <w:sz w:val="22"/>
                <w:szCs w:val="22"/>
                <w:lang w:val="en-GB" w:bidi="en-GB"/>
              </w:rPr>
              <w:t>In all other issues not addressed by this Agreement, the legal relationship established by this Agreement is governed by the provisions of the Civil Code.</w:t>
            </w:r>
          </w:p>
          <w:p w:rsidR="00807AA8" w:rsidRPr="000C5F68" w:rsidRDefault="00807AA8" w:rsidP="00807AA8">
            <w:pPr>
              <w:pStyle w:val="Zkladntext2"/>
              <w:ind w:left="567" w:hanging="567"/>
              <w:rPr>
                <w:sz w:val="22"/>
                <w:szCs w:val="22"/>
                <w:lang w:val="en-GB"/>
              </w:rPr>
            </w:pPr>
          </w:p>
          <w:p w:rsidR="00807AA8" w:rsidRPr="000C5F68" w:rsidRDefault="00807AA8" w:rsidP="00557BA9">
            <w:pPr>
              <w:pStyle w:val="Zkladntext2"/>
              <w:numPr>
                <w:ilvl w:val="0"/>
                <w:numId w:val="10"/>
              </w:numPr>
              <w:ind w:left="459" w:hanging="425"/>
              <w:rPr>
                <w:sz w:val="22"/>
                <w:szCs w:val="22"/>
                <w:lang w:val="en-GB"/>
              </w:rPr>
            </w:pPr>
            <w:r w:rsidRPr="000C5F68">
              <w:rPr>
                <w:sz w:val="22"/>
                <w:szCs w:val="22"/>
                <w:lang w:val="en-GB" w:bidi="en-GB"/>
              </w:rPr>
              <w:t>The Parties have agreed that in the event of changes to contact details, the respective Party is obliged to notify the other Party of the change. If it does not do so, the delivery of correspondence to the last known contact address of the respective Party is considered valid.</w:t>
            </w:r>
          </w:p>
          <w:p w:rsidR="00807AA8" w:rsidRPr="000C5F68" w:rsidRDefault="00807AA8" w:rsidP="00807AA8">
            <w:pPr>
              <w:pStyle w:val="Zkladntext2"/>
              <w:ind w:left="567" w:hanging="567"/>
              <w:rPr>
                <w:sz w:val="22"/>
                <w:szCs w:val="22"/>
                <w:lang w:val="en-GB"/>
              </w:rPr>
            </w:pPr>
          </w:p>
          <w:p w:rsidR="00807AA8" w:rsidRPr="000C5F68" w:rsidRDefault="00807AA8" w:rsidP="00557BA9">
            <w:pPr>
              <w:pStyle w:val="Zkladntext2"/>
              <w:numPr>
                <w:ilvl w:val="0"/>
                <w:numId w:val="10"/>
              </w:numPr>
              <w:ind w:left="459" w:hanging="425"/>
              <w:rPr>
                <w:sz w:val="22"/>
                <w:szCs w:val="22"/>
                <w:lang w:val="en-GB"/>
              </w:rPr>
            </w:pPr>
            <w:r w:rsidRPr="000C5F68">
              <w:rPr>
                <w:sz w:val="22"/>
                <w:szCs w:val="22"/>
                <w:lang w:val="en-GB" w:bidi="en-GB"/>
              </w:rPr>
              <w:t xml:space="preserve">The Agreement is entered into for an indefinite period. Each of the Parties is authorised to withdraw from this Agreement with written notice delivered to the other Party without giving a reason. The notice period is 1 month and starts from the first day after delivery to the other Party. </w:t>
            </w:r>
          </w:p>
          <w:p w:rsidR="00807AA8" w:rsidRPr="000C5F68" w:rsidRDefault="00807AA8" w:rsidP="00557BA9">
            <w:pPr>
              <w:pStyle w:val="Zkladntext2"/>
              <w:ind w:left="459" w:hanging="425"/>
              <w:jc w:val="center"/>
              <w:rPr>
                <w:sz w:val="22"/>
                <w:szCs w:val="22"/>
                <w:lang w:val="en-GB"/>
              </w:rPr>
            </w:pPr>
          </w:p>
          <w:p w:rsidR="00807AA8" w:rsidRPr="000C5F68" w:rsidRDefault="00807AA8" w:rsidP="00557BA9">
            <w:pPr>
              <w:pStyle w:val="Zkladntext2"/>
              <w:numPr>
                <w:ilvl w:val="0"/>
                <w:numId w:val="10"/>
              </w:numPr>
              <w:ind w:left="459" w:hanging="425"/>
              <w:rPr>
                <w:sz w:val="22"/>
                <w:szCs w:val="22"/>
                <w:lang w:val="en-GB"/>
              </w:rPr>
            </w:pPr>
            <w:r w:rsidRPr="000C5F68">
              <w:rPr>
                <w:sz w:val="22"/>
                <w:szCs w:val="22"/>
                <w:lang w:val="en-GB" w:bidi="en-GB"/>
              </w:rPr>
              <w:t xml:space="preserve">Changes or amendments to this Agreement may only be made in the form of numbered written amendments signed by the Parties. </w:t>
            </w:r>
          </w:p>
          <w:p w:rsidR="00807AA8" w:rsidRPr="000C5F68" w:rsidRDefault="00807AA8" w:rsidP="00807AA8">
            <w:pPr>
              <w:pStyle w:val="Zkladntext2"/>
              <w:ind w:left="567" w:hanging="567"/>
              <w:rPr>
                <w:sz w:val="22"/>
                <w:szCs w:val="22"/>
                <w:lang w:val="en-GB"/>
              </w:rPr>
            </w:pPr>
          </w:p>
          <w:p w:rsidR="00807AA8" w:rsidRPr="000C5F68" w:rsidRDefault="00807AA8" w:rsidP="00557BA9">
            <w:pPr>
              <w:pStyle w:val="Zkladntext2"/>
              <w:numPr>
                <w:ilvl w:val="0"/>
                <w:numId w:val="10"/>
              </w:numPr>
              <w:ind w:left="459" w:hanging="425"/>
              <w:rPr>
                <w:sz w:val="22"/>
                <w:szCs w:val="22"/>
                <w:lang w:val="en-GB"/>
              </w:rPr>
            </w:pPr>
            <w:r w:rsidRPr="000C5F68">
              <w:rPr>
                <w:sz w:val="22"/>
                <w:szCs w:val="22"/>
                <w:lang w:val="en-GB" w:bidi="en-GB"/>
              </w:rPr>
              <w:t xml:space="preserve">This Agreement contains the entire agreement on the subject-matter of the Agreement and all the requisites the Parties planned and wanted to negotiate for the Agreement, and which they consider important. At the same time, the Parties declare that they have given each other all the information they consider important and essential for entering into this Agreement. </w:t>
            </w:r>
          </w:p>
          <w:p w:rsidR="00807AA8" w:rsidRPr="000C5F68" w:rsidRDefault="00807AA8" w:rsidP="00807AA8">
            <w:pPr>
              <w:ind w:left="567" w:hanging="567"/>
              <w:rPr>
                <w:sz w:val="22"/>
                <w:szCs w:val="22"/>
                <w:lang w:val="en-GB"/>
              </w:rPr>
            </w:pPr>
          </w:p>
          <w:p w:rsidR="00807AA8" w:rsidRPr="000C5F68" w:rsidRDefault="00807AA8" w:rsidP="00557BA9">
            <w:pPr>
              <w:pStyle w:val="Zkladntext2"/>
              <w:numPr>
                <w:ilvl w:val="0"/>
                <w:numId w:val="10"/>
              </w:numPr>
              <w:ind w:left="459" w:hanging="459"/>
              <w:rPr>
                <w:sz w:val="22"/>
                <w:szCs w:val="22"/>
                <w:lang w:val="en-GB"/>
              </w:rPr>
            </w:pPr>
            <w:r w:rsidRPr="000C5F68">
              <w:rPr>
                <w:sz w:val="22"/>
                <w:szCs w:val="22"/>
                <w:lang w:val="en-GB" w:bidi="en-GB"/>
              </w:rPr>
              <w:t>The Agreement has been drawn up in two identical copies, whereas each Party receives one.</w:t>
            </w:r>
          </w:p>
          <w:p w:rsidR="00807AA8" w:rsidRPr="000C5F68" w:rsidRDefault="00807AA8" w:rsidP="00807AA8">
            <w:pPr>
              <w:pStyle w:val="Zkladntext2"/>
              <w:ind w:left="567" w:hanging="567"/>
              <w:rPr>
                <w:sz w:val="22"/>
                <w:szCs w:val="22"/>
                <w:lang w:val="en-GB"/>
              </w:rPr>
            </w:pPr>
          </w:p>
          <w:p w:rsidR="00807AA8" w:rsidRPr="000C5F68" w:rsidRDefault="00807AA8" w:rsidP="00557BA9">
            <w:pPr>
              <w:pStyle w:val="Zkladntext2"/>
              <w:numPr>
                <w:ilvl w:val="0"/>
                <w:numId w:val="10"/>
              </w:numPr>
              <w:ind w:left="459" w:hanging="425"/>
              <w:rPr>
                <w:sz w:val="22"/>
                <w:szCs w:val="22"/>
                <w:lang w:val="en-GB"/>
              </w:rPr>
            </w:pPr>
            <w:r w:rsidRPr="000C5F68">
              <w:rPr>
                <w:sz w:val="22"/>
                <w:szCs w:val="22"/>
                <w:lang w:val="en-GB" w:bidi="en-GB"/>
              </w:rPr>
              <w:t>This Agreement becomes valid and effective on the date it is entered into by the last Party.</w:t>
            </w:r>
          </w:p>
          <w:p w:rsidR="00807AA8" w:rsidRPr="000C5F68" w:rsidRDefault="00807AA8" w:rsidP="00807AA8">
            <w:pPr>
              <w:pStyle w:val="Zkladntext2"/>
              <w:ind w:left="567"/>
              <w:rPr>
                <w:sz w:val="22"/>
                <w:szCs w:val="22"/>
                <w:lang w:val="en-GB"/>
              </w:rPr>
            </w:pPr>
          </w:p>
          <w:p w:rsidR="00807AA8" w:rsidRPr="000C5F68" w:rsidRDefault="00807AA8" w:rsidP="00557BA9">
            <w:pPr>
              <w:pStyle w:val="Zkladntext2"/>
              <w:numPr>
                <w:ilvl w:val="0"/>
                <w:numId w:val="10"/>
              </w:numPr>
              <w:ind w:left="459" w:hanging="459"/>
              <w:rPr>
                <w:sz w:val="22"/>
                <w:szCs w:val="22"/>
                <w:lang w:val="en-GB"/>
              </w:rPr>
            </w:pPr>
            <w:r w:rsidRPr="000C5F68">
              <w:rPr>
                <w:sz w:val="22"/>
                <w:szCs w:val="22"/>
                <w:lang w:val="en-GB" w:bidi="en-GB"/>
              </w:rPr>
              <w:t>Unless otherwise stipulated in this Agreement, the medical facility is not authorised to transfer the rights and obligations from this Agreement to a third party without the consent of the other Party.</w:t>
            </w:r>
          </w:p>
          <w:p w:rsidR="00807AA8" w:rsidRPr="000C5F68" w:rsidRDefault="00807AA8" w:rsidP="00807AA8">
            <w:pPr>
              <w:pStyle w:val="Zkladntext2"/>
              <w:ind w:left="567"/>
              <w:rPr>
                <w:sz w:val="22"/>
                <w:szCs w:val="22"/>
                <w:lang w:val="en-GB"/>
              </w:rPr>
            </w:pPr>
          </w:p>
          <w:p w:rsidR="00807AA8" w:rsidRPr="000C5F68" w:rsidRDefault="00807AA8" w:rsidP="00557BA9">
            <w:pPr>
              <w:pStyle w:val="Zkladntext2"/>
              <w:ind w:left="459" w:hanging="425"/>
              <w:rPr>
                <w:sz w:val="22"/>
                <w:szCs w:val="22"/>
                <w:lang w:val="en-GB"/>
              </w:rPr>
            </w:pPr>
            <w:r w:rsidRPr="000C5F68">
              <w:rPr>
                <w:sz w:val="22"/>
                <w:szCs w:val="22"/>
                <w:lang w:val="en-GB" w:bidi="en-GB"/>
              </w:rPr>
              <w:t>9.</w:t>
            </w:r>
            <w:r w:rsidRPr="000C5F68">
              <w:rPr>
                <w:sz w:val="22"/>
                <w:szCs w:val="22"/>
                <w:lang w:val="en-GB" w:bidi="en-GB"/>
              </w:rPr>
              <w:tab/>
              <w:t xml:space="preserve">The participants in this Agreement declare that they read through the Agreement before signing it and that its content is consistent with their </w:t>
            </w:r>
            <w:r w:rsidRPr="000C5F68">
              <w:rPr>
                <w:sz w:val="22"/>
                <w:szCs w:val="22"/>
                <w:lang w:val="en-GB" w:bidi="en-GB"/>
              </w:rPr>
              <w:lastRenderedPageBreak/>
              <w:t>true, serious and free will, as evidenced by their signatures below.</w:t>
            </w:r>
          </w:p>
          <w:p w:rsidR="00807AA8" w:rsidRPr="000C5F68" w:rsidRDefault="00807AA8" w:rsidP="00807AA8">
            <w:pPr>
              <w:pStyle w:val="Zkladntext2"/>
              <w:ind w:left="567" w:hanging="567"/>
              <w:rPr>
                <w:sz w:val="22"/>
                <w:szCs w:val="22"/>
                <w:lang w:val="en-GB"/>
              </w:rPr>
            </w:pPr>
          </w:p>
          <w:p w:rsidR="00807AA8" w:rsidRPr="000C5F68" w:rsidRDefault="00807AA8" w:rsidP="00807AA8">
            <w:pPr>
              <w:jc w:val="both"/>
              <w:rPr>
                <w:sz w:val="22"/>
                <w:szCs w:val="22"/>
                <w:lang w:val="en-GB"/>
              </w:rPr>
            </w:pPr>
          </w:p>
          <w:p w:rsidR="00807AA8" w:rsidRPr="00807AA8" w:rsidRDefault="00807AA8">
            <w:pPr>
              <w:rPr>
                <w:lang w:val="en-GB"/>
              </w:rPr>
            </w:pPr>
          </w:p>
        </w:tc>
      </w:tr>
    </w:tbl>
    <w:p w:rsidR="00F43924" w:rsidRDefault="00F43924"/>
    <w:p w:rsidR="00557BA9" w:rsidRDefault="00557BA9"/>
    <w:p w:rsidR="003460BB" w:rsidRDefault="003460BB" w:rsidP="003460BB">
      <w:pPr>
        <w:pStyle w:val="Zkladntext2"/>
        <w:ind w:left="567" w:hanging="567"/>
        <w:rPr>
          <w:b/>
          <w:sz w:val="22"/>
          <w:szCs w:val="22"/>
        </w:rPr>
      </w:pPr>
    </w:p>
    <w:p w:rsidR="003460BB" w:rsidRDefault="003460BB" w:rsidP="003460BB">
      <w:pPr>
        <w:pStyle w:val="Zkladntext2"/>
        <w:ind w:left="567" w:hanging="567"/>
        <w:rPr>
          <w:b/>
          <w:sz w:val="22"/>
          <w:szCs w:val="22"/>
        </w:rPr>
      </w:pPr>
      <w:r w:rsidRPr="00AC3475">
        <w:rPr>
          <w:b/>
          <w:sz w:val="22"/>
          <w:szCs w:val="22"/>
        </w:rPr>
        <w:t>V Praze dne</w:t>
      </w:r>
      <w:r>
        <w:rPr>
          <w:b/>
          <w:sz w:val="22"/>
          <w:szCs w:val="22"/>
        </w:rPr>
        <w:t xml:space="preserve"> / Prague, dated</w:t>
      </w:r>
      <w:r w:rsidRPr="003460BB">
        <w:rPr>
          <w:b/>
          <w:sz w:val="22"/>
          <w:szCs w:val="22"/>
        </w:rPr>
        <w:t xml:space="preserve"> </w:t>
      </w:r>
      <w:r>
        <w:rPr>
          <w:b/>
          <w:sz w:val="22"/>
          <w:szCs w:val="22"/>
        </w:rPr>
        <w:tab/>
      </w:r>
      <w:r>
        <w:rPr>
          <w:b/>
          <w:sz w:val="22"/>
          <w:szCs w:val="22"/>
        </w:rPr>
        <w:tab/>
      </w:r>
      <w:r>
        <w:rPr>
          <w:b/>
          <w:sz w:val="22"/>
          <w:szCs w:val="22"/>
        </w:rPr>
        <w:tab/>
      </w:r>
      <w:r>
        <w:rPr>
          <w:b/>
          <w:sz w:val="22"/>
          <w:szCs w:val="22"/>
        </w:rPr>
        <w:tab/>
      </w:r>
      <w:r w:rsidRPr="00AC3475">
        <w:rPr>
          <w:b/>
          <w:sz w:val="22"/>
          <w:szCs w:val="22"/>
        </w:rPr>
        <w:t>V</w:t>
      </w:r>
      <w:r>
        <w:rPr>
          <w:b/>
          <w:sz w:val="22"/>
          <w:szCs w:val="22"/>
        </w:rPr>
        <w:t xml:space="preserve"> / In </w:t>
      </w:r>
      <w:r w:rsidRPr="00AC3475">
        <w:rPr>
          <w:b/>
          <w:sz w:val="22"/>
          <w:szCs w:val="22"/>
        </w:rPr>
        <w:t xml:space="preserve">…………. dne </w:t>
      </w:r>
      <w:r>
        <w:rPr>
          <w:b/>
          <w:sz w:val="22"/>
          <w:szCs w:val="22"/>
        </w:rPr>
        <w:t xml:space="preserve">/ dated </w:t>
      </w:r>
      <w:r w:rsidRPr="00AC3475">
        <w:rPr>
          <w:b/>
          <w:sz w:val="22"/>
          <w:szCs w:val="22"/>
        </w:rPr>
        <w:t>………...............</w:t>
      </w:r>
    </w:p>
    <w:p w:rsidR="003460BB" w:rsidRDefault="003460BB" w:rsidP="003460BB">
      <w:pPr>
        <w:pStyle w:val="Zkladntext2"/>
        <w:ind w:left="567" w:hanging="567"/>
        <w:rPr>
          <w:b/>
          <w:sz w:val="22"/>
          <w:szCs w:val="22"/>
        </w:rPr>
      </w:pPr>
    </w:p>
    <w:p w:rsidR="003460BB" w:rsidRPr="00AC3475" w:rsidRDefault="003460BB" w:rsidP="003460BB">
      <w:pPr>
        <w:pStyle w:val="Zkladntext2"/>
        <w:ind w:left="567" w:hanging="567"/>
        <w:rPr>
          <w:b/>
          <w:sz w:val="22"/>
          <w:szCs w:val="22"/>
        </w:rPr>
      </w:pPr>
      <w:r w:rsidRPr="00AC3475">
        <w:rPr>
          <w:b/>
          <w:sz w:val="22"/>
          <w:szCs w:val="22"/>
        </w:rPr>
        <w:t xml:space="preserve"> ………................</w:t>
      </w:r>
      <w:r w:rsidRPr="00AC3475">
        <w:rPr>
          <w:b/>
          <w:sz w:val="22"/>
          <w:szCs w:val="22"/>
        </w:rPr>
        <w:tab/>
      </w:r>
      <w:r w:rsidRPr="00AC3475">
        <w:rPr>
          <w:b/>
          <w:sz w:val="22"/>
          <w:szCs w:val="22"/>
        </w:rPr>
        <w:tab/>
      </w:r>
      <w:r w:rsidRPr="00AC3475">
        <w:rPr>
          <w:b/>
          <w:sz w:val="22"/>
          <w:szCs w:val="22"/>
        </w:rPr>
        <w:tab/>
      </w:r>
      <w:r w:rsidRPr="00AC3475">
        <w:rPr>
          <w:b/>
          <w:sz w:val="22"/>
          <w:szCs w:val="22"/>
        </w:rPr>
        <w:tab/>
      </w:r>
    </w:p>
    <w:p w:rsidR="003460BB" w:rsidRPr="00AC3475" w:rsidRDefault="003460BB" w:rsidP="003460BB">
      <w:pPr>
        <w:pStyle w:val="Zkladntext2"/>
        <w:ind w:left="567" w:hanging="567"/>
        <w:rPr>
          <w:sz w:val="22"/>
          <w:szCs w:val="22"/>
        </w:rPr>
      </w:pPr>
    </w:p>
    <w:p w:rsidR="003460BB" w:rsidRPr="00AC3475" w:rsidRDefault="003460BB" w:rsidP="003460BB">
      <w:pPr>
        <w:pStyle w:val="Zkladntext2"/>
        <w:ind w:left="567" w:hanging="567"/>
        <w:rPr>
          <w:sz w:val="22"/>
          <w:szCs w:val="22"/>
        </w:rPr>
      </w:pPr>
    </w:p>
    <w:p w:rsidR="003460BB" w:rsidRPr="00AC3475" w:rsidRDefault="003460BB" w:rsidP="003460BB">
      <w:pPr>
        <w:pStyle w:val="Zkladntext2"/>
        <w:ind w:left="567" w:hanging="567"/>
        <w:rPr>
          <w:sz w:val="22"/>
          <w:szCs w:val="22"/>
        </w:rPr>
      </w:pPr>
    </w:p>
    <w:p w:rsidR="003460BB" w:rsidRPr="00AC3475" w:rsidRDefault="003460BB" w:rsidP="003460BB">
      <w:pPr>
        <w:pStyle w:val="Zkladntext2"/>
        <w:ind w:left="567" w:hanging="567"/>
        <w:rPr>
          <w:sz w:val="22"/>
          <w:szCs w:val="22"/>
        </w:rPr>
      </w:pPr>
    </w:p>
    <w:p w:rsidR="00053329" w:rsidRPr="00AC3475" w:rsidRDefault="00053329" w:rsidP="00053329">
      <w:pPr>
        <w:pStyle w:val="Zkladntext2"/>
        <w:ind w:left="567" w:hanging="567"/>
        <w:rPr>
          <w:sz w:val="22"/>
          <w:szCs w:val="22"/>
        </w:rPr>
      </w:pPr>
      <w:r w:rsidRPr="00AC3475">
        <w:rPr>
          <w:sz w:val="22"/>
          <w:szCs w:val="22"/>
        </w:rPr>
        <w:t>____________________________</w:t>
      </w:r>
      <w:r w:rsidRPr="00AC3475">
        <w:rPr>
          <w:sz w:val="22"/>
          <w:szCs w:val="22"/>
        </w:rPr>
        <w:tab/>
      </w:r>
      <w:r w:rsidRPr="00AC3475">
        <w:rPr>
          <w:sz w:val="22"/>
          <w:szCs w:val="22"/>
        </w:rPr>
        <w:tab/>
      </w:r>
      <w:r w:rsidRPr="00AC3475">
        <w:rPr>
          <w:sz w:val="22"/>
          <w:szCs w:val="22"/>
        </w:rPr>
        <w:tab/>
        <w:t>______________________________</w:t>
      </w:r>
    </w:p>
    <w:p w:rsidR="00053329" w:rsidRPr="00D620F2" w:rsidRDefault="00053329" w:rsidP="00053329">
      <w:pPr>
        <w:jc w:val="both"/>
        <w:rPr>
          <w:b/>
          <w:sz w:val="22"/>
          <w:szCs w:val="22"/>
        </w:rPr>
      </w:pPr>
      <w:r w:rsidRPr="00D620F2">
        <w:rPr>
          <w:b/>
          <w:sz w:val="22"/>
          <w:szCs w:val="22"/>
        </w:rPr>
        <w:t>MYLAN PHARMACEUTICALS s.r.o.</w:t>
      </w:r>
      <w:r w:rsidR="00E43DC5">
        <w:rPr>
          <w:b/>
          <w:sz w:val="22"/>
          <w:szCs w:val="22"/>
        </w:rPr>
        <w:tab/>
      </w:r>
      <w:r w:rsidR="00E43DC5">
        <w:rPr>
          <w:b/>
          <w:sz w:val="22"/>
          <w:szCs w:val="22"/>
        </w:rPr>
        <w:tab/>
        <w:t>Všeobecná fakultní nemocnice v Praze</w:t>
      </w:r>
    </w:p>
    <w:p w:rsidR="00053329" w:rsidRDefault="00053329" w:rsidP="00053329">
      <w:pPr>
        <w:jc w:val="both"/>
        <w:rPr>
          <w:sz w:val="22"/>
          <w:szCs w:val="22"/>
          <w:highlight w:val="yellow"/>
        </w:rPr>
      </w:pPr>
      <w:r w:rsidRPr="000C5F68">
        <w:rPr>
          <w:sz w:val="22"/>
          <w:szCs w:val="22"/>
          <w:lang w:val="en-GB" w:bidi="en-GB"/>
        </w:rPr>
        <w:tab/>
      </w:r>
      <w:r w:rsidRPr="000C5F68">
        <w:rPr>
          <w:sz w:val="22"/>
          <w:szCs w:val="22"/>
          <w:lang w:val="en-GB" w:bidi="en-GB"/>
        </w:rPr>
        <w:tab/>
      </w:r>
    </w:p>
    <w:p w:rsidR="00053329" w:rsidRDefault="00053329" w:rsidP="00053329">
      <w:pPr>
        <w:ind w:left="4956"/>
        <w:jc w:val="both"/>
        <w:rPr>
          <w:sz w:val="22"/>
          <w:szCs w:val="22"/>
        </w:rPr>
      </w:pPr>
    </w:p>
    <w:p w:rsidR="00053329" w:rsidRDefault="00053329" w:rsidP="00053329">
      <w:pPr>
        <w:ind w:left="4248" w:firstLine="708"/>
        <w:jc w:val="both"/>
        <w:rPr>
          <w:sz w:val="22"/>
          <w:szCs w:val="22"/>
        </w:rPr>
      </w:pPr>
      <w:r>
        <w:rPr>
          <w:sz w:val="22"/>
          <w:szCs w:val="22"/>
        </w:rPr>
        <w:tab/>
      </w:r>
    </w:p>
    <w:p w:rsidR="00053329" w:rsidRDefault="00053329" w:rsidP="00053329">
      <w:pPr>
        <w:pStyle w:val="Zkladntext2"/>
        <w:ind w:left="567" w:hanging="567"/>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053329" w:rsidRDefault="00053329" w:rsidP="00053329">
      <w:pPr>
        <w:pStyle w:val="Zkladntext2"/>
        <w:ind w:left="567" w:hanging="567"/>
        <w:rPr>
          <w:sz w:val="22"/>
          <w:szCs w:val="22"/>
        </w:rPr>
      </w:pPr>
      <w:r>
        <w:rPr>
          <w:sz w:val="22"/>
          <w:szCs w:val="22"/>
        </w:rPr>
        <w:t>_____________________________</w:t>
      </w:r>
    </w:p>
    <w:p w:rsidR="00053329" w:rsidRPr="00D620F2" w:rsidRDefault="00053329" w:rsidP="00053329">
      <w:pPr>
        <w:keepNext/>
        <w:rPr>
          <w:b/>
          <w:sz w:val="22"/>
          <w:szCs w:val="22"/>
        </w:rPr>
      </w:pPr>
      <w:r w:rsidRPr="00D620F2">
        <w:rPr>
          <w:b/>
          <w:sz w:val="22"/>
          <w:szCs w:val="22"/>
        </w:rPr>
        <w:t>BGP Products Czech Republic s.r.o.</w:t>
      </w:r>
      <w:r w:rsidRPr="005E1968">
        <w:rPr>
          <w:b/>
          <w:sz w:val="22"/>
          <w:szCs w:val="22"/>
        </w:rPr>
        <w:t xml:space="preserve"> </w:t>
      </w:r>
    </w:p>
    <w:p w:rsidR="00053329" w:rsidRDefault="00E63F39" w:rsidP="00053329">
      <w:pPr>
        <w:pStyle w:val="Zkladntext2"/>
        <w:ind w:left="567" w:hanging="567"/>
        <w:rPr>
          <w:sz w:val="22"/>
          <w:szCs w:val="22"/>
          <w:lang w:val="en-GB" w:bidi="en-GB"/>
        </w:rPr>
      </w:pPr>
      <w:r w:rsidRPr="000C5F68">
        <w:rPr>
          <w:sz w:val="22"/>
          <w:szCs w:val="22"/>
          <w:lang w:val="en-GB" w:bidi="en-GB"/>
        </w:rPr>
        <w:tab/>
      </w:r>
    </w:p>
    <w:p w:rsidR="00E63F39" w:rsidRDefault="00E63F39" w:rsidP="00053329">
      <w:pPr>
        <w:pStyle w:val="Zkladntext2"/>
        <w:ind w:left="567" w:hanging="567"/>
        <w:rPr>
          <w:sz w:val="22"/>
          <w:szCs w:val="22"/>
        </w:rPr>
      </w:pPr>
    </w:p>
    <w:p w:rsidR="00E63F39" w:rsidRDefault="00E63F39" w:rsidP="00053329">
      <w:pPr>
        <w:pStyle w:val="Zkladntext2"/>
        <w:ind w:left="567" w:hanging="567"/>
        <w:rPr>
          <w:sz w:val="22"/>
          <w:szCs w:val="22"/>
        </w:rPr>
      </w:pPr>
    </w:p>
    <w:p w:rsidR="00E63F39" w:rsidRDefault="00E63F39" w:rsidP="00053329">
      <w:pPr>
        <w:pStyle w:val="Zkladntext2"/>
        <w:ind w:left="567" w:hanging="567"/>
        <w:rPr>
          <w:sz w:val="22"/>
          <w:szCs w:val="22"/>
        </w:rPr>
      </w:pPr>
    </w:p>
    <w:p w:rsidR="00053329" w:rsidRDefault="00053329" w:rsidP="00053329">
      <w:pPr>
        <w:pStyle w:val="Zkladntext2"/>
        <w:ind w:left="567" w:hanging="567"/>
        <w:rPr>
          <w:sz w:val="22"/>
          <w:szCs w:val="22"/>
        </w:rPr>
      </w:pPr>
      <w:r>
        <w:rPr>
          <w:sz w:val="22"/>
          <w:szCs w:val="22"/>
        </w:rPr>
        <w:t>_____________________________</w:t>
      </w:r>
    </w:p>
    <w:p w:rsidR="00053329" w:rsidRDefault="00053329" w:rsidP="00053329">
      <w:pPr>
        <w:jc w:val="both"/>
        <w:rPr>
          <w:rStyle w:val="preformatted"/>
          <w:b/>
          <w:sz w:val="22"/>
          <w:szCs w:val="22"/>
        </w:rPr>
      </w:pPr>
      <w:r w:rsidRPr="00D620F2">
        <w:rPr>
          <w:rStyle w:val="preformatted"/>
          <w:b/>
          <w:sz w:val="22"/>
          <w:szCs w:val="22"/>
        </w:rPr>
        <w:t>MEDA Pharma s.r.o.</w:t>
      </w:r>
    </w:p>
    <w:p w:rsidR="00053329" w:rsidRDefault="00E63F39" w:rsidP="00053329">
      <w:pPr>
        <w:pStyle w:val="Zkladntext2"/>
        <w:ind w:left="567" w:hanging="567"/>
        <w:rPr>
          <w:sz w:val="22"/>
          <w:szCs w:val="22"/>
          <w:lang w:val="en-GB" w:bidi="en-GB"/>
        </w:rPr>
      </w:pPr>
      <w:r w:rsidRPr="000C5F68">
        <w:rPr>
          <w:sz w:val="22"/>
          <w:szCs w:val="22"/>
          <w:lang w:val="en-GB" w:bidi="en-GB"/>
        </w:rPr>
        <w:tab/>
      </w:r>
      <w:r w:rsidR="00053329" w:rsidRPr="000C5F68">
        <w:rPr>
          <w:sz w:val="22"/>
          <w:szCs w:val="22"/>
          <w:lang w:val="en-GB" w:bidi="en-GB"/>
        </w:rPr>
        <w:tab/>
      </w:r>
      <w:r w:rsidR="00053329" w:rsidRPr="000C5F68">
        <w:rPr>
          <w:sz w:val="22"/>
          <w:szCs w:val="22"/>
          <w:lang w:val="en-GB" w:bidi="en-GB"/>
        </w:rPr>
        <w:tab/>
      </w:r>
    </w:p>
    <w:p w:rsidR="002E2A9B" w:rsidRDefault="002E2A9B" w:rsidP="003460BB">
      <w:pPr>
        <w:pStyle w:val="Zkladntext2"/>
        <w:ind w:left="567" w:hanging="567"/>
        <w:rPr>
          <w:sz w:val="22"/>
          <w:szCs w:val="22"/>
          <w:lang w:val="en-GB" w:bidi="en-GB"/>
        </w:rPr>
      </w:pPr>
    </w:p>
    <w:p w:rsidR="002E2A9B" w:rsidRDefault="002E2A9B" w:rsidP="003460BB">
      <w:pPr>
        <w:pStyle w:val="Zkladntext2"/>
        <w:ind w:left="567" w:hanging="567"/>
        <w:rPr>
          <w:sz w:val="22"/>
          <w:szCs w:val="22"/>
          <w:lang w:val="en-GB" w:bidi="en-GB"/>
        </w:rPr>
      </w:pPr>
    </w:p>
    <w:p w:rsidR="002E2A9B" w:rsidRDefault="002E2A9B" w:rsidP="003460BB">
      <w:pPr>
        <w:pStyle w:val="Zkladntext2"/>
        <w:ind w:left="567" w:hanging="567"/>
        <w:rPr>
          <w:sz w:val="22"/>
          <w:szCs w:val="22"/>
          <w:lang w:val="en-GB" w:bidi="en-GB"/>
        </w:rPr>
      </w:pPr>
    </w:p>
    <w:p w:rsidR="002E2A9B" w:rsidRDefault="002E2A9B" w:rsidP="003460BB">
      <w:pPr>
        <w:pStyle w:val="Zkladntext2"/>
        <w:ind w:left="567" w:hanging="567"/>
        <w:rPr>
          <w:sz w:val="22"/>
          <w:szCs w:val="22"/>
          <w:lang w:val="en-GB" w:bidi="en-GB"/>
        </w:rPr>
      </w:pPr>
    </w:p>
    <w:p w:rsidR="002E2A9B" w:rsidRDefault="002E2A9B" w:rsidP="003460BB">
      <w:pPr>
        <w:pStyle w:val="Zkladntext2"/>
        <w:ind w:left="567" w:hanging="567"/>
        <w:rPr>
          <w:sz w:val="22"/>
          <w:szCs w:val="22"/>
          <w:lang w:val="en-GB" w:bidi="en-GB"/>
        </w:rPr>
      </w:pPr>
    </w:p>
    <w:p w:rsidR="002E2A9B" w:rsidRDefault="002E2A9B" w:rsidP="003460BB">
      <w:pPr>
        <w:pStyle w:val="Zkladntext2"/>
        <w:ind w:left="567" w:hanging="567"/>
        <w:rPr>
          <w:sz w:val="22"/>
          <w:szCs w:val="22"/>
          <w:lang w:val="en-GB" w:bidi="en-GB"/>
        </w:rPr>
      </w:pPr>
    </w:p>
    <w:p w:rsidR="002E2A9B" w:rsidRDefault="002E2A9B" w:rsidP="003460BB">
      <w:pPr>
        <w:pStyle w:val="Zkladntext2"/>
        <w:ind w:left="567" w:hanging="567"/>
        <w:rPr>
          <w:sz w:val="22"/>
          <w:szCs w:val="22"/>
          <w:lang w:val="en-GB" w:bidi="en-GB"/>
        </w:rPr>
      </w:pPr>
    </w:p>
    <w:p w:rsidR="002E2A9B" w:rsidRDefault="002E2A9B" w:rsidP="003460BB">
      <w:pPr>
        <w:pStyle w:val="Zkladntext2"/>
        <w:ind w:left="567" w:hanging="567"/>
        <w:rPr>
          <w:sz w:val="22"/>
          <w:szCs w:val="22"/>
          <w:lang w:val="en-GB" w:bidi="en-GB"/>
        </w:rPr>
      </w:pPr>
    </w:p>
    <w:p w:rsidR="00210C3C" w:rsidRDefault="00210C3C" w:rsidP="003460BB">
      <w:pPr>
        <w:pStyle w:val="Zkladntext2"/>
        <w:ind w:left="567" w:hanging="567"/>
        <w:rPr>
          <w:sz w:val="22"/>
          <w:szCs w:val="22"/>
          <w:lang w:val="en-GB" w:bidi="en-GB"/>
        </w:rPr>
      </w:pPr>
    </w:p>
    <w:p w:rsidR="00210C3C" w:rsidRDefault="00210C3C" w:rsidP="003460BB">
      <w:pPr>
        <w:pStyle w:val="Zkladntext2"/>
        <w:ind w:left="567" w:hanging="567"/>
        <w:rPr>
          <w:sz w:val="22"/>
          <w:szCs w:val="22"/>
          <w:lang w:val="en-GB" w:bidi="en-GB"/>
        </w:rPr>
      </w:pPr>
    </w:p>
    <w:p w:rsidR="00210C3C" w:rsidRDefault="00210C3C" w:rsidP="003460BB">
      <w:pPr>
        <w:pStyle w:val="Zkladntext2"/>
        <w:ind w:left="567" w:hanging="567"/>
        <w:rPr>
          <w:sz w:val="22"/>
          <w:szCs w:val="22"/>
          <w:lang w:val="en-GB" w:bidi="en-GB"/>
        </w:rPr>
      </w:pPr>
    </w:p>
    <w:p w:rsidR="00210C3C" w:rsidRDefault="00210C3C" w:rsidP="003460BB">
      <w:pPr>
        <w:pStyle w:val="Zkladntext2"/>
        <w:ind w:left="567" w:hanging="567"/>
        <w:rPr>
          <w:sz w:val="22"/>
          <w:szCs w:val="22"/>
          <w:lang w:val="en-GB" w:bidi="en-GB"/>
        </w:rPr>
      </w:pPr>
    </w:p>
    <w:p w:rsidR="00210C3C" w:rsidRDefault="00210C3C" w:rsidP="003460BB">
      <w:pPr>
        <w:pStyle w:val="Zkladntext2"/>
        <w:ind w:left="567" w:hanging="567"/>
        <w:rPr>
          <w:sz w:val="22"/>
          <w:szCs w:val="22"/>
          <w:lang w:val="en-GB" w:bidi="en-GB"/>
        </w:rPr>
      </w:pPr>
    </w:p>
    <w:p w:rsidR="00210C3C" w:rsidRDefault="00210C3C" w:rsidP="003460BB">
      <w:pPr>
        <w:pStyle w:val="Zkladntext2"/>
        <w:ind w:left="567" w:hanging="567"/>
        <w:rPr>
          <w:sz w:val="22"/>
          <w:szCs w:val="22"/>
          <w:lang w:val="en-GB" w:bidi="en-GB"/>
        </w:rPr>
      </w:pPr>
    </w:p>
    <w:p w:rsidR="00E63F39" w:rsidRDefault="00E63F39">
      <w:pPr>
        <w:spacing w:after="160" w:line="259" w:lineRule="auto"/>
        <w:rPr>
          <w:sz w:val="22"/>
          <w:szCs w:val="22"/>
          <w:lang w:val="en-GB" w:bidi="en-GB"/>
        </w:rPr>
      </w:pPr>
      <w:r>
        <w:rPr>
          <w:sz w:val="22"/>
          <w:szCs w:val="22"/>
          <w:lang w:val="en-GB" w:bidi="en-GB"/>
        </w:rPr>
        <w:br w:type="page"/>
      </w:r>
    </w:p>
    <w:p w:rsidR="00210C3C" w:rsidRDefault="00210C3C" w:rsidP="003460BB">
      <w:pPr>
        <w:pStyle w:val="Zkladntext2"/>
        <w:ind w:left="567" w:hanging="567"/>
        <w:rPr>
          <w:sz w:val="22"/>
          <w:szCs w:val="22"/>
          <w:lang w:val="en-GB" w:bidi="en-GB"/>
        </w:rPr>
      </w:pPr>
    </w:p>
    <w:tbl>
      <w:tblPr>
        <w:tblStyle w:val="Mkatabulky"/>
        <w:tblW w:w="0" w:type="auto"/>
        <w:tblInd w:w="567" w:type="dxa"/>
        <w:tblLook w:val="04A0" w:firstRow="1" w:lastRow="0" w:firstColumn="1" w:lastColumn="0" w:noHBand="0" w:noVBand="1"/>
      </w:tblPr>
      <w:tblGrid>
        <w:gridCol w:w="4252"/>
        <w:gridCol w:w="4243"/>
      </w:tblGrid>
      <w:tr w:rsidR="002E2A9B" w:rsidTr="002E2A9B">
        <w:tc>
          <w:tcPr>
            <w:tcW w:w="4531" w:type="dxa"/>
          </w:tcPr>
          <w:p w:rsidR="002E2A9B" w:rsidRDefault="002E2A9B" w:rsidP="002E2A9B">
            <w:pPr>
              <w:pStyle w:val="Zkladntext2"/>
              <w:ind w:left="567" w:hanging="567"/>
              <w:rPr>
                <w:sz w:val="22"/>
                <w:szCs w:val="22"/>
              </w:rPr>
            </w:pPr>
            <w:r>
              <w:tab/>
            </w:r>
            <w:r>
              <w:rPr>
                <w:sz w:val="22"/>
                <w:szCs w:val="22"/>
              </w:rPr>
              <w:t>Příloha č. 1 – seznam Výrobků</w:t>
            </w:r>
          </w:p>
          <w:p w:rsidR="002E2A9B" w:rsidRDefault="002E2A9B" w:rsidP="002E2A9B">
            <w:pPr>
              <w:pStyle w:val="Zkladntext2"/>
              <w:tabs>
                <w:tab w:val="left" w:pos="1365"/>
              </w:tabs>
            </w:pPr>
          </w:p>
        </w:tc>
        <w:tc>
          <w:tcPr>
            <w:tcW w:w="4531" w:type="dxa"/>
          </w:tcPr>
          <w:p w:rsidR="002E2A9B" w:rsidRPr="000C5F68" w:rsidRDefault="002E2A9B" w:rsidP="002E2A9B">
            <w:pPr>
              <w:pStyle w:val="Zkladntext2"/>
              <w:ind w:left="567" w:hanging="567"/>
              <w:rPr>
                <w:sz w:val="22"/>
                <w:szCs w:val="22"/>
                <w:lang w:val="en-GB"/>
              </w:rPr>
            </w:pPr>
            <w:r w:rsidRPr="000C5F68">
              <w:rPr>
                <w:sz w:val="22"/>
                <w:szCs w:val="22"/>
                <w:lang w:val="en-GB" w:bidi="en-GB"/>
              </w:rPr>
              <w:t>Annex 1 – Product List</w:t>
            </w:r>
          </w:p>
          <w:p w:rsidR="002E2A9B" w:rsidRDefault="002E2A9B" w:rsidP="003460BB">
            <w:pPr>
              <w:pStyle w:val="Zkladntext2"/>
            </w:pPr>
          </w:p>
        </w:tc>
      </w:tr>
    </w:tbl>
    <w:p w:rsidR="002E2A9B" w:rsidRDefault="002E2A9B" w:rsidP="003460BB">
      <w:pPr>
        <w:pStyle w:val="Zkladntext2"/>
        <w:ind w:left="567" w:hanging="567"/>
      </w:pPr>
    </w:p>
    <w:tbl>
      <w:tblPr>
        <w:tblW w:w="7280" w:type="dxa"/>
        <w:tblInd w:w="-8" w:type="dxa"/>
        <w:tblCellMar>
          <w:left w:w="70" w:type="dxa"/>
          <w:right w:w="70" w:type="dxa"/>
        </w:tblCellMar>
        <w:tblLook w:val="04A0" w:firstRow="1" w:lastRow="0" w:firstColumn="1" w:lastColumn="0" w:noHBand="0" w:noVBand="1"/>
      </w:tblPr>
      <w:tblGrid>
        <w:gridCol w:w="749"/>
        <w:gridCol w:w="3480"/>
        <w:gridCol w:w="1120"/>
        <w:gridCol w:w="1940"/>
      </w:tblGrid>
      <w:tr w:rsidR="000A06F9" w:rsidRPr="00982626" w:rsidTr="006D59BB">
        <w:trPr>
          <w:trHeight w:val="615"/>
        </w:trPr>
        <w:tc>
          <w:tcPr>
            <w:tcW w:w="7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A06F9" w:rsidRPr="00982626" w:rsidRDefault="000A06F9" w:rsidP="006D59BB">
            <w:pPr>
              <w:jc w:val="center"/>
              <w:rPr>
                <w:rFonts w:ascii="Calibri" w:hAnsi="Calibri" w:cs="Calibri"/>
                <w:color w:val="000000"/>
              </w:rPr>
            </w:pPr>
            <w:r w:rsidRPr="00982626">
              <w:rPr>
                <w:rFonts w:ascii="Calibri" w:hAnsi="Calibri" w:cs="Calibri"/>
                <w:color w:val="000000"/>
              </w:rPr>
              <w:t>SUKL</w:t>
            </w:r>
          </w:p>
        </w:tc>
        <w:tc>
          <w:tcPr>
            <w:tcW w:w="3480" w:type="dxa"/>
            <w:tcBorders>
              <w:top w:val="single" w:sz="8" w:space="0" w:color="auto"/>
              <w:left w:val="nil"/>
              <w:bottom w:val="single" w:sz="8" w:space="0" w:color="auto"/>
              <w:right w:val="single" w:sz="4" w:space="0" w:color="auto"/>
            </w:tcBorders>
            <w:shd w:val="clear" w:color="auto" w:fill="auto"/>
            <w:vAlign w:val="center"/>
            <w:hideMark/>
          </w:tcPr>
          <w:p w:rsidR="000A06F9" w:rsidRPr="00982626" w:rsidRDefault="000A06F9" w:rsidP="006D59BB">
            <w:pPr>
              <w:jc w:val="center"/>
              <w:rPr>
                <w:rFonts w:ascii="Calibri" w:hAnsi="Calibri" w:cs="Calibri"/>
                <w:color w:val="000000"/>
              </w:rPr>
            </w:pPr>
            <w:r w:rsidRPr="00982626">
              <w:rPr>
                <w:rFonts w:ascii="Calibri" w:hAnsi="Calibri" w:cs="Calibri"/>
                <w:color w:val="000000"/>
              </w:rPr>
              <w:t>Produkt / Product</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rsidR="000A06F9" w:rsidRPr="00982626" w:rsidRDefault="000A06F9" w:rsidP="006D59BB">
            <w:pPr>
              <w:jc w:val="center"/>
              <w:rPr>
                <w:rFonts w:ascii="Calibri" w:hAnsi="Calibri" w:cs="Calibri"/>
                <w:color w:val="000000"/>
              </w:rPr>
            </w:pPr>
            <w:r w:rsidRPr="00982626">
              <w:rPr>
                <w:rFonts w:ascii="Calibri" w:hAnsi="Calibri" w:cs="Calibri"/>
                <w:color w:val="000000"/>
              </w:rPr>
              <w:t>Forma / Form</w:t>
            </w:r>
          </w:p>
        </w:tc>
        <w:tc>
          <w:tcPr>
            <w:tcW w:w="1940" w:type="dxa"/>
            <w:tcBorders>
              <w:top w:val="single" w:sz="8" w:space="0" w:color="auto"/>
              <w:left w:val="nil"/>
              <w:bottom w:val="single" w:sz="8" w:space="0" w:color="auto"/>
              <w:right w:val="single" w:sz="8" w:space="0" w:color="auto"/>
            </w:tcBorders>
            <w:shd w:val="clear" w:color="auto" w:fill="auto"/>
            <w:vAlign w:val="center"/>
            <w:hideMark/>
          </w:tcPr>
          <w:p w:rsidR="000A06F9" w:rsidRPr="00982626" w:rsidRDefault="000A06F9" w:rsidP="006D59BB">
            <w:pPr>
              <w:jc w:val="center"/>
              <w:rPr>
                <w:rFonts w:ascii="Calibri" w:hAnsi="Calibri" w:cs="Calibri"/>
                <w:color w:val="000000"/>
              </w:rPr>
            </w:pPr>
            <w:r w:rsidRPr="00982626">
              <w:rPr>
                <w:rFonts w:ascii="Calibri" w:hAnsi="Calibri" w:cs="Calibri"/>
                <w:color w:val="000000"/>
              </w:rPr>
              <w:t>Balení / Packages</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181542</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Acnatac 10 mg/g + 0,25 mg/g Gel</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gel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 x 30 gm</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185724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Afonilum SR 125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125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185728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Afonilum SR 250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250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124065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Akarboza Mylan 100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120 x 100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26353</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Aldara 5% Cream</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crm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12 x 250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136168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Alfuzosin Mylan 10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90 x 10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197898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Amisulprid Generics 200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200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197908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Amisulprid Generics 200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150 x 200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197885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Amisulprid Generics 50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90 x 50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136150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Aurorix 150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tbl flm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150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136149</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Aurorix 300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tbl flm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300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215566</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Betaserc 16</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60 x 16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215708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Betaserc 24</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24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158716</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Bisoprolol Mylan 10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100 x 10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158711</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Bisoprolol Mylan 10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10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158673</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Bisoprolol Mylan 2,5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2,5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158697</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Bisoprolol Mylan 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100 x 5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158692</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Bisoprolol Mylan 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5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191173</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Breakyl 200 mikrogramů </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buc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 x 200 mcg I</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191175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Breakyl 400 mikrogramů </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buc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 x 400 mcg I</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191183</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Breakyl 800 mikrogramů </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buc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 x 800 mcg I</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185634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Brufen 600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gra eff</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20 x 600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162030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Ciclosporin Mylan 100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mol</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100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162024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Ciclosporin Mylan 50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mol</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50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179954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Desloratadin Mylan 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5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179955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Desloratadin Mylan 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5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179957</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Desloratadin Mylan 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90 x 5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59645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Dona 1500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por plv sol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20 sačků</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150080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Dona 1500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por plv sol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20 sačků</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150000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Dona 400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inj sol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6 x 2 mla + 6 x 1 mlb</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148748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Donepezil Mylan 10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por tbl dis</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 x 10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142150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Donepezil Mylan 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 x 5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146366</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Doxazosin Mylan 4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 x 4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146374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Doxazosin Mylan 4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98 x 4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215715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Duphalac</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por sol</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 x 500 ml</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215567</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Duphaston</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20 x 10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215568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Duspatalin Retard</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rdr</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200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187121</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Elidel 10 mg/g krém</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crm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 x 15 g (tuba Al)</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215718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Femoston 1/10</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lastRenderedPageBreak/>
              <w:t>215561</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Femoston 2/10</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 x 28</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215716</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Femoston Conti</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215158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Femoston Mini 0,5 mg/2,5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215481</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Fevarin 100</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100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215479</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Fevarin 50</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50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191805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Galantamin Mylan 16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16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191823</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Galantamin Mylan 24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24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191787</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Galantamin Mylan 8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8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215913</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Gopten 0,5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dur</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 x 0,5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215914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Gopten 2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dur</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 x 2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215917</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Gopten 2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dur</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98 x 2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215920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Gopten 4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dur</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 x 4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215922</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Gopten 4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dur</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98 x 4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179721</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Hidrasec pro kojence 10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por gra sus</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16 x 10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194352</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Cholib 145 mg/20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194354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Cholib 145 mg/40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215966</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Isoptin 40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40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215970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Isoptin 80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80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215965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Isoptin SR 240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100 x 240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215964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Isoptin SR 240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240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216192</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Klacid 125 mg/5 ml</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por gra sus</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 x 100 ml</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216197</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Klacid 250</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 x 250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216196</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Klacid 250</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14 x 250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216195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Klacid 250 mg/5 ml</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por gra sus</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 x 100 ml</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216194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Klacid 250 mg/5 ml</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por gra sus</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 x 60 ml</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215168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Kreon 10 000</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etd</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215172</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Kreon 25 000</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etd</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126520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Levofloxacin Mylan 500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 x 500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207100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Lipanthyl 267 M</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dur</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90 x 267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214919</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Lipanthyl Nt 145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145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214922</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Lipanthyl Nt 145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90 x 145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207094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Lipanthyl S 215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100 x 215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207092</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Lipanthyl S 215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215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136398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Mestinon</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tbl obd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150 x 60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139555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Oxykodon Mylan 10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10mg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139565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Oxykodon Mylan 10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60 x 10mg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139570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Oxykodon Mylan 20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20mg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139580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Oxykodon Mylan 20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60 x 20mg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139610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Oxykodon Mylan 40 mg </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60 x 40mg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139655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Oxykodon Mylan 80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60 x 80mg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16043</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Parlodel</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2,5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177371</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Pioglitazon Mylan 15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 x 15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177380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Pioglitazon Mylan 30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 x 30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153045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Pramipexol Mylan 0,18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100 x 0,18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153056</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Pramipexol Mylan 0,7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100 x 0,7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lastRenderedPageBreak/>
              <w:t>183132</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Ribavirin Mylan 200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168 x 200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215904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Rytmonorm 150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150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215906</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Rytmonorm 150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100 x 150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215907</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Rytmonorm 300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300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215909</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Rytmonorm 300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100 x 300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127280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Sevelamer Carbonate Mylan 800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180 x 800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144127</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Simvastatin Mylan 20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100 x 20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144166</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Simvastatin Mylan 40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100 x 40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185636</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Tarka 180/2 mg tbl.</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ret</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185638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Tarka 180/2 mg tbl.</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ret</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98</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185639</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Tarka 240/4 mg tbl.</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ret</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98</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185641</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Tarka 240/4 mg tbl.</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ret</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52220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Thioctacid 600 HR</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tbl flm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600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52225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Thioctacid 600 T</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inj sol</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 x 24 ml/ 600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142333</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Topiramat  Mylan 100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60 x 100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142313</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Topiramat  Mylan 25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60 x 25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142323</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Topiramat  Mylan 50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60 x 50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215851</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Transmetil 500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ent</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 x 500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46890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Uraplex 20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tbl obd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20 x 20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46891</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Uraplex 20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tbl obd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20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207076</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Uroxal 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60 x 5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124231</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Valaciclovir Mylan 500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42 x 500 mg</w:t>
            </w:r>
          </w:p>
        </w:tc>
      </w:tr>
      <w:tr w:rsidR="000A06F9" w:rsidRPr="00982626" w:rsidTr="006D59BB">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146894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Zolpidem Mylan 10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20 x 10 mg</w:t>
            </w:r>
          </w:p>
        </w:tc>
      </w:tr>
      <w:tr w:rsidR="000A06F9" w:rsidRPr="00982626" w:rsidTr="006D59BB">
        <w:trPr>
          <w:trHeight w:val="315"/>
        </w:trPr>
        <w:tc>
          <w:tcPr>
            <w:tcW w:w="740" w:type="dxa"/>
            <w:tcBorders>
              <w:top w:val="nil"/>
              <w:left w:val="single" w:sz="8" w:space="0" w:color="auto"/>
              <w:bottom w:val="nil"/>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146899</w:t>
            </w:r>
          </w:p>
        </w:tc>
        <w:tc>
          <w:tcPr>
            <w:tcW w:w="3480" w:type="dxa"/>
            <w:tcBorders>
              <w:top w:val="nil"/>
              <w:left w:val="nil"/>
              <w:bottom w:val="nil"/>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Zolpidem Mylan 10 mg</w:t>
            </w:r>
          </w:p>
        </w:tc>
        <w:tc>
          <w:tcPr>
            <w:tcW w:w="1120" w:type="dxa"/>
            <w:tcBorders>
              <w:top w:val="nil"/>
              <w:left w:val="nil"/>
              <w:bottom w:val="nil"/>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nil"/>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10 mg</w:t>
            </w:r>
          </w:p>
        </w:tc>
      </w:tr>
      <w:tr w:rsidR="000A06F9" w:rsidRPr="00982626" w:rsidTr="006D59BB">
        <w:trPr>
          <w:trHeight w:val="315"/>
        </w:trPr>
        <w:tc>
          <w:tcPr>
            <w:tcW w:w="740" w:type="dxa"/>
            <w:tcBorders>
              <w:top w:val="nil"/>
              <w:left w:val="single" w:sz="8" w:space="0" w:color="auto"/>
              <w:bottom w:val="single" w:sz="8" w:space="0" w:color="auto"/>
              <w:right w:val="single" w:sz="4" w:space="0" w:color="auto"/>
            </w:tcBorders>
            <w:shd w:val="clear" w:color="auto" w:fill="auto"/>
            <w:noWrap/>
            <w:vAlign w:val="bottom"/>
          </w:tcPr>
          <w:p w:rsidR="000A06F9" w:rsidRPr="00982626" w:rsidRDefault="000A06F9" w:rsidP="006D59BB">
            <w:pPr>
              <w:jc w:val="center"/>
              <w:rPr>
                <w:rFonts w:ascii="Calibri" w:hAnsi="Calibri" w:cs="Calibri"/>
                <w:color w:val="000000"/>
              </w:rPr>
            </w:pPr>
          </w:p>
        </w:tc>
        <w:tc>
          <w:tcPr>
            <w:tcW w:w="3480" w:type="dxa"/>
            <w:tcBorders>
              <w:top w:val="nil"/>
              <w:left w:val="nil"/>
              <w:bottom w:val="single" w:sz="8" w:space="0" w:color="auto"/>
              <w:right w:val="single" w:sz="4" w:space="0" w:color="auto"/>
            </w:tcBorders>
            <w:shd w:val="clear" w:color="auto" w:fill="auto"/>
            <w:noWrap/>
            <w:vAlign w:val="bottom"/>
          </w:tcPr>
          <w:p w:rsidR="000A06F9" w:rsidRPr="00982626" w:rsidRDefault="000A06F9" w:rsidP="006D59BB">
            <w:pPr>
              <w:rPr>
                <w:rFonts w:ascii="Calibri" w:hAnsi="Calibri" w:cs="Calibri"/>
                <w:color w:val="000000"/>
              </w:rPr>
            </w:pPr>
          </w:p>
        </w:tc>
        <w:tc>
          <w:tcPr>
            <w:tcW w:w="1120" w:type="dxa"/>
            <w:tcBorders>
              <w:top w:val="nil"/>
              <w:left w:val="nil"/>
              <w:bottom w:val="single" w:sz="8" w:space="0" w:color="auto"/>
              <w:right w:val="single" w:sz="4" w:space="0" w:color="auto"/>
            </w:tcBorders>
            <w:shd w:val="clear" w:color="auto" w:fill="auto"/>
            <w:noWrap/>
            <w:vAlign w:val="bottom"/>
          </w:tcPr>
          <w:p w:rsidR="000A06F9" w:rsidRPr="00982626" w:rsidRDefault="000A06F9" w:rsidP="006D59BB">
            <w:pPr>
              <w:rPr>
                <w:rFonts w:ascii="Calibri" w:hAnsi="Calibri" w:cs="Calibri"/>
                <w:color w:val="000000"/>
              </w:rPr>
            </w:pPr>
          </w:p>
        </w:tc>
        <w:tc>
          <w:tcPr>
            <w:tcW w:w="1940" w:type="dxa"/>
            <w:tcBorders>
              <w:top w:val="nil"/>
              <w:left w:val="nil"/>
              <w:bottom w:val="single" w:sz="8" w:space="0" w:color="auto"/>
              <w:right w:val="single" w:sz="8" w:space="0" w:color="auto"/>
            </w:tcBorders>
            <w:shd w:val="clear" w:color="auto" w:fill="auto"/>
            <w:noWrap/>
            <w:vAlign w:val="bottom"/>
          </w:tcPr>
          <w:p w:rsidR="000A06F9" w:rsidRPr="00982626" w:rsidRDefault="000A06F9" w:rsidP="006D59BB">
            <w:pPr>
              <w:rPr>
                <w:rFonts w:ascii="Calibri" w:hAnsi="Calibri" w:cs="Calibri"/>
                <w:color w:val="000000"/>
              </w:rPr>
            </w:pPr>
          </w:p>
        </w:tc>
      </w:tr>
    </w:tbl>
    <w:p w:rsidR="002E2A9B" w:rsidRDefault="002E2A9B" w:rsidP="003460BB">
      <w:pPr>
        <w:pStyle w:val="Zkladntext2"/>
        <w:ind w:left="567" w:hanging="567"/>
      </w:pPr>
    </w:p>
    <w:p w:rsidR="002E2A9B" w:rsidRDefault="002E2A9B" w:rsidP="003460BB">
      <w:pPr>
        <w:pStyle w:val="Zkladntext2"/>
        <w:ind w:left="567" w:hanging="567"/>
      </w:pPr>
    </w:p>
    <w:p w:rsidR="002E2A9B" w:rsidRDefault="002E2A9B" w:rsidP="003460BB">
      <w:pPr>
        <w:pStyle w:val="Zkladntext2"/>
        <w:ind w:left="567" w:hanging="567"/>
      </w:pPr>
    </w:p>
    <w:p w:rsidR="00210C3C" w:rsidRDefault="00210C3C" w:rsidP="000A06F9">
      <w:pPr>
        <w:jc w:val="center"/>
      </w:pPr>
    </w:p>
    <w:p w:rsidR="00210C3C" w:rsidRDefault="00210C3C" w:rsidP="000A06F9">
      <w:pPr>
        <w:jc w:val="center"/>
      </w:pPr>
    </w:p>
    <w:p w:rsidR="00210C3C" w:rsidRDefault="00210C3C" w:rsidP="000A06F9">
      <w:pPr>
        <w:jc w:val="center"/>
      </w:pPr>
    </w:p>
    <w:p w:rsidR="00210C3C" w:rsidRDefault="00210C3C" w:rsidP="000A06F9">
      <w:pPr>
        <w:jc w:val="center"/>
      </w:pPr>
    </w:p>
    <w:p w:rsidR="00210C3C" w:rsidRDefault="00210C3C" w:rsidP="000A06F9">
      <w:pPr>
        <w:jc w:val="center"/>
      </w:pPr>
    </w:p>
    <w:p w:rsidR="00210C3C" w:rsidRDefault="00210C3C" w:rsidP="000A06F9">
      <w:pPr>
        <w:jc w:val="center"/>
      </w:pPr>
    </w:p>
    <w:p w:rsidR="00210C3C" w:rsidRDefault="00210C3C" w:rsidP="000A06F9">
      <w:pPr>
        <w:jc w:val="center"/>
      </w:pPr>
    </w:p>
    <w:p w:rsidR="00210C3C" w:rsidRDefault="00210C3C" w:rsidP="000A06F9">
      <w:pPr>
        <w:jc w:val="center"/>
      </w:pPr>
    </w:p>
    <w:p w:rsidR="00210C3C" w:rsidRDefault="00210C3C" w:rsidP="000A06F9">
      <w:pPr>
        <w:jc w:val="center"/>
      </w:pPr>
    </w:p>
    <w:p w:rsidR="00210C3C" w:rsidRDefault="00210C3C" w:rsidP="000A06F9">
      <w:pPr>
        <w:jc w:val="center"/>
      </w:pPr>
    </w:p>
    <w:p w:rsidR="00210C3C" w:rsidRDefault="00210C3C" w:rsidP="000A06F9">
      <w:pPr>
        <w:jc w:val="center"/>
      </w:pPr>
    </w:p>
    <w:p w:rsidR="00210C3C" w:rsidRDefault="00210C3C" w:rsidP="000A06F9">
      <w:pPr>
        <w:jc w:val="center"/>
      </w:pPr>
    </w:p>
    <w:p w:rsidR="00210C3C" w:rsidRDefault="00210C3C" w:rsidP="000A06F9">
      <w:pPr>
        <w:jc w:val="center"/>
      </w:pPr>
    </w:p>
    <w:p w:rsidR="00210C3C" w:rsidRDefault="00210C3C" w:rsidP="000A06F9">
      <w:pPr>
        <w:jc w:val="center"/>
      </w:pPr>
    </w:p>
    <w:p w:rsidR="00210C3C" w:rsidRDefault="00210C3C" w:rsidP="000A06F9">
      <w:pPr>
        <w:jc w:val="center"/>
      </w:pPr>
    </w:p>
    <w:p w:rsidR="00210C3C" w:rsidRDefault="00210C3C" w:rsidP="000A06F9">
      <w:pPr>
        <w:jc w:val="center"/>
      </w:pPr>
    </w:p>
    <w:p w:rsidR="00210C3C" w:rsidRDefault="00210C3C" w:rsidP="000A06F9">
      <w:pPr>
        <w:jc w:val="center"/>
      </w:pPr>
    </w:p>
    <w:p w:rsidR="00210C3C" w:rsidRDefault="00210C3C" w:rsidP="000A06F9">
      <w:pPr>
        <w:jc w:val="center"/>
      </w:pPr>
    </w:p>
    <w:p w:rsidR="00210C3C" w:rsidRDefault="00210C3C" w:rsidP="000A06F9">
      <w:pPr>
        <w:jc w:val="center"/>
      </w:pPr>
    </w:p>
    <w:p w:rsidR="00210C3C" w:rsidRDefault="00210C3C" w:rsidP="000A06F9">
      <w:pPr>
        <w:jc w:val="center"/>
      </w:pPr>
    </w:p>
    <w:p w:rsidR="00210C3C" w:rsidRDefault="00210C3C" w:rsidP="000A06F9">
      <w:pPr>
        <w:jc w:val="center"/>
      </w:pPr>
    </w:p>
    <w:p w:rsidR="00210C3C" w:rsidRDefault="00210C3C" w:rsidP="000A06F9">
      <w:pPr>
        <w:jc w:val="center"/>
      </w:pPr>
    </w:p>
    <w:p w:rsidR="00210C3C" w:rsidRDefault="00210C3C" w:rsidP="000A06F9">
      <w:pPr>
        <w:jc w:val="center"/>
      </w:pPr>
    </w:p>
    <w:p w:rsidR="00210C3C" w:rsidRDefault="00210C3C" w:rsidP="000A06F9">
      <w:pPr>
        <w:jc w:val="center"/>
      </w:pPr>
    </w:p>
    <w:p w:rsidR="000A06F9" w:rsidRDefault="000A06F9" w:rsidP="000A06F9">
      <w:pPr>
        <w:jc w:val="center"/>
      </w:pPr>
      <w:r>
        <w:t>Příloha č.2 / Annex no.2</w:t>
      </w:r>
      <w:r>
        <w:br/>
      </w:r>
      <w:r>
        <w:br/>
      </w:r>
    </w:p>
    <w:tbl>
      <w:tblPr>
        <w:tblStyle w:val="Mkatabulky"/>
        <w:tblW w:w="0" w:type="auto"/>
        <w:tblLook w:val="04A0" w:firstRow="1" w:lastRow="0" w:firstColumn="1" w:lastColumn="0" w:noHBand="0" w:noVBand="1"/>
      </w:tblPr>
      <w:tblGrid>
        <w:gridCol w:w="4531"/>
        <w:gridCol w:w="4531"/>
      </w:tblGrid>
      <w:tr w:rsidR="000A06F9" w:rsidTr="006D59BB">
        <w:tc>
          <w:tcPr>
            <w:tcW w:w="4531" w:type="dxa"/>
          </w:tcPr>
          <w:p w:rsidR="000A06F9" w:rsidRDefault="000A06F9" w:rsidP="006D59BB">
            <w:pPr>
              <w:jc w:val="center"/>
            </w:pPr>
            <w:r>
              <w:t>Příloha č.2 : Vzor a výpočet obratového bonusu</w:t>
            </w:r>
          </w:p>
        </w:tc>
        <w:tc>
          <w:tcPr>
            <w:tcW w:w="4531" w:type="dxa"/>
          </w:tcPr>
          <w:p w:rsidR="000A06F9" w:rsidRDefault="000A06F9" w:rsidP="006D59BB">
            <w:pPr>
              <w:jc w:val="center"/>
            </w:pPr>
            <w:r>
              <w:t xml:space="preserve">Annex 2: Volume bonus example and calculation </w:t>
            </w:r>
          </w:p>
        </w:tc>
      </w:tr>
    </w:tbl>
    <w:p w:rsidR="000A06F9" w:rsidRDefault="000A06F9" w:rsidP="000A06F9">
      <w:pPr>
        <w:jc w:val="center"/>
      </w:pPr>
    </w:p>
    <w:p w:rsidR="000A06F9" w:rsidRDefault="000A06F9" w:rsidP="000A06F9">
      <w:pPr>
        <w:jc w:val="center"/>
      </w:pPr>
      <w:r>
        <w:t>Skupina přípravků č.1 / Group of products No.1</w:t>
      </w:r>
    </w:p>
    <w:tbl>
      <w:tblPr>
        <w:tblW w:w="7280" w:type="dxa"/>
        <w:tblInd w:w="-8" w:type="dxa"/>
        <w:tblCellMar>
          <w:left w:w="70" w:type="dxa"/>
          <w:right w:w="70" w:type="dxa"/>
        </w:tblCellMar>
        <w:tblLook w:val="04A0" w:firstRow="1" w:lastRow="0" w:firstColumn="1" w:lastColumn="0" w:noHBand="0" w:noVBand="1"/>
      </w:tblPr>
      <w:tblGrid>
        <w:gridCol w:w="749"/>
        <w:gridCol w:w="3480"/>
        <w:gridCol w:w="1120"/>
        <w:gridCol w:w="1940"/>
      </w:tblGrid>
      <w:tr w:rsidR="000A06F9" w:rsidRPr="00982626" w:rsidTr="000A06F9">
        <w:trPr>
          <w:trHeight w:val="615"/>
        </w:trPr>
        <w:tc>
          <w:tcPr>
            <w:tcW w:w="7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A06F9" w:rsidRPr="00982626" w:rsidRDefault="000A06F9" w:rsidP="006D59BB">
            <w:pPr>
              <w:jc w:val="center"/>
              <w:rPr>
                <w:rFonts w:ascii="Calibri" w:hAnsi="Calibri" w:cs="Calibri"/>
                <w:color w:val="000000"/>
              </w:rPr>
            </w:pPr>
            <w:r w:rsidRPr="00982626">
              <w:rPr>
                <w:rFonts w:ascii="Calibri" w:hAnsi="Calibri" w:cs="Calibri"/>
                <w:color w:val="000000"/>
              </w:rPr>
              <w:t>SUKL</w:t>
            </w:r>
          </w:p>
        </w:tc>
        <w:tc>
          <w:tcPr>
            <w:tcW w:w="3480" w:type="dxa"/>
            <w:tcBorders>
              <w:top w:val="single" w:sz="8" w:space="0" w:color="auto"/>
              <w:left w:val="nil"/>
              <w:bottom w:val="single" w:sz="8" w:space="0" w:color="auto"/>
              <w:right w:val="single" w:sz="4" w:space="0" w:color="auto"/>
            </w:tcBorders>
            <w:shd w:val="clear" w:color="auto" w:fill="auto"/>
            <w:vAlign w:val="center"/>
            <w:hideMark/>
          </w:tcPr>
          <w:p w:rsidR="000A06F9" w:rsidRPr="00982626" w:rsidRDefault="000A06F9" w:rsidP="006D59BB">
            <w:pPr>
              <w:jc w:val="center"/>
              <w:rPr>
                <w:rFonts w:ascii="Calibri" w:hAnsi="Calibri" w:cs="Calibri"/>
                <w:color w:val="000000"/>
              </w:rPr>
            </w:pPr>
            <w:r w:rsidRPr="00982626">
              <w:rPr>
                <w:rFonts w:ascii="Calibri" w:hAnsi="Calibri" w:cs="Calibri"/>
                <w:color w:val="000000"/>
              </w:rPr>
              <w:t>Produkt / Product</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rsidR="000A06F9" w:rsidRPr="00982626" w:rsidRDefault="000A06F9" w:rsidP="006D59BB">
            <w:pPr>
              <w:jc w:val="center"/>
              <w:rPr>
                <w:rFonts w:ascii="Calibri" w:hAnsi="Calibri" w:cs="Calibri"/>
                <w:color w:val="000000"/>
              </w:rPr>
            </w:pPr>
            <w:r w:rsidRPr="00982626">
              <w:rPr>
                <w:rFonts w:ascii="Calibri" w:hAnsi="Calibri" w:cs="Calibri"/>
                <w:color w:val="000000"/>
              </w:rPr>
              <w:t>Forma / Form</w:t>
            </w:r>
          </w:p>
        </w:tc>
        <w:tc>
          <w:tcPr>
            <w:tcW w:w="1940" w:type="dxa"/>
            <w:tcBorders>
              <w:top w:val="single" w:sz="8" w:space="0" w:color="auto"/>
              <w:left w:val="nil"/>
              <w:bottom w:val="single" w:sz="8" w:space="0" w:color="auto"/>
              <w:right w:val="single" w:sz="8" w:space="0" w:color="auto"/>
            </w:tcBorders>
            <w:shd w:val="clear" w:color="auto" w:fill="auto"/>
            <w:vAlign w:val="center"/>
            <w:hideMark/>
          </w:tcPr>
          <w:p w:rsidR="000A06F9" w:rsidRPr="00982626" w:rsidRDefault="000A06F9" w:rsidP="006D59BB">
            <w:pPr>
              <w:jc w:val="center"/>
              <w:rPr>
                <w:rFonts w:ascii="Calibri" w:hAnsi="Calibri" w:cs="Calibri"/>
                <w:color w:val="000000"/>
              </w:rPr>
            </w:pPr>
            <w:r w:rsidRPr="00982626">
              <w:rPr>
                <w:rFonts w:ascii="Calibri" w:hAnsi="Calibri" w:cs="Calibri"/>
                <w:color w:val="000000"/>
              </w:rPr>
              <w:t>Balení / Packages</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181542</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Acnatac 10 mg/g + 0,25 mg/g Gel</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gel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 x 30 gm</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185724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Afonilum SR 125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125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185728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Afonilum SR 250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250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124065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Akarboza Mylan 100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120 x 100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26353</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Aldara 5% Cream</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crm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12 x 250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136168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Alfuzosin Mylan 10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90 x 10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197898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Amisulprid Generics 200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200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197908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Amisulprid Generics 200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150 x 200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197885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Amisulprid Generics 50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90 x 50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136150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Aurorix 150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tbl flm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150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136149</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Aurorix 300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tbl flm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300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215566</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Betaserc 16</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60 x 16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215708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Betaserc 24</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24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158716</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Bisoprolol Mylan 10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100 x 10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158711</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Bisoprolol Mylan 10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10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158673</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Bisoprolol Mylan 2,5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2,5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158697</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Bisoprolol Mylan 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100 x 5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158692</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Bisoprolol Mylan 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5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191173</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Breakyl 200 mikrogramů </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buc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 x 200 mcg I</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191175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Breakyl 400 mikrogramů </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buc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 x 400 mcg I</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191183</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Breakyl 800 mikrogramů </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buc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 x 800 mcg I</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185634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Brufen 600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gra eff</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20 x 600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162030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Ciclosporin Mylan 100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mol</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100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162024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Ciclosporin Mylan 50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mol</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50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179954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Desloratadin Mylan 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5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179955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Desloratadin Mylan 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5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179957</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Desloratadin Mylan 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90 x 5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59645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Dona 1500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por plv sol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20 sačků</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150080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Dona 1500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por plv sol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20 sačků</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150000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Dona 400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inj sol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6 x 2 mla + 6 x 1 mlb</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148748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Donepezil Mylan 10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por tbl dis</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 x 10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142150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Donepezil Mylan 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 x 5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146366</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Doxazosin Mylan 4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 x 4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146374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Doxazosin Mylan 4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98 x 4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215715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Duphalac</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por sol</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 x 500 ml</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215567</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Duphaston</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20 x 10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215568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Duspatalin Retard</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rdr</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200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lastRenderedPageBreak/>
              <w:t>187121</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Elidel 10 mg/g krém</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crm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 x 15 g (tuba Al)</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215718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Femoston 1/10</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215561</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Femoston 2/10</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 x 28</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215716</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Femoston Conti</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215158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Femoston Mini 0,5 mg/2,5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215481</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Fevarin 100</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100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215479</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Fevarin 50</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50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191805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Galantamin Mylan 16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16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191823</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Galantamin Mylan 24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24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191787</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Galantamin Mylan 8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8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215913</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Gopten 0,5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dur</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 x 0,5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215914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Gopten 2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dur</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 x 2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215917</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Gopten 2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dur</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98 x 2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215920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Gopten 4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dur</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 x 4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215922</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Gopten 4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dur</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98 x 4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179721</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Hidrasec pro kojence 10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por gra sus</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16 x 10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194352</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Cholib 145 mg/20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194354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Cholib 145 mg/40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215966</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Isoptin 40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40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215970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Isoptin 80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80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215965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Isoptin SR 240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100 x 240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215964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Isoptin SR 240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240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216192</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Klacid 125 mg/5 ml</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por gra sus</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 x 100 ml</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216197</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Klacid 250</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 x 250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216196</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Klacid 250</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14 x 250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216195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Klacid 250 mg/5 ml</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por gra sus</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 x 100 ml</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216194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Klacid 250 mg/5 ml</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por gra sus</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 x 60 ml</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215168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Kreon 10 000</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etd</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215172</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Kreon 25 000</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etd</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126520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Levofloxacin Mylan 500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 x 500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207100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Lipanthyl 267 M</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cps dur</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90 x 267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214919</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Lipanthyl Nt 145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145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214922</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Lipanthyl Nt 145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90 x 145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207094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Lipanthyl S 215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100 x 215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207092</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Lipanthyl S 215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215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136398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Mestinon</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tbl obd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150 x 60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139555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Oxykodon Mylan 10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10mg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139565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Oxykodon Mylan 10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60 x 10mg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139570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Oxykodon Mylan 20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20mg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139580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Oxykodon Mylan 20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60 x 20mg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139610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Oxykodon Mylan 40 mg </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60 x 40mg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139655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Oxykodon Mylan 80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pro</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60 x 80mg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16043</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Parlodel</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2,5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177371</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Pioglitazon Mylan 15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 x 15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177380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Pioglitazon Mylan 30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 x 30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lastRenderedPageBreak/>
              <w:t>153045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Pramipexol Mylan 0,18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100 x 0,18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153056</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Pramipexol Mylan 0,7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100 x 0,7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183132</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Ribavirin Mylan 200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168 x 200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215904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Rytmonorm 150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150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215906</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Rytmonorm 150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100 x 150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215907</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Rytmonorm 300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300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215909</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Rytmonorm 300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100 x 300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127280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Sevelamer Carbonate Mylan 800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180 x 800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144127</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Simvastatin Mylan 20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100 x 20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144166</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Simvastatin Mylan 40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100 x 40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185636</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Tarka 180/2 mg tbl.</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ret</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185638</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Tarka 180/2 mg tbl.</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ret</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98</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185639</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Tarka 240/4 mg tbl.</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ret</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98</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185641</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Tarka 240/4 mg tbl.</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ret</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28</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52220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Thioctacid 600 HR</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tbl flm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30 x 600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52225</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Thioctacid 600 T</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inj sol</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 x 24 ml/ 600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142333</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Topiramat  Mylan 100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60 x 100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142313</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Topiramat  Mylan 25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60 x 25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142323</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Topiramat  Mylan 50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60 x 50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215851</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Transmetil 500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ent</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10 x 500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46890</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Uraplex 20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tbl obd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20 x 20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46891</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Uraplex 20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 xml:space="preserve">tbl obd </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20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207076</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Uroxal 5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nob</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60 x 5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124231</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Valaciclovir Mylan 500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42 x 500 mg</w:t>
            </w:r>
          </w:p>
        </w:tc>
      </w:tr>
      <w:tr w:rsidR="000A06F9" w:rsidRPr="00982626" w:rsidTr="000A06F9">
        <w:trPr>
          <w:trHeight w:val="300"/>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146894</w:t>
            </w:r>
          </w:p>
        </w:tc>
        <w:tc>
          <w:tcPr>
            <w:tcW w:w="348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Zolpidem Mylan 10 mg</w:t>
            </w:r>
          </w:p>
        </w:tc>
        <w:tc>
          <w:tcPr>
            <w:tcW w:w="1120" w:type="dxa"/>
            <w:tcBorders>
              <w:top w:val="nil"/>
              <w:left w:val="nil"/>
              <w:bottom w:val="single" w:sz="4" w:space="0" w:color="auto"/>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single" w:sz="4" w:space="0" w:color="auto"/>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20 x 10 mg</w:t>
            </w:r>
          </w:p>
        </w:tc>
      </w:tr>
      <w:tr w:rsidR="000A06F9" w:rsidRPr="00982626" w:rsidTr="00E63F39">
        <w:trPr>
          <w:trHeight w:val="315"/>
        </w:trPr>
        <w:tc>
          <w:tcPr>
            <w:tcW w:w="740" w:type="dxa"/>
            <w:tcBorders>
              <w:top w:val="nil"/>
              <w:left w:val="single" w:sz="8" w:space="0" w:color="auto"/>
              <w:bottom w:val="nil"/>
              <w:right w:val="single" w:sz="4" w:space="0" w:color="auto"/>
            </w:tcBorders>
            <w:shd w:val="clear" w:color="auto" w:fill="auto"/>
            <w:noWrap/>
            <w:vAlign w:val="bottom"/>
            <w:hideMark/>
          </w:tcPr>
          <w:p w:rsidR="000A06F9" w:rsidRPr="00982626" w:rsidRDefault="000A06F9" w:rsidP="006D59BB">
            <w:pPr>
              <w:jc w:val="right"/>
              <w:rPr>
                <w:rFonts w:ascii="Calibri" w:hAnsi="Calibri" w:cs="Calibri"/>
                <w:color w:val="000000"/>
              </w:rPr>
            </w:pPr>
            <w:r w:rsidRPr="00982626">
              <w:rPr>
                <w:rFonts w:ascii="Calibri" w:hAnsi="Calibri" w:cs="Calibri"/>
                <w:color w:val="000000"/>
              </w:rPr>
              <w:t>146899</w:t>
            </w:r>
          </w:p>
        </w:tc>
        <w:tc>
          <w:tcPr>
            <w:tcW w:w="3480" w:type="dxa"/>
            <w:tcBorders>
              <w:top w:val="nil"/>
              <w:left w:val="nil"/>
              <w:bottom w:val="nil"/>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Zolpidem Mylan 10 mg</w:t>
            </w:r>
          </w:p>
        </w:tc>
        <w:tc>
          <w:tcPr>
            <w:tcW w:w="1120" w:type="dxa"/>
            <w:tcBorders>
              <w:top w:val="nil"/>
              <w:left w:val="nil"/>
              <w:bottom w:val="nil"/>
              <w:right w:val="single" w:sz="4"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tbl flm</w:t>
            </w:r>
          </w:p>
        </w:tc>
        <w:tc>
          <w:tcPr>
            <w:tcW w:w="1940" w:type="dxa"/>
            <w:tcBorders>
              <w:top w:val="nil"/>
              <w:left w:val="nil"/>
              <w:bottom w:val="nil"/>
              <w:right w:val="single" w:sz="8" w:space="0" w:color="auto"/>
            </w:tcBorders>
            <w:shd w:val="clear" w:color="auto" w:fill="auto"/>
            <w:noWrap/>
            <w:vAlign w:val="bottom"/>
            <w:hideMark/>
          </w:tcPr>
          <w:p w:rsidR="000A06F9" w:rsidRPr="00982626" w:rsidRDefault="000A06F9" w:rsidP="006D59BB">
            <w:pPr>
              <w:rPr>
                <w:rFonts w:ascii="Calibri" w:hAnsi="Calibri" w:cs="Calibri"/>
                <w:color w:val="000000"/>
              </w:rPr>
            </w:pPr>
            <w:r w:rsidRPr="00982626">
              <w:rPr>
                <w:rFonts w:ascii="Calibri" w:hAnsi="Calibri" w:cs="Calibri"/>
                <w:color w:val="000000"/>
              </w:rPr>
              <w:t>50 x 10 mg</w:t>
            </w:r>
          </w:p>
        </w:tc>
      </w:tr>
      <w:tr w:rsidR="000A06F9" w:rsidRPr="00982626" w:rsidTr="000A06F9">
        <w:trPr>
          <w:trHeight w:val="315"/>
        </w:trPr>
        <w:tc>
          <w:tcPr>
            <w:tcW w:w="740" w:type="dxa"/>
            <w:tcBorders>
              <w:top w:val="nil"/>
              <w:left w:val="single" w:sz="8" w:space="0" w:color="auto"/>
              <w:bottom w:val="single" w:sz="8" w:space="0" w:color="auto"/>
              <w:right w:val="single" w:sz="4" w:space="0" w:color="auto"/>
            </w:tcBorders>
            <w:shd w:val="clear" w:color="auto" w:fill="auto"/>
            <w:noWrap/>
            <w:vAlign w:val="bottom"/>
          </w:tcPr>
          <w:p w:rsidR="000A06F9" w:rsidRPr="00982626" w:rsidRDefault="000A06F9" w:rsidP="00E63F39">
            <w:pPr>
              <w:jc w:val="center"/>
              <w:rPr>
                <w:rFonts w:ascii="Calibri" w:hAnsi="Calibri" w:cs="Calibri"/>
                <w:color w:val="000000"/>
              </w:rPr>
            </w:pPr>
          </w:p>
        </w:tc>
        <w:tc>
          <w:tcPr>
            <w:tcW w:w="3480" w:type="dxa"/>
            <w:tcBorders>
              <w:top w:val="nil"/>
              <w:left w:val="nil"/>
              <w:bottom w:val="single" w:sz="8" w:space="0" w:color="auto"/>
              <w:right w:val="single" w:sz="4" w:space="0" w:color="auto"/>
            </w:tcBorders>
            <w:shd w:val="clear" w:color="auto" w:fill="auto"/>
            <w:noWrap/>
            <w:vAlign w:val="bottom"/>
          </w:tcPr>
          <w:p w:rsidR="000A06F9" w:rsidRPr="00982626" w:rsidRDefault="000A06F9" w:rsidP="006D59BB">
            <w:pPr>
              <w:rPr>
                <w:rFonts w:ascii="Calibri" w:hAnsi="Calibri" w:cs="Calibri"/>
                <w:color w:val="000000"/>
              </w:rPr>
            </w:pPr>
          </w:p>
        </w:tc>
        <w:tc>
          <w:tcPr>
            <w:tcW w:w="1120" w:type="dxa"/>
            <w:tcBorders>
              <w:top w:val="nil"/>
              <w:left w:val="nil"/>
              <w:bottom w:val="single" w:sz="8" w:space="0" w:color="auto"/>
              <w:right w:val="single" w:sz="4" w:space="0" w:color="auto"/>
            </w:tcBorders>
            <w:shd w:val="clear" w:color="auto" w:fill="auto"/>
            <w:noWrap/>
            <w:vAlign w:val="bottom"/>
          </w:tcPr>
          <w:p w:rsidR="000A06F9" w:rsidRPr="00982626" w:rsidRDefault="000A06F9" w:rsidP="006D59BB">
            <w:pPr>
              <w:rPr>
                <w:rFonts w:ascii="Calibri" w:hAnsi="Calibri" w:cs="Calibri"/>
                <w:color w:val="000000"/>
              </w:rPr>
            </w:pPr>
          </w:p>
        </w:tc>
        <w:tc>
          <w:tcPr>
            <w:tcW w:w="1940" w:type="dxa"/>
            <w:tcBorders>
              <w:top w:val="nil"/>
              <w:left w:val="nil"/>
              <w:bottom w:val="single" w:sz="8" w:space="0" w:color="auto"/>
              <w:right w:val="single" w:sz="8" w:space="0" w:color="auto"/>
            </w:tcBorders>
            <w:shd w:val="clear" w:color="auto" w:fill="auto"/>
            <w:noWrap/>
            <w:vAlign w:val="bottom"/>
          </w:tcPr>
          <w:p w:rsidR="000A06F9" w:rsidRPr="00982626" w:rsidRDefault="000A06F9" w:rsidP="006D59BB">
            <w:pPr>
              <w:rPr>
                <w:rFonts w:ascii="Calibri" w:hAnsi="Calibri" w:cs="Calibri"/>
                <w:color w:val="000000"/>
              </w:rPr>
            </w:pPr>
          </w:p>
        </w:tc>
      </w:tr>
    </w:tbl>
    <w:p w:rsidR="000A06F9" w:rsidRDefault="000A06F9" w:rsidP="000A06F9">
      <w:pPr>
        <w:jc w:val="center"/>
      </w:pPr>
    </w:p>
    <w:p w:rsidR="00210C3C" w:rsidRDefault="00210C3C" w:rsidP="000A06F9">
      <w:pPr>
        <w:jc w:val="center"/>
        <w:rPr>
          <w:b/>
        </w:rPr>
      </w:pPr>
    </w:p>
    <w:p w:rsidR="00210C3C" w:rsidRDefault="00210C3C" w:rsidP="000A06F9">
      <w:pPr>
        <w:jc w:val="center"/>
        <w:rPr>
          <w:b/>
        </w:rPr>
      </w:pPr>
    </w:p>
    <w:p w:rsidR="00210C3C" w:rsidRDefault="00210C3C" w:rsidP="000A06F9">
      <w:pPr>
        <w:jc w:val="center"/>
        <w:rPr>
          <w:b/>
        </w:rPr>
      </w:pPr>
    </w:p>
    <w:p w:rsidR="00210C3C" w:rsidRDefault="00210C3C" w:rsidP="000A06F9">
      <w:pPr>
        <w:jc w:val="center"/>
        <w:rPr>
          <w:b/>
        </w:rPr>
      </w:pPr>
    </w:p>
    <w:p w:rsidR="00210C3C" w:rsidRDefault="00210C3C" w:rsidP="000A06F9">
      <w:pPr>
        <w:jc w:val="center"/>
        <w:rPr>
          <w:b/>
        </w:rPr>
      </w:pPr>
    </w:p>
    <w:p w:rsidR="00210C3C" w:rsidRDefault="00210C3C" w:rsidP="000A06F9">
      <w:pPr>
        <w:jc w:val="center"/>
        <w:rPr>
          <w:b/>
        </w:rPr>
      </w:pPr>
    </w:p>
    <w:p w:rsidR="00210C3C" w:rsidRDefault="00210C3C" w:rsidP="000A06F9">
      <w:pPr>
        <w:jc w:val="center"/>
        <w:rPr>
          <w:b/>
        </w:rPr>
      </w:pPr>
    </w:p>
    <w:p w:rsidR="00210C3C" w:rsidRDefault="00210C3C" w:rsidP="000A06F9">
      <w:pPr>
        <w:jc w:val="center"/>
        <w:rPr>
          <w:b/>
        </w:rPr>
      </w:pPr>
    </w:p>
    <w:p w:rsidR="00210C3C" w:rsidRDefault="00210C3C" w:rsidP="000A06F9">
      <w:pPr>
        <w:jc w:val="center"/>
        <w:rPr>
          <w:b/>
        </w:rPr>
      </w:pPr>
    </w:p>
    <w:p w:rsidR="00210C3C" w:rsidRDefault="00210C3C" w:rsidP="000A06F9">
      <w:pPr>
        <w:jc w:val="center"/>
        <w:rPr>
          <w:b/>
        </w:rPr>
      </w:pPr>
    </w:p>
    <w:p w:rsidR="00210C3C" w:rsidRDefault="00210C3C" w:rsidP="000A06F9">
      <w:pPr>
        <w:jc w:val="center"/>
        <w:rPr>
          <w:b/>
        </w:rPr>
      </w:pPr>
    </w:p>
    <w:p w:rsidR="00210C3C" w:rsidRDefault="00210C3C" w:rsidP="000A06F9">
      <w:pPr>
        <w:jc w:val="center"/>
        <w:rPr>
          <w:b/>
        </w:rPr>
      </w:pPr>
    </w:p>
    <w:p w:rsidR="00210C3C" w:rsidRDefault="00210C3C" w:rsidP="000A06F9">
      <w:pPr>
        <w:jc w:val="center"/>
        <w:rPr>
          <w:b/>
        </w:rPr>
      </w:pPr>
    </w:p>
    <w:p w:rsidR="00210C3C" w:rsidRDefault="00210C3C" w:rsidP="000A06F9">
      <w:pPr>
        <w:jc w:val="center"/>
        <w:rPr>
          <w:b/>
        </w:rPr>
      </w:pPr>
    </w:p>
    <w:p w:rsidR="00210C3C" w:rsidRDefault="00210C3C" w:rsidP="000A06F9">
      <w:pPr>
        <w:jc w:val="center"/>
        <w:rPr>
          <w:b/>
        </w:rPr>
      </w:pPr>
    </w:p>
    <w:p w:rsidR="00210C3C" w:rsidRDefault="00210C3C" w:rsidP="000A06F9">
      <w:pPr>
        <w:jc w:val="center"/>
        <w:rPr>
          <w:b/>
        </w:rPr>
      </w:pPr>
    </w:p>
    <w:p w:rsidR="00210C3C" w:rsidRDefault="00210C3C" w:rsidP="000A06F9">
      <w:pPr>
        <w:jc w:val="center"/>
        <w:rPr>
          <w:b/>
        </w:rPr>
      </w:pPr>
    </w:p>
    <w:p w:rsidR="00210C3C" w:rsidRDefault="00210C3C" w:rsidP="000A06F9">
      <w:pPr>
        <w:jc w:val="center"/>
        <w:rPr>
          <w:b/>
        </w:rPr>
      </w:pPr>
    </w:p>
    <w:p w:rsidR="00210C3C" w:rsidRDefault="00210C3C" w:rsidP="000A06F9">
      <w:pPr>
        <w:jc w:val="center"/>
        <w:rPr>
          <w:b/>
        </w:rPr>
      </w:pPr>
    </w:p>
    <w:p w:rsidR="00210C3C" w:rsidRDefault="00210C3C" w:rsidP="000A06F9">
      <w:pPr>
        <w:jc w:val="center"/>
        <w:rPr>
          <w:b/>
        </w:rPr>
      </w:pPr>
    </w:p>
    <w:p w:rsidR="00210C3C" w:rsidRDefault="00210C3C" w:rsidP="000A06F9">
      <w:pPr>
        <w:jc w:val="center"/>
        <w:rPr>
          <w:b/>
        </w:rPr>
      </w:pPr>
    </w:p>
    <w:p w:rsidR="00210C3C" w:rsidRDefault="00210C3C" w:rsidP="000A06F9">
      <w:pPr>
        <w:jc w:val="center"/>
        <w:rPr>
          <w:b/>
        </w:rPr>
      </w:pPr>
    </w:p>
    <w:p w:rsidR="00210C3C" w:rsidRDefault="00210C3C" w:rsidP="000A06F9">
      <w:pPr>
        <w:jc w:val="center"/>
        <w:rPr>
          <w:b/>
        </w:rPr>
      </w:pPr>
    </w:p>
    <w:p w:rsidR="000D6356" w:rsidRDefault="000D6356" w:rsidP="000A06F9">
      <w:pPr>
        <w:jc w:val="center"/>
        <w:rPr>
          <w:b/>
        </w:rPr>
      </w:pPr>
      <w:r>
        <w:rPr>
          <w:b/>
        </w:rPr>
        <w:lastRenderedPageBreak/>
        <w:t>Příloha č. 2</w:t>
      </w:r>
    </w:p>
    <w:p w:rsidR="00C50180" w:rsidRPr="002E2A9B" w:rsidRDefault="00C50180" w:rsidP="00A97083"/>
    <w:sectPr w:rsidR="00C50180" w:rsidRPr="002E2A9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D2A" w:rsidRDefault="00351D2A" w:rsidP="00DD2C6E">
      <w:r>
        <w:separator/>
      </w:r>
    </w:p>
  </w:endnote>
  <w:endnote w:type="continuationSeparator" w:id="0">
    <w:p w:rsidR="00351D2A" w:rsidRDefault="00351D2A" w:rsidP="00DD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D2A" w:rsidRDefault="00351D2A" w:rsidP="00DD2C6E">
      <w:r>
        <w:separator/>
      </w:r>
    </w:p>
  </w:footnote>
  <w:footnote w:type="continuationSeparator" w:id="0">
    <w:p w:rsidR="00351D2A" w:rsidRDefault="00351D2A" w:rsidP="00DD2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9BB" w:rsidRPr="00A97083" w:rsidRDefault="006D59BB" w:rsidP="00A97083">
    <w:pPr>
      <w:pStyle w:val="Zhlav"/>
      <w:jc w:val="right"/>
      <w:rPr>
        <w:rFonts w:ascii="Arial" w:hAnsi="Arial" w:cs="Arial"/>
        <w:b/>
        <w:sz w:val="18"/>
        <w:szCs w:val="18"/>
      </w:rPr>
    </w:pPr>
    <w:r w:rsidRPr="00A97083">
      <w:rPr>
        <w:rFonts w:ascii="Arial" w:hAnsi="Arial" w:cs="Arial"/>
        <w:b/>
        <w:sz w:val="18"/>
        <w:szCs w:val="18"/>
      </w:rPr>
      <w:t>PO 1331/S/18</w:t>
    </w:r>
  </w:p>
  <w:p w:rsidR="006D59BB" w:rsidRDefault="006D59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0"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4"/>
  </w:num>
  <w:num w:numId="2">
    <w:abstractNumId w:val="6"/>
  </w:num>
  <w:num w:numId="3">
    <w:abstractNumId w:val="3"/>
  </w:num>
  <w:num w:numId="4">
    <w:abstractNumId w:val="1"/>
  </w:num>
  <w:num w:numId="5">
    <w:abstractNumId w:val="10"/>
  </w:num>
  <w:num w:numId="6">
    <w:abstractNumId w:val="2"/>
  </w:num>
  <w:num w:numId="7">
    <w:abstractNumId w:val="7"/>
  </w:num>
  <w:num w:numId="8">
    <w:abstractNumId w:val="5"/>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AES" w:cryptAlgorithmClass="hash" w:cryptAlgorithmType="typeAny" w:cryptAlgorithmSid="14" w:cryptSpinCount="100000" w:hash="zD46i/70jOU2D4sWWgSUIDfVtgxUNxWimjnPzam6Th67uaa/OrT958BKhVcy8Eum3vWGC27B4Ad+kKC7AO2ozg==" w:salt="3tmamzeYwbr7kk3IWLcKLA=="/>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A8"/>
    <w:rsid w:val="00053329"/>
    <w:rsid w:val="000A06F9"/>
    <w:rsid w:val="000B16C9"/>
    <w:rsid w:val="000B5878"/>
    <w:rsid w:val="000C0039"/>
    <w:rsid w:val="000D6356"/>
    <w:rsid w:val="001006E5"/>
    <w:rsid w:val="0012010C"/>
    <w:rsid w:val="00152293"/>
    <w:rsid w:val="00196A17"/>
    <w:rsid w:val="001F6020"/>
    <w:rsid w:val="00210C3C"/>
    <w:rsid w:val="00257726"/>
    <w:rsid w:val="00257859"/>
    <w:rsid w:val="002B504E"/>
    <w:rsid w:val="002E2A9B"/>
    <w:rsid w:val="003460BB"/>
    <w:rsid w:val="00351D2A"/>
    <w:rsid w:val="00372E4B"/>
    <w:rsid w:val="0039345D"/>
    <w:rsid w:val="004B77C0"/>
    <w:rsid w:val="0053654B"/>
    <w:rsid w:val="00557BA9"/>
    <w:rsid w:val="006D59BB"/>
    <w:rsid w:val="00807AA8"/>
    <w:rsid w:val="008964AE"/>
    <w:rsid w:val="008F2916"/>
    <w:rsid w:val="00935EC6"/>
    <w:rsid w:val="00950126"/>
    <w:rsid w:val="00A97083"/>
    <w:rsid w:val="00B00AD2"/>
    <w:rsid w:val="00B01B52"/>
    <w:rsid w:val="00B70932"/>
    <w:rsid w:val="00B8535D"/>
    <w:rsid w:val="00BC1665"/>
    <w:rsid w:val="00C50180"/>
    <w:rsid w:val="00CF3A48"/>
    <w:rsid w:val="00D375E8"/>
    <w:rsid w:val="00DD2C6E"/>
    <w:rsid w:val="00E30C2C"/>
    <w:rsid w:val="00E43DC5"/>
    <w:rsid w:val="00E63F39"/>
    <w:rsid w:val="00E81D4A"/>
    <w:rsid w:val="00F01F93"/>
    <w:rsid w:val="00F172AB"/>
    <w:rsid w:val="00F37CEB"/>
    <w:rsid w:val="00F407C1"/>
    <w:rsid w:val="00F43924"/>
    <w:rsid w:val="00F8237F"/>
    <w:rsid w:val="00F91A04"/>
    <w:rsid w:val="00FB2E0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A5AFB6-88D1-42DF-AF75-6F80486D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807AA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07AA8"/>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07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807AA8"/>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807AA8"/>
    <w:pPr>
      <w:jc w:val="both"/>
    </w:pPr>
    <w:rPr>
      <w:sz w:val="24"/>
    </w:rPr>
  </w:style>
  <w:style w:type="character" w:customStyle="1" w:styleId="Zkladntext2Char">
    <w:name w:val="Základní text 2 Char"/>
    <w:basedOn w:val="Standardnpsmoodstavce"/>
    <w:link w:val="Zkladntext2"/>
    <w:rsid w:val="00807AA8"/>
    <w:rPr>
      <w:rFonts w:ascii="Times New Roman" w:eastAsia="Times New Roman" w:hAnsi="Times New Roman" w:cs="Times New Roman"/>
      <w:sz w:val="24"/>
      <w:szCs w:val="20"/>
      <w:lang w:eastAsia="cs-CZ"/>
    </w:rPr>
  </w:style>
  <w:style w:type="paragraph" w:customStyle="1" w:styleId="BodyText21">
    <w:name w:val="Body Text 21"/>
    <w:basedOn w:val="Normln"/>
    <w:rsid w:val="00807AA8"/>
    <w:pPr>
      <w:suppressAutoHyphens/>
      <w:jc w:val="both"/>
    </w:pPr>
    <w:rPr>
      <w:rFonts w:cs="Calibri"/>
      <w:sz w:val="24"/>
      <w:lang w:eastAsia="ar-SA"/>
    </w:rPr>
  </w:style>
  <w:style w:type="character" w:customStyle="1" w:styleId="nowrap">
    <w:name w:val="nowrap"/>
    <w:rsid w:val="00807AA8"/>
  </w:style>
  <w:style w:type="character" w:customStyle="1" w:styleId="preformatted">
    <w:name w:val="preformatted"/>
    <w:rsid w:val="00807AA8"/>
  </w:style>
  <w:style w:type="paragraph" w:styleId="Odstavecseseznamem">
    <w:name w:val="List Paragraph"/>
    <w:basedOn w:val="Normln"/>
    <w:uiPriority w:val="34"/>
    <w:qFormat/>
    <w:rsid w:val="00807AA8"/>
    <w:pPr>
      <w:ind w:left="708"/>
    </w:pPr>
  </w:style>
  <w:style w:type="paragraph" w:styleId="Textbubliny">
    <w:name w:val="Balloon Text"/>
    <w:basedOn w:val="Normln"/>
    <w:link w:val="TextbublinyChar"/>
    <w:uiPriority w:val="99"/>
    <w:semiHidden/>
    <w:unhideWhenUsed/>
    <w:rsid w:val="00C5018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0180"/>
    <w:rPr>
      <w:rFonts w:ascii="Segoe UI" w:eastAsia="Times New Roman" w:hAnsi="Segoe UI" w:cs="Segoe UI"/>
      <w:sz w:val="18"/>
      <w:szCs w:val="18"/>
      <w:lang w:eastAsia="cs-CZ"/>
    </w:rPr>
  </w:style>
  <w:style w:type="paragraph" w:styleId="Revize">
    <w:name w:val="Revision"/>
    <w:hidden/>
    <w:uiPriority w:val="99"/>
    <w:semiHidden/>
    <w:rsid w:val="00C50180"/>
    <w:pPr>
      <w:spacing w:after="0" w:line="240" w:lineRule="auto"/>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DD2C6E"/>
    <w:rPr>
      <w:sz w:val="16"/>
      <w:szCs w:val="16"/>
    </w:rPr>
  </w:style>
  <w:style w:type="paragraph" w:styleId="Textkomente">
    <w:name w:val="annotation text"/>
    <w:basedOn w:val="Normln"/>
    <w:link w:val="TextkomenteChar"/>
    <w:uiPriority w:val="99"/>
    <w:semiHidden/>
    <w:unhideWhenUsed/>
    <w:rsid w:val="00DD2C6E"/>
  </w:style>
  <w:style w:type="character" w:customStyle="1" w:styleId="TextkomenteChar">
    <w:name w:val="Text komentáře Char"/>
    <w:basedOn w:val="Standardnpsmoodstavce"/>
    <w:link w:val="Textkomente"/>
    <w:uiPriority w:val="99"/>
    <w:semiHidden/>
    <w:rsid w:val="00DD2C6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D2C6E"/>
    <w:rPr>
      <w:b/>
      <w:bCs/>
    </w:rPr>
  </w:style>
  <w:style w:type="character" w:customStyle="1" w:styleId="PedmtkomenteChar">
    <w:name w:val="Předmět komentáře Char"/>
    <w:basedOn w:val="TextkomenteChar"/>
    <w:link w:val="Pedmtkomente"/>
    <w:uiPriority w:val="99"/>
    <w:semiHidden/>
    <w:rsid w:val="00DD2C6E"/>
    <w:rPr>
      <w:rFonts w:ascii="Times New Roman" w:eastAsia="Times New Roman" w:hAnsi="Times New Roman" w:cs="Times New Roman"/>
      <w:b/>
      <w:bCs/>
      <w:sz w:val="20"/>
      <w:szCs w:val="20"/>
      <w:lang w:eastAsia="cs-CZ"/>
    </w:rPr>
  </w:style>
  <w:style w:type="character" w:customStyle="1" w:styleId="alt-edited1">
    <w:name w:val="alt-edited1"/>
    <w:basedOn w:val="Standardnpsmoodstavce"/>
    <w:rsid w:val="000A06F9"/>
    <w:rPr>
      <w:color w:val="4D90F0"/>
    </w:rPr>
  </w:style>
  <w:style w:type="character" w:customStyle="1" w:styleId="shorttext">
    <w:name w:val="short_text"/>
    <w:basedOn w:val="Standardnpsmoodstavce"/>
    <w:rsid w:val="000A06F9"/>
  </w:style>
  <w:style w:type="paragraph" w:styleId="Zhlav">
    <w:name w:val="header"/>
    <w:basedOn w:val="Normln"/>
    <w:link w:val="ZhlavChar"/>
    <w:uiPriority w:val="99"/>
    <w:unhideWhenUsed/>
    <w:rsid w:val="006D59BB"/>
    <w:pPr>
      <w:tabs>
        <w:tab w:val="center" w:pos="4536"/>
        <w:tab w:val="right" w:pos="9072"/>
      </w:tabs>
    </w:pPr>
  </w:style>
  <w:style w:type="character" w:customStyle="1" w:styleId="ZhlavChar">
    <w:name w:val="Záhlaví Char"/>
    <w:basedOn w:val="Standardnpsmoodstavce"/>
    <w:link w:val="Zhlav"/>
    <w:uiPriority w:val="99"/>
    <w:rsid w:val="006D59B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59BB"/>
    <w:pPr>
      <w:tabs>
        <w:tab w:val="center" w:pos="4536"/>
        <w:tab w:val="right" w:pos="9072"/>
      </w:tabs>
    </w:pPr>
  </w:style>
  <w:style w:type="character" w:customStyle="1" w:styleId="ZpatChar">
    <w:name w:val="Zápatí Char"/>
    <w:basedOn w:val="Standardnpsmoodstavce"/>
    <w:link w:val="Zpat"/>
    <w:uiPriority w:val="99"/>
    <w:rsid w:val="006D59B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1484-1331/1331-2018%20RS.docx</ZkracenyRetezec>
    <Smazat xmlns="acca34e4-9ecd-41c8-99eb-d6aa654aaa55">&lt;a href="/sites/evidencesmluv/_layouts/15/IniWrkflIP.aspx?List=%7b44b44870-78c6-45e2-bbaf-ee3bbc51e808%7d&amp;amp;ID=1959&amp;amp;ItemGuid=%7b3DBB21D1-24A9-4E4B-9FA6-054B1A8B6A28%7d&amp;amp;TemplateID=%7bc9672366-ba83-4c7a-b3ac-82af318e27d3%7d"&gt;&lt;img src="/SiteAssets/Pictogram/Pripominkovani/delete16red.png" /&gt;&lt;/a&gt;</Smazat>
  </documentManagement>
</p:properties>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FBA732E31716E2448571AD6F86FC8569" ma:contentTypeVersion="11" ma:contentTypeDescription="Create a new document." ma:contentTypeScope="" ma:versionID="28e1baf25693b66398d701200fcdec88">
  <xsd:schema xmlns:xsd="http://www.w3.org/2001/XMLSchema" xmlns:xs="http://www.w3.org/2001/XMLSchema" xmlns:p="http://schemas.microsoft.com/office/2006/metadata/properties" xmlns:ns2="acca34e4-9ecd-41c8-99eb-d6aa654aaa55" targetNamespace="http://schemas.microsoft.com/office/2006/metadata/properties" ma:root="true" ma:fieldsID="8ac190ae94a42b2557551e79c4880ee8"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ycle_WF_Code xmlns="d46858db-4c8b-4f28-b3b6-3a0393c8c379" xsi:nil="true"/>
    <BlockDateWF xmlns="d46858db-4c8b-4f28-b3b6-3a0393c8c379" xsi:nil="true"/>
    <IdenitificationN xmlns="6160f1d4-939d-418a-9949-96cf54530005" xsi:nil="true"/>
    <KonecPripominkovani xmlns="d46858db-4c8b-4f28-b3b6-3a0393c8c379">2018-10-12T08:32:09+00:00</KonecPripominkovani>
    <_dlc_DocId xmlns="6160f1d4-939d-418a-9949-96cf54530005">S6YYPTXXW32Y-38-29409</_dlc_DocId>
    <_dlc_DocIdUrl xmlns="6160f1d4-939d-418a-9949-96cf54530005">
      <Url>http://intranet.vfn.cz/PripominkovaniSM/_layouts/15/DocIdRedir.aspx?ID=S6YYPTXXW32Y-38-29409</Url>
      <Description>S6YYPTXXW32Y-38-29409</Description>
    </_dlc_DocIdUrl>
  </documentManagement>
</p:properties>
</file>

<file path=customXml/itemProps1.xml><?xml version="1.0" encoding="utf-8"?>
<ds:datastoreItem xmlns:ds="http://schemas.openxmlformats.org/officeDocument/2006/customXml" ds:itemID="{104F8883-AF2E-4CD3-B3FF-4049E091B479}"/>
</file>

<file path=customXml/itemProps2.xml><?xml version="1.0" encoding="utf-8"?>
<ds:datastoreItem xmlns:ds="http://schemas.openxmlformats.org/officeDocument/2006/customXml" ds:itemID="{543C9C27-47F6-4E43-AD4E-BC230AAC41E1}"/>
</file>

<file path=customXml/itemProps3.xml><?xml version="1.0" encoding="utf-8"?>
<ds:datastoreItem xmlns:ds="http://schemas.openxmlformats.org/officeDocument/2006/customXml" ds:itemID="{0B26A6D7-48AD-4B83-836F-3B930E79C23E}"/>
</file>

<file path=customXml/itemProps4.xml><?xml version="1.0" encoding="utf-8"?>
<ds:datastoreItem xmlns:ds="http://schemas.openxmlformats.org/officeDocument/2006/customXml" ds:itemID="{27DB52AE-E851-404A-9BBF-BB1ACB602797}"/>
</file>

<file path=customXml/itemProps5.xml><?xml version="1.0" encoding="utf-8"?>
<ds:datastoreItem xmlns:ds="http://schemas.openxmlformats.org/officeDocument/2006/customXml" ds:itemID="{104F8883-AF2E-4CD3-B3FF-4049E091B479}"/>
</file>

<file path=docProps/app.xml><?xml version="1.0" encoding="utf-8"?>
<Properties xmlns="http://schemas.openxmlformats.org/officeDocument/2006/extended-properties" xmlns:vt="http://schemas.openxmlformats.org/officeDocument/2006/docPropsVTypes">
  <Template>Normal.dotm</Template>
  <TotalTime>0</TotalTime>
  <Pages>15</Pages>
  <Words>5035</Words>
  <Characters>29712</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Miroslava Benesova</cp:lastModifiedBy>
  <cp:revision>2</cp:revision>
  <cp:lastPrinted>2018-08-22T08:40:00Z</cp:lastPrinted>
  <dcterms:created xsi:type="dcterms:W3CDTF">2018-10-12T07:15:00Z</dcterms:created>
  <dcterms:modified xsi:type="dcterms:W3CDTF">2018-10-12T07:15:00Z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Ref">
    <vt:lpwstr>https://api.informationprotection.azure.com/api/00000000-0000-0000-0000-000000000000</vt:lpwstr>
  </property>
  <property fmtid="{D5CDD505-2E9C-101B-9397-08002B2CF9AE}" pid="4" name="MSIP_Label_2063cd7f-2d21-486a-9f29-9c1683fdd175_AssignedBy">
    <vt:lpwstr>100272@vfn.cz</vt:lpwstr>
  </property>
  <property fmtid="{D5CDD505-2E9C-101B-9397-08002B2CF9AE}" pid="5" name="MSIP_Label_2063cd7f-2d21-486a-9f29-9c1683fdd175_DateCreated">
    <vt:lpwstr>2018-02-06T15:39:41.2534066+01:00</vt:lpwstr>
  </property>
  <property fmtid="{D5CDD505-2E9C-101B-9397-08002B2CF9AE}" pid="6" name="MSIP_Label_2063cd7f-2d21-486a-9f29-9c1683fdd175_Name">
    <vt:lpwstr>Veřejné</vt:lpwstr>
  </property>
  <property fmtid="{D5CDD505-2E9C-101B-9397-08002B2CF9AE}" pid="7" name="MSIP_Label_2063cd7f-2d21-486a-9f29-9c1683fdd175_Extended_MSFT_Method">
    <vt:lpwstr>Automatic</vt:lpwstr>
  </property>
  <property fmtid="{D5CDD505-2E9C-101B-9397-08002B2CF9AE}" pid="8" name="Sensitivity">
    <vt:lpwstr>Veřejné</vt:lpwstr>
  </property>
  <property fmtid="{D5CDD505-2E9C-101B-9397-08002B2CF9AE}" pid="9" name="ContentTypeId">
    <vt:lpwstr>0x010100EFF427952D4E634383E9B8E9D938055A00FBA732E31716E2448571AD6F86FC8569</vt:lpwstr>
  </property>
  <property fmtid="{D5CDD505-2E9C-101B-9397-08002B2CF9AE}" pid="10" name="_dlc_DocIdItemGuid">
    <vt:lpwstr>68339ca8-22bd-4559-bc70-a5f5c682d189</vt:lpwstr>
  </property>
  <property fmtid="{D5CDD505-2E9C-101B-9397-08002B2CF9AE}" pid="11" name="WorkflowChangePath">
    <vt:lpwstr>63c8cc4c-519e-433b-af2d-6bda33adb3ec,2;63c8cc4c-519e-433b-af2d-6bda33adb3ec,2;63c8cc4c-519e-433b-af2d-6bda33adb3ec,2;</vt:lpwstr>
  </property>
</Properties>
</file>