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4F43" w14:textId="77777777" w:rsidR="007B6928" w:rsidRDefault="00CA1AEF" w:rsidP="007B6928">
      <w:pPr>
        <w:pStyle w:val="Nadpis1"/>
        <w:spacing w:line="276" w:lineRule="auto"/>
        <w:jc w:val="center"/>
      </w:pPr>
      <w:r>
        <w:t>Kupní s</w:t>
      </w:r>
      <w:r w:rsidR="00A40CCA">
        <w:t xml:space="preserve">mlouva </w:t>
      </w:r>
    </w:p>
    <w:p w14:paraId="7C14784E" w14:textId="77777777" w:rsidR="00A40CCA" w:rsidRPr="00635B2F" w:rsidRDefault="000E3A99" w:rsidP="007B6928">
      <w:pPr>
        <w:pStyle w:val="Nadpis1"/>
        <w:spacing w:line="276" w:lineRule="auto"/>
        <w:jc w:val="center"/>
        <w:rPr>
          <w:color w:val="FF0000"/>
        </w:rPr>
      </w:pPr>
      <w:r w:rsidRPr="00635B2F">
        <w:rPr>
          <w:color w:val="FF0000"/>
        </w:rPr>
        <w:t>č. ...</w:t>
      </w:r>
    </w:p>
    <w:p w14:paraId="385846AA" w14:textId="77777777" w:rsidR="000E3A99" w:rsidRDefault="00A40CCA" w:rsidP="007B6928">
      <w:pPr>
        <w:spacing w:line="276" w:lineRule="auto"/>
      </w:pPr>
      <w:r w:rsidRPr="00A40CCA">
        <w:rPr>
          <w:b/>
        </w:rPr>
        <w:t>BIONIK Stapro Group s.r.o.</w:t>
      </w:r>
    </w:p>
    <w:p w14:paraId="2D9BCB30" w14:textId="77777777" w:rsidR="000E3A99" w:rsidRDefault="000E3A99" w:rsidP="007B6928">
      <w:pPr>
        <w:spacing w:line="276" w:lineRule="auto"/>
      </w:pPr>
      <w:r>
        <w:t>Společnost zapsaná v obchodním rejstříku vedeném Krajským soudem v Hradci Králové, oddíl C, vložka 32600,</w:t>
      </w:r>
    </w:p>
    <w:p w14:paraId="4CCECBB3" w14:textId="77777777" w:rsidR="000E3A99" w:rsidRDefault="000E3A99" w:rsidP="007B6928">
      <w:pPr>
        <w:spacing w:line="276" w:lineRule="auto"/>
      </w:pPr>
      <w:r>
        <w:t xml:space="preserve">Se sídlem: </w:t>
      </w:r>
      <w:r w:rsidR="00A40CCA">
        <w:t xml:space="preserve">Pernštýnské náměstí 51, Pardubice-Staré Město, </w:t>
      </w:r>
      <w:r>
        <w:t>PSČ 530 02</w:t>
      </w:r>
    </w:p>
    <w:p w14:paraId="34697502" w14:textId="77777777" w:rsidR="000E3A99" w:rsidRDefault="00A40CCA" w:rsidP="007B6928">
      <w:pPr>
        <w:spacing w:line="276" w:lineRule="auto"/>
      </w:pPr>
      <w:r>
        <w:t xml:space="preserve">IČ: 02040638, </w:t>
      </w:r>
    </w:p>
    <w:p w14:paraId="4CBAA58B" w14:textId="77777777" w:rsidR="000E3A99" w:rsidRDefault="00A40CCA" w:rsidP="007B6928">
      <w:pPr>
        <w:spacing w:line="276" w:lineRule="auto"/>
      </w:pPr>
      <w:r>
        <w:t>DIČ: CZ</w:t>
      </w:r>
      <w:r w:rsidR="00B72B60">
        <w:t>699004728</w:t>
      </w:r>
      <w:r w:rsidR="000E3A99">
        <w:t>,</w:t>
      </w:r>
    </w:p>
    <w:p w14:paraId="2F6D9AD7" w14:textId="77777777" w:rsidR="00E10396" w:rsidRDefault="000E3A99" w:rsidP="007B6928">
      <w:pPr>
        <w:spacing w:line="276" w:lineRule="auto"/>
      </w:pPr>
      <w:r>
        <w:t>Z</w:t>
      </w:r>
      <w:r w:rsidR="00A40CCA">
        <w:t>astoupená</w:t>
      </w:r>
      <w:r>
        <w:t>:</w:t>
      </w:r>
      <w:r w:rsidR="00A40CCA">
        <w:t xml:space="preserve"> Ing. Leošem Raibrem, </w:t>
      </w:r>
      <w:r>
        <w:t>jednatelem společnosti s oprávněním k samostatnému jednání za společnost,</w:t>
      </w:r>
    </w:p>
    <w:p w14:paraId="1AD9FFAD" w14:textId="77777777" w:rsidR="003974AE" w:rsidRDefault="003974AE" w:rsidP="007B69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AE">
        <w:t>Mgr. Michalem Kynclem, výkonným ředitelem, pověřeným jednat na základě písemné plné moci</w:t>
      </w:r>
    </w:p>
    <w:p w14:paraId="383253F5" w14:textId="77777777" w:rsidR="00B72B60" w:rsidRPr="00B72B60" w:rsidRDefault="00B72B60" w:rsidP="00B72B60">
      <w:pPr>
        <w:suppressAutoHyphens w:val="0"/>
      </w:pPr>
      <w:r w:rsidRPr="003974AE">
        <w:t xml:space="preserve">bankovní spojení: </w:t>
      </w:r>
      <w:r w:rsidRPr="00B72B60">
        <w:t>ČSOB a.</w:t>
      </w:r>
      <w:r w:rsidR="00635B2F">
        <w:t xml:space="preserve"> </w:t>
      </w:r>
      <w:r w:rsidRPr="00B72B60">
        <w:t>s., pobočka Pardubice</w:t>
      </w:r>
    </w:p>
    <w:p w14:paraId="7DCBBC1C" w14:textId="77777777" w:rsidR="00B72B60" w:rsidRPr="003974AE" w:rsidRDefault="00B72B60" w:rsidP="00B72B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974AE">
        <w:t xml:space="preserve">číslo účtu: </w:t>
      </w:r>
      <w:r w:rsidRPr="00B72B60">
        <w:t>261153304/0300</w:t>
      </w:r>
    </w:p>
    <w:p w14:paraId="0BFC83C6" w14:textId="77777777" w:rsidR="00B72B60" w:rsidRPr="00B72B60" w:rsidRDefault="00B72B60" w:rsidP="00B72B60">
      <w:pPr>
        <w:suppressAutoHyphens w:val="0"/>
        <w:spacing w:line="0" w:lineRule="atLeast"/>
        <w:rPr>
          <w:rFonts w:ascii="&amp;quot" w:hAnsi="&amp;quot"/>
          <w:color w:val="6E6E6E"/>
          <w:sz w:val="2"/>
          <w:szCs w:val="2"/>
          <w:lang w:eastAsia="cs-CZ"/>
        </w:rPr>
      </w:pPr>
      <w:r w:rsidRPr="00B72B60">
        <w:rPr>
          <w:rFonts w:ascii="&amp;quot" w:hAnsi="&amp;quot"/>
          <w:color w:val="6E6E6E"/>
          <w:sz w:val="2"/>
          <w:szCs w:val="2"/>
          <w:lang w:eastAsia="cs-CZ"/>
        </w:rPr>
        <w:t> </w:t>
      </w:r>
    </w:p>
    <w:p w14:paraId="7157F14F" w14:textId="77777777" w:rsidR="000E3A99" w:rsidRDefault="000E3A99" w:rsidP="007B6928">
      <w:pPr>
        <w:spacing w:line="276" w:lineRule="auto"/>
      </w:pPr>
      <w:r>
        <w:t xml:space="preserve">(dále jen </w:t>
      </w:r>
      <w:r w:rsidR="00A568F0">
        <w:t>„</w:t>
      </w:r>
      <w:r w:rsidR="00A568F0">
        <w:rPr>
          <w:b/>
        </w:rPr>
        <w:t>p</w:t>
      </w:r>
      <w:r w:rsidR="00CA1AEF">
        <w:rPr>
          <w:b/>
        </w:rPr>
        <w:t>rodávající</w:t>
      </w:r>
      <w:r w:rsidR="00A568F0">
        <w:rPr>
          <w:b/>
        </w:rPr>
        <w:t>“</w:t>
      </w:r>
      <w:r>
        <w:t>),</w:t>
      </w:r>
    </w:p>
    <w:p w14:paraId="55D14E3F" w14:textId="77777777" w:rsidR="00A40CCA" w:rsidRDefault="000E3A99" w:rsidP="007B6928">
      <w:pPr>
        <w:spacing w:line="276" w:lineRule="auto"/>
        <w:rPr>
          <w:b/>
        </w:rPr>
      </w:pPr>
      <w:r w:rsidRPr="000E3A99">
        <w:rPr>
          <w:b/>
        </w:rPr>
        <w:t>na straně jedné,</w:t>
      </w:r>
    </w:p>
    <w:p w14:paraId="59B3AC1D" w14:textId="77777777" w:rsidR="00635B2F" w:rsidRPr="000E3A99" w:rsidRDefault="00635B2F" w:rsidP="007B6928">
      <w:pPr>
        <w:spacing w:line="276" w:lineRule="auto"/>
        <w:rPr>
          <w:b/>
        </w:rPr>
      </w:pPr>
    </w:p>
    <w:p w14:paraId="5CDEBD95" w14:textId="77777777" w:rsidR="00635B2F" w:rsidRDefault="00A40CCA" w:rsidP="00635B2F">
      <w:pPr>
        <w:spacing w:line="276" w:lineRule="auto"/>
      </w:pPr>
      <w:r>
        <w:t>a</w:t>
      </w:r>
    </w:p>
    <w:p w14:paraId="681BF04B" w14:textId="77777777" w:rsidR="003974AE" w:rsidRDefault="003974AE" w:rsidP="007B6928">
      <w:pPr>
        <w:spacing w:line="276" w:lineRule="auto"/>
        <w:jc w:val="center"/>
      </w:pPr>
    </w:p>
    <w:p w14:paraId="12DE4E0E" w14:textId="77777777" w:rsidR="003974AE" w:rsidRPr="00796547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796547">
        <w:rPr>
          <w:b/>
        </w:rPr>
        <w:t xml:space="preserve">Městská nemocnice, a.s. </w:t>
      </w:r>
    </w:p>
    <w:p w14:paraId="75653CA2" w14:textId="77777777" w:rsidR="003974AE" w:rsidRPr="003974AE" w:rsidRDefault="003974AE" w:rsidP="003974AE">
      <w:pPr>
        <w:autoSpaceDE w:val="0"/>
        <w:autoSpaceDN w:val="0"/>
        <w:adjustRightInd w:val="0"/>
      </w:pPr>
      <w:r w:rsidRPr="003974AE">
        <w:t>Společnost je zapsaná v OR vedeném u KS Hradec Králové, oddíl B, vložka 1584</w:t>
      </w:r>
    </w:p>
    <w:p w14:paraId="47D412FB" w14:textId="77777777" w:rsidR="003974AE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Se sídlem: </w:t>
      </w:r>
      <w:r w:rsidRPr="003974AE">
        <w:t>Vrchlického 1504</w:t>
      </w:r>
      <w:r>
        <w:t xml:space="preserve">, Dvůr Králové nad Labem, </w:t>
      </w:r>
      <w:r w:rsidR="00AB43B7">
        <w:t xml:space="preserve">PSČ </w:t>
      </w:r>
      <w:r w:rsidR="00AB43B7" w:rsidRPr="00AB43B7">
        <w:t>544 01</w:t>
      </w:r>
    </w:p>
    <w:p w14:paraId="2DE8F20A" w14:textId="77777777" w:rsidR="003974AE" w:rsidRPr="003974AE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974AE">
        <w:t>IČ: 25262238</w:t>
      </w:r>
    </w:p>
    <w:p w14:paraId="5C9A2EB7" w14:textId="77777777" w:rsidR="003974AE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974AE">
        <w:t>DIČ: CZ</w:t>
      </w:r>
      <w:r w:rsidR="00635B2F">
        <w:t>699004900</w:t>
      </w:r>
    </w:p>
    <w:p w14:paraId="21FF0E74" w14:textId="77777777" w:rsidR="003974AE" w:rsidRPr="003974AE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974AE">
        <w:t>Zastoupen</w:t>
      </w:r>
      <w:r>
        <w:t>á</w:t>
      </w:r>
      <w:r w:rsidRPr="003974AE">
        <w:t xml:space="preserve">: Ing. Miroslavem Vávrou, CSc., </w:t>
      </w:r>
      <w:r w:rsidR="00796547">
        <w:t>předsedou představenstva</w:t>
      </w:r>
      <w:r w:rsidRPr="003974AE">
        <w:tab/>
      </w:r>
    </w:p>
    <w:p w14:paraId="50DA482A" w14:textId="77777777" w:rsidR="003974AE" w:rsidRPr="003974AE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974AE">
        <w:t xml:space="preserve">bankovní spojení: ČSOB </w:t>
      </w:r>
      <w:r w:rsidR="00635B2F">
        <w:t xml:space="preserve">a. s., pobočka </w:t>
      </w:r>
      <w:r w:rsidRPr="003974AE">
        <w:t>Dvůr Králové n. L.</w:t>
      </w:r>
    </w:p>
    <w:p w14:paraId="610F4CCC" w14:textId="77777777" w:rsidR="003974AE" w:rsidRPr="003974AE" w:rsidRDefault="003974AE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974AE">
        <w:t>číslo účtu: 273234793/0300</w:t>
      </w:r>
    </w:p>
    <w:p w14:paraId="23020A46" w14:textId="77777777" w:rsidR="000E3A99" w:rsidRDefault="000E3A99" w:rsidP="007B6928">
      <w:pPr>
        <w:spacing w:line="276" w:lineRule="auto"/>
      </w:pPr>
      <w:r>
        <w:t xml:space="preserve">(dále jen </w:t>
      </w:r>
      <w:r w:rsidR="00A568F0">
        <w:t>„</w:t>
      </w:r>
      <w:r w:rsidR="00A568F0">
        <w:rPr>
          <w:b/>
        </w:rPr>
        <w:t>k</w:t>
      </w:r>
      <w:r w:rsidR="00CA1AEF">
        <w:rPr>
          <w:b/>
        </w:rPr>
        <w:t>upující</w:t>
      </w:r>
      <w:r w:rsidR="00A568F0">
        <w:rPr>
          <w:b/>
        </w:rPr>
        <w:t>“</w:t>
      </w:r>
      <w:r>
        <w:rPr>
          <w:b/>
        </w:rPr>
        <w:t>)</w:t>
      </w:r>
      <w:r>
        <w:t>,</w:t>
      </w:r>
    </w:p>
    <w:p w14:paraId="2050E2F1" w14:textId="77777777" w:rsidR="000E3A99" w:rsidRPr="000E3A99" w:rsidRDefault="000E3A99" w:rsidP="007B6928">
      <w:pPr>
        <w:spacing w:line="276" w:lineRule="auto"/>
        <w:rPr>
          <w:b/>
        </w:rPr>
      </w:pPr>
      <w:r w:rsidRPr="000E3A99">
        <w:rPr>
          <w:b/>
        </w:rPr>
        <w:t xml:space="preserve">na straně </w:t>
      </w:r>
      <w:r>
        <w:rPr>
          <w:b/>
        </w:rPr>
        <w:t>druhé</w:t>
      </w:r>
    </w:p>
    <w:p w14:paraId="5A1F0447" w14:textId="77777777" w:rsidR="00A40CCA" w:rsidRDefault="00A40CCA" w:rsidP="007B6928">
      <w:pPr>
        <w:spacing w:line="276" w:lineRule="auto"/>
      </w:pPr>
    </w:p>
    <w:p w14:paraId="72F3F1A1" w14:textId="77777777" w:rsidR="000E3A99" w:rsidRDefault="000E3A99" w:rsidP="007B6928">
      <w:pPr>
        <w:spacing w:line="276" w:lineRule="auto"/>
        <w:rPr>
          <w:b/>
        </w:rPr>
      </w:pPr>
      <w:r>
        <w:t xml:space="preserve">dále také jen </w:t>
      </w:r>
      <w:r w:rsidR="003963DF">
        <w:rPr>
          <w:b/>
        </w:rPr>
        <w:t>„s</w:t>
      </w:r>
      <w:r w:rsidRPr="007B6928">
        <w:rPr>
          <w:b/>
        </w:rPr>
        <w:t>mluvní strany</w:t>
      </w:r>
      <w:r w:rsidR="003963DF">
        <w:rPr>
          <w:b/>
        </w:rPr>
        <w:t>“</w:t>
      </w:r>
      <w:r>
        <w:t xml:space="preserve"> nebo </w:t>
      </w:r>
      <w:r w:rsidR="00B62672">
        <w:t xml:space="preserve">jednotlivě </w:t>
      </w:r>
      <w:r w:rsidR="003963DF">
        <w:rPr>
          <w:b/>
        </w:rPr>
        <w:t>„s</w:t>
      </w:r>
      <w:r w:rsidRPr="007B6928">
        <w:rPr>
          <w:b/>
        </w:rPr>
        <w:t>mluvní strana</w:t>
      </w:r>
      <w:r w:rsidR="003963DF">
        <w:rPr>
          <w:b/>
        </w:rPr>
        <w:t>“</w:t>
      </w:r>
      <w:r w:rsidR="007B6928">
        <w:rPr>
          <w:b/>
        </w:rPr>
        <w:t>,</w:t>
      </w:r>
    </w:p>
    <w:p w14:paraId="1389A587" w14:textId="77777777" w:rsidR="007B6928" w:rsidRDefault="007B6928" w:rsidP="007B6928">
      <w:pPr>
        <w:pStyle w:val="Nadpis1"/>
        <w:numPr>
          <w:ilvl w:val="0"/>
          <w:numId w:val="0"/>
        </w:numPr>
        <w:spacing w:line="276" w:lineRule="auto"/>
        <w:rPr>
          <w:b w:val="0"/>
          <w:sz w:val="22"/>
          <w:szCs w:val="22"/>
        </w:rPr>
      </w:pPr>
    </w:p>
    <w:p w14:paraId="229FDF39" w14:textId="77777777" w:rsidR="007B6928" w:rsidRPr="000E3A99" w:rsidRDefault="007B6928" w:rsidP="007B6928">
      <w:pPr>
        <w:pStyle w:val="Nadpis1"/>
        <w:numPr>
          <w:ilvl w:val="0"/>
          <w:numId w:val="0"/>
        </w:numPr>
        <w:spacing w:line="276" w:lineRule="auto"/>
        <w:jc w:val="both"/>
        <w:rPr>
          <w:b w:val="0"/>
          <w:sz w:val="22"/>
          <w:szCs w:val="22"/>
        </w:rPr>
      </w:pPr>
      <w:r w:rsidRPr="000E3A99">
        <w:rPr>
          <w:b w:val="0"/>
          <w:sz w:val="22"/>
          <w:szCs w:val="22"/>
        </w:rPr>
        <w:t>uzav</w:t>
      </w:r>
      <w:r>
        <w:rPr>
          <w:b w:val="0"/>
          <w:sz w:val="22"/>
          <w:szCs w:val="22"/>
        </w:rPr>
        <w:t xml:space="preserve">írají mezi sebou </w:t>
      </w:r>
      <w:r w:rsidRPr="000E3A99">
        <w:rPr>
          <w:b w:val="0"/>
          <w:sz w:val="22"/>
          <w:szCs w:val="22"/>
        </w:rPr>
        <w:t xml:space="preserve">ve smyslu ustanovení § </w:t>
      </w:r>
      <w:r w:rsidR="00676A34">
        <w:rPr>
          <w:b w:val="0"/>
          <w:sz w:val="22"/>
          <w:szCs w:val="22"/>
        </w:rPr>
        <w:t xml:space="preserve">2079 </w:t>
      </w:r>
      <w:r w:rsidRPr="000E3A99">
        <w:rPr>
          <w:b w:val="0"/>
          <w:sz w:val="22"/>
          <w:szCs w:val="22"/>
        </w:rPr>
        <w:t>a násl. zákona č. 89/2012 Sb., občanského zákoníku</w:t>
      </w:r>
      <w:r w:rsidR="000E0FF0">
        <w:rPr>
          <w:b w:val="0"/>
          <w:sz w:val="22"/>
          <w:szCs w:val="22"/>
        </w:rPr>
        <w:t xml:space="preserve"> (dále jen </w:t>
      </w:r>
      <w:r w:rsidR="000E0FF0" w:rsidRPr="000E0FF0">
        <w:rPr>
          <w:sz w:val="22"/>
          <w:szCs w:val="22"/>
        </w:rPr>
        <w:t>ObčZ</w:t>
      </w:r>
      <w:r w:rsidR="000E0FF0">
        <w:rPr>
          <w:b w:val="0"/>
          <w:sz w:val="22"/>
          <w:szCs w:val="22"/>
        </w:rPr>
        <w:t>)</w:t>
      </w:r>
      <w:r w:rsidR="00635B2F">
        <w:rPr>
          <w:b w:val="0"/>
          <w:sz w:val="22"/>
          <w:szCs w:val="22"/>
        </w:rPr>
        <w:t xml:space="preserve"> ve znění pozdějších pře</w:t>
      </w:r>
      <w:bookmarkStart w:id="0" w:name="_GoBack"/>
      <w:bookmarkEnd w:id="0"/>
      <w:r w:rsidR="00635B2F">
        <w:rPr>
          <w:b w:val="0"/>
          <w:sz w:val="22"/>
          <w:szCs w:val="22"/>
        </w:rPr>
        <w:t>dpisů</w:t>
      </w:r>
      <w:r w:rsidRPr="000E3A99">
        <w:rPr>
          <w:b w:val="0"/>
          <w:sz w:val="22"/>
          <w:szCs w:val="22"/>
        </w:rPr>
        <w:t>,</w:t>
      </w:r>
      <w:r w:rsidR="00C501BD">
        <w:rPr>
          <w:b w:val="0"/>
          <w:sz w:val="22"/>
          <w:szCs w:val="22"/>
        </w:rPr>
        <w:t xml:space="preserve"> </w:t>
      </w:r>
      <w:r w:rsidR="00676A34" w:rsidRPr="00676A34">
        <w:rPr>
          <w:sz w:val="22"/>
          <w:szCs w:val="22"/>
        </w:rPr>
        <w:t>kupní</w:t>
      </w:r>
      <w:r w:rsidR="00676A34">
        <w:rPr>
          <w:b w:val="0"/>
          <w:sz w:val="22"/>
          <w:szCs w:val="22"/>
        </w:rPr>
        <w:t xml:space="preserve"> </w:t>
      </w:r>
      <w:r w:rsidR="00C501BD" w:rsidRPr="000E0FF0">
        <w:rPr>
          <w:sz w:val="22"/>
          <w:szCs w:val="22"/>
        </w:rPr>
        <w:t xml:space="preserve">smlouvu </w:t>
      </w:r>
      <w:r>
        <w:rPr>
          <w:b w:val="0"/>
          <w:sz w:val="22"/>
          <w:szCs w:val="22"/>
        </w:rPr>
        <w:t xml:space="preserve">(dále jen </w:t>
      </w:r>
      <w:r w:rsidRPr="007B6928">
        <w:rPr>
          <w:sz w:val="22"/>
          <w:szCs w:val="22"/>
        </w:rPr>
        <w:t>Smlouva</w:t>
      </w:r>
      <w:r>
        <w:rPr>
          <w:b w:val="0"/>
          <w:sz w:val="22"/>
          <w:szCs w:val="22"/>
        </w:rPr>
        <w:t>).</w:t>
      </w:r>
    </w:p>
    <w:p w14:paraId="6A434381" w14:textId="77777777" w:rsidR="007B6928" w:rsidRDefault="007B6928" w:rsidP="007B6928">
      <w:pPr>
        <w:spacing w:line="276" w:lineRule="auto"/>
        <w:jc w:val="both"/>
      </w:pPr>
    </w:p>
    <w:p w14:paraId="318195BD" w14:textId="77777777" w:rsidR="00A40CCA" w:rsidRDefault="007B6928" w:rsidP="007B6928">
      <w:pPr>
        <w:spacing w:line="276" w:lineRule="auto"/>
        <w:jc w:val="center"/>
        <w:rPr>
          <w:b/>
        </w:rPr>
      </w:pPr>
      <w:r w:rsidRPr="007B6928">
        <w:rPr>
          <w:b/>
        </w:rPr>
        <w:t xml:space="preserve">Článek I. </w:t>
      </w:r>
      <w:r w:rsidR="000E3A99" w:rsidRPr="007B6928">
        <w:rPr>
          <w:b/>
        </w:rPr>
        <w:t xml:space="preserve">Prohlášení </w:t>
      </w:r>
      <w:r w:rsidRPr="007B6928">
        <w:rPr>
          <w:b/>
        </w:rPr>
        <w:t>Smluvních stran</w:t>
      </w:r>
      <w:r>
        <w:rPr>
          <w:b/>
        </w:rPr>
        <w:t xml:space="preserve"> </w:t>
      </w:r>
    </w:p>
    <w:p w14:paraId="535A4063" w14:textId="77777777" w:rsidR="007B6928" w:rsidRPr="007B6928" w:rsidRDefault="007B6928" w:rsidP="007B6928">
      <w:pPr>
        <w:pStyle w:val="ESodslovanodstavce"/>
        <w:spacing w:before="0" w:line="276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7B6928">
        <w:rPr>
          <w:rFonts w:ascii="Times New Roman" w:hAnsi="Times New Roman" w:cs="Times New Roman"/>
          <w:sz w:val="24"/>
          <w:szCs w:val="24"/>
        </w:rPr>
        <w:t>Smluvní strany prohlašují, že skutečnosti uvedené v záhlaví této Smlouvy odpovídají aktuálnímu stavu zápisu do obchodního rejstříku a zároveň též aktuálnímu stavu každé Smluvní strany</w:t>
      </w:r>
      <w:r w:rsidR="00676A34">
        <w:rPr>
          <w:rFonts w:ascii="Times New Roman" w:hAnsi="Times New Roman" w:cs="Times New Roman"/>
          <w:sz w:val="24"/>
          <w:szCs w:val="24"/>
        </w:rPr>
        <w:t>.</w:t>
      </w:r>
      <w:r w:rsidRPr="007B6928">
        <w:rPr>
          <w:rFonts w:ascii="Times New Roman" w:hAnsi="Times New Roman" w:cs="Times New Roman"/>
          <w:sz w:val="24"/>
          <w:szCs w:val="24"/>
        </w:rPr>
        <w:t xml:space="preserve"> Smluvní strany prohlašují, že osoby jednající za smluvní strany jsou osoby oprávněné k jednání bez jakéhokoliv omezení daného např. i vnitřním předpisem Smluvní strany.</w:t>
      </w:r>
    </w:p>
    <w:p w14:paraId="4864EFCE" w14:textId="77777777" w:rsidR="007B6928" w:rsidRPr="007B6928" w:rsidRDefault="007B6928" w:rsidP="007B6928">
      <w:pPr>
        <w:pStyle w:val="ESodslovanodstavce"/>
        <w:spacing w:before="0" w:line="276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</w:t>
      </w:r>
      <w:r w:rsidRPr="007B6928">
        <w:rPr>
          <w:rFonts w:ascii="Times New Roman" w:hAnsi="Times New Roman" w:cs="Times New Roman"/>
          <w:sz w:val="24"/>
          <w:szCs w:val="24"/>
        </w:rPr>
        <w:t>, že ne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7B6928">
        <w:rPr>
          <w:rFonts w:ascii="Times New Roman" w:hAnsi="Times New Roman" w:cs="Times New Roman"/>
          <w:sz w:val="24"/>
          <w:szCs w:val="24"/>
        </w:rPr>
        <w:t xml:space="preserve">ve stavu úpadku ve smyslu ustanovení § 3 zákona č. </w:t>
      </w:r>
      <w:r w:rsidR="009C2D62">
        <w:rPr>
          <w:rFonts w:ascii="Times New Roman" w:hAnsi="Times New Roman" w:cs="Times New Roman"/>
          <w:sz w:val="24"/>
          <w:szCs w:val="24"/>
        </w:rPr>
        <w:t>1</w:t>
      </w:r>
      <w:r w:rsidRPr="007B6928">
        <w:rPr>
          <w:rFonts w:ascii="Times New Roman" w:hAnsi="Times New Roman" w:cs="Times New Roman"/>
          <w:sz w:val="24"/>
          <w:szCs w:val="24"/>
        </w:rPr>
        <w:t>82/2006 Sb., tzv. insolvenčního zákona v platném znění.</w:t>
      </w:r>
    </w:p>
    <w:p w14:paraId="63508382" w14:textId="77777777" w:rsidR="007B6928" w:rsidRDefault="007B6928" w:rsidP="007B6928">
      <w:pPr>
        <w:pStyle w:val="ESodslovanodstavce"/>
        <w:spacing w:before="0" w:line="276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7B6928">
        <w:rPr>
          <w:rFonts w:ascii="Times New Roman" w:hAnsi="Times New Roman" w:cs="Times New Roman"/>
          <w:sz w:val="24"/>
          <w:szCs w:val="24"/>
        </w:rPr>
        <w:lastRenderedPageBreak/>
        <w:t xml:space="preserve">Smluvní strany </w:t>
      </w:r>
      <w:r>
        <w:rPr>
          <w:rFonts w:ascii="Times New Roman" w:hAnsi="Times New Roman" w:cs="Times New Roman"/>
          <w:sz w:val="24"/>
          <w:szCs w:val="24"/>
        </w:rPr>
        <w:t xml:space="preserve">prohlašují, že </w:t>
      </w:r>
      <w:r w:rsidRPr="007B6928">
        <w:rPr>
          <w:rFonts w:ascii="Times New Roman" w:hAnsi="Times New Roman" w:cs="Times New Roman"/>
          <w:sz w:val="24"/>
          <w:szCs w:val="24"/>
        </w:rPr>
        <w:t>mají zájem uzavřít platnou Smlouvu a žádné Smluvní straně není známa žádná skutečnost</w:t>
      </w:r>
      <w:r>
        <w:rPr>
          <w:rFonts w:ascii="Times New Roman" w:hAnsi="Times New Roman" w:cs="Times New Roman"/>
          <w:sz w:val="24"/>
          <w:szCs w:val="24"/>
        </w:rPr>
        <w:t xml:space="preserve"> ani okolnost</w:t>
      </w:r>
      <w:r w:rsidRPr="007B6928">
        <w:rPr>
          <w:rFonts w:ascii="Times New Roman" w:hAnsi="Times New Roman" w:cs="Times New Roman"/>
          <w:sz w:val="24"/>
          <w:szCs w:val="24"/>
        </w:rPr>
        <w:t xml:space="preserve"> bránící jí uzavřít platnou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6928">
        <w:rPr>
          <w:rFonts w:ascii="Times New Roman" w:hAnsi="Times New Roman" w:cs="Times New Roman"/>
          <w:sz w:val="24"/>
          <w:szCs w:val="24"/>
        </w:rPr>
        <w:t xml:space="preserve">mlouvu a </w:t>
      </w:r>
      <w:r w:rsidR="00BF3F73">
        <w:rPr>
          <w:rFonts w:ascii="Times New Roman" w:hAnsi="Times New Roman" w:cs="Times New Roman"/>
          <w:sz w:val="24"/>
          <w:szCs w:val="24"/>
        </w:rPr>
        <w:t xml:space="preserve">řádně </w:t>
      </w:r>
      <w:r w:rsidRPr="007B6928">
        <w:rPr>
          <w:rFonts w:ascii="Times New Roman" w:hAnsi="Times New Roman" w:cs="Times New Roman"/>
          <w:sz w:val="24"/>
          <w:szCs w:val="24"/>
        </w:rPr>
        <w:t>poskyt</w:t>
      </w:r>
      <w:r w:rsidR="00676A34">
        <w:rPr>
          <w:rFonts w:ascii="Times New Roman" w:hAnsi="Times New Roman" w:cs="Times New Roman"/>
          <w:sz w:val="24"/>
          <w:szCs w:val="24"/>
        </w:rPr>
        <w:t>nout</w:t>
      </w:r>
      <w:r w:rsidRPr="007B6928">
        <w:rPr>
          <w:rFonts w:ascii="Times New Roman" w:hAnsi="Times New Roman" w:cs="Times New Roman"/>
          <w:sz w:val="24"/>
          <w:szCs w:val="24"/>
        </w:rPr>
        <w:t xml:space="preserve"> sjednan</w:t>
      </w:r>
      <w:r w:rsidR="00676A34">
        <w:rPr>
          <w:rFonts w:ascii="Times New Roman" w:hAnsi="Times New Roman" w:cs="Times New Roman"/>
          <w:sz w:val="24"/>
          <w:szCs w:val="24"/>
        </w:rPr>
        <w:t>é</w:t>
      </w:r>
      <w:r w:rsidRPr="007B6928">
        <w:rPr>
          <w:rFonts w:ascii="Times New Roman" w:hAnsi="Times New Roman" w:cs="Times New Roman"/>
          <w:sz w:val="24"/>
          <w:szCs w:val="24"/>
        </w:rPr>
        <w:t xml:space="preserve"> plnění. </w:t>
      </w:r>
    </w:p>
    <w:p w14:paraId="22D1EB9E" w14:textId="77777777" w:rsidR="00304075" w:rsidRPr="007B6928" w:rsidRDefault="00304075" w:rsidP="00304075">
      <w:pPr>
        <w:pStyle w:val="ESodslovanodstavce"/>
        <w:numPr>
          <w:ilvl w:val="0"/>
          <w:numId w:val="0"/>
        </w:numPr>
        <w:ind w:left="431"/>
      </w:pPr>
    </w:p>
    <w:p w14:paraId="6A48DA9F" w14:textId="77777777" w:rsidR="00B7537F" w:rsidRDefault="00B7537F" w:rsidP="00B7537F">
      <w:pPr>
        <w:spacing w:line="276" w:lineRule="auto"/>
        <w:jc w:val="center"/>
        <w:rPr>
          <w:b/>
        </w:rPr>
      </w:pPr>
      <w:r w:rsidRPr="007B6928">
        <w:rPr>
          <w:b/>
        </w:rPr>
        <w:t>Článek I</w:t>
      </w:r>
      <w:r>
        <w:rPr>
          <w:b/>
        </w:rPr>
        <w:t>I</w:t>
      </w:r>
      <w:r w:rsidRPr="007B6928">
        <w:rPr>
          <w:b/>
        </w:rPr>
        <w:t xml:space="preserve">. </w:t>
      </w:r>
      <w:r>
        <w:rPr>
          <w:b/>
        </w:rPr>
        <w:t>Předmět Smlouvy</w:t>
      </w:r>
      <w:r w:rsidR="00C114D5">
        <w:rPr>
          <w:b/>
        </w:rPr>
        <w:t xml:space="preserve"> a koupě</w:t>
      </w:r>
    </w:p>
    <w:p w14:paraId="07F7F7E2" w14:textId="77777777" w:rsidR="00676A34" w:rsidRDefault="00B7537F" w:rsidP="00304075">
      <w:pPr>
        <w:spacing w:line="276" w:lineRule="auto"/>
        <w:ind w:left="397" w:hanging="397"/>
        <w:jc w:val="both"/>
      </w:pPr>
      <w:r>
        <w:t xml:space="preserve">1.  </w:t>
      </w:r>
      <w:r w:rsidR="00676A34">
        <w:t xml:space="preserve">Prodávající se touto Smlouvou zavazuje odevzdat </w:t>
      </w:r>
      <w:r w:rsidR="00A568F0">
        <w:t>k</w:t>
      </w:r>
      <w:r w:rsidR="00676A34">
        <w:t>upujícímu předmět koupě</w:t>
      </w:r>
      <w:r w:rsidR="0080469C">
        <w:t>, jakož i doklady, jež se k tomuto vztahují (zejména prohlášení o shodě, provozní dokumentaci a návody v českém jazyce)</w:t>
      </w:r>
      <w:r w:rsidR="00676A34">
        <w:t xml:space="preserve"> a umožnit kupujícímu nabytí vlastnického práva k předmětu koupě a </w:t>
      </w:r>
      <w:r w:rsidR="00A568F0">
        <w:t>k</w:t>
      </w:r>
      <w:r w:rsidR="00676A34">
        <w:t xml:space="preserve">upující se zavazuje předmět koupě převzít a zaplatit </w:t>
      </w:r>
      <w:r w:rsidR="00A568F0">
        <w:t>p</w:t>
      </w:r>
      <w:r w:rsidR="00676A34">
        <w:t>rodávajícímu sjednanou kupní cenu.</w:t>
      </w:r>
    </w:p>
    <w:p w14:paraId="4EED3EB7" w14:textId="77777777" w:rsidR="00C114D5" w:rsidRDefault="00C114D5" w:rsidP="00304075">
      <w:pPr>
        <w:spacing w:line="276" w:lineRule="auto"/>
        <w:ind w:left="397" w:hanging="397"/>
        <w:jc w:val="both"/>
      </w:pPr>
      <w:commentRangeStart w:id="1"/>
      <w:r>
        <w:t xml:space="preserve">2. </w:t>
      </w:r>
      <w:r w:rsidR="00A234C2">
        <w:t xml:space="preserve"> </w:t>
      </w:r>
      <w:r>
        <w:t xml:space="preserve">Předmětem koupě podle této Smlouvy je </w:t>
      </w:r>
      <w:r w:rsidR="00BF3F73">
        <w:t>z</w:t>
      </w:r>
      <w:r>
        <w:t xml:space="preserve">boží podle seznamu a v počtu kusů podle </w:t>
      </w:r>
      <w:r w:rsidR="00A234C2" w:rsidRPr="00A234C2">
        <w:rPr>
          <w:b/>
        </w:rPr>
        <w:t>Přílohy</w:t>
      </w:r>
      <w:r w:rsidRPr="00A234C2">
        <w:rPr>
          <w:b/>
        </w:rPr>
        <w:t xml:space="preserve"> č. 1</w:t>
      </w:r>
      <w:r>
        <w:t>.</w:t>
      </w:r>
      <w:commentRangeEnd w:id="1"/>
      <w:r w:rsidR="00A234C2">
        <w:rPr>
          <w:rStyle w:val="Odkaznakoment"/>
        </w:rPr>
        <w:commentReference w:id="1"/>
      </w:r>
      <w:r w:rsidR="00BF3F73">
        <w:t xml:space="preserve"> (dále jen </w:t>
      </w:r>
      <w:r w:rsidR="00BF3F73" w:rsidRPr="00BF3F73">
        <w:rPr>
          <w:b/>
        </w:rPr>
        <w:t>Zboží</w:t>
      </w:r>
      <w:r w:rsidR="00BF3F73">
        <w:t>)</w:t>
      </w:r>
      <w:r w:rsidR="00635B2F">
        <w:t xml:space="preserve">, která je nedílnou součástí </w:t>
      </w:r>
      <w:r w:rsidR="003963DF">
        <w:t>s</w:t>
      </w:r>
      <w:r w:rsidR="00635B2F">
        <w:t xml:space="preserve">mlouvy. </w:t>
      </w:r>
    </w:p>
    <w:p w14:paraId="7E8BD35C" w14:textId="77777777" w:rsidR="00304075" w:rsidRDefault="00304075" w:rsidP="007B6928">
      <w:pPr>
        <w:spacing w:line="276" w:lineRule="auto"/>
        <w:jc w:val="center"/>
        <w:rPr>
          <w:b/>
        </w:rPr>
      </w:pPr>
    </w:p>
    <w:p w14:paraId="55386B4E" w14:textId="77777777" w:rsidR="00A234C2" w:rsidRDefault="006B6B0C" w:rsidP="006B6B0C">
      <w:pPr>
        <w:spacing w:line="276" w:lineRule="auto"/>
        <w:jc w:val="center"/>
        <w:rPr>
          <w:b/>
        </w:rPr>
      </w:pPr>
      <w:r w:rsidRPr="007B6928">
        <w:rPr>
          <w:b/>
        </w:rPr>
        <w:t xml:space="preserve">Článek </w:t>
      </w:r>
      <w:r>
        <w:rPr>
          <w:b/>
        </w:rPr>
        <w:t>I</w:t>
      </w:r>
      <w:r w:rsidR="00A234C2">
        <w:rPr>
          <w:b/>
        </w:rPr>
        <w:t>II</w:t>
      </w:r>
      <w:r>
        <w:rPr>
          <w:b/>
        </w:rPr>
        <w:t>.</w:t>
      </w:r>
      <w:r w:rsidRPr="007B6928">
        <w:rPr>
          <w:b/>
        </w:rPr>
        <w:t xml:space="preserve"> </w:t>
      </w:r>
      <w:r w:rsidR="00A234C2">
        <w:rPr>
          <w:b/>
        </w:rPr>
        <w:t>Místo</w:t>
      </w:r>
      <w:r w:rsidR="00A040C7">
        <w:rPr>
          <w:b/>
        </w:rPr>
        <w:t>, termín</w:t>
      </w:r>
      <w:r w:rsidR="00A234C2">
        <w:rPr>
          <w:b/>
        </w:rPr>
        <w:t xml:space="preserve"> plnění a způsob předání</w:t>
      </w:r>
    </w:p>
    <w:p w14:paraId="707964FA" w14:textId="77777777" w:rsidR="00A234C2" w:rsidRDefault="00A234C2" w:rsidP="003974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</w:t>
      </w:r>
      <w:r w:rsidR="003963DF">
        <w:t xml:space="preserve"> </w:t>
      </w:r>
      <w:r>
        <w:t xml:space="preserve">Místem plnění je </w:t>
      </w:r>
      <w:r w:rsidR="003974AE" w:rsidRPr="003974AE">
        <w:t>Městská nemocnice, a.s.</w:t>
      </w:r>
      <w:r w:rsidR="003974AE">
        <w:t>, Dvůr Králové nad Labem</w:t>
      </w:r>
    </w:p>
    <w:p w14:paraId="7C23BC42" w14:textId="77777777" w:rsidR="00A040C7" w:rsidRDefault="000A2F1E" w:rsidP="000A2F1E">
      <w:pPr>
        <w:spacing w:line="276" w:lineRule="auto"/>
        <w:ind w:left="431" w:hanging="431"/>
        <w:jc w:val="both"/>
      </w:pPr>
      <w:r>
        <w:t xml:space="preserve">2. </w:t>
      </w:r>
      <w:r w:rsidR="00A040C7">
        <w:t xml:space="preserve"> </w:t>
      </w:r>
      <w:r w:rsidR="006A38B9">
        <w:t>Zboží</w:t>
      </w:r>
      <w:r w:rsidR="00A040C7">
        <w:t xml:space="preserve"> bude dodán</w:t>
      </w:r>
      <w:r w:rsidR="006A38B9">
        <w:t>o</w:t>
      </w:r>
      <w:r w:rsidR="00A040C7">
        <w:t xml:space="preserve"> ve lhůtě do </w:t>
      </w:r>
      <w:r w:rsidR="00B72B60">
        <w:t>4</w:t>
      </w:r>
      <w:r w:rsidR="003974AE">
        <w:t>0 dnů</w:t>
      </w:r>
      <w:r w:rsidR="00635B2F">
        <w:t xml:space="preserve"> od podpisu </w:t>
      </w:r>
      <w:r w:rsidR="003963DF">
        <w:t>s</w:t>
      </w:r>
      <w:r w:rsidR="00635B2F">
        <w:t xml:space="preserve">mlouvy oběma </w:t>
      </w:r>
      <w:r w:rsidR="003963DF">
        <w:t>s</w:t>
      </w:r>
      <w:r w:rsidR="00906A20">
        <w:t>mluvními s</w:t>
      </w:r>
      <w:r w:rsidR="00635B2F">
        <w:t>tranami</w:t>
      </w:r>
      <w:r w:rsidR="00906A20">
        <w:t xml:space="preserve"> v požadovaném množství, kvalitě, parametrech a provedení stanoveném ve smlouvě, nabídkových podkladech a technické dokumentaci. </w:t>
      </w:r>
    </w:p>
    <w:p w14:paraId="01FA307C" w14:textId="77777777" w:rsidR="000A2F1E" w:rsidRDefault="00A040C7" w:rsidP="000A2F1E">
      <w:pPr>
        <w:spacing w:line="276" w:lineRule="auto"/>
        <w:ind w:left="431" w:hanging="431"/>
        <w:jc w:val="both"/>
      </w:pPr>
      <w:r>
        <w:t xml:space="preserve">3. </w:t>
      </w:r>
      <w:r w:rsidR="005A6C14">
        <w:t xml:space="preserve">Před předáním Zboží kupujícímu je prodávající povinen Zboží v místě dodání nainstalovat a uvést do řádného provozu, otestovat jeho funkčnost a proškolit osoby určené kupujícím k užívání Zboží. O předání a převzetí sepíší a potvrdí obě </w:t>
      </w:r>
      <w:r w:rsidR="003963DF">
        <w:t>s</w:t>
      </w:r>
      <w:r w:rsidR="005A6C14">
        <w:t>mluvní strany Předávací protokol a</w:t>
      </w:r>
      <w:commentRangeStart w:id="2"/>
      <w:r w:rsidR="000A2F1E">
        <w:t xml:space="preserve"> bude sepsán Protokol o zaškolení obsluhy, potvrzený oběma </w:t>
      </w:r>
      <w:r w:rsidR="003963DF">
        <w:t>s</w:t>
      </w:r>
      <w:r w:rsidR="000A2F1E">
        <w:t>mluvními stranami.</w:t>
      </w:r>
      <w:commentRangeEnd w:id="2"/>
      <w:r w:rsidR="000A2F1E">
        <w:rPr>
          <w:rStyle w:val="Odkaznakoment"/>
        </w:rPr>
        <w:commentReference w:id="2"/>
      </w:r>
    </w:p>
    <w:p w14:paraId="7622A5F0" w14:textId="77777777" w:rsidR="000A2F1E" w:rsidRDefault="006A38B9" w:rsidP="000A2F1E">
      <w:pPr>
        <w:spacing w:line="276" w:lineRule="auto"/>
        <w:ind w:left="431" w:hanging="431"/>
        <w:jc w:val="both"/>
      </w:pPr>
      <w:r>
        <w:t>4</w:t>
      </w:r>
      <w:r w:rsidR="000A2F1E">
        <w:t>. Současně s</w:t>
      </w:r>
      <w:r>
        <w:t>e Zbožím</w:t>
      </w:r>
      <w:r w:rsidR="000A2F1E">
        <w:t xml:space="preserve"> budou </w:t>
      </w:r>
      <w:r w:rsidR="003963DF">
        <w:t>k</w:t>
      </w:r>
      <w:r w:rsidR="000A2F1E">
        <w:t>upujícímu předány listiny a doklady, které se k</w:t>
      </w:r>
      <w:r w:rsidR="00A040C7">
        <w:t> </w:t>
      </w:r>
      <w:r w:rsidR="00BF3F73">
        <w:t>věci vztahují,</w:t>
      </w:r>
      <w:r w:rsidR="000A2F1E">
        <w:t xml:space="preserve"> zejména </w:t>
      </w:r>
      <w:r w:rsidR="00987A9F">
        <w:t xml:space="preserve">prohlášení o shodě </w:t>
      </w:r>
      <w:r w:rsidR="00BF3F73">
        <w:t xml:space="preserve">v souladu se směrnicí Rady 93/42/EHS týkající se zdravotnických prostředků a </w:t>
      </w:r>
      <w:r w:rsidR="00987A9F">
        <w:t>ve smyslu zákona č. 22/1997 Sb., o technických požadavcích na výrobky, v platném znění</w:t>
      </w:r>
      <w:r w:rsidR="003974AE">
        <w:t>.</w:t>
      </w:r>
    </w:p>
    <w:p w14:paraId="2A44DE6E" w14:textId="77777777" w:rsidR="000A2F1E" w:rsidRDefault="000A2F1E" w:rsidP="00A234C2">
      <w:pPr>
        <w:spacing w:line="276" w:lineRule="auto"/>
        <w:jc w:val="both"/>
      </w:pPr>
    </w:p>
    <w:p w14:paraId="2F15DE48" w14:textId="77777777" w:rsidR="006B6B0C" w:rsidRDefault="005E1756" w:rsidP="006B6B0C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413FA9">
        <w:rPr>
          <w:b/>
        </w:rPr>
        <w:t>I</w:t>
      </w:r>
      <w:r>
        <w:rPr>
          <w:b/>
        </w:rPr>
        <w:t xml:space="preserve">V. </w:t>
      </w:r>
      <w:r w:rsidR="00A234C2">
        <w:rPr>
          <w:b/>
        </w:rPr>
        <w:t>Kupní cena</w:t>
      </w:r>
    </w:p>
    <w:p w14:paraId="74FD2C19" w14:textId="77777777" w:rsidR="00A234C2" w:rsidRDefault="00A234C2" w:rsidP="005E1756">
      <w:pPr>
        <w:spacing w:line="276" w:lineRule="auto"/>
        <w:ind w:left="431" w:hanging="431"/>
        <w:jc w:val="both"/>
      </w:pPr>
      <w:r w:rsidRPr="00A234C2">
        <w:t xml:space="preserve">1. Kupující se zavazuje zaplatit za </w:t>
      </w:r>
      <w:r w:rsidR="006A38B9">
        <w:t>Zboží</w:t>
      </w:r>
      <w:r w:rsidRPr="00A234C2">
        <w:t xml:space="preserve"> kupní cenu ve výši: </w:t>
      </w:r>
      <w:r w:rsidR="00B72B60">
        <w:t>190</w:t>
      </w:r>
      <w:r w:rsidR="003974AE" w:rsidRPr="003974AE">
        <w:t xml:space="preserve"> </w:t>
      </w:r>
      <w:r w:rsidR="00B72B60">
        <w:t>889</w:t>
      </w:r>
      <w:r w:rsidR="003974AE" w:rsidRPr="003974AE">
        <w:t>,</w:t>
      </w:r>
      <w:r w:rsidR="00B72B60">
        <w:t>6</w:t>
      </w:r>
      <w:r w:rsidR="003974AE" w:rsidRPr="003974AE">
        <w:t>0</w:t>
      </w:r>
      <w:r w:rsidR="003974AE">
        <w:t xml:space="preserve"> </w:t>
      </w:r>
      <w:r w:rsidRPr="003974AE">
        <w:t>Kč</w:t>
      </w:r>
      <w:r w:rsidRPr="00A234C2">
        <w:t xml:space="preserve"> (slovy: </w:t>
      </w:r>
      <w:r w:rsidR="0080469C">
        <w:t>Jedno</w:t>
      </w:r>
      <w:r w:rsidR="00B72B60">
        <w:t xml:space="preserve">stodevadesáttisícosmsetosmdesátdevět </w:t>
      </w:r>
      <w:r w:rsidRPr="00A234C2">
        <w:t>korun českých</w:t>
      </w:r>
      <w:r w:rsidR="00B72B60">
        <w:t xml:space="preserve"> a šedesát haléřů</w:t>
      </w:r>
      <w:r w:rsidRPr="00A234C2">
        <w:t>)</w:t>
      </w:r>
      <w:r w:rsidR="00234CB4">
        <w:t xml:space="preserve"> </w:t>
      </w:r>
      <w:r w:rsidR="0080469C">
        <w:t xml:space="preserve">včetně 21 % DPH, které z této částky činí 33 129,60 Kč (základ daně 157 760 Kč). </w:t>
      </w:r>
      <w:r>
        <w:t xml:space="preserve"> </w:t>
      </w:r>
    </w:p>
    <w:p w14:paraId="2F91A0E9" w14:textId="77777777" w:rsidR="005E1756" w:rsidRDefault="005E1756" w:rsidP="005E1756">
      <w:pPr>
        <w:spacing w:line="276" w:lineRule="auto"/>
        <w:ind w:left="431" w:hanging="431"/>
        <w:jc w:val="both"/>
      </w:pPr>
      <w:r>
        <w:t xml:space="preserve">2. </w:t>
      </w:r>
      <w:r w:rsidR="0080469C">
        <w:t>Kupní cena zahrnuje veškeré náklady související s dodáním Zboží a bude uhrazena po dodání Zboží na základě faktury – daňového dokladu vystaveného prodávajícím do 5 pracovních dnů ode dne uskutečnění zdanitelného plnění, kterým bude den protokolárního předání Zboží do plného provozu. Splatnost faktury</w:t>
      </w:r>
      <w:r w:rsidR="00906A20">
        <w:t xml:space="preserve"> – daňového dokladu bude 30 dní ode dne jeho vystavení. </w:t>
      </w:r>
    </w:p>
    <w:p w14:paraId="00D6DECB" w14:textId="77777777" w:rsidR="005A6C14" w:rsidRDefault="005A6C14" w:rsidP="005E1756">
      <w:pPr>
        <w:spacing w:line="276" w:lineRule="auto"/>
        <w:ind w:left="431" w:hanging="431"/>
        <w:jc w:val="both"/>
      </w:pPr>
    </w:p>
    <w:p w14:paraId="4E2DC48C" w14:textId="77777777" w:rsidR="00987A9F" w:rsidRDefault="00987A9F" w:rsidP="00987A9F">
      <w:pPr>
        <w:spacing w:line="276" w:lineRule="auto"/>
        <w:jc w:val="center"/>
        <w:rPr>
          <w:b/>
        </w:rPr>
      </w:pPr>
      <w:r>
        <w:rPr>
          <w:b/>
        </w:rPr>
        <w:t>Článek V. Záruka, záruční a pozáruční servis</w:t>
      </w:r>
    </w:p>
    <w:p w14:paraId="4CDA0E8B" w14:textId="77777777" w:rsidR="00987A9F" w:rsidRDefault="00987A9F" w:rsidP="00987A9F">
      <w:pPr>
        <w:spacing w:line="276" w:lineRule="auto"/>
        <w:ind w:left="431" w:hanging="431"/>
        <w:jc w:val="both"/>
      </w:pPr>
      <w:r w:rsidRPr="00987A9F">
        <w:t xml:space="preserve">1. Prodávající poskytuje </w:t>
      </w:r>
      <w:r w:rsidR="005A6C14">
        <w:t xml:space="preserve">kupujícímu </w:t>
      </w:r>
      <w:r w:rsidRPr="00987A9F">
        <w:t xml:space="preserve">záruku za jakost </w:t>
      </w:r>
      <w:r w:rsidR="00413FA9">
        <w:t>Zboží</w:t>
      </w:r>
      <w:r>
        <w:t xml:space="preserve"> po </w:t>
      </w:r>
      <w:commentRangeStart w:id="3"/>
      <w:r>
        <w:t xml:space="preserve">dobu </w:t>
      </w:r>
      <w:r w:rsidR="003974AE">
        <w:t>24</w:t>
      </w:r>
      <w:r>
        <w:t xml:space="preserve"> měsíců </w:t>
      </w:r>
      <w:commentRangeEnd w:id="3"/>
      <w:r>
        <w:rPr>
          <w:rStyle w:val="Odkaznakoment"/>
        </w:rPr>
        <w:commentReference w:id="3"/>
      </w:r>
      <w:r>
        <w:t xml:space="preserve">od </w:t>
      </w:r>
      <w:r w:rsidR="005A6C14">
        <w:t xml:space="preserve">dne </w:t>
      </w:r>
      <w:r w:rsidR="00413FA9">
        <w:t xml:space="preserve">dodání </w:t>
      </w:r>
      <w:r w:rsidR="005A6C14">
        <w:t>a protokolárního převzetí</w:t>
      </w:r>
      <w:r w:rsidR="00032C7E">
        <w:t xml:space="preserve"> </w:t>
      </w:r>
      <w:r w:rsidR="00413FA9">
        <w:t>Zboží</w:t>
      </w:r>
      <w:r>
        <w:t xml:space="preserve"> </w:t>
      </w:r>
      <w:r w:rsidR="003963DF">
        <w:t>k</w:t>
      </w:r>
      <w:r>
        <w:t>upujícím</w:t>
      </w:r>
      <w:r w:rsidR="00B94616">
        <w:t xml:space="preserve"> </w:t>
      </w:r>
      <w:r>
        <w:t xml:space="preserve">s výjimkou </w:t>
      </w:r>
      <w:r w:rsidR="00B72B60">
        <w:t>akumulátorů</w:t>
      </w:r>
      <w:commentRangeStart w:id="4"/>
      <w:r>
        <w:t xml:space="preserve">, </w:t>
      </w:r>
      <w:commentRangeEnd w:id="4"/>
      <w:r>
        <w:rPr>
          <w:rStyle w:val="Odkaznakoment"/>
        </w:rPr>
        <w:commentReference w:id="4"/>
      </w:r>
      <w:r>
        <w:t xml:space="preserve">na které je poskytována záruka v délce </w:t>
      </w:r>
      <w:r w:rsidR="00B72B60">
        <w:t>6</w:t>
      </w:r>
      <w:r>
        <w:t xml:space="preserve"> měsíců.</w:t>
      </w:r>
      <w:r w:rsidR="00032C7E">
        <w:t xml:space="preserve"> Na Zboží je při instalaci vystaven záruční list. V případě zjištění vad je tyto kupující povinen písemně reklamovat u prodávajícího. </w:t>
      </w:r>
      <w:r w:rsidR="00032C7E">
        <w:lastRenderedPageBreak/>
        <w:t xml:space="preserve">Náklady na odstranění vad krytých zárukou ponese v celém rozsahu prodávající. Po dobu, po kterou nemůže kupující Zboží užívat v důsledku záruční vady, neběží záruční doba. </w:t>
      </w:r>
    </w:p>
    <w:p w14:paraId="646CCE13" w14:textId="77777777" w:rsidR="003963DF" w:rsidRDefault="00987A9F" w:rsidP="00930A0C">
      <w:pPr>
        <w:spacing w:line="276" w:lineRule="auto"/>
        <w:ind w:left="431" w:hanging="431"/>
        <w:jc w:val="both"/>
      </w:pPr>
      <w:r>
        <w:t xml:space="preserve">2. Prodávající se zavazuje poskytovat </w:t>
      </w:r>
      <w:r w:rsidR="00032C7E">
        <w:t xml:space="preserve">veškerý </w:t>
      </w:r>
      <w:r>
        <w:t>záruční servis i pozáruční servis.</w:t>
      </w:r>
      <w:r w:rsidR="00032C7E">
        <w:t xml:space="preserve"> </w:t>
      </w:r>
    </w:p>
    <w:p w14:paraId="3D2A981A" w14:textId="77777777" w:rsidR="003963DF" w:rsidRDefault="003963DF" w:rsidP="003963DF">
      <w:pPr>
        <w:spacing w:line="276" w:lineRule="auto"/>
        <w:ind w:left="431" w:hanging="146"/>
        <w:jc w:val="both"/>
      </w:pPr>
      <w:r>
        <w:t xml:space="preserve">   </w:t>
      </w:r>
      <w:r w:rsidR="00032C7E">
        <w:t xml:space="preserve">Záruční servis se provádí bezúplatně. Servisní zásahy bude v rámci záruky na jakost prodávající realizovat v místě dodání Zboží v pracovních dnech do 24 hodin od telefonického nebo písemného obdržení reklamace od kupujícího. V případě záručních vad, které nebudou odstranitelné v místě dodání Zboží, budou tyto realizovány prodávajícím do 5 pracovních dnů ode dne obdržení reklamace kupujícím, nedohodnou-li se strany jinak, např. poskytnutí náhradního přístroje po celou dobu trvání opravy. </w:t>
      </w:r>
    </w:p>
    <w:p w14:paraId="2619F82F" w14:textId="77777777" w:rsidR="00AB43B7" w:rsidRPr="00930A0C" w:rsidRDefault="003963DF" w:rsidP="003963DF">
      <w:pPr>
        <w:spacing w:line="276" w:lineRule="auto"/>
        <w:ind w:left="431" w:hanging="146"/>
        <w:jc w:val="both"/>
      </w:pPr>
      <w:r>
        <w:t xml:space="preserve">  </w:t>
      </w:r>
      <w:r w:rsidR="00032C7E">
        <w:t>Po uplynutí záruky na jakost bude prodávajícím zajištěn pozáruční servis Zboží včetně dodávky náhradních dílů, pokud budou dodávány výrobcem, a spotřebního materiálu po dobu nejméně 10 let od data a instalace Zboží v místě dodání Zboží. Prodávající se zavazuje v rámci pozáručního servisu Zboží zajišťov</w:t>
      </w:r>
      <w:r>
        <w:t>a</w:t>
      </w:r>
      <w:r w:rsidR="00032C7E">
        <w:t xml:space="preserve">t servisní zásahy v místě dodání Zboží v pracovních dnech do 24 hodin od nahlášení jejich potřeby kupujícím, pokud se bude jednat o závady odstranitelné v místě dodání Zboží. V případě závad, které nebudou odstranitelné v místě dodání Zboží, zavazuje se prodávající provést jejich odstranění do 5 pracovních dnů, nedohodnou-li se strany jinak, např. poskytnutí náhradního přístroje po celou dobu trvání opravy. </w:t>
      </w:r>
    </w:p>
    <w:p w14:paraId="4D52FBA4" w14:textId="77777777" w:rsidR="00234CB4" w:rsidRDefault="00234CB4" w:rsidP="00965B34">
      <w:pPr>
        <w:spacing w:line="276" w:lineRule="auto"/>
        <w:jc w:val="center"/>
        <w:rPr>
          <w:b/>
        </w:rPr>
      </w:pPr>
    </w:p>
    <w:p w14:paraId="038C90E2" w14:textId="77777777" w:rsidR="00B72B60" w:rsidRDefault="00B72B60" w:rsidP="00965B34">
      <w:pPr>
        <w:spacing w:line="276" w:lineRule="auto"/>
        <w:jc w:val="center"/>
        <w:rPr>
          <w:b/>
        </w:rPr>
      </w:pPr>
    </w:p>
    <w:p w14:paraId="429EDA76" w14:textId="77777777" w:rsidR="00965B34" w:rsidRDefault="000634E9" w:rsidP="00965B34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987A9F">
        <w:rPr>
          <w:b/>
        </w:rPr>
        <w:t>VII</w:t>
      </w:r>
      <w:r>
        <w:rPr>
          <w:b/>
        </w:rPr>
        <w:t xml:space="preserve">. </w:t>
      </w:r>
      <w:r w:rsidR="00965B34">
        <w:rPr>
          <w:b/>
        </w:rPr>
        <w:t>Závěrečná ujednání</w:t>
      </w:r>
    </w:p>
    <w:p w14:paraId="632FA8B9" w14:textId="77777777" w:rsidR="00930A0C" w:rsidRDefault="00930A0C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Prodávající prohlašuje, že je zapojený do kolektivního systému sběru, zpracování a likvidace elektrického odpadu. </w:t>
      </w:r>
    </w:p>
    <w:p w14:paraId="3668A277" w14:textId="77777777" w:rsidR="00930A0C" w:rsidRDefault="00930A0C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Prodávající prohlašuje, že ručí v plném rozsahu za škody způsobené neodborným postupem svých zaměstnanců a jím pověřených osob. </w:t>
      </w:r>
    </w:p>
    <w:p w14:paraId="672D803A" w14:textId="77777777" w:rsidR="00A40CCA" w:rsidRDefault="00A40CCA" w:rsidP="00A568F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Tuto </w:t>
      </w:r>
      <w:r w:rsidR="000E0FF0">
        <w:t xml:space="preserve">Smlouvu lze </w:t>
      </w:r>
      <w:r>
        <w:t xml:space="preserve">měnit pouze číslovanými dodatky podepsaným oprávněnými zástupci obou </w:t>
      </w:r>
      <w:r w:rsidR="000E0FF0">
        <w:t>S</w:t>
      </w:r>
      <w:r>
        <w:t>mluvních stran.</w:t>
      </w:r>
    </w:p>
    <w:p w14:paraId="579D1878" w14:textId="77777777" w:rsidR="00930A0C" w:rsidRDefault="00A40CCA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Právní </w:t>
      </w:r>
      <w:r w:rsidR="000E0FF0">
        <w:t xml:space="preserve">poměry </w:t>
      </w:r>
      <w:r>
        <w:t>z</w:t>
      </w:r>
      <w:r w:rsidR="006C434F">
        <w:t xml:space="preserve">e </w:t>
      </w:r>
      <w:r w:rsidR="00987A9F">
        <w:t>S</w:t>
      </w:r>
      <w:r w:rsidR="006C434F">
        <w:t xml:space="preserve">mlouvy vyplývající a neupravené touto </w:t>
      </w:r>
      <w:r w:rsidR="000E0FF0">
        <w:t>S</w:t>
      </w:r>
      <w:r w:rsidR="006C434F">
        <w:t xml:space="preserve">mlouvou se řídí </w:t>
      </w:r>
      <w:r>
        <w:t>platný</w:t>
      </w:r>
      <w:r w:rsidR="006C434F">
        <w:t>m právním řádem České republiky, zejména ob</w:t>
      </w:r>
      <w:r w:rsidR="000E0FF0">
        <w:t>čanským</w:t>
      </w:r>
      <w:r w:rsidR="006C434F">
        <w:t xml:space="preserve"> zákoníkem</w:t>
      </w:r>
      <w:r w:rsidR="000E0FF0">
        <w:t>, zákonem č. 89/2012 Sb.</w:t>
      </w:r>
    </w:p>
    <w:p w14:paraId="40C0A6E9" w14:textId="77777777" w:rsidR="00241145" w:rsidRDefault="00A40CCA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Tato </w:t>
      </w:r>
      <w:r w:rsidR="000E0FF0">
        <w:t>S</w:t>
      </w:r>
      <w:r>
        <w:t xml:space="preserve">mlouva nabývá </w:t>
      </w:r>
      <w:r w:rsidR="006C434F">
        <w:t xml:space="preserve">platnosti a </w:t>
      </w:r>
      <w:r>
        <w:t xml:space="preserve">účinnosti </w:t>
      </w:r>
      <w:r w:rsidR="000E0FF0">
        <w:t>dnem jejího podpisu oběma S</w:t>
      </w:r>
      <w:r>
        <w:t>mluvní</w:t>
      </w:r>
      <w:r w:rsidR="000E0FF0">
        <w:t>mi</w:t>
      </w:r>
      <w:r>
        <w:t xml:space="preserve"> stran</w:t>
      </w:r>
      <w:r w:rsidR="000E0FF0">
        <w:t>ami</w:t>
      </w:r>
      <w:r w:rsidR="00930A0C">
        <w:t xml:space="preserve"> a její nedílnou s</w:t>
      </w:r>
      <w:commentRangeStart w:id="5"/>
      <w:r w:rsidR="000634E9">
        <w:t xml:space="preserve">oučástí je </w:t>
      </w:r>
      <w:r w:rsidR="000634E9" w:rsidRPr="00930A0C">
        <w:rPr>
          <w:b/>
        </w:rPr>
        <w:t>Příloha č. 1</w:t>
      </w:r>
      <w:r w:rsidR="000634E9">
        <w:t xml:space="preserve"> – seznam </w:t>
      </w:r>
      <w:r w:rsidR="00987A9F">
        <w:t>předmětu prodeje</w:t>
      </w:r>
      <w:r w:rsidR="000634E9">
        <w:t>.</w:t>
      </w:r>
      <w:commentRangeEnd w:id="5"/>
      <w:r w:rsidR="00987A9F">
        <w:rPr>
          <w:rStyle w:val="Odkaznakoment"/>
        </w:rPr>
        <w:commentReference w:id="5"/>
      </w:r>
      <w:r w:rsidR="00241145">
        <w:t xml:space="preserve"> </w:t>
      </w:r>
    </w:p>
    <w:p w14:paraId="39D00107" w14:textId="77777777" w:rsidR="000634E9" w:rsidRDefault="00241145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 Součástí této Smlouvy jsou </w:t>
      </w:r>
      <w:r w:rsidRPr="00B94616">
        <w:t>i VOP 201</w:t>
      </w:r>
      <w:r w:rsidR="00B94616" w:rsidRPr="00B94616">
        <w:t>5</w:t>
      </w:r>
      <w:r>
        <w:t xml:space="preserve">, kterými se řídí právní poměr založený touto Smlouvou, pokud touto Smlouvou není sjednáno jinak. Ujednání této Smlouvy má přednost před ustanoveními </w:t>
      </w:r>
      <w:r w:rsidRPr="00B94616">
        <w:t>VOP 201</w:t>
      </w:r>
      <w:r w:rsidR="00B94616" w:rsidRPr="00B94616">
        <w:t>5</w:t>
      </w:r>
      <w:r w:rsidRPr="00B94616">
        <w:t>.</w:t>
      </w:r>
    </w:p>
    <w:p w14:paraId="7BC42ED9" w14:textId="77777777" w:rsidR="00A568F0" w:rsidRDefault="00A568F0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Smluvní strany berou na vědomí, že tato smlouva podléhá podmínkám a omezením dle zákona č. 340/2015 Sb., o zvláštních podmínkách účinnosti některých smluv, uveřejňování těchto smluv a o registru smluv. Tato Smlouva je vyhotovena ve dvou stejnopisech, z nichž každá Smluvní strana obdrží po jednom</w:t>
      </w:r>
    </w:p>
    <w:p w14:paraId="30463BB6" w14:textId="77777777" w:rsidR="00C25004" w:rsidRDefault="000634E9" w:rsidP="00930A0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Smluvní strany prohlašují, </w:t>
      </w:r>
      <w:r w:rsidR="00A40CCA">
        <w:t xml:space="preserve">že si </w:t>
      </w:r>
      <w:r>
        <w:t>S</w:t>
      </w:r>
      <w:r w:rsidR="00A40CCA">
        <w:t>mlouvu přečetl</w:t>
      </w:r>
      <w:r w:rsidR="00987A9F">
        <w:t>y</w:t>
      </w:r>
      <w:r w:rsidR="006C434F">
        <w:t xml:space="preserve">, je jim znám význam jednotlivých ujednání </w:t>
      </w:r>
      <w:r>
        <w:t>S</w:t>
      </w:r>
      <w:r w:rsidR="006C434F">
        <w:t>mlouvy</w:t>
      </w:r>
      <w:r w:rsidR="00A40CCA">
        <w:t xml:space="preserve"> a její text odpovídá pravé a svobodné vůli </w:t>
      </w:r>
      <w:r>
        <w:t>S</w:t>
      </w:r>
      <w:r w:rsidR="00A40CCA">
        <w:t xml:space="preserve">mluvních stran. Na důkaz toho připojují </w:t>
      </w:r>
      <w:r>
        <w:t xml:space="preserve">níže </w:t>
      </w:r>
      <w:r w:rsidR="00A40CCA">
        <w:t>své podpisy</w:t>
      </w:r>
      <w:r>
        <w:t xml:space="preserve"> osoby oprávněné k jednání za Smluvní strany.</w:t>
      </w:r>
    </w:p>
    <w:p w14:paraId="116D78C8" w14:textId="77777777" w:rsidR="00930A0C" w:rsidRDefault="00930A0C" w:rsidP="00A568F0">
      <w:pPr>
        <w:pStyle w:val="Odstavecseseznamem"/>
        <w:spacing w:line="276" w:lineRule="auto"/>
        <w:ind w:left="765"/>
        <w:jc w:val="both"/>
      </w:pPr>
    </w:p>
    <w:p w14:paraId="2FBF44F5" w14:textId="77777777" w:rsidR="00693F9A" w:rsidRDefault="00693F9A" w:rsidP="00965B34">
      <w:pPr>
        <w:spacing w:line="276" w:lineRule="auto"/>
        <w:ind w:left="431" w:hanging="431"/>
      </w:pPr>
    </w:p>
    <w:p w14:paraId="57C53C9A" w14:textId="77777777" w:rsidR="007B5ED9" w:rsidRDefault="007B5ED9" w:rsidP="00965B34">
      <w:pPr>
        <w:spacing w:line="276" w:lineRule="auto"/>
        <w:ind w:left="431" w:hanging="431"/>
      </w:pPr>
    </w:p>
    <w:p w14:paraId="44B2B25E" w14:textId="77777777" w:rsidR="007B5ED9" w:rsidRDefault="007B5ED9" w:rsidP="00965B34">
      <w:pPr>
        <w:spacing w:line="276" w:lineRule="auto"/>
        <w:ind w:left="431" w:hanging="431"/>
      </w:pPr>
      <w:r>
        <w:t>V Pardubicích</w:t>
      </w:r>
      <w:r>
        <w:tab/>
      </w:r>
      <w:r>
        <w:tab/>
      </w:r>
      <w:r>
        <w:tab/>
      </w:r>
      <w:r w:rsidR="000634E9">
        <w:t>dne 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</w:t>
      </w:r>
      <w:r w:rsidR="00AB43B7">
        <w:t>e</w:t>
      </w:r>
      <w:r w:rsidR="00AB43B7" w:rsidRPr="00AB43B7">
        <w:t xml:space="preserve"> </w:t>
      </w:r>
      <w:r w:rsidR="00AB43B7">
        <w:t>Dvoře Králové nad Labem dne  ............</w:t>
      </w:r>
      <w:r w:rsidR="000634E9">
        <w:t>.......</w:t>
      </w:r>
    </w:p>
    <w:p w14:paraId="1671927F" w14:textId="77777777" w:rsidR="007B5ED9" w:rsidRDefault="007B5ED9" w:rsidP="00965B34">
      <w:pPr>
        <w:tabs>
          <w:tab w:val="left" w:pos="5850"/>
        </w:tabs>
        <w:spacing w:line="276" w:lineRule="auto"/>
        <w:ind w:left="431" w:hanging="431"/>
      </w:pPr>
    </w:p>
    <w:p w14:paraId="1E0DDD84" w14:textId="77777777" w:rsidR="007B5ED9" w:rsidRDefault="000634E9" w:rsidP="00965B34">
      <w:pPr>
        <w:tabs>
          <w:tab w:val="left" w:pos="5850"/>
        </w:tabs>
        <w:spacing w:line="276" w:lineRule="auto"/>
        <w:ind w:left="431" w:hanging="431"/>
      </w:pPr>
      <w:r>
        <w:t>Zastoupený:                                                        Zástupce:</w:t>
      </w:r>
    </w:p>
    <w:p w14:paraId="14F7E074" w14:textId="77777777" w:rsidR="000634E9" w:rsidRDefault="000634E9" w:rsidP="00965B34">
      <w:pPr>
        <w:tabs>
          <w:tab w:val="left" w:pos="5850"/>
        </w:tabs>
        <w:spacing w:line="276" w:lineRule="auto"/>
        <w:ind w:left="431" w:hanging="431"/>
      </w:pPr>
    </w:p>
    <w:p w14:paraId="046A9145" w14:textId="77777777" w:rsidR="000634E9" w:rsidRDefault="000634E9" w:rsidP="00965B34">
      <w:pPr>
        <w:tabs>
          <w:tab w:val="left" w:pos="5850"/>
        </w:tabs>
        <w:spacing w:line="276" w:lineRule="auto"/>
        <w:ind w:left="431" w:hanging="431"/>
      </w:pPr>
    </w:p>
    <w:p w14:paraId="0753B05A" w14:textId="77777777" w:rsidR="000634E9" w:rsidRDefault="000634E9" w:rsidP="00965B34">
      <w:pPr>
        <w:tabs>
          <w:tab w:val="left" w:pos="5850"/>
        </w:tabs>
        <w:spacing w:line="276" w:lineRule="auto"/>
        <w:ind w:left="431" w:hanging="431"/>
      </w:pPr>
    </w:p>
    <w:p w14:paraId="30A12D96" w14:textId="77777777" w:rsidR="000634E9" w:rsidRDefault="000634E9" w:rsidP="00965B34">
      <w:pPr>
        <w:tabs>
          <w:tab w:val="left" w:pos="5850"/>
        </w:tabs>
        <w:spacing w:line="276" w:lineRule="auto"/>
        <w:ind w:left="431" w:hanging="431"/>
      </w:pPr>
    </w:p>
    <w:p w14:paraId="325E9282" w14:textId="77777777" w:rsidR="007B5ED9" w:rsidRDefault="007B5ED9" w:rsidP="00965B34">
      <w:pPr>
        <w:tabs>
          <w:tab w:val="left" w:pos="5850"/>
        </w:tabs>
        <w:spacing w:line="276" w:lineRule="auto"/>
        <w:ind w:left="431" w:hanging="431"/>
      </w:pPr>
      <w:r>
        <w:t>……………………</w:t>
      </w:r>
      <w:r w:rsidR="00987A9F">
        <w:t>..............</w:t>
      </w:r>
      <w:r>
        <w:t xml:space="preserve">                              …………………….         </w:t>
      </w:r>
    </w:p>
    <w:p w14:paraId="712755D9" w14:textId="77777777" w:rsidR="000634E9" w:rsidRDefault="000634E9" w:rsidP="00965B34">
      <w:pPr>
        <w:tabs>
          <w:tab w:val="left" w:pos="5850"/>
        </w:tabs>
        <w:spacing w:line="276" w:lineRule="auto"/>
        <w:ind w:left="431" w:hanging="431"/>
      </w:pPr>
      <w:r>
        <w:t>BIONIK Stapro Group, s.r.o.</w:t>
      </w:r>
    </w:p>
    <w:p w14:paraId="0D1550C2" w14:textId="77777777" w:rsidR="00AB43B7" w:rsidRDefault="00AB43B7" w:rsidP="00965B34">
      <w:pPr>
        <w:tabs>
          <w:tab w:val="left" w:pos="5850"/>
        </w:tabs>
        <w:spacing w:line="276" w:lineRule="auto"/>
        <w:ind w:left="431" w:hanging="431"/>
      </w:pPr>
      <w:r w:rsidRPr="003974AE">
        <w:t xml:space="preserve">Mgr. Michalem Kynclem, </w:t>
      </w:r>
    </w:p>
    <w:p w14:paraId="05C7DDC0" w14:textId="77777777" w:rsidR="00AB43B7" w:rsidRDefault="00AB43B7" w:rsidP="00965B34">
      <w:pPr>
        <w:tabs>
          <w:tab w:val="left" w:pos="5850"/>
        </w:tabs>
        <w:spacing w:line="276" w:lineRule="auto"/>
        <w:ind w:left="431" w:hanging="431"/>
      </w:pPr>
      <w:r>
        <w:t>výkonný</w:t>
      </w:r>
      <w:r w:rsidRPr="003974AE">
        <w:t xml:space="preserve"> ředitele, </w:t>
      </w:r>
    </w:p>
    <w:p w14:paraId="5F92B5DC" w14:textId="77777777" w:rsidR="00676A34" w:rsidRDefault="00AB43B7" w:rsidP="00965B34">
      <w:pPr>
        <w:tabs>
          <w:tab w:val="left" w:pos="5850"/>
        </w:tabs>
        <w:spacing w:line="276" w:lineRule="auto"/>
        <w:ind w:left="431" w:hanging="431"/>
      </w:pPr>
      <w:r w:rsidRPr="003974AE">
        <w:t>na základě písemné plné moci</w:t>
      </w:r>
    </w:p>
    <w:p w14:paraId="1A57B215" w14:textId="77777777" w:rsidR="00676A34" w:rsidRPr="008A39DD" w:rsidRDefault="00676A34" w:rsidP="00676A34">
      <w:pPr>
        <w:rPr>
          <w:rFonts w:ascii="Tahoma" w:hAnsi="Tahoma" w:cs="Tahoma"/>
        </w:rPr>
      </w:pPr>
    </w:p>
    <w:p w14:paraId="31579E74" w14:textId="77777777" w:rsidR="00676A34" w:rsidRPr="008A39DD" w:rsidRDefault="00676A34" w:rsidP="00676A34">
      <w:pPr>
        <w:rPr>
          <w:rFonts w:ascii="Tahoma" w:hAnsi="Tahoma" w:cs="Tahoma"/>
          <w:sz w:val="20"/>
          <w:szCs w:val="20"/>
        </w:rPr>
      </w:pPr>
    </w:p>
    <w:sectPr w:rsidR="00676A34" w:rsidRPr="008A39DD" w:rsidSect="001B34FF">
      <w:headerReference w:type="default" r:id="rId10"/>
      <w:footerReference w:type="default" r:id="rId11"/>
      <w:pgSz w:w="11906" w:h="16838"/>
      <w:pgMar w:top="1417" w:right="1417" w:bottom="1417" w:left="1417" w:header="624" w:footer="35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islingerova" w:date="2014-01-17T17:23:00Z" w:initials="K">
    <w:p w14:paraId="4B5C1FD2" w14:textId="77777777" w:rsidR="00A234C2" w:rsidRDefault="00A234C2">
      <w:pPr>
        <w:pStyle w:val="Textkomente"/>
      </w:pPr>
      <w:r>
        <w:rPr>
          <w:rStyle w:val="Odkaznakoment"/>
        </w:rPr>
        <w:annotationRef/>
      </w:r>
      <w:r>
        <w:t>Varianta 2</w:t>
      </w:r>
    </w:p>
  </w:comment>
  <w:comment w:id="2" w:author="Kislingerova" w:date="2014-01-17T20:05:00Z" w:initials="K">
    <w:p w14:paraId="283D9B93" w14:textId="77777777" w:rsidR="000A2F1E" w:rsidRDefault="000A2F1E">
      <w:pPr>
        <w:pStyle w:val="Textkomente"/>
      </w:pPr>
      <w:r>
        <w:rPr>
          <w:rStyle w:val="Odkaznakoment"/>
        </w:rPr>
        <w:annotationRef/>
      </w:r>
      <w:r>
        <w:t>Pokud je součástí pln</w:t>
      </w:r>
      <w:r w:rsidR="00BF3F73">
        <w:t>ění povinnost zaškolení obsluhy, jinak vypustit</w:t>
      </w:r>
    </w:p>
  </w:comment>
  <w:comment w:id="3" w:author="Kislingerova" w:date="2014-01-19T13:54:00Z" w:initials="K">
    <w:p w14:paraId="5E861989" w14:textId="77777777" w:rsidR="00987A9F" w:rsidRDefault="00987A9F">
      <w:pPr>
        <w:pStyle w:val="Textkomente"/>
      </w:pPr>
      <w:r>
        <w:rPr>
          <w:rStyle w:val="Odkaznakoment"/>
        </w:rPr>
        <w:annotationRef/>
      </w:r>
      <w:r>
        <w:t>Opět, poskytnutí záruky a její délka je na dohodě smluvních stran</w:t>
      </w:r>
      <w:r w:rsidR="00413FA9">
        <w:t>, na různé Zboží může být poskytnuta různá záruka</w:t>
      </w:r>
    </w:p>
  </w:comment>
  <w:comment w:id="4" w:author="Kislingerova" w:date="2014-01-17T18:20:00Z" w:initials="K">
    <w:p w14:paraId="598E9361" w14:textId="77777777" w:rsidR="00987A9F" w:rsidRDefault="00987A9F">
      <w:pPr>
        <w:pStyle w:val="Textkomente"/>
      </w:pPr>
      <w:r>
        <w:rPr>
          <w:rStyle w:val="Odkaznakoment"/>
        </w:rPr>
        <w:annotationRef/>
      </w:r>
      <w:r>
        <w:t>Vyjmenovat alespoň demonstrativním výčtem</w:t>
      </w:r>
    </w:p>
  </w:comment>
  <w:comment w:id="5" w:author="Kislingerova" w:date="2014-01-17T18:24:00Z" w:initials="K">
    <w:p w14:paraId="4DB8DEAF" w14:textId="77777777" w:rsidR="00987A9F" w:rsidRDefault="00987A9F">
      <w:pPr>
        <w:pStyle w:val="Textkomente"/>
      </w:pPr>
      <w:r>
        <w:rPr>
          <w:rStyle w:val="Odkaznakoment"/>
        </w:rPr>
        <w:annotationRef/>
      </w:r>
      <w:r>
        <w:t>Pokud předmět koupě nevymezen přímo smlouvou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C1FD2" w15:done="0"/>
  <w15:commentEx w15:paraId="283D9B93" w15:done="0"/>
  <w15:commentEx w15:paraId="5E861989" w15:done="0"/>
  <w15:commentEx w15:paraId="598E9361" w15:done="0"/>
  <w15:commentEx w15:paraId="4DB8DE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7215" w14:textId="77777777" w:rsidR="00F42B0D" w:rsidRDefault="00F42B0D">
      <w:r>
        <w:separator/>
      </w:r>
    </w:p>
  </w:endnote>
  <w:endnote w:type="continuationSeparator" w:id="0">
    <w:p w14:paraId="2D67E39D" w14:textId="77777777" w:rsidR="00F42B0D" w:rsidRDefault="00F4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882148"/>
      <w:docPartObj>
        <w:docPartGallery w:val="Page Numbers (Bottom of Page)"/>
        <w:docPartUnique/>
      </w:docPartObj>
    </w:sdtPr>
    <w:sdtEndPr/>
    <w:sdtContent>
      <w:p w14:paraId="2D0D5904" w14:textId="77777777" w:rsidR="009F0DCE" w:rsidRDefault="009F0D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A6">
          <w:rPr>
            <w:noProof/>
          </w:rPr>
          <w:t>2</w:t>
        </w:r>
        <w:r>
          <w:fldChar w:fldCharType="end"/>
        </w:r>
      </w:p>
    </w:sdtContent>
  </w:sdt>
  <w:p w14:paraId="741CADFD" w14:textId="77777777" w:rsidR="0083458E" w:rsidRPr="007B382C" w:rsidRDefault="0083458E" w:rsidP="007B382C">
    <w:pPr>
      <w:pStyle w:val="Zpat"/>
      <w:tabs>
        <w:tab w:val="clear" w:pos="4536"/>
        <w:tab w:val="clear" w:pos="9072"/>
        <w:tab w:val="left" w:pos="1080"/>
      </w:tabs>
      <w:ind w:right="-56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5E759" w14:textId="77777777" w:rsidR="00F42B0D" w:rsidRDefault="00F42B0D">
      <w:r>
        <w:separator/>
      </w:r>
    </w:p>
  </w:footnote>
  <w:footnote w:type="continuationSeparator" w:id="0">
    <w:p w14:paraId="0E864522" w14:textId="77777777" w:rsidR="00F42B0D" w:rsidRDefault="00F4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C5BB" w14:textId="77777777" w:rsidR="001B34FF" w:rsidRDefault="001B34FF" w:rsidP="00A70642">
    <w:pPr>
      <w:pStyle w:val="Zhlav"/>
      <w:jc w:val="right"/>
    </w:pPr>
    <w:r>
      <w:rPr>
        <w:noProof/>
        <w:lang w:eastAsia="cs-CZ"/>
      </w:rPr>
      <w:drawing>
        <wp:inline distT="0" distB="0" distL="0" distR="0" wp14:anchorId="2B69A5C4" wp14:editId="0F092074">
          <wp:extent cx="1520955" cy="557785"/>
          <wp:effectExtent l="0" t="0" r="317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onik-500x1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55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95E7E" w14:textId="77777777" w:rsidR="0083458E" w:rsidRPr="00A70642" w:rsidRDefault="0083458E" w:rsidP="00A706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662E0E"/>
    <w:multiLevelType w:val="hybridMultilevel"/>
    <w:tmpl w:val="C3508258"/>
    <w:lvl w:ilvl="0" w:tplc="91C819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E91"/>
    <w:multiLevelType w:val="hybridMultilevel"/>
    <w:tmpl w:val="2C88A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F5D"/>
    <w:multiLevelType w:val="hybridMultilevel"/>
    <w:tmpl w:val="8878CF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4812E0E"/>
    <w:multiLevelType w:val="hybridMultilevel"/>
    <w:tmpl w:val="F558EC98"/>
    <w:lvl w:ilvl="0" w:tplc="481CED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96E1C5F"/>
    <w:multiLevelType w:val="hybridMultilevel"/>
    <w:tmpl w:val="4E0C9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7" w15:restartNumberingAfterBreak="0">
    <w:nsid w:val="59BC5BF6"/>
    <w:multiLevelType w:val="multilevel"/>
    <w:tmpl w:val="391671F2"/>
    <w:lvl w:ilvl="0">
      <w:start w:val="1"/>
      <w:numFmt w:val="decimal"/>
      <w:pStyle w:val="Nadpis1-obecndokument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-obecndokument"/>
      <w:lvlText w:val="%1.%2."/>
      <w:lvlJc w:val="left"/>
      <w:pPr>
        <w:tabs>
          <w:tab w:val="num" w:pos="1260"/>
        </w:tabs>
        <w:ind w:left="612" w:hanging="432"/>
      </w:pPr>
      <w:rPr>
        <w:rFonts w:hint="default"/>
      </w:rPr>
    </w:lvl>
    <w:lvl w:ilvl="2">
      <w:start w:val="1"/>
      <w:numFmt w:val="decimal"/>
      <w:pStyle w:val="Nadpis3-obecndokument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 w15:restartNumberingAfterBreak="0">
    <w:nsid w:val="78AB0614"/>
    <w:multiLevelType w:val="multilevel"/>
    <w:tmpl w:val="8FB6A354"/>
    <w:lvl w:ilvl="0">
      <w:start w:val="1"/>
      <w:numFmt w:val="decimal"/>
      <w:lvlText w:val="Článek %1 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1"/>
    <w:rsid w:val="00010828"/>
    <w:rsid w:val="00031571"/>
    <w:rsid w:val="00032C7E"/>
    <w:rsid w:val="000411BD"/>
    <w:rsid w:val="00044289"/>
    <w:rsid w:val="0004517E"/>
    <w:rsid w:val="00056391"/>
    <w:rsid w:val="0006138E"/>
    <w:rsid w:val="000634E9"/>
    <w:rsid w:val="0006789A"/>
    <w:rsid w:val="00076A91"/>
    <w:rsid w:val="000A1642"/>
    <w:rsid w:val="000A232E"/>
    <w:rsid w:val="000A2F1E"/>
    <w:rsid w:val="000B7741"/>
    <w:rsid w:val="000C56EA"/>
    <w:rsid w:val="000E0FF0"/>
    <w:rsid w:val="000E3A99"/>
    <w:rsid w:val="000F2AC0"/>
    <w:rsid w:val="0010372B"/>
    <w:rsid w:val="0011049A"/>
    <w:rsid w:val="001165EF"/>
    <w:rsid w:val="001246A6"/>
    <w:rsid w:val="001263F7"/>
    <w:rsid w:val="00130E82"/>
    <w:rsid w:val="0019421C"/>
    <w:rsid w:val="001B32FB"/>
    <w:rsid w:val="001B34FF"/>
    <w:rsid w:val="00231001"/>
    <w:rsid w:val="00234CB4"/>
    <w:rsid w:val="00241145"/>
    <w:rsid w:val="002600ED"/>
    <w:rsid w:val="0026117E"/>
    <w:rsid w:val="00264EC3"/>
    <w:rsid w:val="00274E9E"/>
    <w:rsid w:val="0028191A"/>
    <w:rsid w:val="002920F0"/>
    <w:rsid w:val="002B7902"/>
    <w:rsid w:val="002D32D0"/>
    <w:rsid w:val="00304075"/>
    <w:rsid w:val="00315DEE"/>
    <w:rsid w:val="003345C9"/>
    <w:rsid w:val="00341751"/>
    <w:rsid w:val="003873D5"/>
    <w:rsid w:val="0039292E"/>
    <w:rsid w:val="003963DF"/>
    <w:rsid w:val="003974AE"/>
    <w:rsid w:val="003A4942"/>
    <w:rsid w:val="00413FA9"/>
    <w:rsid w:val="00430E4F"/>
    <w:rsid w:val="00434EA5"/>
    <w:rsid w:val="00445B9B"/>
    <w:rsid w:val="0047374E"/>
    <w:rsid w:val="0049746D"/>
    <w:rsid w:val="004D6A20"/>
    <w:rsid w:val="004E03F8"/>
    <w:rsid w:val="004E5C07"/>
    <w:rsid w:val="004E669F"/>
    <w:rsid w:val="00511D05"/>
    <w:rsid w:val="00527C45"/>
    <w:rsid w:val="00540BC0"/>
    <w:rsid w:val="00571B54"/>
    <w:rsid w:val="005737BB"/>
    <w:rsid w:val="00584E68"/>
    <w:rsid w:val="00590EC3"/>
    <w:rsid w:val="005A37FC"/>
    <w:rsid w:val="005A6C14"/>
    <w:rsid w:val="005E1756"/>
    <w:rsid w:val="0061006F"/>
    <w:rsid w:val="006137B8"/>
    <w:rsid w:val="00616CB8"/>
    <w:rsid w:val="00631A12"/>
    <w:rsid w:val="00635B2F"/>
    <w:rsid w:val="00636F8B"/>
    <w:rsid w:val="00656DDE"/>
    <w:rsid w:val="006578AC"/>
    <w:rsid w:val="00664E43"/>
    <w:rsid w:val="00676A34"/>
    <w:rsid w:val="00693F9A"/>
    <w:rsid w:val="00695F74"/>
    <w:rsid w:val="006A38B9"/>
    <w:rsid w:val="006A7C5A"/>
    <w:rsid w:val="006B0F74"/>
    <w:rsid w:val="006B13BB"/>
    <w:rsid w:val="006B6B0C"/>
    <w:rsid w:val="006C434F"/>
    <w:rsid w:val="006E1A67"/>
    <w:rsid w:val="006F1286"/>
    <w:rsid w:val="00704728"/>
    <w:rsid w:val="007206C4"/>
    <w:rsid w:val="00721A57"/>
    <w:rsid w:val="00722607"/>
    <w:rsid w:val="00724BA9"/>
    <w:rsid w:val="00727B31"/>
    <w:rsid w:val="00766977"/>
    <w:rsid w:val="007761CC"/>
    <w:rsid w:val="00781C50"/>
    <w:rsid w:val="00786739"/>
    <w:rsid w:val="00796547"/>
    <w:rsid w:val="007B382C"/>
    <w:rsid w:val="007B5ED9"/>
    <w:rsid w:val="007B6928"/>
    <w:rsid w:val="007B7970"/>
    <w:rsid w:val="007F446A"/>
    <w:rsid w:val="0080469C"/>
    <w:rsid w:val="0081477A"/>
    <w:rsid w:val="00823A7D"/>
    <w:rsid w:val="0083458E"/>
    <w:rsid w:val="008521CC"/>
    <w:rsid w:val="00852807"/>
    <w:rsid w:val="00871811"/>
    <w:rsid w:val="00880FAE"/>
    <w:rsid w:val="008D7816"/>
    <w:rsid w:val="008F5183"/>
    <w:rsid w:val="00906A20"/>
    <w:rsid w:val="00930A0C"/>
    <w:rsid w:val="00965B34"/>
    <w:rsid w:val="00966072"/>
    <w:rsid w:val="00976E8A"/>
    <w:rsid w:val="009862C9"/>
    <w:rsid w:val="00987A9F"/>
    <w:rsid w:val="009B71C2"/>
    <w:rsid w:val="009C2D62"/>
    <w:rsid w:val="009F0DCE"/>
    <w:rsid w:val="00A040C7"/>
    <w:rsid w:val="00A234C2"/>
    <w:rsid w:val="00A40CCA"/>
    <w:rsid w:val="00A568F0"/>
    <w:rsid w:val="00A70642"/>
    <w:rsid w:val="00A71F09"/>
    <w:rsid w:val="00A7622E"/>
    <w:rsid w:val="00A80CD3"/>
    <w:rsid w:val="00AA3FD0"/>
    <w:rsid w:val="00AA5490"/>
    <w:rsid w:val="00AA76D4"/>
    <w:rsid w:val="00AB43B7"/>
    <w:rsid w:val="00AC766B"/>
    <w:rsid w:val="00AF23B9"/>
    <w:rsid w:val="00AF65C2"/>
    <w:rsid w:val="00B012E2"/>
    <w:rsid w:val="00B366AD"/>
    <w:rsid w:val="00B62672"/>
    <w:rsid w:val="00B72B60"/>
    <w:rsid w:val="00B7537F"/>
    <w:rsid w:val="00B94616"/>
    <w:rsid w:val="00BA1012"/>
    <w:rsid w:val="00BB0489"/>
    <w:rsid w:val="00BB7691"/>
    <w:rsid w:val="00BD71BD"/>
    <w:rsid w:val="00BF3F73"/>
    <w:rsid w:val="00C03540"/>
    <w:rsid w:val="00C114D5"/>
    <w:rsid w:val="00C25004"/>
    <w:rsid w:val="00C501BD"/>
    <w:rsid w:val="00C541B2"/>
    <w:rsid w:val="00C55E1D"/>
    <w:rsid w:val="00C75DAD"/>
    <w:rsid w:val="00C93B26"/>
    <w:rsid w:val="00CA1AEF"/>
    <w:rsid w:val="00CA1D8A"/>
    <w:rsid w:val="00CD3577"/>
    <w:rsid w:val="00CD3EAB"/>
    <w:rsid w:val="00CE1C70"/>
    <w:rsid w:val="00D350F6"/>
    <w:rsid w:val="00D52229"/>
    <w:rsid w:val="00D60081"/>
    <w:rsid w:val="00D62344"/>
    <w:rsid w:val="00D66980"/>
    <w:rsid w:val="00DA416F"/>
    <w:rsid w:val="00DC3F3B"/>
    <w:rsid w:val="00E10396"/>
    <w:rsid w:val="00E55699"/>
    <w:rsid w:val="00EE111C"/>
    <w:rsid w:val="00EE5873"/>
    <w:rsid w:val="00F2389C"/>
    <w:rsid w:val="00F42B0D"/>
    <w:rsid w:val="00F446C7"/>
    <w:rsid w:val="00F524B4"/>
    <w:rsid w:val="00F56543"/>
    <w:rsid w:val="00FC181F"/>
    <w:rsid w:val="00FD11FA"/>
    <w:rsid w:val="00FE3BBA"/>
    <w:rsid w:val="00FE3FD6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10BC81"/>
  <w15:docId w15:val="{C14FADB7-B41C-441D-AE83-81F0A27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92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9292E"/>
    <w:pPr>
      <w:keepNext/>
      <w:numPr>
        <w:numId w:val="1"/>
      </w:numPr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6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16C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76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B769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BB7691"/>
    <w:rPr>
      <w:color w:val="0000FF"/>
      <w:u w:val="single"/>
    </w:rPr>
  </w:style>
  <w:style w:type="character" w:styleId="Sledovanodkaz">
    <w:name w:val="FollowedHyperlink"/>
    <w:rsid w:val="00044289"/>
    <w:rPr>
      <w:color w:val="800080"/>
      <w:u w:val="single"/>
    </w:rPr>
  </w:style>
  <w:style w:type="paragraph" w:styleId="Textpoznpodarou">
    <w:name w:val="footnote text"/>
    <w:basedOn w:val="Normln"/>
    <w:semiHidden/>
    <w:rsid w:val="009862C9"/>
    <w:pPr>
      <w:jc w:val="both"/>
    </w:pPr>
    <w:rPr>
      <w:sz w:val="20"/>
      <w:szCs w:val="20"/>
    </w:rPr>
  </w:style>
  <w:style w:type="character" w:customStyle="1" w:styleId="VondraRostislav">
    <w:name w:val="Vondra Rostislav"/>
    <w:semiHidden/>
    <w:rsid w:val="009862C9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3929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90E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7741"/>
    <w:pPr>
      <w:ind w:left="720"/>
      <w:contextualSpacing/>
    </w:pPr>
  </w:style>
  <w:style w:type="character" w:styleId="Odkaznakoment">
    <w:name w:val="annotation reference"/>
    <w:basedOn w:val="Standardnpsmoodstavce"/>
    <w:rsid w:val="00CD3E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3E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3EA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CD3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3EAB"/>
    <w:rPr>
      <w:b/>
      <w:bCs/>
      <w:lang w:eastAsia="ar-SA"/>
    </w:rPr>
  </w:style>
  <w:style w:type="paragraph" w:customStyle="1" w:styleId="ESodslovanodstavce">
    <w:name w:val="E Sod číslované odstavce"/>
    <w:rsid w:val="007B6928"/>
    <w:pPr>
      <w:numPr>
        <w:ilvl w:val="1"/>
        <w:numId w:val="3"/>
      </w:numPr>
      <w:spacing w:before="60"/>
      <w:jc w:val="both"/>
    </w:pPr>
    <w:rPr>
      <w:rFonts w:ascii="Tahoma" w:hAnsi="Tahoma" w:cs="Tahoma"/>
      <w:bCs/>
      <w:iCs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0E0FF0"/>
    <w:pPr>
      <w:suppressAutoHyphens w:val="0"/>
      <w:spacing w:after="120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0FF0"/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0DCE"/>
    <w:rPr>
      <w:sz w:val="24"/>
      <w:szCs w:val="24"/>
      <w:lang w:eastAsia="ar-SA"/>
    </w:rPr>
  </w:style>
  <w:style w:type="paragraph" w:customStyle="1" w:styleId="Nadpis1-obecndokument">
    <w:name w:val="Nadpis 1 - obecný dokument"/>
    <w:basedOn w:val="Nadpis1"/>
    <w:next w:val="Normln"/>
    <w:rsid w:val="00616CB8"/>
    <w:pPr>
      <w:numPr>
        <w:numId w:val="5"/>
      </w:numPr>
      <w:suppressAutoHyphens w:val="0"/>
      <w:spacing w:before="240" w:after="120"/>
    </w:pPr>
    <w:rPr>
      <w:rFonts w:ascii="Bookman Old Style" w:hAnsi="Bookman Old Style"/>
      <w:color w:val="0072BA"/>
      <w:kern w:val="32"/>
      <w:sz w:val="32"/>
      <w:szCs w:val="32"/>
      <w:lang w:eastAsia="cs-CZ"/>
    </w:rPr>
  </w:style>
  <w:style w:type="paragraph" w:customStyle="1" w:styleId="Nadpis2-obecndokument">
    <w:name w:val="Nadpis 2 - obecný dokument"/>
    <w:basedOn w:val="Nadpis2"/>
    <w:next w:val="Normln"/>
    <w:rsid w:val="00616CB8"/>
    <w:pPr>
      <w:keepLines w:val="0"/>
      <w:numPr>
        <w:ilvl w:val="1"/>
        <w:numId w:val="5"/>
      </w:numPr>
      <w:tabs>
        <w:tab w:val="clear" w:pos="1260"/>
        <w:tab w:val="num" w:pos="431"/>
      </w:tabs>
      <w:suppressAutoHyphens w:val="0"/>
      <w:spacing w:before="240" w:after="120"/>
      <w:ind w:left="432"/>
    </w:pPr>
    <w:rPr>
      <w:rFonts w:ascii="Bookman Old Style" w:eastAsia="Times New Roman" w:hAnsi="Bookman Old Style" w:cs="Arial"/>
      <w:b/>
      <w:bCs/>
      <w:iCs/>
      <w:color w:val="auto"/>
      <w:sz w:val="28"/>
      <w:szCs w:val="28"/>
      <w:lang w:eastAsia="cs-CZ"/>
    </w:rPr>
  </w:style>
  <w:style w:type="paragraph" w:customStyle="1" w:styleId="Nadpis3-obecndokument">
    <w:name w:val="Nadpis 3 - obecný dokument"/>
    <w:basedOn w:val="Nadpis3"/>
    <w:next w:val="Normln"/>
    <w:rsid w:val="00616CB8"/>
    <w:pPr>
      <w:keepLines w:val="0"/>
      <w:numPr>
        <w:ilvl w:val="2"/>
        <w:numId w:val="5"/>
      </w:numPr>
      <w:tabs>
        <w:tab w:val="clear" w:pos="2160"/>
        <w:tab w:val="num" w:pos="1800"/>
      </w:tabs>
      <w:suppressAutoHyphens w:val="0"/>
      <w:spacing w:before="240" w:after="120"/>
      <w:ind w:left="1225" w:hanging="505"/>
    </w:pPr>
    <w:rPr>
      <w:rFonts w:ascii="Bookman Old Style" w:eastAsia="Times New Roman" w:hAnsi="Bookman Old Style" w:cs="Arial"/>
      <w:b/>
      <w:bCs/>
      <w:i/>
      <w:color w:val="auto"/>
      <w:lang w:eastAsia="cs-CZ"/>
    </w:rPr>
  </w:style>
  <w:style w:type="paragraph" w:styleId="Zkladntext2">
    <w:name w:val="Body Text 2"/>
    <w:basedOn w:val="Normln"/>
    <w:link w:val="Zkladntext2Char"/>
    <w:rsid w:val="00616CB8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16CB8"/>
    <w:rPr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16C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616C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B72B60"/>
    <w:rPr>
      <w:b/>
      <w:bCs/>
    </w:rPr>
  </w:style>
  <w:style w:type="paragraph" w:customStyle="1" w:styleId="Odstavec2-obecndokument">
    <w:name w:val="Odstavec 2 - obecný dokument"/>
    <w:basedOn w:val="Normln"/>
    <w:rsid w:val="00445B9B"/>
    <w:pPr>
      <w:suppressAutoHyphens w:val="0"/>
      <w:ind w:left="357"/>
      <w:jc w:val="both"/>
    </w:pPr>
    <w:rPr>
      <w:rFonts w:ascii="Tahoma" w:hAnsi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3301-BBFF-4D38-A686-66AB36F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STAPRO s</vt:lpstr>
    </vt:vector>
  </TitlesOfParts>
  <Company>Stapro Bionik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STAPRO s</dc:title>
  <dc:creator>Vondra Rostislav</dc:creator>
  <cp:lastModifiedBy>Kyncl Michal</cp:lastModifiedBy>
  <cp:revision>3</cp:revision>
  <cp:lastPrinted>2018-09-12T13:49:00Z</cp:lastPrinted>
  <dcterms:created xsi:type="dcterms:W3CDTF">2018-10-12T05:19:00Z</dcterms:created>
  <dcterms:modified xsi:type="dcterms:W3CDTF">2018-10-12T05:20:00Z</dcterms:modified>
</cp:coreProperties>
</file>