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31" w:rsidRDefault="00DB4B05">
      <w:pPr>
        <w:spacing w:after="165" w:line="259" w:lineRule="auto"/>
        <w:ind w:left="0" w:right="24" w:firstLine="0"/>
        <w:jc w:val="center"/>
      </w:pPr>
      <w:r>
        <w:rPr>
          <w:sz w:val="26"/>
        </w:rPr>
        <w:t>KUPNÍ SMLOUVA</w:t>
      </w:r>
    </w:p>
    <w:p w:rsidR="005B5D31" w:rsidRDefault="00DB4B05">
      <w:pPr>
        <w:spacing w:after="0" w:line="216" w:lineRule="auto"/>
        <w:ind w:left="62" w:right="2900" w:firstLine="14"/>
      </w:pPr>
      <w:r>
        <w:rPr>
          <w:sz w:val="26"/>
        </w:rPr>
        <w:t xml:space="preserve">Ředitelství silnic a dálnic ČR, státní příspěvková organizace se sídlem: Na Pankráci 546/56, 145 OO Praha 4 Zastoupené: </w:t>
      </w:r>
      <w:r w:rsidR="00D9636A" w:rsidRPr="00D9636A">
        <w:rPr>
          <w:sz w:val="26"/>
          <w:highlight w:val="black"/>
        </w:rPr>
        <w:t>xxxxxxxxxxxxxxxxxxxxxxxxx</w:t>
      </w:r>
    </w:p>
    <w:p w:rsidR="005B5D31" w:rsidRDefault="00DB4B05">
      <w:pPr>
        <w:ind w:right="23"/>
      </w:pPr>
      <w:r>
        <w:t>IC: 65993390</w:t>
      </w:r>
    </w:p>
    <w:p w:rsidR="005B5D31" w:rsidRDefault="00DB4B05">
      <w:pPr>
        <w:spacing w:after="239" w:line="267" w:lineRule="auto"/>
        <w:ind w:left="43" w:right="2756" w:firstLine="0"/>
        <w:jc w:val="left"/>
      </w:pPr>
      <w:r>
        <w:rPr>
          <w:sz w:val="26"/>
        </w:rPr>
        <w:t xml:space="preserve">DIČ:CZ65993390 </w:t>
      </w:r>
      <w:r w:rsidR="00D9636A" w:rsidRPr="00D9636A">
        <w:rPr>
          <w:sz w:val="26"/>
          <w:highlight w:val="black"/>
        </w:rPr>
        <w:t>xxxxxxxxxxxxxxxxxxxxxxxxxxxx</w:t>
      </w:r>
      <w:r>
        <w:rPr>
          <w:sz w:val="26"/>
        </w:rPr>
        <w:t xml:space="preserve"> symbol: 29VR180073 (dále jen „prodávající”) a</w:t>
      </w:r>
    </w:p>
    <w:p w:rsidR="005B5D31" w:rsidRDefault="00DB4B05">
      <w:pPr>
        <w:spacing w:after="105" w:line="267" w:lineRule="auto"/>
        <w:ind w:left="43" w:firstLine="0"/>
        <w:jc w:val="left"/>
      </w:pPr>
      <w:r>
        <w:rPr>
          <w:sz w:val="26"/>
        </w:rPr>
        <w:t>vítěz výběrového řízení č. 5, l.kolo:</w:t>
      </w:r>
    </w:p>
    <w:p w:rsidR="005B5D31" w:rsidRDefault="00D9636A">
      <w:pPr>
        <w:spacing w:after="0"/>
        <w:ind w:left="48" w:right="1316"/>
      </w:pPr>
      <w:r w:rsidRPr="00D9636A">
        <w:rPr>
          <w:highlight w:val="black"/>
        </w:rPr>
        <w:t>xxxxxxxxxxxxxxxxxxxxxxxxxxxxxxxxxxxxxxxxxxxxxxxxxxxxxxxxxxxxxxxxxxxxxxxxxxx</w:t>
      </w:r>
      <w:r w:rsidR="00DB4B05">
        <w:t>, 470 Ol Česká Lípa podnikající pod Mě</w:t>
      </w:r>
      <w:r w:rsidR="00DB4B05">
        <w:t>stským úřadem Česká Lípa místo podnikání: Česká republika</w:t>
      </w:r>
    </w:p>
    <w:p w:rsidR="005B5D31" w:rsidRDefault="00DB4B05">
      <w:pPr>
        <w:spacing w:after="520"/>
        <w:ind w:left="43" w:right="5752"/>
      </w:pPr>
      <w:r>
        <w:t xml:space="preserve">IC: 10404147 DIČ: CZ6509291800 bankovní spojení: </w:t>
      </w:r>
      <w:r w:rsidR="00D9636A" w:rsidRPr="00D9636A">
        <w:rPr>
          <w:highlight w:val="black"/>
        </w:rPr>
        <w:t>xxxxxxxxxxxxxxxxxxxxxxxxxxxx</w:t>
      </w:r>
      <w:r>
        <w:t xml:space="preserve"> jen „kupující”)</w:t>
      </w:r>
    </w:p>
    <w:p w:rsidR="005B5D31" w:rsidRDefault="00DB4B05">
      <w:pPr>
        <w:spacing w:after="641"/>
        <w:ind w:left="29" w:right="120"/>
      </w:pPr>
      <w:r>
        <w:t>uzavírají podle S 2079 a násl. zákona č. 89/2012 Sb., Občanský zákoník (dále jen „občanský zákoník”), podle záko</w:t>
      </w:r>
      <w:r>
        <w:t>na č. 219/2000 Sb., o majetku České republiky a jejím vystupování v právních vztazích, ve znění pozdějších předpisů (dále jen „zákon č. 219/2000 SU'), tuto</w:t>
      </w:r>
    </w:p>
    <w:p w:rsidR="005B5D31" w:rsidRDefault="00DB4B05">
      <w:pPr>
        <w:spacing w:after="0" w:line="259" w:lineRule="auto"/>
        <w:ind w:left="0" w:right="173" w:firstLine="0"/>
        <w:jc w:val="center"/>
      </w:pPr>
      <w:r>
        <w:rPr>
          <w:sz w:val="42"/>
        </w:rPr>
        <w:t>KUPNÍ SMLOUVU</w:t>
      </w:r>
    </w:p>
    <w:p w:rsidR="005B5D31" w:rsidRDefault="00DB4B05">
      <w:pPr>
        <w:spacing w:after="494" w:line="259" w:lineRule="auto"/>
        <w:ind w:left="0" w:right="182" w:firstLine="0"/>
        <w:jc w:val="center"/>
      </w:pPr>
      <w:r>
        <w:rPr>
          <w:sz w:val="44"/>
        </w:rPr>
        <w:t>č.29P000436 /20 1 8</w:t>
      </w:r>
    </w:p>
    <w:p w:rsidR="005B5D31" w:rsidRDefault="00DB4B05">
      <w:pPr>
        <w:spacing w:after="159" w:line="259" w:lineRule="auto"/>
        <w:ind w:left="197" w:right="336" w:hanging="10"/>
        <w:jc w:val="center"/>
      </w:pPr>
      <w:r>
        <w:rPr>
          <w:sz w:val="36"/>
        </w:rPr>
        <w:t>čl. l.</w:t>
      </w:r>
    </w:p>
    <w:p w:rsidR="005B5D31" w:rsidRDefault="00DB4B05">
      <w:pPr>
        <w:numPr>
          <w:ilvl w:val="0"/>
          <w:numId w:val="1"/>
        </w:numPr>
        <w:spacing w:after="582"/>
        <w:ind w:left="454" w:right="12" w:hanging="423"/>
        <w:jc w:val="left"/>
      </w:pPr>
      <w:r>
        <w:t>Česká republika je vlastníkem a Ředitelství silnic a dálnic ČR přísluší hospodařit s níže uvedeným majetkem:</w:t>
      </w:r>
    </w:p>
    <w:p w:rsidR="005B5D31" w:rsidRDefault="00DB4B05">
      <w:pPr>
        <w:spacing w:after="140" w:line="267" w:lineRule="auto"/>
        <w:ind w:left="365" w:firstLine="0"/>
        <w:jc w:val="left"/>
      </w:pPr>
      <w:r>
        <w:rPr>
          <w:sz w:val="26"/>
        </w:rPr>
        <w:t>(dále jen ”movitá věc”).</w:t>
      </w:r>
    </w:p>
    <w:p w:rsidR="005B5D31" w:rsidRDefault="00DB4B05">
      <w:pPr>
        <w:spacing w:after="234" w:line="259" w:lineRule="auto"/>
        <w:ind w:left="437" w:firstLine="0"/>
        <w:jc w:val="left"/>
      </w:pPr>
      <w:r>
        <w:rPr>
          <w:rFonts w:ascii="Times New Roman" w:eastAsia="Times New Roman" w:hAnsi="Times New Roman" w:cs="Times New Roman"/>
          <w:u w:val="single" w:color="000000"/>
        </w:rPr>
        <w:t>Popis movité věci: Tatra T 815, 2AL2075 , inv. číslo 74371</w:t>
      </w:r>
    </w:p>
    <w:p w:rsidR="005B5D31" w:rsidRDefault="00DB4B05">
      <w:pPr>
        <w:spacing w:after="292"/>
        <w:ind w:left="10" w:right="23"/>
      </w:pPr>
      <w:r>
        <w:rPr>
          <w:u w:val="single" w:color="000000"/>
        </w:rPr>
        <w:t xml:space="preserve">Prodávaiící výslovně upozorňuje na tyto vady: </w:t>
      </w:r>
      <w:r>
        <w:t>totálně prasklý b</w:t>
      </w:r>
      <w:r>
        <w:t>lok motoru, rozsypaný píst, ohlá ojnice,velká koroze ja na nástavbě tak i na šasi</w:t>
      </w:r>
    </w:p>
    <w:p w:rsidR="005B5D31" w:rsidRDefault="00DB4B05">
      <w:pPr>
        <w:numPr>
          <w:ilvl w:val="0"/>
          <w:numId w:val="1"/>
        </w:numPr>
        <w:spacing w:after="105" w:line="267" w:lineRule="auto"/>
        <w:ind w:left="454" w:right="12" w:hanging="423"/>
        <w:jc w:val="left"/>
      </w:pPr>
      <w:r>
        <w:rPr>
          <w:sz w:val="26"/>
        </w:rPr>
        <w:t>Tato kupní smlouva je uzavírána na základě výsledků l.kola výběrového řízení č.5., které vyhlásil prodávající.</w:t>
      </w:r>
    </w:p>
    <w:p w:rsidR="005B5D31" w:rsidRDefault="00DB4B05">
      <w:pPr>
        <w:spacing w:after="83" w:line="259" w:lineRule="auto"/>
        <w:ind w:left="197" w:hanging="10"/>
        <w:jc w:val="center"/>
      </w:pPr>
      <w:r>
        <w:rPr>
          <w:sz w:val="36"/>
        </w:rPr>
        <w:t>čl. Il.</w:t>
      </w:r>
    </w:p>
    <w:p w:rsidR="005B5D31" w:rsidRDefault="00DB4B05">
      <w:pPr>
        <w:numPr>
          <w:ilvl w:val="0"/>
          <w:numId w:val="2"/>
        </w:numPr>
        <w:spacing w:after="238"/>
        <w:ind w:left="562" w:right="23" w:hanging="423"/>
      </w:pPr>
      <w:r>
        <w:lastRenderedPageBreak/>
        <w:t>Kupní cena ve výši 70 144,-Kč (slovy:Sedmdesáttisícjedn</w:t>
      </w:r>
      <w:r>
        <w:t xml:space="preserve">ostočtyřicetčtyřikorunčeských) se mezi smluvními stranami vypořádává tak, že celou ujednanou částku zaplatí strana kupující straně prodávající na její účet a VS uvedený v záhlaví této smlouvy do 14 dnů od doručení vyrozumění o výsledku výběrového řízení a </w:t>
      </w:r>
      <w:r>
        <w:t>výzvy k uzavření této kupní smlouvy. Pro účely této smlouvy se kupní cena považuje za zaplacenou okamžikem jejího připsání na účet prodávajícího.</w:t>
      </w:r>
    </w:p>
    <w:p w:rsidR="005B5D31" w:rsidRDefault="00DB4B05">
      <w:pPr>
        <w:numPr>
          <w:ilvl w:val="0"/>
          <w:numId w:val="2"/>
        </w:numPr>
        <w:spacing w:after="236"/>
        <w:ind w:left="562" w:right="23" w:hanging="423"/>
      </w:pPr>
      <w:r>
        <w:t xml:space="preserve">Kupující bere na vědomí, že v případě, že kupní cena nebude uhrazena řádně a včas bez zavinění prodávajícího, </w:t>
      </w:r>
      <w:r>
        <w:t>bude prodávající požadovat úhradu úroku z prodlení ve smyslu ust. S 1970 zák. č. 89/2012 Sb. Vyčíslený úrok se kupující zavazuje uhradit, a to na základě faktury prodávajícího se splatností do 14 dnů po obdržení.</w:t>
      </w:r>
    </w:p>
    <w:p w:rsidR="005B5D31" w:rsidRDefault="00DB4B05">
      <w:pPr>
        <w:numPr>
          <w:ilvl w:val="0"/>
          <w:numId w:val="2"/>
        </w:numPr>
        <w:spacing w:after="632"/>
        <w:ind w:left="562" w:right="23" w:hanging="423"/>
      </w:pPr>
      <w:r>
        <w:t>V případě, že kupující neuhradí celou kupní cenu, vč. případných úroků z prodlení, nejpozději do 60 dnů od doručení vyrozumění o výsledku výběrového řízení a výzvy k uzavření této kupní smlouvy, má prodávající právo jednostranně odstoupit od této kupní sml</w:t>
      </w:r>
      <w:r>
        <w:t>ouvy písemným oznámením doručeným kupujícím/u. Odstoupení nabývá účinnosti jeho doručením kupujícím/u a smlouva tak zaniká od samého počátku.</w:t>
      </w:r>
    </w:p>
    <w:p w:rsidR="005B5D31" w:rsidRDefault="00DB4B05">
      <w:pPr>
        <w:spacing w:after="150" w:line="259" w:lineRule="auto"/>
        <w:ind w:left="115" w:firstLine="0"/>
        <w:jc w:val="center"/>
      </w:pPr>
      <w:r>
        <w:rPr>
          <w:sz w:val="30"/>
        </w:rPr>
        <w:t>čl. Ill.</w:t>
      </w:r>
    </w:p>
    <w:p w:rsidR="005B5D31" w:rsidRDefault="00DB4B05">
      <w:pPr>
        <w:numPr>
          <w:ilvl w:val="1"/>
          <w:numId w:val="2"/>
        </w:numPr>
        <w:spacing w:after="219"/>
        <w:ind w:right="23" w:hanging="360"/>
      </w:pPr>
      <w:r>
        <w:t>Prodávající se zavazuje, že kupujícímu odevzdá movitou věc, uvedenou v čl. l. této smlouvy, a umožní mu n</w:t>
      </w:r>
      <w:r>
        <w:t>abýt vlastnické právo k ní a kupující se zavazuje, že movitou věc převezme, Fyzické předání a převzetí věci proběhne osobně na adrese kupujícího v termínu na základě dohody obou smluvních stran, nejdříve však následujícího dne po prokazatelném připsání kup</w:t>
      </w:r>
      <w:r>
        <w:t>ní ceny na účet prodávajícího.</w:t>
      </w:r>
    </w:p>
    <w:p w:rsidR="005B5D31" w:rsidRDefault="00DB4B05">
      <w:pPr>
        <w:numPr>
          <w:ilvl w:val="1"/>
          <w:numId w:val="2"/>
        </w:numPr>
        <w:spacing w:after="127"/>
        <w:ind w:right="23" w:hanging="360"/>
      </w:pPr>
      <w:r>
        <w:t>Movitá věc je prodávána ve stavu popsaném v čl. l. odst. 1. Kupující bere na vědomí případné vady prodávané věci a v souladu s ust. S 2103 občanského zákoníku mu nevznikají práva z vadného plnění.</w:t>
      </w:r>
    </w:p>
    <w:p w:rsidR="005B5D31" w:rsidRDefault="00DB4B05">
      <w:pPr>
        <w:numPr>
          <w:ilvl w:val="1"/>
          <w:numId w:val="2"/>
        </w:numPr>
        <w:spacing w:after="448" w:line="216" w:lineRule="auto"/>
        <w:ind w:right="23" w:hanging="360"/>
      </w:pPr>
      <w:r>
        <w:t>Smluvní strany se dohodly, ž</w:t>
      </w:r>
      <w:r>
        <w:t xml:space="preserve">e všechny náklady spojené s uvedením vozidla do </w:t>
      </w:r>
      <w:r>
        <w:t xml:space="preserve">provozu na pozemních komunikacích a se změnami v registru silničních vozidel </w:t>
      </w:r>
      <w:r>
        <w:t>ponese kupující na své náklady.</w:t>
      </w:r>
    </w:p>
    <w:p w:rsidR="005B5D31" w:rsidRDefault="00DB4B05">
      <w:pPr>
        <w:spacing w:after="83" w:line="259" w:lineRule="auto"/>
        <w:ind w:left="197" w:right="72" w:hanging="10"/>
        <w:jc w:val="center"/>
      </w:pPr>
      <w:r>
        <w:rPr>
          <w:sz w:val="36"/>
        </w:rPr>
        <w:t>čl. IV.</w:t>
      </w:r>
    </w:p>
    <w:p w:rsidR="005B5D31" w:rsidRDefault="00DB4B05">
      <w:pPr>
        <w:numPr>
          <w:ilvl w:val="0"/>
          <w:numId w:val="3"/>
        </w:numPr>
        <w:spacing w:after="141"/>
        <w:ind w:right="23" w:hanging="355"/>
      </w:pPr>
      <w:r>
        <w:t>Smlouva nabývá platnosti a účinnosti dnem podpisu druhou smluvní stranou.</w:t>
      </w:r>
    </w:p>
    <w:p w:rsidR="005B5D31" w:rsidRDefault="00DB4B05">
      <w:pPr>
        <w:numPr>
          <w:ilvl w:val="0"/>
          <w:numId w:val="3"/>
        </w:numPr>
        <w:spacing w:after="475"/>
        <w:ind w:right="23" w:hanging="355"/>
      </w:pPr>
      <w:r>
        <w:t xml:space="preserve">Vlastnické právo </w:t>
      </w:r>
      <w:r>
        <w:t>k převáděné movité věci uvedené v čl. l. této smlouvy přechází na kupujícího dnem převzetí movité věci.</w:t>
      </w:r>
    </w:p>
    <w:p w:rsidR="005B5D31" w:rsidRDefault="00DB4B05">
      <w:pPr>
        <w:numPr>
          <w:ilvl w:val="0"/>
          <w:numId w:val="3"/>
        </w:numPr>
        <w:ind w:right="23" w:hanging="355"/>
      </w:pPr>
      <w:r>
        <w:t>Tato smlouva je vyhotovena ve ...2... stejnopisech, přičemž každá ze smluvních stran obdrží po jednom vyhotovení.</w:t>
      </w:r>
    </w:p>
    <w:p w:rsidR="005B5D31" w:rsidRDefault="00DB4B05">
      <w:pPr>
        <w:numPr>
          <w:ilvl w:val="0"/>
          <w:numId w:val="3"/>
        </w:numPr>
        <w:spacing w:after="246"/>
        <w:ind w:right="23" w:hanging="355"/>
      </w:pPr>
      <w:r>
        <w:t>Smluvní strany výslovně souhlasí s tím</w:t>
      </w:r>
      <w:r>
        <w:t>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</w:t>
      </w:r>
      <w:r>
        <w:t xml:space="preserve"> S 504 zákona č. 89/2012 Sb., občanský zákoník, </w:t>
      </w:r>
      <w:r>
        <w:lastRenderedPageBreak/>
        <w:t>ve znění pozdějších předpisů a udělují svolení k jejich užití a zveřejnění bez stanovení jakýchkoli dalších podmínek.</w:t>
      </w:r>
    </w:p>
    <w:p w:rsidR="005B5D31" w:rsidRDefault="00DB4B05">
      <w:pPr>
        <w:spacing w:after="609"/>
        <w:ind w:left="509" w:right="23" w:hanging="370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4436" name="Picture 4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" name="Picture 44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 </w:t>
      </w:r>
      <w:r>
        <w:t>Smluvní strany prohlašují, že tuto smlouvu uzavřely svobodně a vážně, nikoliv z přinucení nebo omylu. Na důkaz toho připojují své vlastnoruční podpisy.</w:t>
      </w:r>
    </w:p>
    <w:p w:rsidR="005B5D31" w:rsidRDefault="00DB4B05">
      <w:pPr>
        <w:spacing w:after="186" w:line="259" w:lineRule="auto"/>
        <w:ind w:left="139" w:right="984" w:firstLine="0"/>
        <w:jc w:val="right"/>
      </w:pPr>
      <w:r>
        <w:rPr>
          <w:sz w:val="28"/>
        </w:rPr>
        <w:t>V české Lípě dne :8.10.2018</w:t>
      </w:r>
    </w:p>
    <w:p w:rsidR="005B5D31" w:rsidRDefault="00D9636A">
      <w:pPr>
        <w:spacing w:before="14" w:after="0" w:line="259" w:lineRule="auto"/>
        <w:ind w:left="139" w:firstLine="0"/>
        <w:jc w:val="left"/>
      </w:pPr>
      <w:r w:rsidRPr="00D9636A">
        <w:rPr>
          <w:sz w:val="28"/>
          <w:highlight w:val="black"/>
        </w:rPr>
        <w:t>xxxxxxxxxxxxxxxxxxxxxxxxxxxxxx</w:t>
      </w:r>
    </w:p>
    <w:p w:rsidR="005B5D31" w:rsidRDefault="00D9636A">
      <w:pPr>
        <w:ind w:left="667" w:right="23"/>
      </w:pPr>
      <w:r w:rsidRPr="00D9636A">
        <w:rPr>
          <w:highlight w:val="black"/>
        </w:rPr>
        <w:t>xxxxxxxxxxxxxxxxxxxxxxxxxxxxx</w:t>
      </w:r>
      <w:r w:rsidR="00DB4B05" w:rsidRPr="00D9636A">
        <w:rPr>
          <w:highlight w:val="black"/>
        </w:rPr>
        <w:t xml:space="preserve"> 7</w:t>
      </w:r>
    </w:p>
    <w:p w:rsidR="005B5D31" w:rsidRDefault="00DB4B05">
      <w:pPr>
        <w:ind w:left="927" w:right="23"/>
      </w:pPr>
      <w:r>
        <w:t>Ředitelství silnic a dálnic ČR</w:t>
      </w:r>
      <w:bookmarkStart w:id="0" w:name="_GoBack"/>
      <w:bookmarkEnd w:id="0"/>
    </w:p>
    <w:sectPr w:rsidR="005B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80" w:h="16720"/>
      <w:pgMar w:top="1346" w:right="1426" w:bottom="1937" w:left="134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05" w:rsidRDefault="00DB4B05" w:rsidP="00DB4B05">
      <w:pPr>
        <w:spacing w:after="0" w:line="240" w:lineRule="auto"/>
      </w:pPr>
      <w:r>
        <w:separator/>
      </w:r>
    </w:p>
  </w:endnote>
  <w:endnote w:type="continuationSeparator" w:id="0">
    <w:p w:rsidR="00DB4B05" w:rsidRDefault="00DB4B05" w:rsidP="00DB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5" w:rsidRDefault="00DB4B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5" w:rsidRDefault="00DB4B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5" w:rsidRDefault="00DB4B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05" w:rsidRDefault="00DB4B05" w:rsidP="00DB4B05">
      <w:pPr>
        <w:spacing w:after="0" w:line="240" w:lineRule="auto"/>
      </w:pPr>
      <w:r>
        <w:separator/>
      </w:r>
    </w:p>
  </w:footnote>
  <w:footnote w:type="continuationSeparator" w:id="0">
    <w:p w:rsidR="00DB4B05" w:rsidRDefault="00DB4B05" w:rsidP="00DB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5" w:rsidRDefault="00DB4B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5" w:rsidRDefault="00DB4B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5" w:rsidRDefault="00DB4B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245E"/>
    <w:multiLevelType w:val="hybridMultilevel"/>
    <w:tmpl w:val="BAA257CC"/>
    <w:lvl w:ilvl="0" w:tplc="BDA880F4">
      <w:start w:val="1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269792">
      <w:start w:val="1"/>
      <w:numFmt w:val="decimal"/>
      <w:lvlText w:val="%2."/>
      <w:lvlJc w:val="left"/>
      <w:pPr>
        <w:ind w:left="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6DAAC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4CC8E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625D6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E6FDC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0115C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A8644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253AE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675F3E"/>
    <w:multiLevelType w:val="hybridMultilevel"/>
    <w:tmpl w:val="4404D770"/>
    <w:lvl w:ilvl="0" w:tplc="86781BA2">
      <w:start w:val="1"/>
      <w:numFmt w:val="decimal"/>
      <w:lvlText w:val="%1.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30842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0DA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4E8A6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4913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8CC0D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EA0D7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FA0FD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8E958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31617"/>
    <w:multiLevelType w:val="hybridMultilevel"/>
    <w:tmpl w:val="405EBEB6"/>
    <w:lvl w:ilvl="0" w:tplc="DB18C060">
      <w:start w:val="1"/>
      <w:numFmt w:val="decimal"/>
      <w:lvlText w:val="%1.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30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0857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EDAB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2F00C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EBCB4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E804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CAEC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885E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31"/>
    <w:rsid w:val="005B5D31"/>
    <w:rsid w:val="00D9636A"/>
    <w:rsid w:val="00D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E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2" w:line="219" w:lineRule="auto"/>
      <w:ind w:left="77"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B05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DB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B0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2018-10-12T04:57:00Z</dcterms:created>
  <dcterms:modified xsi:type="dcterms:W3CDTF">2018-10-12T04:57:00Z</dcterms:modified>
</cp:coreProperties>
</file>