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3DD" w:rsidRPr="00BB4346" w:rsidRDefault="00EF53DD" w:rsidP="007D2A09">
      <w:pPr>
        <w:jc w:val="right"/>
      </w:pPr>
      <w:r w:rsidRPr="00BB4346">
        <w:t>Evidenční číslo: PPB</w:t>
      </w:r>
      <w:r>
        <w:t xml:space="preserve"> II</w:t>
      </w:r>
      <w:r w:rsidRPr="00BB4346">
        <w:t>/</w:t>
      </w:r>
      <w:r>
        <w:t>2016</w:t>
      </w:r>
      <w:r w:rsidR="00E969D7">
        <w:t>/01</w:t>
      </w:r>
    </w:p>
    <w:p w:rsidR="00EF53DD" w:rsidRDefault="00EF53DD" w:rsidP="008E43AA">
      <w:pPr>
        <w:spacing w:before="90" w:after="90" w:line="360" w:lineRule="atLeast"/>
        <w:jc w:val="center"/>
        <w:textAlignment w:val="top"/>
        <w:outlineLvl w:val="1"/>
        <w:rPr>
          <w:rFonts w:cs="Calibri"/>
          <w:b/>
          <w:bCs/>
          <w:sz w:val="28"/>
          <w:szCs w:val="28"/>
          <w:lang w:eastAsia="cs-CZ"/>
        </w:rPr>
      </w:pPr>
    </w:p>
    <w:p w:rsidR="00EF53DD" w:rsidRDefault="00EF53DD" w:rsidP="007D2A09">
      <w:pPr>
        <w:spacing w:before="90" w:after="90" w:line="360" w:lineRule="atLeast"/>
        <w:jc w:val="center"/>
        <w:textAlignment w:val="top"/>
        <w:outlineLvl w:val="1"/>
        <w:rPr>
          <w:rFonts w:cs="Calibri"/>
          <w:b/>
          <w:bCs/>
          <w:sz w:val="28"/>
          <w:szCs w:val="28"/>
          <w:lang w:eastAsia="cs-CZ"/>
        </w:rPr>
      </w:pPr>
      <w:r>
        <w:rPr>
          <w:rFonts w:cs="Calibri"/>
          <w:b/>
          <w:bCs/>
          <w:sz w:val="28"/>
          <w:szCs w:val="28"/>
          <w:lang w:eastAsia="cs-CZ"/>
        </w:rPr>
        <w:t>Dohoda o poskytnutí mzdového příspěvku (dále jen „Dohoda“)</w:t>
      </w:r>
      <w:r w:rsidRPr="001C4214">
        <w:rPr>
          <w:rFonts w:cs="Calibri"/>
          <w:b/>
          <w:bCs/>
          <w:sz w:val="28"/>
          <w:szCs w:val="28"/>
          <w:lang w:eastAsia="cs-CZ"/>
        </w:rPr>
        <w:br/>
      </w:r>
    </w:p>
    <w:p w:rsidR="00EF53DD" w:rsidRPr="001C4214" w:rsidRDefault="00EF53DD" w:rsidP="007D2A09">
      <w:pPr>
        <w:spacing w:before="90" w:after="90" w:line="360" w:lineRule="atLeast"/>
        <w:jc w:val="center"/>
        <w:textAlignment w:val="top"/>
        <w:outlineLvl w:val="1"/>
        <w:rPr>
          <w:rFonts w:cs="Calibri"/>
          <w:b/>
          <w:bCs/>
          <w:sz w:val="28"/>
          <w:szCs w:val="28"/>
          <w:lang w:eastAsia="cs-CZ"/>
        </w:rPr>
      </w:pPr>
    </w:p>
    <w:p w:rsidR="00EF53DD" w:rsidRPr="00311F3F" w:rsidRDefault="00EF53DD" w:rsidP="00311F3F">
      <w:pPr>
        <w:ind w:firstLine="708"/>
        <w:rPr>
          <w:rFonts w:cs="Calibri"/>
          <w:sz w:val="24"/>
          <w:szCs w:val="24"/>
        </w:rPr>
      </w:pPr>
      <w:r w:rsidRPr="00311F3F">
        <w:rPr>
          <w:rFonts w:cs="Calibri"/>
          <w:sz w:val="24"/>
          <w:szCs w:val="24"/>
        </w:rPr>
        <w:t>Uzavřená mezi:</w:t>
      </w:r>
    </w:p>
    <w:p w:rsidR="00EF53DD" w:rsidRPr="00311F3F" w:rsidRDefault="00EF53DD" w:rsidP="00311F3F">
      <w:pPr>
        <w:rPr>
          <w:rFonts w:cs="Calibri"/>
          <w:sz w:val="24"/>
          <w:szCs w:val="24"/>
        </w:rPr>
      </w:pPr>
      <w:r w:rsidRPr="00311F3F">
        <w:rPr>
          <w:rFonts w:cs="Calibri"/>
          <w:sz w:val="24"/>
          <w:szCs w:val="24"/>
        </w:rPr>
        <w:tab/>
      </w:r>
    </w:p>
    <w:p w:rsidR="00EF53DD" w:rsidRPr="00311F3F" w:rsidRDefault="00EF53DD" w:rsidP="00311F3F">
      <w:pPr>
        <w:rPr>
          <w:rFonts w:cs="Calibri"/>
          <w:sz w:val="24"/>
          <w:szCs w:val="24"/>
        </w:rPr>
      </w:pPr>
      <w:r w:rsidRPr="00311F3F">
        <w:rPr>
          <w:rFonts w:cs="Calibri"/>
          <w:b/>
          <w:sz w:val="24"/>
          <w:szCs w:val="24"/>
        </w:rPr>
        <w:tab/>
      </w:r>
      <w:r>
        <w:rPr>
          <w:rFonts w:cs="Calibri"/>
          <w:sz w:val="24"/>
          <w:szCs w:val="24"/>
        </w:rPr>
        <w:t>organizací:</w:t>
      </w:r>
      <w:r>
        <w:rPr>
          <w:rFonts w:cs="Calibri"/>
          <w:sz w:val="24"/>
          <w:szCs w:val="24"/>
        </w:rPr>
        <w:tab/>
      </w:r>
      <w:r>
        <w:rPr>
          <w:rFonts w:cs="Calibri"/>
          <w:sz w:val="24"/>
          <w:szCs w:val="24"/>
        </w:rPr>
        <w:tab/>
        <w:t>LIGA o. p. s.</w:t>
      </w:r>
    </w:p>
    <w:p w:rsidR="00EF53DD" w:rsidRPr="00311F3F" w:rsidRDefault="00EF53DD" w:rsidP="00311F3F">
      <w:pPr>
        <w:rPr>
          <w:rFonts w:cs="Calibri"/>
          <w:sz w:val="24"/>
          <w:szCs w:val="24"/>
        </w:rPr>
      </w:pPr>
      <w:r w:rsidRPr="00311F3F">
        <w:rPr>
          <w:rFonts w:cs="Calibri"/>
          <w:sz w:val="24"/>
          <w:szCs w:val="24"/>
        </w:rPr>
        <w:tab/>
        <w:t>sídlo sp</w:t>
      </w:r>
      <w:r>
        <w:rPr>
          <w:rFonts w:cs="Calibri"/>
          <w:sz w:val="24"/>
          <w:szCs w:val="24"/>
        </w:rPr>
        <w:t xml:space="preserve">olečnosti: </w:t>
      </w:r>
      <w:r>
        <w:rPr>
          <w:rFonts w:cs="Calibri"/>
          <w:sz w:val="24"/>
          <w:szCs w:val="24"/>
        </w:rPr>
        <w:tab/>
        <w:t>Jezdecká 1915/21, 792 01 Bruntál</w:t>
      </w:r>
    </w:p>
    <w:p w:rsidR="00EF53DD" w:rsidRPr="00311F3F" w:rsidRDefault="00EF53DD" w:rsidP="00311F3F">
      <w:pPr>
        <w:rPr>
          <w:rFonts w:cs="Calibri"/>
          <w:sz w:val="24"/>
          <w:szCs w:val="24"/>
        </w:rPr>
      </w:pPr>
      <w:r>
        <w:rPr>
          <w:rFonts w:cs="Calibri"/>
          <w:sz w:val="24"/>
          <w:szCs w:val="24"/>
        </w:rPr>
        <w:tab/>
        <w:t>statutární zástupce:</w:t>
      </w:r>
      <w:r>
        <w:rPr>
          <w:rFonts w:cs="Calibri"/>
          <w:sz w:val="24"/>
          <w:szCs w:val="24"/>
        </w:rPr>
        <w:tab/>
        <w:t>Bc. Jana Juřenová MSc.</w:t>
      </w:r>
    </w:p>
    <w:p w:rsidR="00EF53DD" w:rsidRPr="00311F3F" w:rsidRDefault="00EF53DD" w:rsidP="00311F3F">
      <w:pPr>
        <w:pStyle w:val="Normln0"/>
        <w:ind w:firstLine="708"/>
        <w:jc w:val="both"/>
        <w:rPr>
          <w:rFonts w:ascii="Calibri" w:hAnsi="Calibri" w:cs="Calibri"/>
          <w:sz w:val="24"/>
          <w:szCs w:val="24"/>
        </w:rPr>
      </w:pPr>
      <w:r w:rsidRPr="00311F3F">
        <w:rPr>
          <w:rFonts w:ascii="Calibri" w:hAnsi="Calibri" w:cs="Calibri"/>
          <w:sz w:val="24"/>
          <w:szCs w:val="24"/>
        </w:rPr>
        <w:t>IČ:</w:t>
      </w:r>
      <w:r w:rsidRPr="00311F3F">
        <w:rPr>
          <w:rFonts w:ascii="Calibri" w:hAnsi="Calibri" w:cs="Calibri"/>
          <w:sz w:val="24"/>
          <w:szCs w:val="24"/>
        </w:rPr>
        <w:tab/>
      </w:r>
      <w:r w:rsidRPr="00311F3F">
        <w:rPr>
          <w:rFonts w:ascii="Calibri" w:hAnsi="Calibri" w:cs="Calibri"/>
          <w:sz w:val="24"/>
          <w:szCs w:val="24"/>
        </w:rPr>
        <w:tab/>
      </w:r>
      <w:r>
        <w:rPr>
          <w:rFonts w:ascii="Calibri" w:hAnsi="Calibri" w:cs="Calibri"/>
          <w:sz w:val="24"/>
          <w:szCs w:val="24"/>
        </w:rPr>
        <w:tab/>
        <w:t>00202380</w:t>
      </w:r>
    </w:p>
    <w:p w:rsidR="00EF53DD" w:rsidRPr="00311F3F" w:rsidRDefault="00EF53DD" w:rsidP="00311F3F">
      <w:pPr>
        <w:ind w:firstLine="708"/>
        <w:rPr>
          <w:rFonts w:cs="Calibri"/>
          <w:sz w:val="24"/>
          <w:szCs w:val="24"/>
        </w:rPr>
      </w:pPr>
      <w:r w:rsidRPr="00311F3F">
        <w:rPr>
          <w:rFonts w:cs="Calibri"/>
          <w:sz w:val="24"/>
          <w:szCs w:val="24"/>
        </w:rPr>
        <w:t>DIČ:</w:t>
      </w:r>
      <w:r w:rsidRPr="00311F3F">
        <w:rPr>
          <w:rFonts w:cs="Calibri"/>
          <w:sz w:val="24"/>
          <w:szCs w:val="24"/>
        </w:rPr>
        <w:tab/>
      </w:r>
      <w:r w:rsidRPr="00311F3F">
        <w:rPr>
          <w:rFonts w:cs="Calibri"/>
          <w:sz w:val="24"/>
          <w:szCs w:val="24"/>
        </w:rPr>
        <w:tab/>
      </w:r>
      <w:r>
        <w:rPr>
          <w:rFonts w:cs="Calibri"/>
          <w:sz w:val="24"/>
          <w:szCs w:val="24"/>
        </w:rPr>
        <w:tab/>
        <w:t>CZ00202380</w:t>
      </w:r>
    </w:p>
    <w:p w:rsidR="00EF53DD" w:rsidRPr="00311F3F" w:rsidRDefault="00EF53DD" w:rsidP="00311F3F">
      <w:pPr>
        <w:rPr>
          <w:rFonts w:cs="Calibri"/>
          <w:sz w:val="24"/>
          <w:szCs w:val="24"/>
        </w:rPr>
      </w:pPr>
    </w:p>
    <w:p w:rsidR="00EF53DD" w:rsidRPr="00311F3F" w:rsidRDefault="00EF53DD" w:rsidP="00311F3F">
      <w:pPr>
        <w:ind w:firstLine="708"/>
        <w:rPr>
          <w:rFonts w:cs="Calibri"/>
          <w:sz w:val="24"/>
          <w:szCs w:val="24"/>
        </w:rPr>
      </w:pPr>
      <w:r w:rsidRPr="00311F3F">
        <w:rPr>
          <w:rFonts w:cs="Calibri"/>
          <w:sz w:val="24"/>
          <w:szCs w:val="24"/>
        </w:rPr>
        <w:t>(dále jen „realizátor“) na straně jedné</w:t>
      </w:r>
    </w:p>
    <w:p w:rsidR="00EF53DD" w:rsidRPr="00311F3F" w:rsidRDefault="00EF53DD" w:rsidP="00311F3F">
      <w:pPr>
        <w:tabs>
          <w:tab w:val="left" w:pos="1620"/>
        </w:tabs>
        <w:rPr>
          <w:rFonts w:cs="Calibri"/>
          <w:sz w:val="24"/>
          <w:szCs w:val="24"/>
        </w:rPr>
      </w:pPr>
    </w:p>
    <w:p w:rsidR="00EF53DD" w:rsidRPr="00311F3F" w:rsidRDefault="00EF53DD" w:rsidP="00311F3F">
      <w:pPr>
        <w:tabs>
          <w:tab w:val="left" w:pos="1620"/>
        </w:tabs>
        <w:jc w:val="center"/>
        <w:rPr>
          <w:rFonts w:cs="Calibri"/>
          <w:sz w:val="24"/>
          <w:szCs w:val="24"/>
        </w:rPr>
      </w:pPr>
      <w:r w:rsidRPr="00311F3F">
        <w:rPr>
          <w:rFonts w:cs="Calibri"/>
          <w:sz w:val="24"/>
          <w:szCs w:val="24"/>
        </w:rPr>
        <w:t>a</w:t>
      </w:r>
    </w:p>
    <w:p w:rsidR="00EF53DD" w:rsidRPr="00311F3F" w:rsidRDefault="00EF53DD" w:rsidP="00311F3F">
      <w:pPr>
        <w:tabs>
          <w:tab w:val="left" w:pos="1620"/>
        </w:tabs>
        <w:rPr>
          <w:rFonts w:cs="Calibri"/>
          <w:sz w:val="24"/>
          <w:szCs w:val="24"/>
        </w:rPr>
      </w:pPr>
    </w:p>
    <w:p w:rsidR="00EF53DD" w:rsidRDefault="00EF53DD" w:rsidP="00311F3F">
      <w:pPr>
        <w:rPr>
          <w:rFonts w:cs="Calibri"/>
          <w:sz w:val="24"/>
          <w:szCs w:val="24"/>
        </w:rPr>
      </w:pPr>
      <w:r w:rsidRPr="00311F3F">
        <w:rPr>
          <w:rFonts w:cs="Calibri"/>
          <w:sz w:val="24"/>
          <w:szCs w:val="24"/>
        </w:rPr>
        <w:tab/>
        <w:t>zaměstnavatelem:</w:t>
      </w:r>
      <w:r w:rsidRPr="00311F3F">
        <w:rPr>
          <w:rFonts w:cs="Calibri"/>
          <w:sz w:val="24"/>
          <w:szCs w:val="24"/>
        </w:rPr>
        <w:tab/>
      </w:r>
      <w:r>
        <w:rPr>
          <w:rFonts w:cs="Calibri"/>
          <w:sz w:val="24"/>
          <w:szCs w:val="24"/>
        </w:rPr>
        <w:t>Centrum sociálních služeb pro seniory Pohoda, příspěvková</w:t>
      </w:r>
    </w:p>
    <w:p w:rsidR="00EF53DD" w:rsidRPr="00D3401B" w:rsidRDefault="00EF53DD" w:rsidP="00311F3F">
      <w:pPr>
        <w:rPr>
          <w:rFonts w:cs="Calibri"/>
          <w:sz w:val="24"/>
          <w:szCs w:val="24"/>
          <w:highlight w:val="yellow"/>
        </w:rPr>
      </w:pPr>
      <w:r>
        <w:rPr>
          <w:rFonts w:cs="Calibri"/>
          <w:sz w:val="24"/>
          <w:szCs w:val="24"/>
        </w:rPr>
        <w:t xml:space="preserve">                                                    organizace</w:t>
      </w:r>
      <w:r w:rsidRPr="00311F3F">
        <w:rPr>
          <w:rFonts w:cs="Calibri"/>
          <w:sz w:val="24"/>
          <w:szCs w:val="24"/>
        </w:rPr>
        <w:tab/>
      </w:r>
      <w:r w:rsidRPr="00311F3F">
        <w:rPr>
          <w:rFonts w:cs="Calibri"/>
          <w:sz w:val="24"/>
          <w:szCs w:val="24"/>
        </w:rPr>
        <w:tab/>
      </w:r>
      <w:r w:rsidRPr="00311F3F">
        <w:rPr>
          <w:rFonts w:cs="Calibri"/>
          <w:sz w:val="24"/>
          <w:szCs w:val="24"/>
        </w:rPr>
        <w:tab/>
      </w:r>
    </w:p>
    <w:p w:rsidR="00EF53DD" w:rsidRDefault="00EF53DD" w:rsidP="00311F3F">
      <w:pPr>
        <w:rPr>
          <w:rFonts w:cs="Calibri"/>
          <w:sz w:val="24"/>
          <w:szCs w:val="24"/>
        </w:rPr>
      </w:pPr>
      <w:r w:rsidRPr="00311F3F">
        <w:rPr>
          <w:rFonts w:cs="Calibri"/>
          <w:sz w:val="24"/>
          <w:szCs w:val="24"/>
        </w:rPr>
        <w:tab/>
        <w:t>sídlo společnosti:</w:t>
      </w:r>
      <w:r>
        <w:rPr>
          <w:rFonts w:cs="Calibri"/>
          <w:sz w:val="24"/>
          <w:szCs w:val="24"/>
        </w:rPr>
        <w:t xml:space="preserve">        Okružní 1779/16, 792 01 Bruntál</w:t>
      </w:r>
    </w:p>
    <w:p w:rsidR="00EF53DD" w:rsidRPr="00311F3F" w:rsidRDefault="00EF53DD" w:rsidP="00311F3F">
      <w:pPr>
        <w:rPr>
          <w:rFonts w:cs="Calibri"/>
          <w:sz w:val="24"/>
          <w:szCs w:val="24"/>
        </w:rPr>
      </w:pPr>
      <w:r w:rsidRPr="00311F3F">
        <w:rPr>
          <w:rFonts w:cs="Calibri"/>
          <w:sz w:val="24"/>
          <w:szCs w:val="24"/>
        </w:rPr>
        <w:tab/>
      </w:r>
      <w:r>
        <w:rPr>
          <w:rFonts w:cs="Calibri"/>
          <w:sz w:val="24"/>
          <w:szCs w:val="24"/>
        </w:rPr>
        <w:t>statutární zástupce:    Bc. Jarmila Šíblová</w:t>
      </w:r>
    </w:p>
    <w:p w:rsidR="00EF53DD" w:rsidRPr="00311F3F" w:rsidRDefault="00EF53DD" w:rsidP="00311F3F">
      <w:pPr>
        <w:rPr>
          <w:rFonts w:cs="Calibri"/>
          <w:sz w:val="24"/>
          <w:szCs w:val="24"/>
        </w:rPr>
      </w:pPr>
      <w:r w:rsidRPr="00311F3F">
        <w:rPr>
          <w:rFonts w:cs="Calibri"/>
          <w:sz w:val="24"/>
          <w:szCs w:val="24"/>
        </w:rPr>
        <w:tab/>
        <w:t>IČ:</w:t>
      </w:r>
      <w:r w:rsidRPr="00311F3F">
        <w:rPr>
          <w:rFonts w:cs="Calibri"/>
          <w:sz w:val="24"/>
          <w:szCs w:val="24"/>
        </w:rPr>
        <w:tab/>
        <w:t xml:space="preserve">  </w:t>
      </w:r>
      <w:r w:rsidRPr="00311F3F">
        <w:rPr>
          <w:rFonts w:cs="Calibri"/>
          <w:sz w:val="24"/>
          <w:szCs w:val="24"/>
        </w:rPr>
        <w:tab/>
      </w:r>
      <w:r w:rsidRPr="00311F3F">
        <w:rPr>
          <w:rFonts w:cs="Calibri"/>
          <w:sz w:val="24"/>
          <w:szCs w:val="24"/>
        </w:rPr>
        <w:tab/>
      </w:r>
      <w:r>
        <w:rPr>
          <w:rFonts w:cs="Calibri"/>
          <w:sz w:val="24"/>
          <w:szCs w:val="24"/>
        </w:rPr>
        <w:t>71294970</w:t>
      </w:r>
      <w:r w:rsidRPr="00311F3F">
        <w:rPr>
          <w:rFonts w:cs="Calibri"/>
          <w:sz w:val="24"/>
          <w:szCs w:val="24"/>
        </w:rPr>
        <w:tab/>
      </w:r>
    </w:p>
    <w:p w:rsidR="00EF53DD" w:rsidRPr="00311F3F" w:rsidRDefault="00EF53DD" w:rsidP="00311F3F">
      <w:pPr>
        <w:ind w:firstLine="708"/>
        <w:rPr>
          <w:rFonts w:cs="Calibri"/>
          <w:sz w:val="24"/>
          <w:szCs w:val="24"/>
        </w:rPr>
      </w:pPr>
      <w:r>
        <w:rPr>
          <w:rFonts w:cs="Calibri"/>
          <w:sz w:val="24"/>
          <w:szCs w:val="24"/>
        </w:rPr>
        <w:t>DIČ:</w:t>
      </w:r>
      <w:r>
        <w:rPr>
          <w:rFonts w:cs="Calibri"/>
          <w:sz w:val="24"/>
          <w:szCs w:val="24"/>
        </w:rPr>
        <w:tab/>
        <w:t xml:space="preserve">  </w:t>
      </w:r>
      <w:r>
        <w:rPr>
          <w:rFonts w:cs="Calibri"/>
          <w:sz w:val="24"/>
          <w:szCs w:val="24"/>
        </w:rPr>
        <w:tab/>
        <w:t xml:space="preserve">             </w:t>
      </w:r>
      <w:r w:rsidRPr="00311F3F">
        <w:rPr>
          <w:rFonts w:cs="Calibri"/>
          <w:sz w:val="24"/>
          <w:szCs w:val="24"/>
        </w:rPr>
        <w:tab/>
      </w:r>
      <w:r>
        <w:rPr>
          <w:rFonts w:cs="Calibri"/>
          <w:sz w:val="24"/>
          <w:szCs w:val="24"/>
        </w:rPr>
        <w:t>CZ71294970</w:t>
      </w:r>
    </w:p>
    <w:p w:rsidR="00EF53DD" w:rsidRPr="00311F3F" w:rsidRDefault="00EF53DD" w:rsidP="00311F3F">
      <w:pPr>
        <w:ind w:firstLine="708"/>
        <w:rPr>
          <w:rFonts w:cs="Calibri"/>
          <w:sz w:val="24"/>
          <w:szCs w:val="24"/>
        </w:rPr>
      </w:pPr>
      <w:r w:rsidRPr="00311F3F">
        <w:rPr>
          <w:rFonts w:cs="Calibri"/>
          <w:sz w:val="24"/>
          <w:szCs w:val="24"/>
        </w:rPr>
        <w:t>Bankovní spojení:</w:t>
      </w:r>
      <w:r w:rsidRPr="00311F3F">
        <w:rPr>
          <w:rFonts w:cs="Calibri"/>
          <w:sz w:val="24"/>
          <w:szCs w:val="24"/>
        </w:rPr>
        <w:tab/>
      </w:r>
      <w:r>
        <w:rPr>
          <w:rFonts w:cs="Calibri"/>
          <w:sz w:val="24"/>
          <w:szCs w:val="24"/>
        </w:rPr>
        <w:t>Komerční banka a. s.</w:t>
      </w:r>
    </w:p>
    <w:p w:rsidR="00EF53DD" w:rsidRPr="00311F3F" w:rsidRDefault="00EF53DD" w:rsidP="00311F3F">
      <w:pPr>
        <w:ind w:firstLine="708"/>
        <w:rPr>
          <w:rFonts w:cs="Calibri"/>
          <w:sz w:val="24"/>
          <w:szCs w:val="24"/>
        </w:rPr>
      </w:pPr>
      <w:r w:rsidRPr="00311F3F">
        <w:rPr>
          <w:rFonts w:cs="Calibri"/>
          <w:sz w:val="24"/>
          <w:szCs w:val="24"/>
        </w:rPr>
        <w:t>Číslo účtu:</w:t>
      </w:r>
      <w:r w:rsidRPr="00311F3F">
        <w:rPr>
          <w:rFonts w:cs="Calibri"/>
          <w:sz w:val="24"/>
          <w:szCs w:val="24"/>
        </w:rPr>
        <w:tab/>
        <w:t xml:space="preserve">  </w:t>
      </w:r>
      <w:r w:rsidRPr="00311F3F">
        <w:rPr>
          <w:rFonts w:cs="Calibri"/>
          <w:sz w:val="24"/>
          <w:szCs w:val="24"/>
        </w:rPr>
        <w:tab/>
      </w:r>
      <w:r w:rsidRPr="00AB7F18">
        <w:rPr>
          <w:rFonts w:cs="Calibri"/>
          <w:sz w:val="24"/>
          <w:szCs w:val="24"/>
        </w:rPr>
        <w:t>107-5832710227</w:t>
      </w:r>
      <w:r>
        <w:rPr>
          <w:rFonts w:cs="Calibri"/>
          <w:sz w:val="24"/>
          <w:szCs w:val="24"/>
        </w:rPr>
        <w:t>/0100</w:t>
      </w:r>
    </w:p>
    <w:p w:rsidR="00EF53DD" w:rsidRPr="00311F3F" w:rsidRDefault="00EF53DD" w:rsidP="00311F3F">
      <w:pPr>
        <w:tabs>
          <w:tab w:val="left" w:pos="1980"/>
        </w:tabs>
        <w:rPr>
          <w:rFonts w:cs="Calibri"/>
          <w:sz w:val="24"/>
          <w:szCs w:val="24"/>
        </w:rPr>
      </w:pPr>
    </w:p>
    <w:p w:rsidR="00EF53DD" w:rsidRPr="00311F3F" w:rsidRDefault="00EF53DD" w:rsidP="00311F3F">
      <w:pPr>
        <w:ind w:firstLine="708"/>
        <w:rPr>
          <w:rFonts w:cs="Calibri"/>
          <w:sz w:val="24"/>
          <w:szCs w:val="24"/>
        </w:rPr>
      </w:pPr>
      <w:r w:rsidRPr="00311F3F">
        <w:rPr>
          <w:rFonts w:cs="Calibri"/>
          <w:sz w:val="24"/>
          <w:szCs w:val="24"/>
        </w:rPr>
        <w:t>(dále jen „zaměstnavatel“) na straně druhé</w:t>
      </w:r>
    </w:p>
    <w:p w:rsidR="00EF53DD" w:rsidRPr="00311F3F" w:rsidRDefault="00EF53DD" w:rsidP="00311F3F">
      <w:pPr>
        <w:rPr>
          <w:rFonts w:cs="Calibri"/>
          <w:b/>
          <w:sz w:val="24"/>
          <w:szCs w:val="24"/>
        </w:rPr>
      </w:pPr>
    </w:p>
    <w:p w:rsidR="00EF53DD" w:rsidRPr="00311F3F" w:rsidRDefault="00EF53DD" w:rsidP="00D3401B">
      <w:pPr>
        <w:rPr>
          <w:rFonts w:cs="Calibri"/>
          <w:b/>
          <w:sz w:val="24"/>
          <w:szCs w:val="24"/>
        </w:rPr>
      </w:pPr>
    </w:p>
    <w:p w:rsidR="00EF53DD" w:rsidRPr="00311F3F" w:rsidRDefault="00EF53DD" w:rsidP="00311F3F">
      <w:pPr>
        <w:jc w:val="center"/>
        <w:rPr>
          <w:rFonts w:cs="Calibri"/>
          <w:b/>
          <w:sz w:val="24"/>
          <w:szCs w:val="24"/>
        </w:rPr>
      </w:pPr>
      <w:r w:rsidRPr="00311F3F">
        <w:rPr>
          <w:rFonts w:cs="Calibri"/>
          <w:b/>
          <w:sz w:val="24"/>
          <w:szCs w:val="24"/>
        </w:rPr>
        <w:t>Článek I</w:t>
      </w:r>
    </w:p>
    <w:p w:rsidR="00EF53DD" w:rsidRPr="00311F3F" w:rsidRDefault="00EF53DD" w:rsidP="00311F3F">
      <w:pPr>
        <w:jc w:val="center"/>
        <w:rPr>
          <w:rFonts w:cs="Calibri"/>
          <w:b/>
          <w:sz w:val="24"/>
          <w:szCs w:val="24"/>
        </w:rPr>
      </w:pPr>
      <w:r w:rsidRPr="00311F3F">
        <w:rPr>
          <w:rFonts w:cs="Calibri"/>
          <w:b/>
          <w:sz w:val="24"/>
          <w:szCs w:val="24"/>
        </w:rPr>
        <w:t>Účel poskytnutí příspěvku</w:t>
      </w:r>
    </w:p>
    <w:p w:rsidR="00EF53DD" w:rsidRPr="00311F3F" w:rsidRDefault="00EF53DD" w:rsidP="00311F3F">
      <w:pPr>
        <w:pStyle w:val="StylBoddohody11bZa12b"/>
        <w:numPr>
          <w:ilvl w:val="0"/>
          <w:numId w:val="0"/>
        </w:numPr>
        <w:spacing w:before="0" w:after="0"/>
        <w:rPr>
          <w:rFonts w:ascii="Calibri" w:hAnsi="Calibri" w:cs="Calibri"/>
          <w:sz w:val="24"/>
          <w:szCs w:val="24"/>
        </w:rPr>
      </w:pPr>
    </w:p>
    <w:p w:rsidR="00EF53DD" w:rsidRDefault="00EF53DD" w:rsidP="00311F3F">
      <w:pPr>
        <w:numPr>
          <w:ilvl w:val="0"/>
          <w:numId w:val="5"/>
        </w:numPr>
        <w:spacing w:line="240" w:lineRule="auto"/>
        <w:jc w:val="both"/>
        <w:rPr>
          <w:rFonts w:cs="Calibri"/>
          <w:sz w:val="24"/>
          <w:szCs w:val="24"/>
        </w:rPr>
      </w:pPr>
      <w:r w:rsidRPr="00CC4271">
        <w:rPr>
          <w:rFonts w:cs="Calibri"/>
          <w:sz w:val="24"/>
          <w:szCs w:val="24"/>
        </w:rPr>
        <w:t xml:space="preserve">Mzdový příspěvek (dále jen „příspěvek“) bude poskytován jako podpora na dotované pracovní místo z projektu </w:t>
      </w:r>
      <w:r>
        <w:rPr>
          <w:rFonts w:cs="Calibri"/>
          <w:sz w:val="24"/>
          <w:szCs w:val="24"/>
        </w:rPr>
        <w:t>„</w:t>
      </w:r>
      <w:r w:rsidRPr="00CC4271">
        <w:rPr>
          <w:rFonts w:cs="Calibri"/>
          <w:b/>
          <w:sz w:val="24"/>
          <w:szCs w:val="24"/>
        </w:rPr>
        <w:t>Pracovní příležitosti v Bruntále II</w:t>
      </w:r>
      <w:r>
        <w:rPr>
          <w:rFonts w:cs="Calibri"/>
          <w:b/>
          <w:sz w:val="24"/>
          <w:szCs w:val="24"/>
        </w:rPr>
        <w:t>“</w:t>
      </w:r>
      <w:r w:rsidRPr="00CC4271">
        <w:rPr>
          <w:rFonts w:cs="Calibri"/>
          <w:sz w:val="24"/>
          <w:szCs w:val="24"/>
        </w:rPr>
        <w:t>, reg. č. projektu CZ.03.1.48/0.0/0.0/15_040/0002263 dle pravidel specifikovaných v příručce Obecná část pravidel pro žadatele a příjemce v rámci operačního programu zaměstnanost.</w:t>
      </w:r>
    </w:p>
    <w:p w:rsidR="00EF53DD" w:rsidRDefault="00EF53DD" w:rsidP="00CC4271">
      <w:pPr>
        <w:spacing w:line="240" w:lineRule="auto"/>
        <w:jc w:val="both"/>
        <w:rPr>
          <w:rFonts w:cs="Calibri"/>
          <w:sz w:val="24"/>
          <w:szCs w:val="24"/>
        </w:rPr>
      </w:pPr>
    </w:p>
    <w:p w:rsidR="00EF53DD" w:rsidRDefault="00EF53DD" w:rsidP="00CC4271">
      <w:pPr>
        <w:spacing w:line="240" w:lineRule="auto"/>
        <w:jc w:val="both"/>
        <w:rPr>
          <w:rFonts w:cs="Calibri"/>
          <w:sz w:val="24"/>
          <w:szCs w:val="24"/>
        </w:rPr>
      </w:pPr>
    </w:p>
    <w:p w:rsidR="00EF53DD" w:rsidRDefault="00EF53DD" w:rsidP="00CC4271">
      <w:pPr>
        <w:spacing w:line="240" w:lineRule="auto"/>
        <w:jc w:val="both"/>
        <w:rPr>
          <w:rFonts w:cs="Calibri"/>
          <w:sz w:val="24"/>
          <w:szCs w:val="24"/>
        </w:rPr>
      </w:pPr>
    </w:p>
    <w:p w:rsidR="00EF53DD" w:rsidRPr="00CC4271" w:rsidRDefault="00EF53DD" w:rsidP="00CC4271">
      <w:pPr>
        <w:spacing w:line="240" w:lineRule="auto"/>
        <w:jc w:val="both"/>
        <w:rPr>
          <w:rFonts w:cs="Calibri"/>
          <w:sz w:val="24"/>
          <w:szCs w:val="24"/>
        </w:rPr>
      </w:pPr>
      <w:r w:rsidRPr="00CC4271">
        <w:rPr>
          <w:rFonts w:cs="Calibri"/>
          <w:sz w:val="24"/>
          <w:szCs w:val="24"/>
        </w:rPr>
        <w:t xml:space="preserve"> </w:t>
      </w:r>
    </w:p>
    <w:p w:rsidR="00EF53DD" w:rsidRPr="00CC4271" w:rsidRDefault="00EF53DD" w:rsidP="002B0640">
      <w:pPr>
        <w:ind w:left="426"/>
        <w:jc w:val="both"/>
        <w:rPr>
          <w:rFonts w:cs="Calibri"/>
          <w:sz w:val="24"/>
          <w:szCs w:val="24"/>
        </w:rPr>
      </w:pPr>
      <w:r w:rsidRPr="00CC4271">
        <w:rPr>
          <w:rFonts w:cs="Calibri"/>
          <w:sz w:val="24"/>
          <w:szCs w:val="24"/>
        </w:rPr>
        <w:t xml:space="preserve"> </w:t>
      </w:r>
    </w:p>
    <w:p w:rsidR="00EF53DD" w:rsidRDefault="00EF53DD" w:rsidP="00311F3F">
      <w:pPr>
        <w:jc w:val="center"/>
        <w:rPr>
          <w:rFonts w:cs="Calibri"/>
          <w:b/>
          <w:sz w:val="24"/>
          <w:szCs w:val="24"/>
        </w:rPr>
      </w:pPr>
    </w:p>
    <w:p w:rsidR="00EF53DD" w:rsidRPr="00311F3F" w:rsidRDefault="00EF53DD" w:rsidP="00311F3F">
      <w:pPr>
        <w:jc w:val="center"/>
        <w:rPr>
          <w:rFonts w:cs="Calibri"/>
          <w:b/>
          <w:sz w:val="24"/>
          <w:szCs w:val="24"/>
        </w:rPr>
      </w:pPr>
      <w:r w:rsidRPr="00311F3F">
        <w:rPr>
          <w:rFonts w:cs="Calibri"/>
          <w:b/>
          <w:sz w:val="24"/>
          <w:szCs w:val="24"/>
        </w:rPr>
        <w:t>Článek II</w:t>
      </w:r>
    </w:p>
    <w:p w:rsidR="00EF53DD" w:rsidRPr="00311F3F" w:rsidRDefault="00EF53DD" w:rsidP="00311F3F">
      <w:pPr>
        <w:jc w:val="center"/>
        <w:rPr>
          <w:rFonts w:cs="Calibri"/>
          <w:b/>
          <w:sz w:val="24"/>
          <w:szCs w:val="24"/>
        </w:rPr>
      </w:pPr>
      <w:r w:rsidRPr="00311F3F">
        <w:rPr>
          <w:rFonts w:cs="Calibri"/>
          <w:b/>
          <w:sz w:val="24"/>
          <w:szCs w:val="24"/>
        </w:rPr>
        <w:t>Podmínky poskytování příspěvku</w:t>
      </w:r>
    </w:p>
    <w:p w:rsidR="00EF53DD" w:rsidRPr="00311F3F" w:rsidRDefault="00EF53DD" w:rsidP="00311F3F">
      <w:pPr>
        <w:jc w:val="both"/>
        <w:rPr>
          <w:rFonts w:cs="Calibri"/>
          <w:sz w:val="24"/>
          <w:szCs w:val="24"/>
        </w:rPr>
      </w:pPr>
    </w:p>
    <w:p w:rsidR="00EF53DD" w:rsidRPr="00311F3F" w:rsidRDefault="00EF53DD" w:rsidP="00311F3F">
      <w:pPr>
        <w:jc w:val="both"/>
        <w:rPr>
          <w:rFonts w:cs="Calibri"/>
          <w:sz w:val="24"/>
          <w:szCs w:val="24"/>
        </w:rPr>
      </w:pPr>
      <w:r w:rsidRPr="00311F3F">
        <w:rPr>
          <w:rFonts w:cs="Calibri"/>
          <w:sz w:val="24"/>
          <w:szCs w:val="24"/>
        </w:rPr>
        <w:t>Zaměstnavatel se zavazuje:</w:t>
      </w:r>
    </w:p>
    <w:p w:rsidR="00EF53DD" w:rsidRPr="00311F3F" w:rsidRDefault="00EF53DD" w:rsidP="00311F3F">
      <w:pPr>
        <w:jc w:val="both"/>
        <w:rPr>
          <w:rFonts w:cs="Calibri"/>
          <w:sz w:val="24"/>
          <w:szCs w:val="24"/>
        </w:rPr>
      </w:pPr>
    </w:p>
    <w:p w:rsidR="00EF53DD" w:rsidRPr="00311F3F" w:rsidRDefault="00EF53DD" w:rsidP="00311F3F">
      <w:pPr>
        <w:numPr>
          <w:ilvl w:val="0"/>
          <w:numId w:val="1"/>
        </w:numPr>
        <w:tabs>
          <w:tab w:val="left" w:pos="360"/>
        </w:tabs>
        <w:spacing w:line="240" w:lineRule="auto"/>
        <w:jc w:val="both"/>
        <w:rPr>
          <w:rFonts w:cs="Calibri"/>
          <w:sz w:val="24"/>
          <w:szCs w:val="24"/>
        </w:rPr>
      </w:pPr>
      <w:r w:rsidRPr="00311F3F">
        <w:rPr>
          <w:rFonts w:cs="Calibri"/>
          <w:sz w:val="24"/>
          <w:szCs w:val="24"/>
        </w:rPr>
        <w:t>Vytvořit pro uchazeče o zaměstnání</w:t>
      </w:r>
      <w:r>
        <w:rPr>
          <w:rFonts w:cs="Calibri"/>
          <w:sz w:val="24"/>
          <w:szCs w:val="24"/>
        </w:rPr>
        <w:t xml:space="preserve"> (dále jen „uchazeč“ nebo „zaměstnanec“)</w:t>
      </w:r>
      <w:r w:rsidRPr="00311F3F">
        <w:rPr>
          <w:rFonts w:cs="Calibri"/>
          <w:sz w:val="24"/>
          <w:szCs w:val="24"/>
        </w:rPr>
        <w:t xml:space="preserve"> pracovní místo</w:t>
      </w:r>
      <w:r>
        <w:rPr>
          <w:rFonts w:cs="Calibri"/>
          <w:sz w:val="24"/>
          <w:szCs w:val="24"/>
        </w:rPr>
        <w:t xml:space="preserve"> (dále jen „vyhrazené pracovní místo“)</w:t>
      </w:r>
      <w:r w:rsidRPr="00311F3F">
        <w:rPr>
          <w:rFonts w:cs="Calibri"/>
          <w:sz w:val="24"/>
          <w:szCs w:val="24"/>
        </w:rPr>
        <w:t xml:space="preserve"> s následující charakteristikou:</w:t>
      </w:r>
    </w:p>
    <w:p w:rsidR="00EF53DD" w:rsidRPr="00311F3F" w:rsidRDefault="00EF53DD" w:rsidP="00311F3F">
      <w:pPr>
        <w:tabs>
          <w:tab w:val="left" w:pos="360"/>
        </w:tabs>
        <w:jc w:val="both"/>
        <w:rPr>
          <w:rFonts w:cs="Calibri"/>
          <w:sz w:val="24"/>
          <w:szCs w:val="24"/>
        </w:rPr>
      </w:pPr>
    </w:p>
    <w:p w:rsidR="00EF53DD" w:rsidRDefault="00EF53DD" w:rsidP="00311F3F">
      <w:pPr>
        <w:tabs>
          <w:tab w:val="left" w:pos="360"/>
        </w:tabs>
        <w:spacing w:line="360" w:lineRule="auto"/>
        <w:ind w:left="709"/>
        <w:jc w:val="both"/>
        <w:rPr>
          <w:rFonts w:cs="Calibri"/>
          <w:b/>
          <w:sz w:val="24"/>
          <w:szCs w:val="24"/>
        </w:rPr>
      </w:pPr>
      <w:r w:rsidRPr="00311F3F">
        <w:rPr>
          <w:rFonts w:cs="Calibri"/>
          <w:b/>
          <w:sz w:val="24"/>
          <w:szCs w:val="24"/>
        </w:rPr>
        <w:t>Název profese:</w:t>
      </w:r>
      <w:r>
        <w:rPr>
          <w:rFonts w:cs="Calibri"/>
          <w:b/>
          <w:sz w:val="24"/>
          <w:szCs w:val="24"/>
        </w:rPr>
        <w:t xml:space="preserve"> </w:t>
      </w:r>
      <w:r>
        <w:rPr>
          <w:rFonts w:cs="Calibri"/>
          <w:b/>
          <w:sz w:val="24"/>
          <w:szCs w:val="24"/>
        </w:rPr>
        <w:tab/>
        <w:t>dělnice v prádelně</w:t>
      </w:r>
    </w:p>
    <w:p w:rsidR="00EF53DD" w:rsidRPr="00311F3F" w:rsidRDefault="00EF53DD" w:rsidP="00311F3F">
      <w:pPr>
        <w:tabs>
          <w:tab w:val="left" w:pos="360"/>
        </w:tabs>
        <w:spacing w:line="360" w:lineRule="auto"/>
        <w:ind w:left="709"/>
        <w:jc w:val="both"/>
        <w:rPr>
          <w:rFonts w:cs="Calibri"/>
          <w:b/>
          <w:sz w:val="24"/>
          <w:szCs w:val="24"/>
        </w:rPr>
      </w:pPr>
      <w:r w:rsidRPr="00311F3F">
        <w:rPr>
          <w:rFonts w:cs="Calibri"/>
          <w:b/>
          <w:sz w:val="24"/>
          <w:szCs w:val="24"/>
        </w:rPr>
        <w:t>Název profese:</w:t>
      </w:r>
      <w:r>
        <w:rPr>
          <w:rFonts w:cs="Calibri"/>
          <w:b/>
          <w:sz w:val="24"/>
          <w:szCs w:val="24"/>
        </w:rPr>
        <w:t xml:space="preserve">  </w:t>
      </w:r>
      <w:r w:rsidRPr="00311F3F">
        <w:rPr>
          <w:rFonts w:cs="Calibri"/>
          <w:b/>
          <w:sz w:val="24"/>
          <w:szCs w:val="24"/>
        </w:rPr>
        <w:tab/>
      </w:r>
      <w:r>
        <w:rPr>
          <w:rFonts w:cs="Calibri"/>
          <w:b/>
          <w:sz w:val="24"/>
          <w:szCs w:val="24"/>
        </w:rPr>
        <w:t>pomocný kuchař</w:t>
      </w:r>
      <w:r w:rsidRPr="00311F3F">
        <w:rPr>
          <w:rFonts w:cs="Calibri"/>
          <w:b/>
          <w:sz w:val="24"/>
          <w:szCs w:val="24"/>
        </w:rPr>
        <w:tab/>
      </w:r>
      <w:r w:rsidRPr="00311F3F">
        <w:rPr>
          <w:rFonts w:cs="Calibri"/>
          <w:b/>
          <w:sz w:val="24"/>
          <w:szCs w:val="24"/>
        </w:rPr>
        <w:tab/>
      </w:r>
    </w:p>
    <w:p w:rsidR="00EF53DD" w:rsidRPr="00311F3F" w:rsidRDefault="00EF53DD" w:rsidP="00311F3F">
      <w:pPr>
        <w:spacing w:line="360" w:lineRule="auto"/>
        <w:ind w:left="709" w:hanging="1"/>
        <w:jc w:val="both"/>
        <w:rPr>
          <w:rFonts w:cs="Calibri"/>
          <w:b/>
          <w:sz w:val="24"/>
          <w:szCs w:val="24"/>
        </w:rPr>
      </w:pPr>
      <w:r w:rsidRPr="00311F3F">
        <w:rPr>
          <w:rFonts w:cs="Calibri"/>
          <w:b/>
          <w:sz w:val="24"/>
          <w:szCs w:val="24"/>
        </w:rPr>
        <w:t>Místo výkonu práce:</w:t>
      </w:r>
      <w:r w:rsidRPr="00311F3F">
        <w:rPr>
          <w:rFonts w:cs="Calibri"/>
          <w:b/>
          <w:sz w:val="24"/>
          <w:szCs w:val="24"/>
        </w:rPr>
        <w:tab/>
      </w:r>
      <w:r>
        <w:rPr>
          <w:rFonts w:cs="Calibri"/>
          <w:b/>
          <w:sz w:val="24"/>
          <w:szCs w:val="24"/>
        </w:rPr>
        <w:t xml:space="preserve"> Okružní 1779/16, 792 01 Bruntál</w:t>
      </w:r>
      <w:bookmarkStart w:id="0" w:name="_GoBack"/>
      <w:bookmarkEnd w:id="0"/>
    </w:p>
    <w:p w:rsidR="00EF53DD" w:rsidRPr="00311F3F" w:rsidRDefault="00EF53DD" w:rsidP="00311F3F">
      <w:pPr>
        <w:tabs>
          <w:tab w:val="left" w:pos="360"/>
          <w:tab w:val="left" w:pos="2880"/>
        </w:tabs>
        <w:ind w:left="720"/>
        <w:jc w:val="both"/>
        <w:rPr>
          <w:rFonts w:cs="Calibri"/>
          <w:sz w:val="24"/>
          <w:szCs w:val="24"/>
        </w:rPr>
      </w:pPr>
    </w:p>
    <w:p w:rsidR="00EF53DD" w:rsidRPr="00311F3F" w:rsidRDefault="00EF53DD" w:rsidP="00311F3F">
      <w:pPr>
        <w:numPr>
          <w:ilvl w:val="0"/>
          <w:numId w:val="1"/>
        </w:numPr>
        <w:tabs>
          <w:tab w:val="left" w:pos="360"/>
          <w:tab w:val="left" w:pos="2880"/>
        </w:tabs>
        <w:spacing w:line="240" w:lineRule="auto"/>
        <w:jc w:val="both"/>
        <w:rPr>
          <w:rFonts w:cs="Calibri"/>
          <w:sz w:val="24"/>
          <w:szCs w:val="24"/>
        </w:rPr>
      </w:pPr>
      <w:r w:rsidRPr="00311F3F">
        <w:rPr>
          <w:rFonts w:cs="Calibri"/>
          <w:sz w:val="24"/>
          <w:szCs w:val="24"/>
        </w:rPr>
        <w:t xml:space="preserve">Přijmout do pracovního poměru ode dne </w:t>
      </w:r>
      <w:r>
        <w:rPr>
          <w:rFonts w:cs="Calibri"/>
          <w:b/>
          <w:sz w:val="24"/>
          <w:szCs w:val="24"/>
        </w:rPr>
        <w:t>1</w:t>
      </w:r>
      <w:r w:rsidRPr="00F063CE">
        <w:rPr>
          <w:rFonts w:cs="Calibri"/>
          <w:b/>
          <w:sz w:val="24"/>
          <w:szCs w:val="24"/>
        </w:rPr>
        <w:t>.</w:t>
      </w:r>
      <w:r>
        <w:rPr>
          <w:rFonts w:cs="Calibri"/>
          <w:b/>
          <w:sz w:val="24"/>
          <w:szCs w:val="24"/>
        </w:rPr>
        <w:t>12</w:t>
      </w:r>
      <w:r w:rsidRPr="00F063CE">
        <w:rPr>
          <w:rFonts w:cs="Calibri"/>
          <w:b/>
          <w:sz w:val="24"/>
          <w:szCs w:val="24"/>
        </w:rPr>
        <w:t>.2016</w:t>
      </w:r>
      <w:r>
        <w:rPr>
          <w:rFonts w:cs="Calibri"/>
          <w:b/>
          <w:sz w:val="24"/>
          <w:szCs w:val="24"/>
        </w:rPr>
        <w:t xml:space="preserve"> </w:t>
      </w:r>
      <w:r w:rsidRPr="00311F3F">
        <w:rPr>
          <w:rFonts w:cs="Calibri"/>
          <w:sz w:val="24"/>
          <w:szCs w:val="24"/>
        </w:rPr>
        <w:t>na výše uvedené pracovní místo uchazeče o zaměstnání:</w:t>
      </w:r>
    </w:p>
    <w:p w:rsidR="00EF53DD" w:rsidRPr="00311F3F" w:rsidRDefault="00EF53DD" w:rsidP="00311F3F">
      <w:pPr>
        <w:tabs>
          <w:tab w:val="left" w:pos="360"/>
          <w:tab w:val="left" w:pos="2880"/>
        </w:tabs>
        <w:ind w:left="720"/>
        <w:jc w:val="both"/>
        <w:rPr>
          <w:rFonts w:cs="Calibri"/>
          <w:sz w:val="24"/>
          <w:szCs w:val="24"/>
        </w:rPr>
      </w:pPr>
    </w:p>
    <w:p w:rsidR="00EF53DD" w:rsidRPr="00311F3F" w:rsidRDefault="00EF53DD" w:rsidP="00311F3F">
      <w:pPr>
        <w:tabs>
          <w:tab w:val="left" w:pos="360"/>
          <w:tab w:val="left" w:pos="2880"/>
        </w:tabs>
        <w:spacing w:line="360" w:lineRule="auto"/>
        <w:ind w:left="714" w:hanging="357"/>
        <w:jc w:val="both"/>
        <w:rPr>
          <w:rFonts w:cs="Calibri"/>
          <w:b/>
          <w:sz w:val="24"/>
          <w:szCs w:val="24"/>
        </w:rPr>
      </w:pPr>
      <w:r w:rsidRPr="00311F3F">
        <w:rPr>
          <w:rFonts w:cs="Calibri"/>
          <w:sz w:val="24"/>
          <w:szCs w:val="24"/>
        </w:rPr>
        <w:tab/>
      </w:r>
      <w:r w:rsidRPr="00311F3F">
        <w:rPr>
          <w:rFonts w:cs="Calibri"/>
          <w:sz w:val="24"/>
          <w:szCs w:val="24"/>
        </w:rPr>
        <w:tab/>
      </w:r>
      <w:r w:rsidRPr="00311F3F">
        <w:rPr>
          <w:rFonts w:cs="Calibri"/>
          <w:b/>
          <w:sz w:val="24"/>
          <w:szCs w:val="24"/>
        </w:rPr>
        <w:t>Příjmení a jméno:</w:t>
      </w:r>
      <w:r>
        <w:rPr>
          <w:rFonts w:cs="Calibri"/>
          <w:b/>
          <w:sz w:val="24"/>
          <w:szCs w:val="24"/>
        </w:rPr>
        <w:t xml:space="preserve">  </w:t>
      </w:r>
      <w:r w:rsidRPr="00311F3F">
        <w:rPr>
          <w:rFonts w:cs="Calibri"/>
          <w:b/>
          <w:sz w:val="24"/>
          <w:szCs w:val="24"/>
        </w:rPr>
        <w:tab/>
      </w:r>
      <w:r>
        <w:rPr>
          <w:rFonts w:cs="Calibri"/>
          <w:b/>
          <w:sz w:val="24"/>
          <w:szCs w:val="24"/>
        </w:rPr>
        <w:t>Kováčová Margita</w:t>
      </w:r>
      <w:r w:rsidRPr="00311F3F">
        <w:rPr>
          <w:rFonts w:cs="Calibri"/>
          <w:b/>
          <w:sz w:val="24"/>
          <w:szCs w:val="24"/>
        </w:rPr>
        <w:tab/>
      </w:r>
    </w:p>
    <w:p w:rsidR="00EF53DD" w:rsidRPr="00311F3F" w:rsidRDefault="00EF53DD" w:rsidP="00311F3F">
      <w:pPr>
        <w:tabs>
          <w:tab w:val="left" w:pos="360"/>
          <w:tab w:val="left" w:pos="2880"/>
        </w:tabs>
        <w:spacing w:line="360" w:lineRule="auto"/>
        <w:ind w:left="714" w:hanging="357"/>
        <w:jc w:val="both"/>
        <w:rPr>
          <w:rFonts w:cs="Calibri"/>
          <w:b/>
          <w:sz w:val="24"/>
          <w:szCs w:val="24"/>
        </w:rPr>
      </w:pPr>
      <w:r w:rsidRPr="00311F3F">
        <w:rPr>
          <w:rFonts w:cs="Calibri"/>
          <w:b/>
          <w:sz w:val="24"/>
          <w:szCs w:val="24"/>
        </w:rPr>
        <w:tab/>
      </w:r>
      <w:r w:rsidRPr="00311F3F">
        <w:rPr>
          <w:rFonts w:cs="Calibri"/>
          <w:b/>
          <w:sz w:val="24"/>
          <w:szCs w:val="24"/>
        </w:rPr>
        <w:tab/>
      </w:r>
      <w:r>
        <w:rPr>
          <w:rFonts w:cs="Calibri"/>
          <w:b/>
          <w:sz w:val="24"/>
          <w:szCs w:val="24"/>
        </w:rPr>
        <w:t>Datum narození</w:t>
      </w:r>
      <w:r w:rsidRPr="00311F3F">
        <w:rPr>
          <w:rFonts w:cs="Calibri"/>
          <w:b/>
          <w:sz w:val="24"/>
          <w:szCs w:val="24"/>
        </w:rPr>
        <w:t>:</w:t>
      </w:r>
      <w:r w:rsidRPr="00311F3F">
        <w:rPr>
          <w:rFonts w:cs="Calibri"/>
          <w:b/>
          <w:sz w:val="24"/>
          <w:szCs w:val="24"/>
        </w:rPr>
        <w:tab/>
      </w:r>
      <w:r>
        <w:rPr>
          <w:rFonts w:cs="Calibri"/>
          <w:b/>
          <w:sz w:val="24"/>
          <w:szCs w:val="24"/>
        </w:rPr>
        <w:t>24. 3.1983</w:t>
      </w:r>
    </w:p>
    <w:p w:rsidR="00EF53DD" w:rsidRPr="00311F3F" w:rsidRDefault="00EF53DD" w:rsidP="000C4452">
      <w:pPr>
        <w:tabs>
          <w:tab w:val="left" w:pos="360"/>
          <w:tab w:val="left" w:pos="2880"/>
        </w:tabs>
        <w:spacing w:line="360" w:lineRule="auto"/>
        <w:ind w:left="714" w:hanging="357"/>
        <w:jc w:val="both"/>
        <w:rPr>
          <w:rFonts w:cs="Calibri"/>
          <w:sz w:val="24"/>
          <w:szCs w:val="24"/>
        </w:rPr>
      </w:pPr>
      <w:r w:rsidRPr="00311F3F">
        <w:rPr>
          <w:rFonts w:cs="Calibri"/>
          <w:sz w:val="24"/>
          <w:szCs w:val="24"/>
        </w:rPr>
        <w:tab/>
      </w:r>
      <w:r w:rsidRPr="00311F3F">
        <w:rPr>
          <w:rFonts w:cs="Calibri"/>
          <w:sz w:val="24"/>
          <w:szCs w:val="24"/>
        </w:rPr>
        <w:tab/>
      </w:r>
      <w:r>
        <w:rPr>
          <w:rFonts w:cs="Calibri"/>
          <w:b/>
          <w:sz w:val="24"/>
          <w:szCs w:val="24"/>
        </w:rPr>
        <w:t>Bydliště</w:t>
      </w:r>
      <w:r w:rsidRPr="00311F3F">
        <w:rPr>
          <w:rFonts w:cs="Calibri"/>
          <w:b/>
          <w:sz w:val="24"/>
          <w:szCs w:val="24"/>
        </w:rPr>
        <w:t>:</w:t>
      </w:r>
      <w:r>
        <w:rPr>
          <w:rFonts w:cs="Calibri"/>
          <w:b/>
          <w:sz w:val="24"/>
          <w:szCs w:val="24"/>
        </w:rPr>
        <w:t xml:space="preserve">  </w:t>
      </w:r>
      <w:r w:rsidRPr="00311F3F">
        <w:rPr>
          <w:rFonts w:cs="Calibri"/>
          <w:sz w:val="24"/>
          <w:szCs w:val="24"/>
        </w:rPr>
        <w:tab/>
      </w:r>
      <w:r>
        <w:rPr>
          <w:rFonts w:cs="Calibri"/>
          <w:sz w:val="24"/>
          <w:szCs w:val="24"/>
        </w:rPr>
        <w:t>Jiráskova 674/35, 792 01 Bruntál</w:t>
      </w:r>
      <w:r w:rsidRPr="00311F3F">
        <w:rPr>
          <w:rFonts w:cs="Calibri"/>
          <w:sz w:val="24"/>
          <w:szCs w:val="24"/>
        </w:rPr>
        <w:tab/>
      </w:r>
    </w:p>
    <w:p w:rsidR="00EF53DD" w:rsidRDefault="00EF53DD" w:rsidP="005D79A2">
      <w:pPr>
        <w:tabs>
          <w:tab w:val="left" w:pos="360"/>
          <w:tab w:val="left" w:pos="2880"/>
        </w:tabs>
        <w:spacing w:line="480" w:lineRule="auto"/>
        <w:ind w:left="720" w:hanging="360"/>
        <w:jc w:val="both"/>
        <w:rPr>
          <w:rFonts w:cs="Calibri"/>
          <w:sz w:val="24"/>
          <w:szCs w:val="24"/>
        </w:rPr>
      </w:pPr>
      <w:r>
        <w:rPr>
          <w:rFonts w:cs="Calibri"/>
          <w:sz w:val="24"/>
          <w:szCs w:val="24"/>
        </w:rPr>
        <w:tab/>
        <w:t>Pracovní poměr je sjednán na dobu:</w:t>
      </w:r>
    </w:p>
    <w:p w:rsidR="00EF53DD" w:rsidRDefault="00EF53DD" w:rsidP="000C4452">
      <w:pPr>
        <w:tabs>
          <w:tab w:val="left" w:pos="360"/>
          <w:tab w:val="left" w:pos="2880"/>
        </w:tabs>
        <w:spacing w:line="480" w:lineRule="auto"/>
        <w:ind w:left="720"/>
        <w:jc w:val="both"/>
        <w:rPr>
          <w:rFonts w:cs="Calibri"/>
          <w:sz w:val="24"/>
          <w:szCs w:val="24"/>
        </w:rPr>
      </w:pPr>
      <w:r w:rsidRPr="00F46928">
        <w:rPr>
          <w:rFonts w:ascii="Courier New" w:hAnsi="Courier New" w:cs="Courier New"/>
          <w:b/>
          <w:sz w:val="24"/>
          <w:szCs w:val="24"/>
        </w:rPr>
        <w:t xml:space="preserve">  </w:t>
      </w:r>
      <w:r>
        <w:rPr>
          <w:rFonts w:cs="Calibri"/>
          <w:b/>
          <w:sz w:val="24"/>
          <w:szCs w:val="24"/>
        </w:rPr>
        <w:t xml:space="preserve">určitou </w:t>
      </w:r>
      <w:r w:rsidRPr="00F063CE">
        <w:rPr>
          <w:rFonts w:cs="Calibri"/>
          <w:sz w:val="24"/>
          <w:szCs w:val="24"/>
        </w:rPr>
        <w:t xml:space="preserve">do </w:t>
      </w:r>
      <w:r>
        <w:rPr>
          <w:rFonts w:cs="Calibri"/>
          <w:sz w:val="24"/>
          <w:szCs w:val="24"/>
        </w:rPr>
        <w:t>30</w:t>
      </w:r>
      <w:r w:rsidRPr="00F063CE">
        <w:rPr>
          <w:rFonts w:cs="Calibri"/>
          <w:sz w:val="24"/>
          <w:szCs w:val="24"/>
        </w:rPr>
        <w:t>.</w:t>
      </w:r>
      <w:r>
        <w:rPr>
          <w:rFonts w:cs="Calibri"/>
          <w:sz w:val="24"/>
          <w:szCs w:val="24"/>
        </w:rPr>
        <w:t>11.2017</w:t>
      </w:r>
    </w:p>
    <w:p w:rsidR="00EF53DD" w:rsidRPr="00311F3F" w:rsidRDefault="00EF53DD" w:rsidP="00DF28AD">
      <w:pPr>
        <w:tabs>
          <w:tab w:val="left" w:pos="360"/>
          <w:tab w:val="left" w:pos="2880"/>
        </w:tabs>
        <w:spacing w:line="360" w:lineRule="auto"/>
        <w:ind w:left="714" w:hanging="357"/>
        <w:jc w:val="both"/>
        <w:rPr>
          <w:rFonts w:cs="Calibri"/>
          <w:b/>
          <w:sz w:val="24"/>
          <w:szCs w:val="24"/>
        </w:rPr>
      </w:pPr>
      <w:r>
        <w:rPr>
          <w:rFonts w:cs="Calibri"/>
          <w:b/>
          <w:sz w:val="24"/>
          <w:szCs w:val="24"/>
        </w:rPr>
        <w:t xml:space="preserve">      </w:t>
      </w:r>
      <w:r w:rsidRPr="00311F3F">
        <w:rPr>
          <w:rFonts w:cs="Calibri"/>
          <w:b/>
          <w:sz w:val="24"/>
          <w:szCs w:val="24"/>
        </w:rPr>
        <w:t>Příjmení a jméno:</w:t>
      </w:r>
      <w:r>
        <w:rPr>
          <w:rFonts w:cs="Calibri"/>
          <w:b/>
          <w:sz w:val="24"/>
          <w:szCs w:val="24"/>
        </w:rPr>
        <w:t xml:space="preserve">  </w:t>
      </w:r>
      <w:r w:rsidRPr="00311F3F">
        <w:rPr>
          <w:rFonts w:cs="Calibri"/>
          <w:b/>
          <w:sz w:val="24"/>
          <w:szCs w:val="24"/>
        </w:rPr>
        <w:tab/>
      </w:r>
      <w:r>
        <w:rPr>
          <w:rFonts w:cs="Calibri"/>
          <w:b/>
          <w:sz w:val="24"/>
          <w:szCs w:val="24"/>
        </w:rPr>
        <w:t>Honková Markéta</w:t>
      </w:r>
      <w:r w:rsidRPr="00311F3F">
        <w:rPr>
          <w:rFonts w:cs="Calibri"/>
          <w:b/>
          <w:sz w:val="24"/>
          <w:szCs w:val="24"/>
        </w:rPr>
        <w:tab/>
      </w:r>
    </w:p>
    <w:p w:rsidR="00EF53DD" w:rsidRPr="00311F3F" w:rsidRDefault="00EF53DD" w:rsidP="00DF28AD">
      <w:pPr>
        <w:tabs>
          <w:tab w:val="left" w:pos="360"/>
          <w:tab w:val="left" w:pos="2880"/>
        </w:tabs>
        <w:spacing w:line="360" w:lineRule="auto"/>
        <w:ind w:left="714" w:hanging="357"/>
        <w:jc w:val="both"/>
        <w:rPr>
          <w:rFonts w:cs="Calibri"/>
          <w:b/>
          <w:sz w:val="24"/>
          <w:szCs w:val="24"/>
        </w:rPr>
      </w:pPr>
      <w:r w:rsidRPr="00311F3F">
        <w:rPr>
          <w:rFonts w:cs="Calibri"/>
          <w:b/>
          <w:sz w:val="24"/>
          <w:szCs w:val="24"/>
        </w:rPr>
        <w:tab/>
      </w:r>
      <w:r w:rsidRPr="00311F3F">
        <w:rPr>
          <w:rFonts w:cs="Calibri"/>
          <w:b/>
          <w:sz w:val="24"/>
          <w:szCs w:val="24"/>
        </w:rPr>
        <w:tab/>
      </w:r>
      <w:r>
        <w:rPr>
          <w:rFonts w:cs="Calibri"/>
          <w:b/>
          <w:sz w:val="24"/>
          <w:szCs w:val="24"/>
        </w:rPr>
        <w:t>Datum narození</w:t>
      </w:r>
      <w:r w:rsidRPr="00311F3F">
        <w:rPr>
          <w:rFonts w:cs="Calibri"/>
          <w:b/>
          <w:sz w:val="24"/>
          <w:szCs w:val="24"/>
        </w:rPr>
        <w:t>:</w:t>
      </w:r>
      <w:r w:rsidRPr="00311F3F">
        <w:rPr>
          <w:rFonts w:cs="Calibri"/>
          <w:b/>
          <w:sz w:val="24"/>
          <w:szCs w:val="24"/>
        </w:rPr>
        <w:tab/>
      </w:r>
      <w:r>
        <w:rPr>
          <w:rFonts w:cs="Calibri"/>
          <w:b/>
          <w:sz w:val="24"/>
          <w:szCs w:val="24"/>
        </w:rPr>
        <w:t>13. 5.1978</w:t>
      </w:r>
    </w:p>
    <w:p w:rsidR="00EF53DD" w:rsidRPr="00311F3F" w:rsidRDefault="00EF53DD" w:rsidP="00DF28AD">
      <w:pPr>
        <w:tabs>
          <w:tab w:val="left" w:pos="360"/>
          <w:tab w:val="left" w:pos="2880"/>
        </w:tabs>
        <w:spacing w:line="360" w:lineRule="auto"/>
        <w:ind w:left="714" w:hanging="357"/>
        <w:jc w:val="both"/>
        <w:rPr>
          <w:rFonts w:cs="Calibri"/>
          <w:sz w:val="24"/>
          <w:szCs w:val="24"/>
        </w:rPr>
      </w:pPr>
      <w:r w:rsidRPr="00311F3F">
        <w:rPr>
          <w:rFonts w:cs="Calibri"/>
          <w:sz w:val="24"/>
          <w:szCs w:val="24"/>
        </w:rPr>
        <w:tab/>
      </w:r>
      <w:r w:rsidRPr="00311F3F">
        <w:rPr>
          <w:rFonts w:cs="Calibri"/>
          <w:sz w:val="24"/>
          <w:szCs w:val="24"/>
        </w:rPr>
        <w:tab/>
      </w:r>
      <w:r>
        <w:rPr>
          <w:rFonts w:cs="Calibri"/>
          <w:b/>
          <w:sz w:val="24"/>
          <w:szCs w:val="24"/>
        </w:rPr>
        <w:t>Bydliště</w:t>
      </w:r>
      <w:r w:rsidRPr="00311F3F">
        <w:rPr>
          <w:rFonts w:cs="Calibri"/>
          <w:b/>
          <w:sz w:val="24"/>
          <w:szCs w:val="24"/>
        </w:rPr>
        <w:t>:</w:t>
      </w:r>
      <w:r>
        <w:rPr>
          <w:rFonts w:cs="Calibri"/>
          <w:b/>
          <w:sz w:val="24"/>
          <w:szCs w:val="24"/>
        </w:rPr>
        <w:t xml:space="preserve">  </w:t>
      </w:r>
      <w:r w:rsidRPr="00311F3F">
        <w:rPr>
          <w:rFonts w:cs="Calibri"/>
          <w:sz w:val="24"/>
          <w:szCs w:val="24"/>
        </w:rPr>
        <w:tab/>
      </w:r>
      <w:r>
        <w:rPr>
          <w:rFonts w:cs="Calibri"/>
          <w:sz w:val="24"/>
          <w:szCs w:val="24"/>
        </w:rPr>
        <w:t>Šmilovského 663/1, 792 01 Bruntál</w:t>
      </w:r>
      <w:r w:rsidRPr="00311F3F">
        <w:rPr>
          <w:rFonts w:cs="Calibri"/>
          <w:sz w:val="24"/>
          <w:szCs w:val="24"/>
        </w:rPr>
        <w:tab/>
      </w:r>
    </w:p>
    <w:p w:rsidR="00EF53DD" w:rsidRDefault="00EF53DD" w:rsidP="00DF28AD">
      <w:pPr>
        <w:tabs>
          <w:tab w:val="left" w:pos="360"/>
          <w:tab w:val="left" w:pos="2880"/>
        </w:tabs>
        <w:spacing w:line="480" w:lineRule="auto"/>
        <w:ind w:left="720" w:hanging="360"/>
        <w:jc w:val="both"/>
        <w:rPr>
          <w:rFonts w:cs="Calibri"/>
          <w:sz w:val="24"/>
          <w:szCs w:val="24"/>
        </w:rPr>
      </w:pPr>
      <w:r>
        <w:rPr>
          <w:rFonts w:cs="Calibri"/>
          <w:sz w:val="24"/>
          <w:szCs w:val="24"/>
        </w:rPr>
        <w:tab/>
        <w:t>Pracovní poměr je sjednán na dobu:</w:t>
      </w:r>
    </w:p>
    <w:p w:rsidR="00EF53DD" w:rsidRPr="005D79A2" w:rsidRDefault="00EF53DD" w:rsidP="00DF28AD">
      <w:pPr>
        <w:tabs>
          <w:tab w:val="left" w:pos="360"/>
          <w:tab w:val="left" w:pos="2880"/>
        </w:tabs>
        <w:spacing w:line="480" w:lineRule="auto"/>
        <w:ind w:left="720"/>
        <w:jc w:val="both"/>
        <w:rPr>
          <w:rFonts w:cs="Calibri"/>
          <w:b/>
          <w:sz w:val="24"/>
          <w:szCs w:val="24"/>
        </w:rPr>
      </w:pPr>
      <w:r w:rsidRPr="00F46928">
        <w:rPr>
          <w:rFonts w:ascii="Courier New" w:hAnsi="Courier New" w:cs="Courier New"/>
          <w:b/>
          <w:sz w:val="24"/>
          <w:szCs w:val="24"/>
        </w:rPr>
        <w:t xml:space="preserve">  </w:t>
      </w:r>
      <w:r>
        <w:rPr>
          <w:rFonts w:cs="Calibri"/>
          <w:b/>
          <w:sz w:val="24"/>
          <w:szCs w:val="24"/>
        </w:rPr>
        <w:t xml:space="preserve">určitou </w:t>
      </w:r>
      <w:r w:rsidRPr="00F063CE">
        <w:rPr>
          <w:rFonts w:cs="Calibri"/>
          <w:sz w:val="24"/>
          <w:szCs w:val="24"/>
        </w:rPr>
        <w:t xml:space="preserve">do </w:t>
      </w:r>
      <w:r>
        <w:rPr>
          <w:rFonts w:cs="Calibri"/>
          <w:sz w:val="24"/>
          <w:szCs w:val="24"/>
        </w:rPr>
        <w:t>30</w:t>
      </w:r>
      <w:r w:rsidRPr="00F063CE">
        <w:rPr>
          <w:rFonts w:cs="Calibri"/>
          <w:sz w:val="24"/>
          <w:szCs w:val="24"/>
        </w:rPr>
        <w:t>.</w:t>
      </w:r>
      <w:r>
        <w:rPr>
          <w:rFonts w:cs="Calibri"/>
          <w:sz w:val="24"/>
          <w:szCs w:val="24"/>
        </w:rPr>
        <w:t>11.2017</w:t>
      </w:r>
    </w:p>
    <w:p w:rsidR="00EF53DD" w:rsidRPr="005D79A2" w:rsidRDefault="00EF53DD" w:rsidP="000C4452">
      <w:pPr>
        <w:tabs>
          <w:tab w:val="left" w:pos="360"/>
          <w:tab w:val="left" w:pos="2880"/>
        </w:tabs>
        <w:spacing w:line="480" w:lineRule="auto"/>
        <w:ind w:left="720"/>
        <w:jc w:val="both"/>
        <w:rPr>
          <w:rFonts w:cs="Calibri"/>
          <w:b/>
          <w:sz w:val="24"/>
          <w:szCs w:val="24"/>
        </w:rPr>
      </w:pPr>
    </w:p>
    <w:p w:rsidR="00EF53DD" w:rsidRPr="00311F3F" w:rsidRDefault="00EF53DD" w:rsidP="00311F3F">
      <w:pPr>
        <w:tabs>
          <w:tab w:val="left" w:pos="360"/>
          <w:tab w:val="left" w:pos="2880"/>
        </w:tabs>
        <w:ind w:left="720" w:hanging="360"/>
        <w:jc w:val="both"/>
        <w:rPr>
          <w:rFonts w:cs="Calibri"/>
          <w:sz w:val="24"/>
          <w:szCs w:val="24"/>
        </w:rPr>
      </w:pPr>
      <w:r w:rsidRPr="00311F3F">
        <w:rPr>
          <w:rFonts w:cs="Calibri"/>
          <w:sz w:val="24"/>
          <w:szCs w:val="24"/>
        </w:rPr>
        <w:t>3.</w:t>
      </w:r>
      <w:r w:rsidRPr="00311F3F">
        <w:rPr>
          <w:rFonts w:cs="Calibri"/>
          <w:sz w:val="24"/>
          <w:szCs w:val="24"/>
        </w:rPr>
        <w:tab/>
        <w:t>Použít příspěvek výhradně na krytí skutečně vyplacených mezd (platů) a jejich náhrad, včetně pojistného na sociální zabezpečení, příspěvku na stání politiku zaměstnanosti a pojistného na veřejné zdravotní pojištění.</w:t>
      </w:r>
    </w:p>
    <w:p w:rsidR="00EF53DD" w:rsidRPr="00311F3F" w:rsidRDefault="00EF53DD" w:rsidP="00D3401B">
      <w:pPr>
        <w:tabs>
          <w:tab w:val="left" w:pos="360"/>
          <w:tab w:val="left" w:pos="2880"/>
        </w:tabs>
        <w:jc w:val="both"/>
        <w:rPr>
          <w:rFonts w:cs="Calibri"/>
          <w:sz w:val="24"/>
          <w:szCs w:val="24"/>
        </w:rPr>
      </w:pPr>
    </w:p>
    <w:p w:rsidR="00EF53DD" w:rsidRDefault="00EF53DD" w:rsidP="00311F3F">
      <w:pPr>
        <w:tabs>
          <w:tab w:val="left" w:pos="360"/>
          <w:tab w:val="left" w:pos="2880"/>
        </w:tabs>
        <w:ind w:left="720" w:hanging="360"/>
        <w:jc w:val="both"/>
        <w:rPr>
          <w:rFonts w:cs="Calibri"/>
          <w:sz w:val="24"/>
          <w:szCs w:val="24"/>
        </w:rPr>
      </w:pPr>
      <w:r w:rsidRPr="00311F3F">
        <w:rPr>
          <w:rFonts w:cs="Calibri"/>
          <w:sz w:val="24"/>
          <w:szCs w:val="24"/>
        </w:rPr>
        <w:t>4.</w:t>
      </w:r>
      <w:r w:rsidRPr="00311F3F">
        <w:rPr>
          <w:rFonts w:cs="Calibri"/>
          <w:sz w:val="24"/>
          <w:szCs w:val="24"/>
        </w:rPr>
        <w:tab/>
        <w:t>Vrátit příspěvek nebo jeho poměrnou část, pokud mu jeho zaviněním byl příspěvek poskytnut v rozporu s touto dohodou nebo ve vyšší částce než náležel, ve lhůtě a způsobem stanoveným ve výzvě realizátora.</w:t>
      </w:r>
    </w:p>
    <w:p w:rsidR="00EF53DD" w:rsidRDefault="00EF53DD" w:rsidP="00311F3F">
      <w:pPr>
        <w:tabs>
          <w:tab w:val="left" w:pos="360"/>
          <w:tab w:val="left" w:pos="2880"/>
        </w:tabs>
        <w:ind w:left="720" w:hanging="360"/>
        <w:jc w:val="both"/>
        <w:rPr>
          <w:rFonts w:cs="Calibri"/>
          <w:sz w:val="24"/>
          <w:szCs w:val="24"/>
        </w:rPr>
      </w:pPr>
    </w:p>
    <w:p w:rsidR="00EF53DD" w:rsidRDefault="00EF53DD" w:rsidP="00D3401B">
      <w:pPr>
        <w:tabs>
          <w:tab w:val="left" w:pos="360"/>
          <w:tab w:val="left" w:pos="2880"/>
        </w:tabs>
        <w:ind w:left="720" w:hanging="360"/>
        <w:jc w:val="both"/>
        <w:rPr>
          <w:rFonts w:cs="Calibri"/>
          <w:sz w:val="24"/>
          <w:szCs w:val="24"/>
        </w:rPr>
      </w:pPr>
      <w:r>
        <w:rPr>
          <w:rFonts w:cs="Calibri"/>
          <w:sz w:val="24"/>
          <w:szCs w:val="24"/>
        </w:rPr>
        <w:lastRenderedPageBreak/>
        <w:t>5.</w:t>
      </w:r>
      <w:r>
        <w:rPr>
          <w:rFonts w:cs="Calibri"/>
          <w:sz w:val="24"/>
          <w:szCs w:val="24"/>
        </w:rPr>
        <w:tab/>
        <w:t>Vrátit celou výši poskytnutého příspěvku v případě, že nebude dodržena minimální délka udržitelnosti pracovního místa v rozsahu o 3 měsíce přesahujícím dobu poskytování příspěvku.</w:t>
      </w:r>
    </w:p>
    <w:p w:rsidR="00EF53DD" w:rsidRDefault="00EF53DD" w:rsidP="00D3401B">
      <w:pPr>
        <w:tabs>
          <w:tab w:val="left" w:pos="360"/>
          <w:tab w:val="left" w:pos="2880"/>
        </w:tabs>
        <w:ind w:left="720" w:hanging="360"/>
        <w:jc w:val="both"/>
        <w:rPr>
          <w:rFonts w:cs="Calibri"/>
          <w:sz w:val="24"/>
          <w:szCs w:val="24"/>
        </w:rPr>
      </w:pPr>
    </w:p>
    <w:p w:rsidR="00EF53DD" w:rsidRPr="00D3401B" w:rsidRDefault="00EF53DD" w:rsidP="00D3401B">
      <w:pPr>
        <w:tabs>
          <w:tab w:val="left" w:pos="360"/>
          <w:tab w:val="left" w:pos="2880"/>
        </w:tabs>
        <w:ind w:left="720" w:hanging="360"/>
        <w:jc w:val="both"/>
        <w:rPr>
          <w:rFonts w:cs="Calibri"/>
          <w:sz w:val="24"/>
          <w:szCs w:val="24"/>
        </w:rPr>
      </w:pPr>
    </w:p>
    <w:p w:rsidR="00EF53DD" w:rsidRPr="00311F3F" w:rsidRDefault="00EF53DD" w:rsidP="00311F3F">
      <w:pPr>
        <w:jc w:val="center"/>
        <w:rPr>
          <w:rFonts w:cs="Calibri"/>
          <w:b/>
          <w:sz w:val="24"/>
          <w:szCs w:val="24"/>
        </w:rPr>
      </w:pPr>
      <w:r w:rsidRPr="00311F3F">
        <w:rPr>
          <w:rFonts w:cs="Calibri"/>
          <w:b/>
          <w:sz w:val="24"/>
          <w:szCs w:val="24"/>
        </w:rPr>
        <w:t>Článek III</w:t>
      </w:r>
    </w:p>
    <w:p w:rsidR="00EF53DD" w:rsidRPr="00311F3F" w:rsidRDefault="00EF53DD" w:rsidP="00311F3F">
      <w:pPr>
        <w:tabs>
          <w:tab w:val="left" w:pos="360"/>
          <w:tab w:val="left" w:pos="2880"/>
        </w:tabs>
        <w:ind w:left="720" w:hanging="360"/>
        <w:jc w:val="center"/>
        <w:rPr>
          <w:rFonts w:cs="Calibri"/>
          <w:b/>
          <w:sz w:val="24"/>
          <w:szCs w:val="24"/>
        </w:rPr>
      </w:pPr>
      <w:r w:rsidRPr="00311F3F">
        <w:rPr>
          <w:rFonts w:cs="Calibri"/>
          <w:b/>
          <w:sz w:val="24"/>
          <w:szCs w:val="24"/>
        </w:rPr>
        <w:t>Podmínky a termín zúčtování poskytnutého příspěvku</w:t>
      </w:r>
    </w:p>
    <w:p w:rsidR="00EF53DD" w:rsidRPr="00311F3F" w:rsidRDefault="00EF53DD" w:rsidP="00311F3F">
      <w:pPr>
        <w:tabs>
          <w:tab w:val="left" w:pos="360"/>
          <w:tab w:val="left" w:pos="2880"/>
        </w:tabs>
        <w:ind w:left="720" w:hanging="360"/>
        <w:jc w:val="both"/>
        <w:rPr>
          <w:rFonts w:cs="Calibri"/>
          <w:sz w:val="24"/>
          <w:szCs w:val="24"/>
        </w:rPr>
      </w:pPr>
    </w:p>
    <w:p w:rsidR="00EF53DD" w:rsidRPr="00311F3F" w:rsidRDefault="00EF53DD" w:rsidP="00F445AF">
      <w:pPr>
        <w:tabs>
          <w:tab w:val="left" w:pos="360"/>
          <w:tab w:val="left" w:pos="2880"/>
        </w:tabs>
        <w:ind w:left="720" w:hanging="360"/>
        <w:jc w:val="both"/>
        <w:rPr>
          <w:rFonts w:cs="Calibri"/>
          <w:sz w:val="24"/>
          <w:szCs w:val="24"/>
        </w:rPr>
      </w:pPr>
      <w:r w:rsidRPr="00311F3F">
        <w:rPr>
          <w:rFonts w:cs="Calibri"/>
          <w:sz w:val="24"/>
          <w:szCs w:val="24"/>
        </w:rPr>
        <w:t>1.</w:t>
      </w:r>
      <w:r w:rsidRPr="00311F3F">
        <w:rPr>
          <w:rFonts w:cs="Calibri"/>
          <w:sz w:val="24"/>
          <w:szCs w:val="24"/>
        </w:rPr>
        <w:tab/>
        <w:t xml:space="preserve">Realizátor se zavazuje poskytnout zaměstnavateli z prostředků projektu příspěvek na mzdové náklady, včetně pojistného na sociální zabezpečení, příspěvku na státní politiku zaměstnanosti a pojistného na všeobecné zdravotní pojištění, na vyhrazené pracovní místo ve výši až 100 % mzdových nákladů maximálně ve výši  </w:t>
      </w:r>
      <w:r>
        <w:rPr>
          <w:rFonts w:cs="Calibri"/>
          <w:b/>
          <w:sz w:val="24"/>
          <w:szCs w:val="24"/>
        </w:rPr>
        <w:t>18.000</w:t>
      </w:r>
      <w:r w:rsidRPr="00311F3F">
        <w:rPr>
          <w:rFonts w:cs="Calibri"/>
          <w:b/>
          <w:sz w:val="24"/>
          <w:szCs w:val="24"/>
        </w:rPr>
        <w:t>,- Kč za měsíc</w:t>
      </w:r>
      <w:r w:rsidRPr="00311F3F">
        <w:rPr>
          <w:rFonts w:cs="Calibri"/>
          <w:sz w:val="24"/>
          <w:szCs w:val="24"/>
        </w:rPr>
        <w:t xml:space="preserve"> po dobu od</w:t>
      </w:r>
      <w:r w:rsidRPr="00311F3F">
        <w:rPr>
          <w:rFonts w:cs="Calibri"/>
          <w:b/>
          <w:sz w:val="24"/>
          <w:szCs w:val="24"/>
        </w:rPr>
        <w:t xml:space="preserve"> </w:t>
      </w:r>
      <w:r>
        <w:rPr>
          <w:rFonts w:cs="Calibri"/>
          <w:sz w:val="24"/>
          <w:szCs w:val="24"/>
        </w:rPr>
        <w:t>nástupu uchazeče nejdříve k </w:t>
      </w:r>
      <w:r w:rsidRPr="007002DF">
        <w:rPr>
          <w:rFonts w:cs="Calibri"/>
          <w:b/>
          <w:sz w:val="24"/>
          <w:szCs w:val="24"/>
        </w:rPr>
        <w:t>24.1</w:t>
      </w:r>
      <w:r>
        <w:rPr>
          <w:rFonts w:cs="Calibri"/>
          <w:b/>
          <w:sz w:val="24"/>
          <w:szCs w:val="24"/>
        </w:rPr>
        <w:t>1</w:t>
      </w:r>
      <w:r w:rsidRPr="007002DF">
        <w:rPr>
          <w:rFonts w:cs="Calibri"/>
          <w:b/>
          <w:sz w:val="24"/>
          <w:szCs w:val="24"/>
        </w:rPr>
        <w:t>. 2016</w:t>
      </w:r>
      <w:r>
        <w:rPr>
          <w:rFonts w:cs="Calibri"/>
          <w:sz w:val="24"/>
          <w:szCs w:val="24"/>
        </w:rPr>
        <w:t xml:space="preserve">, nejdéle </w:t>
      </w:r>
      <w:r w:rsidRPr="006270EF">
        <w:rPr>
          <w:rFonts w:cs="Calibri"/>
          <w:sz w:val="24"/>
          <w:szCs w:val="24"/>
        </w:rPr>
        <w:t>do</w:t>
      </w:r>
      <w:r w:rsidRPr="006270EF">
        <w:rPr>
          <w:rFonts w:cs="Calibri"/>
          <w:b/>
          <w:sz w:val="24"/>
          <w:szCs w:val="24"/>
        </w:rPr>
        <w:t xml:space="preserve"> </w:t>
      </w:r>
      <w:r>
        <w:rPr>
          <w:rFonts w:cs="Calibri"/>
          <w:b/>
          <w:sz w:val="24"/>
          <w:szCs w:val="24"/>
        </w:rPr>
        <w:t>23. 8</w:t>
      </w:r>
      <w:r w:rsidRPr="006270EF">
        <w:rPr>
          <w:rFonts w:cs="Calibri"/>
          <w:b/>
          <w:sz w:val="24"/>
          <w:szCs w:val="24"/>
        </w:rPr>
        <w:t>. 2017</w:t>
      </w:r>
      <w:r>
        <w:rPr>
          <w:rFonts w:cs="Calibri"/>
          <w:sz w:val="24"/>
          <w:szCs w:val="24"/>
        </w:rPr>
        <w:t>, tedy maximálně 9 měsíců při zachování podmínek stanovených touto Dohodou. Minimální doba poskytnutí příspěvku je 6 měsíců.</w:t>
      </w:r>
    </w:p>
    <w:p w:rsidR="00EF53DD" w:rsidRDefault="00EF53DD" w:rsidP="00F445AF">
      <w:pPr>
        <w:pStyle w:val="StylBoddohody11bZa12b"/>
        <w:numPr>
          <w:ilvl w:val="0"/>
          <w:numId w:val="2"/>
        </w:numPr>
        <w:rPr>
          <w:rFonts w:ascii="Calibri" w:hAnsi="Calibri" w:cs="Calibri"/>
          <w:sz w:val="24"/>
          <w:szCs w:val="24"/>
        </w:rPr>
      </w:pPr>
      <w:r w:rsidRPr="00F445AF">
        <w:rPr>
          <w:rFonts w:ascii="Calibri" w:hAnsi="Calibri" w:cs="Calibri"/>
          <w:sz w:val="24"/>
          <w:szCs w:val="24"/>
        </w:rPr>
        <w:t>Zaměstnavatel se zavazuje pracovní místo zachovat po dobu trvání pracovní smlouvy (dále jen „</w:t>
      </w:r>
      <w:r w:rsidRPr="00484A3E">
        <w:rPr>
          <w:rFonts w:ascii="Calibri" w:hAnsi="Calibri" w:cs="Calibri"/>
          <w:sz w:val="24"/>
          <w:szCs w:val="24"/>
        </w:rPr>
        <w:t>doba udržitelnosti</w:t>
      </w:r>
      <w:r w:rsidRPr="00F445AF">
        <w:rPr>
          <w:rFonts w:ascii="Calibri" w:hAnsi="Calibri" w:cs="Calibri"/>
          <w:sz w:val="24"/>
          <w:szCs w:val="24"/>
        </w:rPr>
        <w:t>“). V případě, že zaměstnavatel nedodrží dobu trvání pracovní smlouvy je povinen vrátit</w:t>
      </w:r>
      <w:r>
        <w:rPr>
          <w:rFonts w:ascii="Calibri" w:hAnsi="Calibri" w:cs="Calibri"/>
          <w:sz w:val="24"/>
          <w:szCs w:val="24"/>
        </w:rPr>
        <w:t xml:space="preserve"> plnou výši příspěvku poskytnutého</w:t>
      </w:r>
      <w:r w:rsidRPr="00F445AF">
        <w:rPr>
          <w:rFonts w:ascii="Calibri" w:hAnsi="Calibri" w:cs="Calibri"/>
          <w:sz w:val="24"/>
          <w:szCs w:val="24"/>
        </w:rPr>
        <w:t xml:space="preserve"> na dotované praco</w:t>
      </w:r>
      <w:r>
        <w:rPr>
          <w:rFonts w:ascii="Calibri" w:hAnsi="Calibri" w:cs="Calibri"/>
          <w:sz w:val="24"/>
          <w:szCs w:val="24"/>
        </w:rPr>
        <w:t>vní místo pro uchazeče</w:t>
      </w:r>
      <w:r w:rsidRPr="00F445AF">
        <w:rPr>
          <w:rFonts w:ascii="Calibri" w:hAnsi="Calibri" w:cs="Calibri"/>
          <w:sz w:val="24"/>
          <w:szCs w:val="24"/>
        </w:rPr>
        <w:t xml:space="preserve">, kterým bylo toto místo obsazeno, a to do 30 kalendářních dnů od ukončení pracovní smlouvy.  </w:t>
      </w:r>
    </w:p>
    <w:p w:rsidR="00EF53DD" w:rsidRDefault="00EF53DD" w:rsidP="00416CCE">
      <w:pPr>
        <w:pStyle w:val="StylBoddohody11bZa12b"/>
        <w:numPr>
          <w:ilvl w:val="0"/>
          <w:numId w:val="2"/>
        </w:numPr>
        <w:rPr>
          <w:rFonts w:ascii="Calibri" w:hAnsi="Calibri" w:cs="Calibri"/>
          <w:sz w:val="24"/>
          <w:szCs w:val="24"/>
        </w:rPr>
      </w:pPr>
      <w:r>
        <w:rPr>
          <w:rFonts w:ascii="Calibri" w:hAnsi="Calibri" w:cs="Calibri"/>
          <w:sz w:val="24"/>
          <w:szCs w:val="24"/>
        </w:rPr>
        <w:t>Příspěvek bude vyplacen zaměstnavateli ve třech platbách a to vždy po odpracování    3 měsíců.</w:t>
      </w:r>
    </w:p>
    <w:p w:rsidR="00EF53DD" w:rsidRPr="00F445AF" w:rsidRDefault="00EF53DD" w:rsidP="00311F3F">
      <w:pPr>
        <w:numPr>
          <w:ilvl w:val="0"/>
          <w:numId w:val="2"/>
        </w:numPr>
        <w:tabs>
          <w:tab w:val="left" w:pos="360"/>
          <w:tab w:val="left" w:pos="2880"/>
        </w:tabs>
        <w:spacing w:line="240" w:lineRule="auto"/>
        <w:jc w:val="both"/>
        <w:rPr>
          <w:rFonts w:cs="Calibri"/>
          <w:sz w:val="24"/>
          <w:szCs w:val="24"/>
        </w:rPr>
      </w:pPr>
      <w:r w:rsidRPr="00F445AF">
        <w:rPr>
          <w:rFonts w:cs="Calibri"/>
          <w:sz w:val="24"/>
          <w:szCs w:val="24"/>
        </w:rPr>
        <w:t xml:space="preserve">Příspěvek je splatný do 30 kalendářních dnů od předložení vyúčtování vyplacené mzdy zaměstnance na formuláři – </w:t>
      </w:r>
      <w:r w:rsidRPr="000F48A7">
        <w:rPr>
          <w:rFonts w:cs="Calibri"/>
          <w:b/>
          <w:sz w:val="24"/>
          <w:szCs w:val="24"/>
        </w:rPr>
        <w:t>Vyúčtování mzdových příspěvků účastníků projektu umístěných na dotovaných pracovních místech</w:t>
      </w:r>
      <w:r w:rsidRPr="000F48A7">
        <w:rPr>
          <w:rFonts w:cs="Calibri"/>
          <w:sz w:val="24"/>
          <w:szCs w:val="24"/>
        </w:rPr>
        <w:t xml:space="preserve"> (Příloha č. 1). Zaměstnavatel </w:t>
      </w:r>
      <w:r w:rsidRPr="00F445AF">
        <w:rPr>
          <w:rFonts w:cs="Calibri"/>
          <w:sz w:val="24"/>
          <w:szCs w:val="24"/>
        </w:rPr>
        <w:t>k formuláři přiloží</w:t>
      </w:r>
      <w:r>
        <w:rPr>
          <w:rFonts w:cs="Calibri"/>
          <w:b/>
          <w:sz w:val="24"/>
          <w:szCs w:val="24"/>
        </w:rPr>
        <w:t xml:space="preserve"> přílohy vyjmenované ve vyúčtování mzdových příspěvků</w:t>
      </w:r>
      <w:r w:rsidRPr="00F445AF">
        <w:rPr>
          <w:rFonts w:cs="Calibri"/>
          <w:sz w:val="24"/>
          <w:szCs w:val="24"/>
        </w:rPr>
        <w:t>, z</w:t>
      </w:r>
      <w:r>
        <w:rPr>
          <w:rFonts w:cs="Calibri"/>
          <w:sz w:val="24"/>
          <w:szCs w:val="24"/>
        </w:rPr>
        <w:t>e kterých</w:t>
      </w:r>
      <w:r w:rsidRPr="00F445AF">
        <w:rPr>
          <w:rFonts w:cs="Calibri"/>
          <w:sz w:val="24"/>
          <w:szCs w:val="24"/>
        </w:rPr>
        <w:t xml:space="preserve"> bude patrné, ž</w:t>
      </w:r>
      <w:r>
        <w:rPr>
          <w:rFonts w:cs="Calibri"/>
          <w:sz w:val="24"/>
          <w:szCs w:val="24"/>
        </w:rPr>
        <w:t>e došlo k vyplacení mzdy zaměstnanci</w:t>
      </w:r>
      <w:r w:rsidRPr="00F445AF">
        <w:rPr>
          <w:rFonts w:cs="Calibri"/>
          <w:sz w:val="24"/>
          <w:szCs w:val="24"/>
        </w:rPr>
        <w:t xml:space="preserve"> a k úhradě pojistného na sociální zabezpečení, příspěvku na státní politiku zaměstnanosti a pojistného na všeobecné zdravotní pojištění. </w:t>
      </w:r>
    </w:p>
    <w:p w:rsidR="00EF53DD" w:rsidRPr="00F445AF" w:rsidRDefault="00EF53DD" w:rsidP="00311F3F">
      <w:pPr>
        <w:tabs>
          <w:tab w:val="left" w:pos="360"/>
          <w:tab w:val="left" w:pos="2880"/>
        </w:tabs>
        <w:ind w:left="720" w:hanging="360"/>
        <w:jc w:val="both"/>
        <w:rPr>
          <w:rFonts w:cs="Calibri"/>
          <w:sz w:val="24"/>
          <w:szCs w:val="24"/>
        </w:rPr>
      </w:pPr>
    </w:p>
    <w:p w:rsidR="00EF53DD" w:rsidRPr="00F445AF" w:rsidRDefault="00EF53DD" w:rsidP="00311F3F">
      <w:pPr>
        <w:numPr>
          <w:ilvl w:val="0"/>
          <w:numId w:val="2"/>
        </w:numPr>
        <w:tabs>
          <w:tab w:val="left" w:pos="360"/>
          <w:tab w:val="left" w:pos="2880"/>
        </w:tabs>
        <w:spacing w:line="240" w:lineRule="auto"/>
        <w:jc w:val="both"/>
        <w:rPr>
          <w:rFonts w:cs="Calibri"/>
          <w:sz w:val="24"/>
          <w:szCs w:val="24"/>
        </w:rPr>
      </w:pPr>
      <w:r w:rsidRPr="00F445AF">
        <w:rPr>
          <w:rFonts w:cs="Calibri"/>
          <w:sz w:val="24"/>
          <w:szCs w:val="24"/>
        </w:rPr>
        <w:t>Realizátor si vyhrazuje právo pozdržet výplatu k úhradě mezd v případě vzniku pochybnosti o správnosti vyúčtování, a to až do jejich vyjasnění.</w:t>
      </w:r>
    </w:p>
    <w:p w:rsidR="00EF53DD" w:rsidRPr="00F445AF" w:rsidRDefault="00EF53DD" w:rsidP="00311F3F">
      <w:pPr>
        <w:tabs>
          <w:tab w:val="left" w:pos="360"/>
          <w:tab w:val="left" w:pos="2880"/>
        </w:tabs>
        <w:jc w:val="both"/>
        <w:rPr>
          <w:rFonts w:cs="Calibri"/>
          <w:sz w:val="24"/>
          <w:szCs w:val="24"/>
        </w:rPr>
      </w:pPr>
    </w:p>
    <w:p w:rsidR="00EF53DD" w:rsidRPr="00F445AF" w:rsidRDefault="00EF53DD" w:rsidP="00311F3F">
      <w:pPr>
        <w:tabs>
          <w:tab w:val="left" w:pos="360"/>
          <w:tab w:val="left" w:pos="2880"/>
        </w:tabs>
        <w:ind w:left="720" w:hanging="360"/>
        <w:jc w:val="both"/>
        <w:rPr>
          <w:rFonts w:cs="Calibri"/>
          <w:sz w:val="24"/>
          <w:szCs w:val="24"/>
        </w:rPr>
      </w:pPr>
      <w:r>
        <w:rPr>
          <w:rFonts w:cs="Calibri"/>
          <w:sz w:val="24"/>
          <w:szCs w:val="24"/>
        </w:rPr>
        <w:t>6</w:t>
      </w:r>
      <w:r w:rsidRPr="00F445AF">
        <w:rPr>
          <w:rFonts w:cs="Calibri"/>
          <w:sz w:val="24"/>
          <w:szCs w:val="24"/>
        </w:rPr>
        <w:t>. V případě, že zaměstnanec neodpracuje celý měsíc, poskytnutý příspěvek bude poměrně krácen.</w:t>
      </w:r>
    </w:p>
    <w:p w:rsidR="00EF53DD" w:rsidRDefault="00EF53DD" w:rsidP="00311F3F">
      <w:pPr>
        <w:tabs>
          <w:tab w:val="left" w:pos="360"/>
          <w:tab w:val="left" w:pos="2880"/>
        </w:tabs>
        <w:ind w:left="720" w:hanging="360"/>
        <w:jc w:val="both"/>
        <w:rPr>
          <w:rFonts w:cs="Calibri"/>
          <w:sz w:val="24"/>
          <w:szCs w:val="24"/>
        </w:rPr>
      </w:pPr>
      <w:r>
        <w:rPr>
          <w:rFonts w:cs="Calibri"/>
          <w:sz w:val="24"/>
          <w:szCs w:val="24"/>
        </w:rPr>
        <w:tab/>
        <w:t xml:space="preserve">Dotace je </w:t>
      </w:r>
      <w:r w:rsidRPr="00F445AF">
        <w:rPr>
          <w:rFonts w:cs="Calibri"/>
          <w:sz w:val="24"/>
          <w:szCs w:val="24"/>
        </w:rPr>
        <w:t>v maximální výši poskytována na hlavní pracovní poměr s týd</w:t>
      </w:r>
      <w:r>
        <w:rPr>
          <w:rFonts w:cs="Calibri"/>
          <w:sz w:val="24"/>
          <w:szCs w:val="24"/>
        </w:rPr>
        <w:t xml:space="preserve">enní pracovní     dobou 40 hod. </w:t>
      </w:r>
      <w:r w:rsidRPr="00F445AF">
        <w:rPr>
          <w:rFonts w:cs="Calibri"/>
          <w:sz w:val="24"/>
          <w:szCs w:val="24"/>
        </w:rPr>
        <w:t>V případě kratšího pracovního úvazku bude výše dotace poměrně krácena.</w:t>
      </w:r>
    </w:p>
    <w:p w:rsidR="00EF53DD" w:rsidRDefault="00EF53DD" w:rsidP="00311F3F">
      <w:pPr>
        <w:tabs>
          <w:tab w:val="left" w:pos="360"/>
          <w:tab w:val="left" w:pos="2880"/>
        </w:tabs>
        <w:ind w:left="720" w:hanging="360"/>
        <w:jc w:val="both"/>
        <w:rPr>
          <w:rFonts w:cs="Calibri"/>
          <w:sz w:val="24"/>
          <w:szCs w:val="24"/>
        </w:rPr>
      </w:pPr>
    </w:p>
    <w:p w:rsidR="00EF53DD" w:rsidRPr="00F445AF" w:rsidRDefault="00EF53DD" w:rsidP="00311F3F">
      <w:pPr>
        <w:tabs>
          <w:tab w:val="left" w:pos="360"/>
          <w:tab w:val="left" w:pos="2880"/>
        </w:tabs>
        <w:ind w:left="720" w:hanging="360"/>
        <w:jc w:val="both"/>
        <w:rPr>
          <w:rFonts w:cs="Calibri"/>
          <w:sz w:val="24"/>
          <w:szCs w:val="24"/>
        </w:rPr>
      </w:pPr>
    </w:p>
    <w:p w:rsidR="00EF53DD" w:rsidRPr="00F445AF" w:rsidRDefault="00EF53DD" w:rsidP="002B0640">
      <w:pPr>
        <w:rPr>
          <w:rFonts w:cs="Calibri"/>
          <w:b/>
          <w:sz w:val="24"/>
          <w:szCs w:val="24"/>
        </w:rPr>
      </w:pPr>
    </w:p>
    <w:p w:rsidR="00EF53DD" w:rsidRPr="00311F3F" w:rsidRDefault="00EF53DD" w:rsidP="00311F3F">
      <w:pPr>
        <w:jc w:val="center"/>
        <w:rPr>
          <w:rFonts w:cs="Calibri"/>
          <w:b/>
          <w:sz w:val="24"/>
          <w:szCs w:val="24"/>
        </w:rPr>
      </w:pPr>
      <w:r w:rsidRPr="00311F3F">
        <w:rPr>
          <w:rFonts w:cs="Calibri"/>
          <w:b/>
          <w:sz w:val="24"/>
          <w:szCs w:val="24"/>
        </w:rPr>
        <w:lastRenderedPageBreak/>
        <w:t>Článek IV</w:t>
      </w:r>
    </w:p>
    <w:p w:rsidR="00EF53DD" w:rsidRPr="00311F3F" w:rsidRDefault="00EF53DD" w:rsidP="00311F3F">
      <w:pPr>
        <w:tabs>
          <w:tab w:val="left" w:pos="360"/>
          <w:tab w:val="left" w:pos="2880"/>
        </w:tabs>
        <w:ind w:left="720" w:hanging="360"/>
        <w:jc w:val="center"/>
        <w:rPr>
          <w:rFonts w:cs="Calibri"/>
          <w:b/>
          <w:sz w:val="24"/>
          <w:szCs w:val="24"/>
        </w:rPr>
      </w:pPr>
      <w:r w:rsidRPr="00311F3F">
        <w:rPr>
          <w:rFonts w:cs="Calibri"/>
          <w:b/>
          <w:sz w:val="24"/>
          <w:szCs w:val="24"/>
        </w:rPr>
        <w:t>Způsob kontroly sjednaných podmínek</w:t>
      </w:r>
      <w:r>
        <w:rPr>
          <w:rFonts w:cs="Calibri"/>
          <w:b/>
          <w:sz w:val="24"/>
          <w:szCs w:val="24"/>
        </w:rPr>
        <w:t xml:space="preserve"> a ujednání o vypovězení smlouvy</w:t>
      </w:r>
    </w:p>
    <w:p w:rsidR="00EF53DD" w:rsidRPr="00311F3F" w:rsidRDefault="00EF53DD" w:rsidP="00311F3F">
      <w:pPr>
        <w:tabs>
          <w:tab w:val="left" w:pos="360"/>
          <w:tab w:val="left" w:pos="2880"/>
        </w:tabs>
        <w:ind w:left="720" w:hanging="360"/>
        <w:jc w:val="both"/>
        <w:rPr>
          <w:rFonts w:cs="Calibri"/>
          <w:sz w:val="24"/>
          <w:szCs w:val="24"/>
        </w:rPr>
      </w:pPr>
    </w:p>
    <w:p w:rsidR="00EF53DD" w:rsidRDefault="00EF53DD" w:rsidP="00484A3E">
      <w:pPr>
        <w:numPr>
          <w:ilvl w:val="0"/>
          <w:numId w:val="9"/>
        </w:numPr>
        <w:spacing w:line="240" w:lineRule="auto"/>
        <w:jc w:val="both"/>
        <w:rPr>
          <w:rFonts w:cs="Calibri"/>
          <w:sz w:val="24"/>
          <w:szCs w:val="24"/>
          <w:lang w:val="pl-PL"/>
        </w:rPr>
      </w:pPr>
      <w:r w:rsidRPr="00DD376E">
        <w:rPr>
          <w:rFonts w:cs="Calibri"/>
          <w:sz w:val="24"/>
          <w:szCs w:val="24"/>
          <w:lang w:val="pl-PL"/>
        </w:rPr>
        <w:t xml:space="preserve">Finanční prostředky poskytnuté v rámci této dohody jsou vyčleněny ze státního rozpočtu České republiky a Evropského sociálního fondu zemí Evropského společenství. Na kontrolu dodržování podmínek má právo příslušný finanční úřad, který je oprávněn v případě nedodržení podmínek smlouvy předepsat odvod do </w:t>
      </w:r>
    </w:p>
    <w:p w:rsidR="00EF53DD" w:rsidRDefault="00EF53DD" w:rsidP="00484A3E">
      <w:pPr>
        <w:spacing w:line="240" w:lineRule="auto"/>
        <w:ind w:left="720"/>
        <w:jc w:val="both"/>
        <w:rPr>
          <w:rFonts w:cs="Calibri"/>
          <w:sz w:val="24"/>
          <w:szCs w:val="24"/>
          <w:lang w:val="pl-PL"/>
        </w:rPr>
      </w:pPr>
      <w:r w:rsidRPr="00DD376E">
        <w:rPr>
          <w:rFonts w:cs="Calibri"/>
          <w:sz w:val="24"/>
          <w:szCs w:val="24"/>
          <w:lang w:val="pl-PL"/>
        </w:rPr>
        <w:t>státního rozpočtu a stanovit penále. Tímto není dotčeno právo dalších státních institucí České republiky a institucí a orgánů Evropského společenství na provedení dalších kontrol a předepsání dalších sankcí.</w:t>
      </w:r>
    </w:p>
    <w:p w:rsidR="00EF53DD" w:rsidRDefault="00EF53DD" w:rsidP="00484A3E">
      <w:pPr>
        <w:spacing w:line="240" w:lineRule="auto"/>
        <w:ind w:left="720"/>
        <w:jc w:val="both"/>
        <w:rPr>
          <w:rFonts w:cs="Calibri"/>
          <w:sz w:val="24"/>
          <w:szCs w:val="24"/>
          <w:lang w:val="pl-PL"/>
        </w:rPr>
      </w:pPr>
    </w:p>
    <w:p w:rsidR="00EF53DD" w:rsidRPr="009A0EEB" w:rsidRDefault="00EF53DD" w:rsidP="00484A3E">
      <w:pPr>
        <w:numPr>
          <w:ilvl w:val="0"/>
          <w:numId w:val="9"/>
        </w:numPr>
        <w:spacing w:line="240" w:lineRule="auto"/>
        <w:jc w:val="both"/>
        <w:rPr>
          <w:rFonts w:cs="Calibri"/>
          <w:sz w:val="24"/>
          <w:szCs w:val="24"/>
          <w:lang w:val="pl-PL"/>
        </w:rPr>
      </w:pPr>
      <w:r w:rsidRPr="009A0EEB">
        <w:rPr>
          <w:rFonts w:cs="Calibri"/>
          <w:sz w:val="24"/>
          <w:szCs w:val="24"/>
          <w:lang w:val="pl-PL"/>
        </w:rPr>
        <w:t>Poskytovatel a zaměstnavatel si vyhrazují právo dohodu písemně vypovědět pouze z vážných objektivních důvodů.</w:t>
      </w:r>
    </w:p>
    <w:p w:rsidR="00EF53DD" w:rsidRPr="009A0EEB" w:rsidRDefault="00EF53DD" w:rsidP="00484A3E">
      <w:pPr>
        <w:spacing w:line="240" w:lineRule="auto"/>
        <w:ind w:left="720"/>
        <w:jc w:val="both"/>
        <w:rPr>
          <w:rFonts w:cs="Calibri"/>
          <w:sz w:val="24"/>
          <w:szCs w:val="24"/>
          <w:lang w:val="pl-PL"/>
        </w:rPr>
      </w:pPr>
      <w:r w:rsidRPr="009A0EEB">
        <w:rPr>
          <w:rFonts w:cs="Calibri"/>
          <w:sz w:val="24"/>
          <w:szCs w:val="24"/>
          <w:lang w:val="pl-PL"/>
        </w:rPr>
        <w:t xml:space="preserve">Výpovědní lhůta v tomto případě činí jeden měsíc a počíná běžet prvním dnem měsíce následujícího po doručení písemné výpovědi. </w:t>
      </w:r>
    </w:p>
    <w:p w:rsidR="00EF53DD" w:rsidRPr="009A0EEB" w:rsidRDefault="00EF53DD" w:rsidP="00484A3E">
      <w:pPr>
        <w:spacing w:line="240" w:lineRule="auto"/>
        <w:ind w:left="720"/>
        <w:jc w:val="both"/>
        <w:rPr>
          <w:rFonts w:cs="Calibri"/>
          <w:sz w:val="24"/>
          <w:szCs w:val="24"/>
          <w:lang w:val="pl-PL"/>
        </w:rPr>
      </w:pPr>
      <w:r w:rsidRPr="009A0EEB">
        <w:rPr>
          <w:rFonts w:cs="Calibri"/>
          <w:sz w:val="24"/>
          <w:szCs w:val="24"/>
          <w:lang w:val="pl-PL"/>
        </w:rPr>
        <w:t xml:space="preserve">Poskytovatel si vyhrazuje právo okamžitého ukončení dohody v případě porušení některého ze závazků zaměstnavatele. </w:t>
      </w:r>
    </w:p>
    <w:p w:rsidR="00EF53DD" w:rsidRPr="00311F3F" w:rsidRDefault="00EF53DD" w:rsidP="00484A3E">
      <w:pPr>
        <w:tabs>
          <w:tab w:val="left" w:pos="360"/>
          <w:tab w:val="left" w:pos="2880"/>
        </w:tabs>
        <w:jc w:val="both"/>
        <w:rPr>
          <w:rFonts w:cs="Calibri"/>
          <w:sz w:val="24"/>
          <w:szCs w:val="24"/>
        </w:rPr>
      </w:pPr>
    </w:p>
    <w:p w:rsidR="00EF53DD" w:rsidRPr="00311F3F" w:rsidRDefault="00EF53DD" w:rsidP="00311F3F">
      <w:pPr>
        <w:tabs>
          <w:tab w:val="left" w:pos="360"/>
          <w:tab w:val="left" w:pos="2880"/>
        </w:tabs>
        <w:ind w:left="720"/>
        <w:jc w:val="both"/>
        <w:rPr>
          <w:rFonts w:cs="Calibri"/>
          <w:sz w:val="24"/>
          <w:szCs w:val="24"/>
        </w:rPr>
      </w:pPr>
    </w:p>
    <w:p w:rsidR="00EF53DD" w:rsidRPr="00311F3F" w:rsidRDefault="00EF53DD" w:rsidP="00311F3F">
      <w:pPr>
        <w:jc w:val="center"/>
        <w:rPr>
          <w:rFonts w:cs="Calibri"/>
          <w:b/>
          <w:sz w:val="24"/>
          <w:szCs w:val="24"/>
        </w:rPr>
      </w:pPr>
      <w:r w:rsidRPr="00311F3F">
        <w:rPr>
          <w:rFonts w:cs="Calibri"/>
          <w:b/>
          <w:sz w:val="24"/>
          <w:szCs w:val="24"/>
        </w:rPr>
        <w:t>Článek V</w:t>
      </w:r>
    </w:p>
    <w:p w:rsidR="00EF53DD" w:rsidRPr="00311F3F" w:rsidRDefault="00EF53DD" w:rsidP="00311F3F">
      <w:pPr>
        <w:tabs>
          <w:tab w:val="left" w:pos="360"/>
          <w:tab w:val="left" w:pos="2880"/>
        </w:tabs>
        <w:ind w:left="720" w:hanging="360"/>
        <w:jc w:val="center"/>
        <w:rPr>
          <w:rFonts w:cs="Calibri"/>
          <w:b/>
          <w:sz w:val="24"/>
          <w:szCs w:val="24"/>
        </w:rPr>
      </w:pPr>
      <w:r>
        <w:rPr>
          <w:rFonts w:cs="Calibri"/>
          <w:b/>
          <w:sz w:val="24"/>
          <w:szCs w:val="24"/>
        </w:rPr>
        <w:t>Další ujednání</w:t>
      </w:r>
    </w:p>
    <w:p w:rsidR="00EF53DD" w:rsidRPr="00311F3F" w:rsidRDefault="00EF53DD" w:rsidP="00311F3F">
      <w:pPr>
        <w:tabs>
          <w:tab w:val="left" w:pos="360"/>
          <w:tab w:val="left" w:pos="2880"/>
        </w:tabs>
        <w:ind w:left="720" w:hanging="360"/>
        <w:jc w:val="both"/>
        <w:rPr>
          <w:rFonts w:cs="Calibri"/>
          <w:sz w:val="24"/>
          <w:szCs w:val="24"/>
        </w:rPr>
      </w:pPr>
    </w:p>
    <w:p w:rsidR="00EF53DD" w:rsidRPr="00C26B3E" w:rsidRDefault="00EF53DD" w:rsidP="00C26B3E">
      <w:pPr>
        <w:pStyle w:val="Odstavecseseznamem"/>
        <w:numPr>
          <w:ilvl w:val="0"/>
          <w:numId w:val="11"/>
        </w:numPr>
        <w:jc w:val="both"/>
        <w:rPr>
          <w:rFonts w:cs="Calibri"/>
          <w:sz w:val="24"/>
          <w:szCs w:val="24"/>
        </w:rPr>
      </w:pPr>
      <w:r w:rsidRPr="00C26B3E">
        <w:rPr>
          <w:rFonts w:cs="Calibri"/>
          <w:sz w:val="24"/>
          <w:szCs w:val="24"/>
        </w:rPr>
        <w:t>Při podpisu dohody je zaměstnavatel povinen předložit:</w:t>
      </w:r>
    </w:p>
    <w:p w:rsidR="00EF53DD" w:rsidRPr="00C26B3E" w:rsidRDefault="00EF53DD" w:rsidP="00C26B3E">
      <w:pPr>
        <w:pStyle w:val="Odstavecseseznamem"/>
        <w:numPr>
          <w:ilvl w:val="1"/>
          <w:numId w:val="11"/>
        </w:numPr>
        <w:jc w:val="both"/>
        <w:rPr>
          <w:rFonts w:cs="Calibri"/>
          <w:b/>
          <w:sz w:val="24"/>
          <w:szCs w:val="24"/>
        </w:rPr>
      </w:pPr>
      <w:r w:rsidRPr="00C26B3E">
        <w:rPr>
          <w:rFonts w:cs="Calibri"/>
          <w:b/>
          <w:sz w:val="24"/>
          <w:szCs w:val="24"/>
        </w:rPr>
        <w:t>návrh pracovní smlouvy zaměstnance, včetně mzdového výměru, pokud mzda není sjednána přímo v pracovní smlouvě.</w:t>
      </w:r>
    </w:p>
    <w:p w:rsidR="00EF53DD" w:rsidRDefault="00EF53DD" w:rsidP="00C26B3E">
      <w:pPr>
        <w:pStyle w:val="Odstavecseseznamem"/>
        <w:numPr>
          <w:ilvl w:val="1"/>
          <w:numId w:val="11"/>
        </w:numPr>
        <w:jc w:val="both"/>
        <w:rPr>
          <w:rFonts w:cs="Calibri"/>
          <w:b/>
          <w:sz w:val="24"/>
          <w:szCs w:val="24"/>
        </w:rPr>
      </w:pPr>
      <w:r w:rsidRPr="00C26B3E">
        <w:rPr>
          <w:rFonts w:cs="Calibri"/>
          <w:b/>
          <w:sz w:val="24"/>
          <w:szCs w:val="24"/>
        </w:rPr>
        <w:t>náplň práce zaměstnance.</w:t>
      </w:r>
    </w:p>
    <w:p w:rsidR="00EF53DD" w:rsidRPr="00C26B3E" w:rsidRDefault="00EF53DD" w:rsidP="00310FF0">
      <w:pPr>
        <w:pStyle w:val="Odstavecseseznamem"/>
        <w:ind w:left="1440"/>
        <w:jc w:val="both"/>
        <w:rPr>
          <w:rFonts w:cs="Calibri"/>
          <w:b/>
          <w:sz w:val="24"/>
          <w:szCs w:val="24"/>
        </w:rPr>
      </w:pPr>
    </w:p>
    <w:p w:rsidR="00EF53DD" w:rsidRDefault="00EF53DD" w:rsidP="00C26B3E">
      <w:pPr>
        <w:pStyle w:val="Odstavecseseznamem"/>
        <w:numPr>
          <w:ilvl w:val="0"/>
          <w:numId w:val="11"/>
        </w:numPr>
        <w:jc w:val="both"/>
        <w:rPr>
          <w:rFonts w:cs="Calibri"/>
          <w:sz w:val="24"/>
          <w:szCs w:val="24"/>
        </w:rPr>
      </w:pPr>
      <w:r w:rsidRPr="00C26B3E">
        <w:rPr>
          <w:rFonts w:cs="Calibri"/>
          <w:sz w:val="24"/>
          <w:szCs w:val="24"/>
        </w:rPr>
        <w:t>Zaměstnavatel předloží poskytovateli kopii pracovní smlouvy nejpozději do 8 pracovních dnů od vzniku pracovního poměru; dále oznámí písemně poskytovateli den, způsob a důvod skončení pracovního poměru zaměstnance (v případě, že by pracovní poměr byl ukončen k dřívějšímu datu, než je sjednán ve smlouvě), který byl přijat na místo vytvořené na základě této smlouvy, a to neprodleně, nejpozději do 8 pracovních dnů od skončení pracovního poměru.</w:t>
      </w:r>
    </w:p>
    <w:p w:rsidR="00EF53DD" w:rsidRPr="00C26B3E" w:rsidRDefault="00EF53DD" w:rsidP="00310FF0">
      <w:pPr>
        <w:pStyle w:val="Odstavecseseznamem"/>
        <w:jc w:val="both"/>
        <w:rPr>
          <w:rFonts w:cs="Calibri"/>
          <w:sz w:val="24"/>
          <w:szCs w:val="24"/>
        </w:rPr>
      </w:pPr>
    </w:p>
    <w:p w:rsidR="00EF53DD" w:rsidRPr="00C26B3E" w:rsidRDefault="00EF53DD" w:rsidP="00C26B3E">
      <w:pPr>
        <w:pStyle w:val="Odstavecseseznamem"/>
        <w:numPr>
          <w:ilvl w:val="0"/>
          <w:numId w:val="9"/>
        </w:numPr>
        <w:jc w:val="both"/>
        <w:rPr>
          <w:rFonts w:cs="Calibri"/>
          <w:sz w:val="24"/>
          <w:szCs w:val="24"/>
        </w:rPr>
      </w:pPr>
      <w:r w:rsidRPr="00C26B3E">
        <w:rPr>
          <w:rFonts w:cs="Calibri"/>
          <w:sz w:val="24"/>
          <w:szCs w:val="24"/>
        </w:rPr>
        <w:t xml:space="preserve">Zaměstnavatel bude pravidelně měsíčně, nejpozději však do posledního dne následujícího kalendářního měsíce po skončení vykazovaného období, písemně předkládat poskytovateli mzdové náklady na jednotlivá obsazená pracovní místa, včetně pojistného na sociální zabezpečení, příspěvku na státní politiku zaměstnanosti a pojistného na veřejné zdravotní pojištění. </w:t>
      </w:r>
    </w:p>
    <w:p w:rsidR="00EF53DD" w:rsidRPr="009A0EEB" w:rsidRDefault="00EF53DD" w:rsidP="00C26B3E">
      <w:pPr>
        <w:ind w:left="709" w:hanging="349"/>
        <w:jc w:val="both"/>
        <w:rPr>
          <w:rFonts w:cs="Calibri"/>
          <w:sz w:val="24"/>
          <w:szCs w:val="24"/>
        </w:rPr>
      </w:pPr>
    </w:p>
    <w:p w:rsidR="00EF53DD" w:rsidRPr="00C26B3E" w:rsidRDefault="00EF53DD" w:rsidP="00C26B3E">
      <w:pPr>
        <w:pStyle w:val="Odstavecseseznamem"/>
        <w:numPr>
          <w:ilvl w:val="0"/>
          <w:numId w:val="9"/>
        </w:numPr>
        <w:spacing w:line="240" w:lineRule="auto"/>
        <w:jc w:val="both"/>
        <w:rPr>
          <w:rFonts w:cs="Calibri"/>
          <w:sz w:val="24"/>
          <w:szCs w:val="24"/>
        </w:rPr>
      </w:pPr>
      <w:r w:rsidRPr="00C26B3E">
        <w:rPr>
          <w:rFonts w:cs="Calibri"/>
          <w:sz w:val="24"/>
          <w:szCs w:val="24"/>
        </w:rPr>
        <w:t xml:space="preserve">V případě skončení pracovního poměru výše jmenovaného zaměstnance před sjednaným datem pozbývá smlouva účinnosti dnem skončení jeho pracovního poměru. Pokud výše jmenovaný zaměstnanec nenastoupí do zaměstnání a </w:t>
      </w:r>
      <w:r w:rsidRPr="00C26B3E">
        <w:rPr>
          <w:rFonts w:cs="Calibri"/>
          <w:sz w:val="24"/>
          <w:szCs w:val="24"/>
        </w:rPr>
        <w:lastRenderedPageBreak/>
        <w:t>zaměstnavatel od pracovní smlouvy odstoupí (§ 33 Zákoníku práce), smlouva se ruší a zaměstnavatel je povinen tuto skutečnost sdělit poskytovateli. Pracovní poměr uzavřený na základě této smlouvy se řídí ustanoveními zákoníku práce.</w:t>
      </w:r>
    </w:p>
    <w:p w:rsidR="00EF53DD" w:rsidRPr="00311F3F" w:rsidRDefault="00EF53DD" w:rsidP="00484A3E">
      <w:pPr>
        <w:tabs>
          <w:tab w:val="left" w:pos="360"/>
          <w:tab w:val="left" w:pos="2880"/>
        </w:tabs>
        <w:ind w:left="720" w:hanging="360"/>
        <w:jc w:val="both"/>
        <w:rPr>
          <w:rFonts w:cs="Calibri"/>
          <w:sz w:val="24"/>
          <w:szCs w:val="24"/>
        </w:rPr>
      </w:pPr>
    </w:p>
    <w:p w:rsidR="00EF53DD" w:rsidRDefault="00EF53DD" w:rsidP="00C26B3E">
      <w:pPr>
        <w:pStyle w:val="Odstavecseseznamem"/>
        <w:numPr>
          <w:ilvl w:val="0"/>
          <w:numId w:val="9"/>
        </w:numPr>
        <w:spacing w:line="240" w:lineRule="auto"/>
        <w:jc w:val="both"/>
        <w:rPr>
          <w:rFonts w:cs="Calibri"/>
          <w:sz w:val="24"/>
          <w:szCs w:val="24"/>
        </w:rPr>
      </w:pPr>
      <w:r w:rsidRPr="00C26B3E">
        <w:rPr>
          <w:rFonts w:cs="Calibri"/>
          <w:sz w:val="24"/>
          <w:szCs w:val="24"/>
        </w:rPr>
        <w:t>Veškeré změny, které mohou ovlivnit plnění této smlouvy, bude zaměstnavatel oznamovat písemně předem.</w:t>
      </w:r>
    </w:p>
    <w:p w:rsidR="00EF53DD" w:rsidRPr="00310FF0" w:rsidRDefault="00EF53DD" w:rsidP="00310FF0">
      <w:pPr>
        <w:spacing w:line="240" w:lineRule="auto"/>
        <w:jc w:val="both"/>
        <w:rPr>
          <w:rFonts w:cs="Calibri"/>
          <w:sz w:val="24"/>
          <w:szCs w:val="24"/>
        </w:rPr>
      </w:pPr>
    </w:p>
    <w:p w:rsidR="00EF53DD" w:rsidRDefault="00EF53DD" w:rsidP="00C26B3E">
      <w:pPr>
        <w:numPr>
          <w:ilvl w:val="0"/>
          <w:numId w:val="9"/>
        </w:numPr>
        <w:spacing w:line="240" w:lineRule="auto"/>
        <w:jc w:val="both"/>
        <w:rPr>
          <w:rFonts w:cs="Calibri"/>
          <w:sz w:val="24"/>
          <w:szCs w:val="24"/>
        </w:rPr>
      </w:pPr>
      <w:r w:rsidRPr="00DD376E">
        <w:rPr>
          <w:rFonts w:cs="Calibri"/>
          <w:sz w:val="24"/>
          <w:szCs w:val="24"/>
        </w:rPr>
        <w:t>Zaměstnavatel prohlašuje, že nemá v evidenci daní zachyceny daňové nedoplatky, nemá nedoplatek na pojistném a na penále na všeobecné zdravotní pojištění nebo na pojistném a na penále na sociálním zabezpečení a příspěvku na státní politiku zaměstnanosti, s výjimkou případů, kdy mu bylo povoleno splácení ve splátkách a není v prodlení se splácením splátek.</w:t>
      </w:r>
    </w:p>
    <w:p w:rsidR="00EF53DD" w:rsidRDefault="00EF53DD" w:rsidP="00395207">
      <w:pPr>
        <w:spacing w:line="240" w:lineRule="auto"/>
        <w:jc w:val="both"/>
        <w:rPr>
          <w:rFonts w:cs="Calibri"/>
          <w:sz w:val="24"/>
          <w:szCs w:val="24"/>
        </w:rPr>
      </w:pPr>
    </w:p>
    <w:p w:rsidR="00EF53DD" w:rsidRDefault="00EF53DD" w:rsidP="00C26B3E">
      <w:pPr>
        <w:numPr>
          <w:ilvl w:val="0"/>
          <w:numId w:val="9"/>
        </w:numPr>
        <w:spacing w:line="240" w:lineRule="auto"/>
        <w:jc w:val="both"/>
        <w:rPr>
          <w:rFonts w:cs="Calibri"/>
          <w:sz w:val="24"/>
          <w:szCs w:val="24"/>
        </w:rPr>
      </w:pPr>
      <w:r w:rsidRPr="009A0EEB">
        <w:rPr>
          <w:rFonts w:cs="Calibri"/>
          <w:sz w:val="24"/>
          <w:szCs w:val="24"/>
        </w:rPr>
        <w:t>Zaměstnavatel prohlašuje, že neobdržel ani nepožádal o finanční prostředky ze státního rozpočtu nebo z Evropského sociálního fondu Evropského společenství na stejný účel sjednaný v předmětu této smlouvy.</w:t>
      </w:r>
    </w:p>
    <w:p w:rsidR="00EF53DD" w:rsidRPr="002A01DA" w:rsidRDefault="00EF53DD" w:rsidP="00395207">
      <w:pPr>
        <w:spacing w:line="240" w:lineRule="auto"/>
        <w:jc w:val="both"/>
        <w:rPr>
          <w:rFonts w:cs="Calibri"/>
          <w:sz w:val="24"/>
          <w:szCs w:val="24"/>
        </w:rPr>
      </w:pPr>
    </w:p>
    <w:p w:rsidR="00EF53DD" w:rsidRDefault="00EF53DD" w:rsidP="00C26B3E">
      <w:pPr>
        <w:numPr>
          <w:ilvl w:val="0"/>
          <w:numId w:val="9"/>
        </w:numPr>
        <w:spacing w:line="240" w:lineRule="auto"/>
        <w:jc w:val="both"/>
        <w:rPr>
          <w:rFonts w:cs="Calibri"/>
          <w:sz w:val="24"/>
          <w:szCs w:val="24"/>
        </w:rPr>
      </w:pPr>
      <w:r w:rsidRPr="009A0EEB">
        <w:rPr>
          <w:rFonts w:cs="Calibri"/>
          <w:sz w:val="24"/>
          <w:szCs w:val="24"/>
        </w:rPr>
        <w:t xml:space="preserve">Poskytování mzdových příspěvků podle této smlouvy musí být v souladu s podmínkami stanovenými v rozhodnutí Úřadu </w:t>
      </w:r>
      <w:r>
        <w:rPr>
          <w:rFonts w:cs="Calibri"/>
          <w:sz w:val="24"/>
          <w:szCs w:val="24"/>
        </w:rPr>
        <w:t xml:space="preserve">na ochranu hospodářské soutěže </w:t>
      </w:r>
      <w:r w:rsidRPr="009A0EEB">
        <w:rPr>
          <w:rFonts w:cs="Calibri"/>
          <w:sz w:val="24"/>
          <w:szCs w:val="24"/>
        </w:rPr>
        <w:t>č.j. VP / S 81 / 04-160 ze dne 28. 4. 2004.</w:t>
      </w:r>
    </w:p>
    <w:p w:rsidR="00EF53DD" w:rsidRPr="009A0EEB" w:rsidRDefault="00EF53DD" w:rsidP="00395207">
      <w:pPr>
        <w:spacing w:line="240" w:lineRule="auto"/>
        <w:jc w:val="both"/>
        <w:rPr>
          <w:rFonts w:cs="Calibri"/>
          <w:sz w:val="24"/>
          <w:szCs w:val="24"/>
        </w:rPr>
      </w:pPr>
    </w:p>
    <w:p w:rsidR="00EF53DD" w:rsidRDefault="00EF53DD" w:rsidP="00C26B3E">
      <w:pPr>
        <w:numPr>
          <w:ilvl w:val="0"/>
          <w:numId w:val="9"/>
        </w:numPr>
        <w:spacing w:line="240" w:lineRule="auto"/>
        <w:jc w:val="both"/>
        <w:rPr>
          <w:rFonts w:cs="Calibri"/>
          <w:sz w:val="24"/>
          <w:szCs w:val="24"/>
        </w:rPr>
      </w:pPr>
      <w:r w:rsidRPr="009A0EEB">
        <w:rPr>
          <w:rFonts w:cs="Calibri"/>
          <w:sz w:val="24"/>
          <w:szCs w:val="24"/>
        </w:rPr>
        <w:t xml:space="preserve">Zaměstnavatel se zavazuje řádně uchovávat originál této dohody včetně jejich případných dodatků a příloh, veškeré originály účetních dokladů a originály dalších dokumentů souvisejících s touto dohodou po dobu 10 let, přičemž tato lhůta začne běžet od 1. ledna následujícího kalendářního roku poté, kdy bude poskytovateli vyplacena závěrečná platba. Výše uvedené dokumenty a účetní doklady budou uchovávány způsobem uvedeným v zákoně č. 563/1991 Sb. o účetnictví, ve znění pozdějších předpisů a v zákoně č. 499/2004 Sb. o archivnictví a spisové službě a o změně některých zákonů, v platném znění.  </w:t>
      </w:r>
    </w:p>
    <w:p w:rsidR="00EF53DD" w:rsidRDefault="00EF53DD" w:rsidP="00395207">
      <w:pPr>
        <w:spacing w:line="240" w:lineRule="auto"/>
        <w:jc w:val="both"/>
        <w:rPr>
          <w:rFonts w:cs="Calibri"/>
          <w:sz w:val="24"/>
          <w:szCs w:val="24"/>
        </w:rPr>
      </w:pPr>
    </w:p>
    <w:p w:rsidR="00EF53DD" w:rsidRPr="00C20EBD" w:rsidRDefault="00EF53DD" w:rsidP="00C26B3E">
      <w:pPr>
        <w:numPr>
          <w:ilvl w:val="0"/>
          <w:numId w:val="9"/>
        </w:numPr>
        <w:spacing w:line="240" w:lineRule="auto"/>
        <w:jc w:val="both"/>
        <w:rPr>
          <w:rFonts w:cs="Calibri"/>
          <w:sz w:val="24"/>
          <w:szCs w:val="24"/>
        </w:rPr>
      </w:pPr>
      <w:r w:rsidRPr="00C20EBD">
        <w:rPr>
          <w:rFonts w:cs="Calibri"/>
          <w:sz w:val="24"/>
          <w:szCs w:val="24"/>
        </w:rPr>
        <w:t xml:space="preserve">Dále zaměstnavatel:       </w:t>
      </w:r>
    </w:p>
    <w:p w:rsidR="00EF53DD" w:rsidRPr="00C20EBD" w:rsidRDefault="00EF53DD" w:rsidP="00C26B3E">
      <w:pPr>
        <w:pStyle w:val="odrka2rovn"/>
        <w:spacing w:after="0"/>
        <w:rPr>
          <w:rFonts w:ascii="Calibri" w:hAnsi="Calibri" w:cs="Calibri"/>
          <w:sz w:val="24"/>
        </w:rPr>
      </w:pPr>
      <w:r w:rsidRPr="00C20EBD">
        <w:rPr>
          <w:rFonts w:ascii="Calibri" w:hAnsi="Calibri" w:cs="Calibri"/>
          <w:sz w:val="24"/>
        </w:rPr>
        <w:t>zavazuje se používat prostředky na realizaci projektu pouze na úhradu způsobilých výdajů;</w:t>
      </w:r>
    </w:p>
    <w:p w:rsidR="00EF53DD" w:rsidRPr="00C20EBD" w:rsidRDefault="00EF53DD" w:rsidP="00C26B3E">
      <w:pPr>
        <w:pStyle w:val="odrka2rovn"/>
        <w:spacing w:after="0"/>
        <w:rPr>
          <w:rFonts w:ascii="Calibri" w:hAnsi="Calibri" w:cs="Calibri"/>
          <w:sz w:val="24"/>
        </w:rPr>
      </w:pPr>
      <w:r w:rsidRPr="00C20EBD">
        <w:rPr>
          <w:rFonts w:ascii="Calibri" w:hAnsi="Calibri" w:cs="Calibri"/>
          <w:sz w:val="24"/>
        </w:rPr>
        <w:t>zavazuje se rozčlenit nárokovaný mzdový příspěv</w:t>
      </w:r>
      <w:r>
        <w:rPr>
          <w:rFonts w:ascii="Calibri" w:hAnsi="Calibri" w:cs="Calibri"/>
          <w:sz w:val="24"/>
        </w:rPr>
        <w:t>e</w:t>
      </w:r>
      <w:r w:rsidRPr="00C20EBD">
        <w:rPr>
          <w:rFonts w:ascii="Calibri" w:hAnsi="Calibri" w:cs="Calibri"/>
          <w:sz w:val="24"/>
        </w:rPr>
        <w:t>k na prostředky poskytované ze státního rozpočtu (SR) na předfinancování výdajů, které mají být kryty prostředky z rozpočtu EU a prostředky poskytované ze SR;</w:t>
      </w:r>
    </w:p>
    <w:p w:rsidR="00EF53DD" w:rsidRPr="00C20EBD" w:rsidRDefault="00EF53DD" w:rsidP="00C26B3E">
      <w:pPr>
        <w:pStyle w:val="odrka2rovn"/>
        <w:spacing w:after="0"/>
        <w:rPr>
          <w:rFonts w:ascii="Calibri" w:hAnsi="Calibri" w:cs="Calibri"/>
          <w:sz w:val="24"/>
        </w:rPr>
      </w:pPr>
      <w:r w:rsidRPr="00C20EBD">
        <w:rPr>
          <w:rFonts w:ascii="Calibri" w:hAnsi="Calibri" w:cs="Calibri"/>
          <w:sz w:val="24"/>
        </w:rPr>
        <w:t>zavazuje se bez zbytečného odkladu oznámit poskytovateli příspěvku veškeré skutečnosti, které mohou mít vliv na povahu nebo podmínky provádění projektu a na plnění povinností vyplývajících z této dohody o poskytnutí příspěvku;</w:t>
      </w:r>
    </w:p>
    <w:p w:rsidR="00EF53DD" w:rsidRDefault="00EF53DD" w:rsidP="00C26B3E">
      <w:pPr>
        <w:pStyle w:val="odrka2rovn"/>
        <w:spacing w:after="0"/>
        <w:ind w:left="1253" w:hanging="357"/>
        <w:rPr>
          <w:rFonts w:ascii="Calibri" w:hAnsi="Calibri" w:cs="Calibri"/>
          <w:sz w:val="24"/>
        </w:rPr>
      </w:pPr>
      <w:r w:rsidRPr="007C6F35">
        <w:rPr>
          <w:rFonts w:ascii="Calibri" w:hAnsi="Calibri" w:cs="Calibri"/>
          <w:sz w:val="24"/>
        </w:rPr>
        <w:t xml:space="preserve">je povinen bez zbytečného odkladu informovat poskytovatele o přijetí a plnění opatření k nápravě nedostatků zjištěných při kontrole prováděné podle </w:t>
      </w:r>
      <w:r>
        <w:rPr>
          <w:rFonts w:ascii="Calibri" w:hAnsi="Calibri" w:cs="Calibri"/>
          <w:sz w:val="24"/>
        </w:rPr>
        <w:t>předchozího bodu</w:t>
      </w:r>
      <w:r w:rsidRPr="007C6F35">
        <w:rPr>
          <w:rFonts w:ascii="Calibri" w:hAnsi="Calibri" w:cs="Calibri"/>
          <w:sz w:val="24"/>
        </w:rPr>
        <w:t>;</w:t>
      </w:r>
    </w:p>
    <w:p w:rsidR="00EF53DD" w:rsidRDefault="00EF53DD" w:rsidP="00C26B3E">
      <w:pPr>
        <w:pStyle w:val="odrka2rovn"/>
        <w:spacing w:after="0"/>
        <w:ind w:left="1253" w:hanging="357"/>
        <w:rPr>
          <w:rFonts w:ascii="Calibri" w:hAnsi="Calibri" w:cs="Calibri"/>
          <w:sz w:val="24"/>
        </w:rPr>
      </w:pPr>
      <w:r w:rsidRPr="007C6F35">
        <w:rPr>
          <w:rFonts w:ascii="Calibri" w:hAnsi="Calibri" w:cs="Calibri"/>
          <w:sz w:val="24"/>
        </w:rPr>
        <w:t>zavazuje se dodržovat při nakládání s příspěvkem veškerá pravidla nakládání s veřejnou podporou stanovená</w:t>
      </w:r>
      <w:r>
        <w:rPr>
          <w:rFonts w:ascii="Calibri" w:hAnsi="Calibri" w:cs="Calibri"/>
          <w:sz w:val="24"/>
        </w:rPr>
        <w:t xml:space="preserve"> sdělením Komise (ES) „Dočasný rámec Společenství pro opatření státní podpory zlepšující přístup k financování za </w:t>
      </w:r>
      <w:r>
        <w:rPr>
          <w:rFonts w:ascii="Calibri" w:hAnsi="Calibri" w:cs="Calibri"/>
          <w:sz w:val="24"/>
        </w:rPr>
        <w:lastRenderedPageBreak/>
        <w:t>současné finanční a hospodářské krize“ a příručkou „Veřejná podpora a podpora de minimis v OPZ“</w:t>
      </w:r>
      <w:r w:rsidRPr="007C6F35">
        <w:rPr>
          <w:rFonts w:ascii="Calibri" w:hAnsi="Calibri" w:cs="Calibri"/>
          <w:sz w:val="24"/>
        </w:rPr>
        <w:t>;</w:t>
      </w:r>
    </w:p>
    <w:p w:rsidR="00EF53DD" w:rsidRDefault="00EF53DD" w:rsidP="00C26B3E">
      <w:pPr>
        <w:pStyle w:val="odrka2rovn"/>
        <w:spacing w:after="0"/>
        <w:ind w:left="1253" w:hanging="357"/>
        <w:rPr>
          <w:rFonts w:ascii="Calibri" w:hAnsi="Calibri" w:cs="Calibri"/>
          <w:sz w:val="24"/>
        </w:rPr>
      </w:pPr>
      <w:r w:rsidRPr="007C6F35">
        <w:rPr>
          <w:rFonts w:ascii="Calibri" w:hAnsi="Calibri" w:cs="Calibri"/>
          <w:sz w:val="24"/>
        </w:rPr>
        <w:t>dá</w:t>
      </w:r>
      <w:r>
        <w:rPr>
          <w:rFonts w:ascii="Calibri" w:hAnsi="Calibri" w:cs="Calibri"/>
          <w:sz w:val="24"/>
        </w:rPr>
        <w:t>vá</w:t>
      </w:r>
      <w:r w:rsidRPr="007C6F35">
        <w:rPr>
          <w:rFonts w:ascii="Calibri" w:hAnsi="Calibri" w:cs="Calibri"/>
          <w:sz w:val="24"/>
        </w:rPr>
        <w:t xml:space="preserve"> souhlas s</w:t>
      </w:r>
      <w:r>
        <w:rPr>
          <w:rFonts w:ascii="Calibri" w:hAnsi="Calibri" w:cs="Calibri"/>
          <w:sz w:val="24"/>
        </w:rPr>
        <w:t> využíváním údajů</w:t>
      </w:r>
      <w:r w:rsidRPr="007C6F35">
        <w:rPr>
          <w:rFonts w:ascii="Calibri" w:hAnsi="Calibri" w:cs="Calibri"/>
          <w:sz w:val="24"/>
        </w:rPr>
        <w:t xml:space="preserve"> týkajících se příjemce příspěvku</w:t>
      </w:r>
      <w:r>
        <w:rPr>
          <w:rFonts w:ascii="Calibri" w:hAnsi="Calibri" w:cs="Calibri"/>
          <w:sz w:val="24"/>
        </w:rPr>
        <w:t xml:space="preserve"> v informačních systémech</w:t>
      </w:r>
      <w:r w:rsidRPr="007C6F35">
        <w:rPr>
          <w:rFonts w:ascii="Calibri" w:hAnsi="Calibri" w:cs="Calibri"/>
          <w:sz w:val="24"/>
        </w:rPr>
        <w:t xml:space="preserve"> pro účely administrace prostředků z rozpočtu EU;</w:t>
      </w:r>
    </w:p>
    <w:p w:rsidR="00EF53DD" w:rsidRDefault="00EF53DD" w:rsidP="00C26B3E">
      <w:pPr>
        <w:pStyle w:val="odrka2rovn"/>
        <w:spacing w:after="0"/>
        <w:ind w:left="1253" w:hanging="357"/>
        <w:rPr>
          <w:rFonts w:ascii="Calibri" w:hAnsi="Calibri" w:cs="Calibri"/>
          <w:sz w:val="24"/>
        </w:rPr>
      </w:pPr>
      <w:r w:rsidRPr="007C6F35">
        <w:rPr>
          <w:rFonts w:ascii="Calibri" w:hAnsi="Calibri" w:cs="Calibri"/>
          <w:sz w:val="24"/>
        </w:rPr>
        <w:t>dá</w:t>
      </w:r>
      <w:r>
        <w:rPr>
          <w:rFonts w:ascii="Calibri" w:hAnsi="Calibri" w:cs="Calibri"/>
          <w:sz w:val="24"/>
        </w:rPr>
        <w:t>vá</w:t>
      </w:r>
      <w:r w:rsidRPr="007C6F35">
        <w:rPr>
          <w:rFonts w:ascii="Calibri" w:hAnsi="Calibri" w:cs="Calibri"/>
          <w:sz w:val="24"/>
        </w:rPr>
        <w:t xml:space="preserve"> souhlas se svým začleněním na veřejně přístupný seznam příjemců, na kterém budou zveřejněny údaje o příjemci příspěvku v rozsahu stanoveném </w:t>
      </w:r>
      <w:r>
        <w:rPr>
          <w:rFonts w:ascii="Calibri" w:hAnsi="Calibri" w:cs="Calibri"/>
          <w:sz w:val="24"/>
        </w:rPr>
        <w:t>manuálem JVS</w:t>
      </w:r>
      <w:r w:rsidRPr="007C6F35">
        <w:rPr>
          <w:rFonts w:ascii="Calibri" w:hAnsi="Calibri" w:cs="Calibri"/>
          <w:sz w:val="24"/>
        </w:rPr>
        <w:t xml:space="preserve">, který je k dispozici na </w:t>
      </w:r>
      <w:hyperlink r:id="rId7" w:history="1">
        <w:r w:rsidRPr="00395207">
          <w:rPr>
            <w:rStyle w:val="Hypertextovodkaz"/>
            <w:rFonts w:ascii="Calibri" w:hAnsi="Calibri" w:cs="Calibri"/>
            <w:color w:val="auto"/>
            <w:sz w:val="24"/>
            <w:u w:val="single"/>
          </w:rPr>
          <w:t>www.esfcr.cz</w:t>
        </w:r>
      </w:hyperlink>
      <w:r w:rsidRPr="0095253A">
        <w:rPr>
          <w:rFonts w:ascii="Calibri" w:hAnsi="Calibri" w:cs="Calibri"/>
          <w:sz w:val="24"/>
        </w:rPr>
        <w:t>&lt;</w:t>
      </w:r>
      <w:r w:rsidRPr="0095253A">
        <w:rPr>
          <w:rFonts w:ascii="Calibri" w:hAnsi="Calibri" w:cs="Calibri"/>
          <w:sz w:val="24"/>
          <w:u w:val="single"/>
        </w:rPr>
        <w:t>http://www.esfcr.cz&gt;</w:t>
      </w:r>
      <w:r w:rsidRPr="0095253A">
        <w:rPr>
          <w:rFonts w:ascii="Calibri" w:hAnsi="Calibri" w:cs="Calibri"/>
          <w:sz w:val="24"/>
        </w:rPr>
        <w:t>.</w:t>
      </w:r>
    </w:p>
    <w:p w:rsidR="00EF53DD" w:rsidRPr="003E7D3F" w:rsidRDefault="00EF53DD" w:rsidP="00C26B3E">
      <w:pPr>
        <w:pStyle w:val="odrka2rovn"/>
        <w:spacing w:after="0"/>
        <w:ind w:left="1253" w:hanging="357"/>
        <w:rPr>
          <w:rFonts w:ascii="Calibri" w:hAnsi="Calibri" w:cs="Calibri"/>
          <w:sz w:val="24"/>
        </w:rPr>
      </w:pPr>
      <w:r>
        <w:rPr>
          <w:rFonts w:ascii="Calibri" w:hAnsi="Calibri" w:cs="Calibri"/>
          <w:sz w:val="24"/>
        </w:rPr>
        <w:t>dodržovat plnění politik EU</w:t>
      </w:r>
      <w:r w:rsidRPr="007C6F35">
        <w:rPr>
          <w:rFonts w:ascii="Calibri" w:hAnsi="Calibri" w:cs="Calibri"/>
          <w:sz w:val="24"/>
        </w:rPr>
        <w:t xml:space="preserve"> tj. zejména pravidel hospodářské soutěže a veřejné podpory, principů udržitelného rozvoje a prosazování rovných příležitostí;</w:t>
      </w:r>
    </w:p>
    <w:p w:rsidR="00EF53DD" w:rsidRPr="002577B0" w:rsidRDefault="00EF53DD" w:rsidP="003E7D3F">
      <w:pPr>
        <w:pStyle w:val="odrka2rovn"/>
        <w:spacing w:after="0"/>
        <w:ind w:left="1253" w:hanging="357"/>
        <w:rPr>
          <w:rFonts w:ascii="Calibri" w:hAnsi="Calibri" w:cs="Calibri"/>
          <w:sz w:val="24"/>
        </w:rPr>
      </w:pPr>
      <w:r>
        <w:rPr>
          <w:rFonts w:ascii="Calibri" w:hAnsi="Calibri" w:cs="Calibri"/>
          <w:sz w:val="24"/>
        </w:rPr>
        <w:t>za účelem ověření plnění povinností vyplývajících z Rozhodnutí o poskytnutí dotace</w:t>
      </w:r>
      <w:r w:rsidRPr="007C6F35">
        <w:rPr>
          <w:rFonts w:ascii="Calibri" w:hAnsi="Calibri" w:cs="Calibri"/>
          <w:sz w:val="24"/>
        </w:rPr>
        <w:t xml:space="preserve"> vytvořit podmínky k provedení kontroly vztahující se k realizaci projektu, poskytnout oprávněným osobám veškeré doklady vážící se k realizaci projektu, umožnit průběžné ověřování souladu údajů o realizaci projektu uvád</w:t>
      </w:r>
      <w:r>
        <w:rPr>
          <w:rFonts w:ascii="Calibri" w:hAnsi="Calibri" w:cs="Calibri"/>
          <w:sz w:val="24"/>
        </w:rPr>
        <w:t xml:space="preserve">ěných v monitorovacích zprávách </w:t>
      </w:r>
      <w:r w:rsidRPr="007C6F35">
        <w:rPr>
          <w:rFonts w:ascii="Calibri" w:hAnsi="Calibri" w:cs="Calibri"/>
          <w:sz w:val="24"/>
        </w:rPr>
        <w:t>se skutečným stavem</w:t>
      </w:r>
      <w:r>
        <w:rPr>
          <w:rFonts w:ascii="Calibri" w:hAnsi="Calibri" w:cs="Calibri"/>
          <w:sz w:val="24"/>
        </w:rPr>
        <w:t xml:space="preserve"> v místě jeho realizace</w:t>
      </w:r>
      <w:r w:rsidRPr="007C6F35">
        <w:rPr>
          <w:rFonts w:ascii="Calibri" w:hAnsi="Calibri" w:cs="Calibri"/>
          <w:sz w:val="24"/>
        </w:rPr>
        <w:t xml:space="preserve"> a poskytnout součinnost všem osobám oprávněným k provádění kontroly. Těmito oprávněnými osobami jsou</w:t>
      </w:r>
      <w:r>
        <w:rPr>
          <w:rFonts w:ascii="Calibri" w:hAnsi="Calibri" w:cs="Calibri"/>
          <w:sz w:val="24"/>
        </w:rPr>
        <w:t>:</w:t>
      </w:r>
      <w:r w:rsidRPr="007C6F35">
        <w:rPr>
          <w:rFonts w:ascii="Calibri" w:hAnsi="Calibri" w:cs="Calibri"/>
          <w:sz w:val="24"/>
        </w:rPr>
        <w:t xml:space="preserve"> poskytovatel dotace, Řídící orgán, územní finanční orgány, Ministerstvo financí, Nejvyšší kontrolní úřad, Evropská komise a Evropský účetní dvůr, případně další orgány oprávněné k výkonu kontroly;</w:t>
      </w:r>
    </w:p>
    <w:p w:rsidR="00EF53DD" w:rsidRDefault="00EF53DD" w:rsidP="003E7D3F">
      <w:pPr>
        <w:pStyle w:val="odrka2rovn"/>
        <w:spacing w:after="0"/>
        <w:ind w:left="1253" w:hanging="357"/>
        <w:rPr>
          <w:rFonts w:ascii="Calibri" w:hAnsi="Calibri" w:cs="Calibri"/>
          <w:sz w:val="24"/>
        </w:rPr>
      </w:pPr>
      <w:r>
        <w:rPr>
          <w:rFonts w:ascii="Calibri" w:hAnsi="Calibri" w:cs="Calibri"/>
          <w:sz w:val="24"/>
        </w:rPr>
        <w:t>poskytnout písemně realizátorovi</w:t>
      </w:r>
      <w:r w:rsidRPr="007C6F35">
        <w:rPr>
          <w:rFonts w:ascii="Calibri" w:hAnsi="Calibri" w:cs="Calibri"/>
          <w:sz w:val="24"/>
        </w:rPr>
        <w:t xml:space="preserve"> na jeho žádost jakékoliv doplňující informace související s realizací projektu, a to v</w:t>
      </w:r>
      <w:r>
        <w:rPr>
          <w:rFonts w:ascii="Calibri" w:hAnsi="Calibri" w:cs="Calibri"/>
          <w:sz w:val="24"/>
        </w:rPr>
        <w:t>e lhůtě stanovené realizátorem</w:t>
      </w:r>
      <w:r w:rsidRPr="007C6F35">
        <w:rPr>
          <w:rFonts w:ascii="Calibri" w:hAnsi="Calibri" w:cs="Calibri"/>
          <w:sz w:val="24"/>
        </w:rPr>
        <w:t>;</w:t>
      </w:r>
    </w:p>
    <w:p w:rsidR="00EF53DD" w:rsidRDefault="00EF53DD" w:rsidP="003E7D3F">
      <w:pPr>
        <w:pStyle w:val="odrka2rovn"/>
        <w:rPr>
          <w:rFonts w:ascii="Calibri" w:hAnsi="Calibri" w:cs="Calibri"/>
          <w:sz w:val="24"/>
        </w:rPr>
      </w:pPr>
      <w:r w:rsidRPr="002577B0">
        <w:rPr>
          <w:rFonts w:ascii="Calibri" w:hAnsi="Calibri" w:cs="Calibri"/>
          <w:sz w:val="24"/>
        </w:rPr>
        <w:t xml:space="preserve">nesmí na výdaje projektu hrazené z prostředků </w:t>
      </w:r>
      <w:r w:rsidRPr="000F48A7">
        <w:rPr>
          <w:rFonts w:ascii="Calibri" w:hAnsi="Calibri" w:cs="Calibri"/>
          <w:sz w:val="24"/>
        </w:rPr>
        <w:t xml:space="preserve">Operačního programu zaměstnanost čerpat prostředky z jiných finančních nástrojů Evropské unie či z </w:t>
      </w:r>
      <w:r w:rsidRPr="002577B0">
        <w:rPr>
          <w:rFonts w:ascii="Calibri" w:hAnsi="Calibri" w:cs="Calibri"/>
          <w:sz w:val="24"/>
        </w:rPr>
        <w:t>jiných veřejných prostředků;</w:t>
      </w:r>
    </w:p>
    <w:p w:rsidR="00EF53DD" w:rsidRPr="007C6F35" w:rsidRDefault="00EF53DD" w:rsidP="003E7D3F">
      <w:pPr>
        <w:pStyle w:val="odrka2rovn"/>
        <w:numPr>
          <w:ilvl w:val="0"/>
          <w:numId w:val="0"/>
        </w:numPr>
        <w:spacing w:after="0"/>
        <w:rPr>
          <w:rFonts w:ascii="Calibri" w:hAnsi="Calibri" w:cs="Calibri"/>
          <w:sz w:val="24"/>
        </w:rPr>
      </w:pPr>
    </w:p>
    <w:p w:rsidR="00EF53DD" w:rsidRDefault="00EF53DD" w:rsidP="00C26B3E">
      <w:pPr>
        <w:pStyle w:val="Odstavecseseznamem"/>
        <w:numPr>
          <w:ilvl w:val="0"/>
          <w:numId w:val="9"/>
        </w:numPr>
        <w:spacing w:line="240" w:lineRule="auto"/>
        <w:jc w:val="both"/>
        <w:rPr>
          <w:rFonts w:cs="Calibri"/>
          <w:sz w:val="24"/>
          <w:szCs w:val="24"/>
        </w:rPr>
      </w:pPr>
      <w:r w:rsidRPr="00C26B3E">
        <w:rPr>
          <w:rFonts w:cs="Calibri"/>
          <w:sz w:val="24"/>
          <w:szCs w:val="24"/>
        </w:rPr>
        <w:t>Zaměstnavatel souhlasí se zveřejněním svého jména (názvu firmy), adresy, dotačního titulu a výše poskytnutého příspěvku.</w:t>
      </w:r>
    </w:p>
    <w:p w:rsidR="00EF53DD" w:rsidRPr="00263D80" w:rsidRDefault="00EF53DD" w:rsidP="00263D80">
      <w:pPr>
        <w:spacing w:line="240" w:lineRule="auto"/>
        <w:jc w:val="both"/>
        <w:rPr>
          <w:rFonts w:cs="Calibri"/>
          <w:sz w:val="24"/>
          <w:szCs w:val="24"/>
        </w:rPr>
      </w:pPr>
    </w:p>
    <w:p w:rsidR="00EF53DD" w:rsidRDefault="00EF53DD" w:rsidP="002577B0">
      <w:pPr>
        <w:pStyle w:val="Odstavecseseznamem"/>
        <w:numPr>
          <w:ilvl w:val="0"/>
          <w:numId w:val="9"/>
        </w:numPr>
        <w:spacing w:line="240" w:lineRule="auto"/>
        <w:jc w:val="both"/>
        <w:rPr>
          <w:rFonts w:cs="Calibri"/>
          <w:sz w:val="24"/>
          <w:szCs w:val="24"/>
        </w:rPr>
      </w:pPr>
      <w:r>
        <w:rPr>
          <w:rFonts w:cs="Calibri"/>
          <w:sz w:val="24"/>
          <w:szCs w:val="24"/>
        </w:rPr>
        <w:t>Realizátor je povinen:</w:t>
      </w:r>
    </w:p>
    <w:p w:rsidR="00EF53DD" w:rsidRDefault="00EF53DD" w:rsidP="002577B0">
      <w:pPr>
        <w:pStyle w:val="Odstavecseseznamem"/>
        <w:spacing w:line="240" w:lineRule="auto"/>
        <w:jc w:val="both"/>
        <w:rPr>
          <w:rFonts w:cs="Calibri"/>
          <w:sz w:val="24"/>
          <w:szCs w:val="24"/>
        </w:rPr>
      </w:pPr>
    </w:p>
    <w:p w:rsidR="00EF53DD" w:rsidRDefault="00EF53DD" w:rsidP="002577B0">
      <w:pPr>
        <w:pStyle w:val="odrka2rovn"/>
        <w:spacing w:after="0"/>
        <w:ind w:left="1253" w:hanging="357"/>
        <w:rPr>
          <w:rFonts w:ascii="Calibri" w:hAnsi="Calibri" w:cs="Calibri"/>
          <w:sz w:val="24"/>
        </w:rPr>
      </w:pPr>
      <w:r>
        <w:rPr>
          <w:rFonts w:ascii="Calibri" w:hAnsi="Calibri" w:cs="Calibri"/>
          <w:sz w:val="24"/>
        </w:rPr>
        <w:t>dodržovat plnění politik EU</w:t>
      </w:r>
      <w:r w:rsidRPr="007C6F35">
        <w:rPr>
          <w:rFonts w:ascii="Calibri" w:hAnsi="Calibri" w:cs="Calibri"/>
          <w:sz w:val="24"/>
        </w:rPr>
        <w:t xml:space="preserve"> tj. zejména pravidel hospodářské soutěže a veřejné podpory, principů udržitelného rozvoje a prosazování rovných příležitostí;</w:t>
      </w:r>
    </w:p>
    <w:p w:rsidR="00EF53DD" w:rsidRPr="002577B0" w:rsidRDefault="00EF53DD" w:rsidP="002577B0">
      <w:pPr>
        <w:pStyle w:val="odrka2rovn"/>
        <w:spacing w:after="0"/>
        <w:ind w:left="1253" w:hanging="357"/>
        <w:rPr>
          <w:rFonts w:ascii="Calibri" w:hAnsi="Calibri" w:cs="Calibri"/>
          <w:sz w:val="24"/>
        </w:rPr>
      </w:pPr>
      <w:r>
        <w:rPr>
          <w:rFonts w:ascii="Calibri" w:hAnsi="Calibri" w:cs="Calibri"/>
          <w:sz w:val="24"/>
        </w:rPr>
        <w:t>za účelem ověření plnění povinností vyplývajících z Rozhodnutí o poskytnutí dotace</w:t>
      </w:r>
      <w:r w:rsidRPr="007C6F35">
        <w:rPr>
          <w:rFonts w:ascii="Calibri" w:hAnsi="Calibri" w:cs="Calibri"/>
          <w:sz w:val="24"/>
        </w:rPr>
        <w:t xml:space="preserve"> vytvořit podmínky k provedení kontroly vztahující se k realizaci projektu, poskytnout oprávněným osobám veškeré doklady vážící se k realizaci projektu, umožnit průběžné ověřování souladu údajů o realizaci projektu uvád</w:t>
      </w:r>
      <w:r>
        <w:rPr>
          <w:rFonts w:ascii="Calibri" w:hAnsi="Calibri" w:cs="Calibri"/>
          <w:sz w:val="24"/>
        </w:rPr>
        <w:t xml:space="preserve">ěných v monitorovacích zprávách </w:t>
      </w:r>
      <w:r w:rsidRPr="007C6F35">
        <w:rPr>
          <w:rFonts w:ascii="Calibri" w:hAnsi="Calibri" w:cs="Calibri"/>
          <w:sz w:val="24"/>
        </w:rPr>
        <w:t>se skutečným stavem</w:t>
      </w:r>
      <w:r>
        <w:rPr>
          <w:rFonts w:ascii="Calibri" w:hAnsi="Calibri" w:cs="Calibri"/>
          <w:sz w:val="24"/>
        </w:rPr>
        <w:t xml:space="preserve"> v místě jeho realizace</w:t>
      </w:r>
      <w:r w:rsidRPr="007C6F35">
        <w:rPr>
          <w:rFonts w:ascii="Calibri" w:hAnsi="Calibri" w:cs="Calibri"/>
          <w:sz w:val="24"/>
        </w:rPr>
        <w:t xml:space="preserve"> a poskytnout součinnost všem osobám oprávněným k provádění kontroly. Těmito oprávněnými osobami jsou</w:t>
      </w:r>
      <w:r>
        <w:rPr>
          <w:rFonts w:ascii="Calibri" w:hAnsi="Calibri" w:cs="Calibri"/>
          <w:sz w:val="24"/>
        </w:rPr>
        <w:t>:</w:t>
      </w:r>
      <w:r w:rsidRPr="007C6F35">
        <w:rPr>
          <w:rFonts w:ascii="Calibri" w:hAnsi="Calibri" w:cs="Calibri"/>
          <w:sz w:val="24"/>
        </w:rPr>
        <w:t xml:space="preserve"> poskytovatel dotace, Řídící orgán, územní finanční orgány, Ministerstvo financí, Nejvyšší kontrolní úřad, Evropská komise a Evropský účetní dvůr, případně další orgány oprávněné k výkonu kontroly;</w:t>
      </w:r>
    </w:p>
    <w:p w:rsidR="00EF53DD" w:rsidRPr="009E1B04" w:rsidRDefault="00EF53DD" w:rsidP="002577B0">
      <w:pPr>
        <w:pStyle w:val="odrka2rovn"/>
        <w:spacing w:after="0"/>
        <w:ind w:left="1253" w:hanging="357"/>
        <w:rPr>
          <w:rFonts w:ascii="Calibri" w:hAnsi="Calibri" w:cs="Calibri"/>
          <w:sz w:val="24"/>
        </w:rPr>
      </w:pPr>
      <w:r w:rsidRPr="009E1B04">
        <w:rPr>
          <w:rFonts w:ascii="Calibri" w:hAnsi="Calibri" w:cs="Calibri"/>
          <w:sz w:val="24"/>
        </w:rPr>
        <w:t>provádět p</w:t>
      </w:r>
      <w:r>
        <w:rPr>
          <w:rFonts w:ascii="Calibri" w:hAnsi="Calibri" w:cs="Calibri"/>
          <w:sz w:val="24"/>
        </w:rPr>
        <w:t>ropagaci projektu v souladu se Z</w:t>
      </w:r>
      <w:r w:rsidRPr="009E1B04">
        <w:rPr>
          <w:rFonts w:ascii="Calibri" w:hAnsi="Calibri" w:cs="Calibri"/>
          <w:sz w:val="24"/>
        </w:rPr>
        <w:t>ávazným balíčkem</w:t>
      </w:r>
      <w:r>
        <w:rPr>
          <w:rFonts w:ascii="Calibri" w:hAnsi="Calibri" w:cs="Calibri"/>
          <w:sz w:val="24"/>
        </w:rPr>
        <w:t xml:space="preserve"> provádění</w:t>
      </w:r>
      <w:r w:rsidRPr="009E1B04">
        <w:rPr>
          <w:rFonts w:ascii="Calibri" w:hAnsi="Calibri" w:cs="Calibri"/>
          <w:sz w:val="24"/>
        </w:rPr>
        <w:t xml:space="preserve"> propagačních a informačních aktivit podle </w:t>
      </w:r>
      <w:r>
        <w:rPr>
          <w:rFonts w:ascii="Calibri" w:hAnsi="Calibri" w:cs="Calibri"/>
          <w:sz w:val="24"/>
        </w:rPr>
        <w:t>manuálu JVS</w:t>
      </w:r>
      <w:r w:rsidRPr="009E1B04">
        <w:rPr>
          <w:rFonts w:ascii="Calibri" w:hAnsi="Calibri" w:cs="Calibri"/>
          <w:sz w:val="24"/>
        </w:rPr>
        <w:t xml:space="preserve">, který je k dispozici na </w:t>
      </w:r>
      <w:hyperlink r:id="rId8" w:history="1">
        <w:r w:rsidRPr="00C26B3E">
          <w:rPr>
            <w:rStyle w:val="Hypertextovodkaz"/>
            <w:rFonts w:ascii="Calibri" w:hAnsi="Calibri" w:cs="Calibri"/>
            <w:color w:val="auto"/>
            <w:sz w:val="24"/>
            <w:u w:val="single"/>
          </w:rPr>
          <w:t>www.esfcr.cz</w:t>
        </w:r>
      </w:hyperlink>
      <w:r w:rsidRPr="009E1B04">
        <w:rPr>
          <w:rFonts w:ascii="Calibri" w:hAnsi="Calibri" w:cs="Calibri"/>
          <w:sz w:val="24"/>
        </w:rPr>
        <w:t>;</w:t>
      </w:r>
    </w:p>
    <w:p w:rsidR="00EF53DD" w:rsidRDefault="00EF53DD" w:rsidP="002577B0">
      <w:pPr>
        <w:pStyle w:val="odrka2rovn"/>
        <w:spacing w:after="0"/>
        <w:ind w:left="1253" w:hanging="357"/>
        <w:rPr>
          <w:rFonts w:ascii="Calibri" w:hAnsi="Calibri" w:cs="Calibri"/>
          <w:sz w:val="24"/>
        </w:rPr>
      </w:pPr>
      <w:r w:rsidRPr="007C6F35">
        <w:rPr>
          <w:rFonts w:ascii="Calibri" w:hAnsi="Calibri" w:cs="Calibri"/>
          <w:sz w:val="24"/>
        </w:rPr>
        <w:t>poskytnout písemně poskytovateli na jeho žádost jakékoliv doplňující informace související s realizací projektu, a to ve lhůtě stanovené poskytovatelem;</w:t>
      </w:r>
    </w:p>
    <w:p w:rsidR="00EF53DD" w:rsidRDefault="00EF53DD" w:rsidP="002577B0">
      <w:pPr>
        <w:pStyle w:val="odrka2rovn"/>
        <w:rPr>
          <w:rFonts w:ascii="Calibri" w:hAnsi="Calibri" w:cs="Calibri"/>
          <w:sz w:val="24"/>
        </w:rPr>
      </w:pPr>
      <w:r w:rsidRPr="002577B0">
        <w:rPr>
          <w:rFonts w:ascii="Calibri" w:hAnsi="Calibri" w:cs="Calibri"/>
          <w:sz w:val="24"/>
        </w:rPr>
        <w:lastRenderedPageBreak/>
        <w:t xml:space="preserve">nesmí na výdaje projektu hrazené z prostředků Operačního programu zaměstnanost čerpat prostředky z jiných finančních </w:t>
      </w:r>
      <w:r>
        <w:rPr>
          <w:rFonts w:ascii="Calibri" w:hAnsi="Calibri" w:cs="Calibri"/>
          <w:sz w:val="24"/>
        </w:rPr>
        <w:t>nástrojů Evropské unie</w:t>
      </w:r>
      <w:r w:rsidRPr="002577B0">
        <w:rPr>
          <w:rFonts w:ascii="Calibri" w:hAnsi="Calibri" w:cs="Calibri"/>
          <w:sz w:val="24"/>
        </w:rPr>
        <w:t xml:space="preserve"> či </w:t>
      </w:r>
      <w:r>
        <w:rPr>
          <w:rFonts w:ascii="Calibri" w:hAnsi="Calibri" w:cs="Calibri"/>
          <w:sz w:val="24"/>
        </w:rPr>
        <w:t xml:space="preserve">z </w:t>
      </w:r>
      <w:r w:rsidRPr="002577B0">
        <w:rPr>
          <w:rFonts w:ascii="Calibri" w:hAnsi="Calibri" w:cs="Calibri"/>
          <w:sz w:val="24"/>
        </w:rPr>
        <w:t>jiných veřejných prostředků;</w:t>
      </w:r>
    </w:p>
    <w:p w:rsidR="00EF53DD" w:rsidRPr="002A01DA" w:rsidRDefault="00EF53DD" w:rsidP="002577B0">
      <w:pPr>
        <w:pStyle w:val="odrka2rovn"/>
        <w:spacing w:after="0"/>
        <w:ind w:left="1253" w:hanging="357"/>
        <w:rPr>
          <w:rFonts w:ascii="Calibri" w:hAnsi="Calibri" w:cs="Calibri"/>
          <w:sz w:val="24"/>
        </w:rPr>
      </w:pPr>
      <w:r w:rsidRPr="007C6F35">
        <w:rPr>
          <w:rFonts w:ascii="Calibri" w:hAnsi="Calibri" w:cs="Calibri"/>
          <w:sz w:val="24"/>
        </w:rPr>
        <w:t>uchovat veškeré dokumenty související s realizací projektu v souladu s platnými právními předpisy ČR</w:t>
      </w:r>
      <w:r>
        <w:rPr>
          <w:rFonts w:ascii="Calibri" w:hAnsi="Calibri" w:cs="Calibri"/>
          <w:sz w:val="24"/>
        </w:rPr>
        <w:t xml:space="preserve"> a s příručkou Obecná část pravidel pro žadatele a příjemce v rámci OPZ</w:t>
      </w:r>
      <w:r w:rsidRPr="007C6F35">
        <w:rPr>
          <w:rFonts w:ascii="Calibri" w:hAnsi="Calibri" w:cs="Calibri"/>
          <w:sz w:val="24"/>
        </w:rPr>
        <w:t>;</w:t>
      </w:r>
    </w:p>
    <w:p w:rsidR="00EF53DD" w:rsidRPr="007C6F35" w:rsidRDefault="00EF53DD" w:rsidP="003E7D3F">
      <w:pPr>
        <w:pStyle w:val="odrka2rovn"/>
        <w:numPr>
          <w:ilvl w:val="0"/>
          <w:numId w:val="0"/>
        </w:numPr>
        <w:spacing w:after="0"/>
        <w:rPr>
          <w:rFonts w:ascii="Calibri" w:hAnsi="Calibri" w:cs="Calibri"/>
          <w:sz w:val="24"/>
        </w:rPr>
      </w:pPr>
    </w:p>
    <w:p w:rsidR="00EF53DD" w:rsidRPr="00C26B3E" w:rsidRDefault="00EF53DD" w:rsidP="00395207">
      <w:pPr>
        <w:pStyle w:val="Odstavecseseznamem"/>
        <w:spacing w:line="240" w:lineRule="auto"/>
        <w:jc w:val="both"/>
        <w:rPr>
          <w:rFonts w:cs="Calibri"/>
          <w:sz w:val="24"/>
          <w:szCs w:val="24"/>
        </w:rPr>
      </w:pPr>
    </w:p>
    <w:p w:rsidR="00EF53DD" w:rsidRDefault="00EF53DD" w:rsidP="00C26B3E">
      <w:pPr>
        <w:numPr>
          <w:ilvl w:val="0"/>
          <w:numId w:val="9"/>
        </w:numPr>
        <w:spacing w:line="240" w:lineRule="auto"/>
        <w:jc w:val="both"/>
        <w:rPr>
          <w:rFonts w:cs="Calibri"/>
          <w:sz w:val="24"/>
          <w:szCs w:val="24"/>
        </w:rPr>
      </w:pPr>
      <w:r w:rsidRPr="009A0EEB">
        <w:rPr>
          <w:rFonts w:cs="Calibri"/>
          <w:sz w:val="24"/>
          <w:szCs w:val="24"/>
        </w:rPr>
        <w:t>Obsah smlouvy lze změnit nebo doplnit pouze se souhlasem obou smluvních stran formou písemných dodatků.</w:t>
      </w:r>
    </w:p>
    <w:p w:rsidR="00EF53DD" w:rsidRPr="009A0EEB" w:rsidRDefault="00EF53DD" w:rsidP="00395207">
      <w:pPr>
        <w:spacing w:line="240" w:lineRule="auto"/>
        <w:jc w:val="both"/>
        <w:rPr>
          <w:rFonts w:cs="Calibri"/>
          <w:sz w:val="24"/>
          <w:szCs w:val="24"/>
        </w:rPr>
      </w:pPr>
    </w:p>
    <w:p w:rsidR="00EF53DD" w:rsidRDefault="00EF53DD" w:rsidP="00C26B3E">
      <w:pPr>
        <w:numPr>
          <w:ilvl w:val="0"/>
          <w:numId w:val="9"/>
        </w:numPr>
        <w:spacing w:line="240" w:lineRule="auto"/>
        <w:jc w:val="both"/>
        <w:rPr>
          <w:rFonts w:cs="Calibri"/>
          <w:sz w:val="24"/>
          <w:szCs w:val="24"/>
        </w:rPr>
      </w:pPr>
      <w:r w:rsidRPr="009A0EEB">
        <w:rPr>
          <w:rFonts w:cs="Calibri"/>
          <w:sz w:val="24"/>
          <w:szCs w:val="24"/>
        </w:rPr>
        <w:t>Zaměstnavatel podpisem této smlouvy potvrzuje, že byl seznámen s veškerými právy a povinnostmi, které pro něj vyplývají z uzavření této smlouvy.</w:t>
      </w:r>
    </w:p>
    <w:p w:rsidR="00EF53DD" w:rsidRPr="009A0EEB" w:rsidRDefault="00EF53DD" w:rsidP="00395207">
      <w:pPr>
        <w:spacing w:line="240" w:lineRule="auto"/>
        <w:jc w:val="both"/>
        <w:rPr>
          <w:rFonts w:cs="Calibri"/>
          <w:sz w:val="24"/>
          <w:szCs w:val="24"/>
        </w:rPr>
      </w:pPr>
    </w:p>
    <w:p w:rsidR="00EF53DD" w:rsidRDefault="00EF53DD" w:rsidP="00C26B3E">
      <w:pPr>
        <w:numPr>
          <w:ilvl w:val="0"/>
          <w:numId w:val="9"/>
        </w:numPr>
        <w:spacing w:line="240" w:lineRule="auto"/>
        <w:jc w:val="both"/>
        <w:rPr>
          <w:rFonts w:cs="Calibri"/>
          <w:sz w:val="24"/>
          <w:szCs w:val="24"/>
        </w:rPr>
      </w:pPr>
      <w:r w:rsidRPr="009A0EEB">
        <w:rPr>
          <w:rFonts w:cs="Calibri"/>
          <w:sz w:val="24"/>
          <w:szCs w:val="24"/>
        </w:rPr>
        <w:t>V případě zániku některé ze smluvních stran přecházejí její práva a povinnosti vyplývající z této smlouvy na jejího právního nástupce.</w:t>
      </w:r>
    </w:p>
    <w:p w:rsidR="00EF53DD" w:rsidRPr="009A0EEB" w:rsidRDefault="00EF53DD" w:rsidP="00395207">
      <w:pPr>
        <w:spacing w:line="240" w:lineRule="auto"/>
        <w:jc w:val="both"/>
        <w:rPr>
          <w:rFonts w:cs="Calibri"/>
          <w:sz w:val="24"/>
          <w:szCs w:val="24"/>
        </w:rPr>
      </w:pPr>
    </w:p>
    <w:p w:rsidR="00EF53DD" w:rsidRDefault="00EF53DD" w:rsidP="00C26B3E">
      <w:pPr>
        <w:numPr>
          <w:ilvl w:val="0"/>
          <w:numId w:val="9"/>
        </w:numPr>
        <w:spacing w:line="240" w:lineRule="auto"/>
        <w:jc w:val="both"/>
        <w:rPr>
          <w:rFonts w:cs="Calibri"/>
          <w:sz w:val="24"/>
          <w:szCs w:val="24"/>
        </w:rPr>
      </w:pPr>
      <w:r w:rsidRPr="009A0EEB">
        <w:rPr>
          <w:rFonts w:cs="Calibri"/>
          <w:sz w:val="24"/>
          <w:szCs w:val="24"/>
        </w:rPr>
        <w:t xml:space="preserve">Smlouva se vyhotovuje ve třech vyhotoveních, z nichž dvě obdrží poskytovatel </w:t>
      </w:r>
      <w:r w:rsidRPr="009A0EEB">
        <w:rPr>
          <w:rFonts w:cs="Calibri"/>
          <w:sz w:val="24"/>
          <w:szCs w:val="24"/>
        </w:rPr>
        <w:br/>
        <w:t>a jedno zaměstnavatel.</w:t>
      </w:r>
    </w:p>
    <w:p w:rsidR="00EF53DD" w:rsidRPr="009A0EEB" w:rsidRDefault="00EF53DD" w:rsidP="00395207">
      <w:pPr>
        <w:spacing w:line="240" w:lineRule="auto"/>
        <w:jc w:val="both"/>
        <w:rPr>
          <w:rFonts w:cs="Calibri"/>
          <w:sz w:val="24"/>
          <w:szCs w:val="24"/>
        </w:rPr>
      </w:pPr>
    </w:p>
    <w:p w:rsidR="00EF53DD" w:rsidRPr="009A0EEB" w:rsidRDefault="00EF53DD" w:rsidP="00C26B3E">
      <w:pPr>
        <w:numPr>
          <w:ilvl w:val="0"/>
          <w:numId w:val="9"/>
        </w:numPr>
        <w:spacing w:line="240" w:lineRule="auto"/>
        <w:jc w:val="both"/>
        <w:rPr>
          <w:rFonts w:cs="Calibri"/>
          <w:sz w:val="24"/>
          <w:szCs w:val="24"/>
          <w:lang w:val="pl-PL"/>
        </w:rPr>
      </w:pPr>
      <w:r w:rsidRPr="009A0EEB">
        <w:rPr>
          <w:rFonts w:cs="Calibri"/>
          <w:sz w:val="24"/>
          <w:szCs w:val="24"/>
          <w:lang w:val="pl-PL"/>
        </w:rPr>
        <w:t xml:space="preserve">Smlouva nabývá účinnosti dnem podpisu obou smluvních stran. </w:t>
      </w:r>
    </w:p>
    <w:p w:rsidR="00EF53DD" w:rsidRPr="00311F3F" w:rsidRDefault="00EF53DD" w:rsidP="00311F3F">
      <w:pPr>
        <w:tabs>
          <w:tab w:val="left" w:pos="360"/>
          <w:tab w:val="left" w:pos="2880"/>
        </w:tabs>
        <w:rPr>
          <w:rFonts w:cs="Calibri"/>
          <w:sz w:val="24"/>
          <w:szCs w:val="24"/>
        </w:rPr>
      </w:pPr>
    </w:p>
    <w:p w:rsidR="00EF53DD" w:rsidRPr="00311F3F" w:rsidRDefault="00EF53DD" w:rsidP="00311F3F">
      <w:pPr>
        <w:jc w:val="center"/>
        <w:rPr>
          <w:rFonts w:cs="Calibri"/>
          <w:b/>
          <w:sz w:val="24"/>
          <w:szCs w:val="24"/>
        </w:rPr>
      </w:pPr>
      <w:r>
        <w:rPr>
          <w:rFonts w:cs="Calibri"/>
          <w:b/>
          <w:sz w:val="24"/>
          <w:szCs w:val="24"/>
        </w:rPr>
        <w:t>Článek VI</w:t>
      </w:r>
    </w:p>
    <w:p w:rsidR="00EF53DD" w:rsidRPr="00311F3F" w:rsidRDefault="00EF53DD" w:rsidP="00311F3F">
      <w:pPr>
        <w:tabs>
          <w:tab w:val="left" w:pos="360"/>
          <w:tab w:val="left" w:pos="2880"/>
        </w:tabs>
        <w:jc w:val="center"/>
        <w:rPr>
          <w:rFonts w:cs="Calibri"/>
          <w:b/>
          <w:sz w:val="24"/>
          <w:szCs w:val="24"/>
        </w:rPr>
      </w:pPr>
      <w:r w:rsidRPr="00311F3F">
        <w:rPr>
          <w:rFonts w:cs="Calibri"/>
          <w:b/>
          <w:sz w:val="24"/>
          <w:szCs w:val="24"/>
        </w:rPr>
        <w:t>Přílohy</w:t>
      </w:r>
    </w:p>
    <w:p w:rsidR="00EF53DD" w:rsidRPr="00311F3F" w:rsidRDefault="00EF53DD" w:rsidP="00311F3F">
      <w:pPr>
        <w:tabs>
          <w:tab w:val="left" w:pos="360"/>
          <w:tab w:val="left" w:pos="2880"/>
        </w:tabs>
        <w:ind w:left="720" w:hanging="360"/>
        <w:jc w:val="center"/>
        <w:rPr>
          <w:rFonts w:cs="Calibri"/>
          <w:sz w:val="24"/>
          <w:szCs w:val="24"/>
        </w:rPr>
      </w:pPr>
    </w:p>
    <w:p w:rsidR="00EF53DD" w:rsidRPr="00311F3F" w:rsidRDefault="00EF53DD" w:rsidP="00311F3F">
      <w:pPr>
        <w:tabs>
          <w:tab w:val="left" w:pos="2880"/>
        </w:tabs>
        <w:ind w:left="720" w:hanging="360"/>
        <w:jc w:val="both"/>
        <w:rPr>
          <w:rFonts w:cs="Calibri"/>
          <w:sz w:val="24"/>
          <w:szCs w:val="24"/>
        </w:rPr>
      </w:pPr>
      <w:r w:rsidRPr="00311F3F">
        <w:rPr>
          <w:rFonts w:cs="Calibri"/>
          <w:sz w:val="24"/>
          <w:szCs w:val="24"/>
        </w:rPr>
        <w:t>1.</w:t>
      </w:r>
      <w:r w:rsidRPr="00311F3F">
        <w:rPr>
          <w:rFonts w:cs="Calibri"/>
          <w:sz w:val="24"/>
          <w:szCs w:val="24"/>
        </w:rPr>
        <w:tab/>
        <w:t>Nedílnou součástí této dohody jsou následující přílohy</w:t>
      </w:r>
    </w:p>
    <w:p w:rsidR="00EF53DD" w:rsidRDefault="00EF53DD" w:rsidP="00BC3CFA">
      <w:pPr>
        <w:tabs>
          <w:tab w:val="left" w:pos="360"/>
          <w:tab w:val="left" w:pos="2880"/>
        </w:tabs>
        <w:jc w:val="both"/>
        <w:rPr>
          <w:rFonts w:cs="Calibri"/>
          <w:b/>
          <w:sz w:val="24"/>
          <w:szCs w:val="24"/>
        </w:rPr>
      </w:pPr>
    </w:p>
    <w:p w:rsidR="00EF53DD" w:rsidRPr="000F48A7" w:rsidRDefault="00EF53DD" w:rsidP="00311F3F">
      <w:pPr>
        <w:tabs>
          <w:tab w:val="left" w:pos="360"/>
          <w:tab w:val="left" w:pos="2880"/>
        </w:tabs>
        <w:ind w:left="1980" w:hanging="1620"/>
        <w:jc w:val="both"/>
        <w:rPr>
          <w:rFonts w:cs="Calibri"/>
          <w:b/>
          <w:sz w:val="24"/>
          <w:szCs w:val="24"/>
        </w:rPr>
      </w:pPr>
      <w:r w:rsidRPr="000F48A7">
        <w:rPr>
          <w:rFonts w:cs="Calibri"/>
          <w:b/>
          <w:sz w:val="24"/>
          <w:szCs w:val="24"/>
        </w:rPr>
        <w:t>Příloha č. 1 -</w:t>
      </w:r>
      <w:r w:rsidRPr="000F48A7">
        <w:rPr>
          <w:rFonts w:cs="Calibri"/>
          <w:b/>
          <w:sz w:val="24"/>
          <w:szCs w:val="24"/>
        </w:rPr>
        <w:tab/>
        <w:t>Vyúčtování mzdových příspěvků účastníků projektu umístěných na dotovaných pracovních místech</w:t>
      </w:r>
    </w:p>
    <w:p w:rsidR="00EF53DD" w:rsidRDefault="00EF53DD" w:rsidP="00311F3F">
      <w:pPr>
        <w:tabs>
          <w:tab w:val="left" w:pos="360"/>
          <w:tab w:val="left" w:pos="2880"/>
        </w:tabs>
        <w:ind w:left="720" w:hanging="360"/>
        <w:jc w:val="both"/>
        <w:rPr>
          <w:rFonts w:cs="Calibri"/>
          <w:sz w:val="24"/>
          <w:szCs w:val="24"/>
        </w:rPr>
      </w:pPr>
    </w:p>
    <w:p w:rsidR="00EF53DD" w:rsidRDefault="00EF53DD" w:rsidP="00311F3F">
      <w:pPr>
        <w:tabs>
          <w:tab w:val="left" w:pos="360"/>
          <w:tab w:val="left" w:pos="2880"/>
        </w:tabs>
        <w:ind w:left="720" w:hanging="360"/>
        <w:jc w:val="both"/>
        <w:rPr>
          <w:rFonts w:cs="Calibri"/>
          <w:sz w:val="24"/>
          <w:szCs w:val="24"/>
        </w:rPr>
      </w:pPr>
    </w:p>
    <w:p w:rsidR="00EF53DD" w:rsidRPr="00311F3F" w:rsidRDefault="00EF53DD" w:rsidP="00311F3F">
      <w:pPr>
        <w:tabs>
          <w:tab w:val="left" w:pos="360"/>
          <w:tab w:val="left" w:pos="2880"/>
        </w:tabs>
        <w:ind w:left="720" w:hanging="360"/>
        <w:jc w:val="both"/>
        <w:rPr>
          <w:rFonts w:cs="Calibri"/>
          <w:sz w:val="24"/>
          <w:szCs w:val="24"/>
        </w:rPr>
      </w:pPr>
    </w:p>
    <w:p w:rsidR="00EF53DD" w:rsidRPr="00311F3F" w:rsidRDefault="00EF53DD" w:rsidP="006D7814">
      <w:pPr>
        <w:tabs>
          <w:tab w:val="left" w:pos="360"/>
          <w:tab w:val="left" w:pos="2880"/>
        </w:tabs>
        <w:jc w:val="both"/>
        <w:rPr>
          <w:rFonts w:cs="Calibri"/>
          <w:sz w:val="24"/>
          <w:szCs w:val="24"/>
        </w:rPr>
      </w:pPr>
    </w:p>
    <w:p w:rsidR="00EF53DD" w:rsidRPr="00311F3F" w:rsidRDefault="00EF53DD" w:rsidP="00311F3F">
      <w:pPr>
        <w:tabs>
          <w:tab w:val="left" w:pos="360"/>
          <w:tab w:val="left" w:pos="2880"/>
        </w:tabs>
        <w:ind w:left="720" w:hanging="360"/>
        <w:jc w:val="both"/>
        <w:rPr>
          <w:rFonts w:cs="Calibri"/>
          <w:sz w:val="24"/>
          <w:szCs w:val="24"/>
        </w:rPr>
      </w:pPr>
      <w:r>
        <w:rPr>
          <w:rFonts w:cs="Calibri"/>
          <w:sz w:val="24"/>
          <w:szCs w:val="24"/>
        </w:rPr>
        <w:t>V Bruntále</w:t>
      </w:r>
      <w:r w:rsidRPr="00311F3F">
        <w:rPr>
          <w:rFonts w:cs="Calibri"/>
          <w:sz w:val="24"/>
          <w:szCs w:val="24"/>
        </w:rPr>
        <w:t xml:space="preserve"> dne  </w:t>
      </w:r>
      <w:r>
        <w:rPr>
          <w:rFonts w:cs="Calibri"/>
          <w:sz w:val="24"/>
          <w:szCs w:val="24"/>
        </w:rPr>
        <w:t>.</w:t>
      </w:r>
      <w:r w:rsidRPr="00311F3F">
        <w:rPr>
          <w:rFonts w:cs="Calibri"/>
          <w:sz w:val="24"/>
          <w:szCs w:val="24"/>
        </w:rPr>
        <w:t>……………..</w:t>
      </w:r>
      <w:r w:rsidRPr="00311F3F">
        <w:rPr>
          <w:rFonts w:cs="Calibri"/>
          <w:sz w:val="24"/>
          <w:szCs w:val="24"/>
        </w:rPr>
        <w:tab/>
      </w:r>
      <w:r w:rsidRPr="00311F3F">
        <w:rPr>
          <w:rFonts w:cs="Calibri"/>
          <w:sz w:val="24"/>
          <w:szCs w:val="24"/>
        </w:rPr>
        <w:tab/>
      </w:r>
      <w:r w:rsidRPr="00311F3F">
        <w:rPr>
          <w:rFonts w:cs="Calibri"/>
          <w:sz w:val="24"/>
          <w:szCs w:val="24"/>
        </w:rPr>
        <w:tab/>
        <w:t xml:space="preserve">      </w:t>
      </w:r>
      <w:r>
        <w:rPr>
          <w:rFonts w:cs="Calibri"/>
          <w:sz w:val="24"/>
          <w:szCs w:val="24"/>
        </w:rPr>
        <w:tab/>
      </w:r>
      <w:r>
        <w:rPr>
          <w:rFonts w:cs="Calibri"/>
          <w:sz w:val="24"/>
          <w:szCs w:val="24"/>
        </w:rPr>
        <w:tab/>
      </w:r>
      <w:r w:rsidRPr="00311F3F">
        <w:rPr>
          <w:rFonts w:cs="Calibri"/>
          <w:sz w:val="24"/>
          <w:szCs w:val="24"/>
        </w:rPr>
        <w:t>V </w:t>
      </w:r>
      <w:r>
        <w:rPr>
          <w:rFonts w:cs="Calibri"/>
          <w:sz w:val="24"/>
          <w:szCs w:val="24"/>
        </w:rPr>
        <w:t>Bruntále</w:t>
      </w:r>
      <w:r w:rsidRPr="00311F3F">
        <w:rPr>
          <w:rFonts w:cs="Calibri"/>
          <w:sz w:val="24"/>
          <w:szCs w:val="24"/>
        </w:rPr>
        <w:t xml:space="preserve"> dne ……………</w:t>
      </w:r>
      <w:r>
        <w:rPr>
          <w:rFonts w:cs="Calibri"/>
          <w:sz w:val="24"/>
          <w:szCs w:val="24"/>
        </w:rPr>
        <w:t>..</w:t>
      </w:r>
    </w:p>
    <w:p w:rsidR="00EF53DD" w:rsidRPr="00311F3F" w:rsidRDefault="00EF53DD" w:rsidP="00311F3F">
      <w:pPr>
        <w:tabs>
          <w:tab w:val="left" w:pos="360"/>
          <w:tab w:val="left" w:pos="2880"/>
        </w:tabs>
        <w:ind w:left="720" w:hanging="360"/>
        <w:jc w:val="both"/>
        <w:rPr>
          <w:rFonts w:cs="Calibri"/>
          <w:sz w:val="24"/>
          <w:szCs w:val="24"/>
        </w:rPr>
      </w:pPr>
    </w:p>
    <w:p w:rsidR="00EF53DD" w:rsidRPr="00311F3F" w:rsidRDefault="00EF53DD" w:rsidP="00311F3F">
      <w:pPr>
        <w:tabs>
          <w:tab w:val="left" w:pos="360"/>
          <w:tab w:val="left" w:pos="2880"/>
        </w:tabs>
        <w:ind w:left="720" w:hanging="360"/>
        <w:jc w:val="both"/>
        <w:rPr>
          <w:rFonts w:cs="Calibri"/>
          <w:sz w:val="24"/>
          <w:szCs w:val="24"/>
        </w:rPr>
      </w:pPr>
    </w:p>
    <w:p w:rsidR="00EF53DD" w:rsidRPr="00311F3F" w:rsidRDefault="00EF53DD" w:rsidP="00311F3F">
      <w:pPr>
        <w:tabs>
          <w:tab w:val="left" w:pos="360"/>
          <w:tab w:val="left" w:pos="2880"/>
        </w:tabs>
        <w:ind w:left="720" w:hanging="360"/>
        <w:jc w:val="both"/>
        <w:rPr>
          <w:rFonts w:cs="Calibri"/>
          <w:sz w:val="24"/>
          <w:szCs w:val="24"/>
        </w:rPr>
      </w:pPr>
      <w:r w:rsidRPr="00311F3F">
        <w:rPr>
          <w:rFonts w:cs="Calibri"/>
          <w:sz w:val="24"/>
          <w:szCs w:val="24"/>
        </w:rPr>
        <w:t xml:space="preserve"> </w:t>
      </w:r>
    </w:p>
    <w:p w:rsidR="00EF53DD" w:rsidRPr="00311F3F" w:rsidRDefault="00EF53DD" w:rsidP="00311F3F">
      <w:pPr>
        <w:tabs>
          <w:tab w:val="left" w:pos="360"/>
          <w:tab w:val="left" w:pos="2880"/>
        </w:tabs>
        <w:ind w:left="720" w:hanging="360"/>
        <w:jc w:val="both"/>
        <w:rPr>
          <w:rFonts w:cs="Calibri"/>
          <w:sz w:val="24"/>
          <w:szCs w:val="24"/>
        </w:rPr>
      </w:pPr>
    </w:p>
    <w:p w:rsidR="00EF53DD" w:rsidRPr="00311F3F" w:rsidRDefault="00EF53DD" w:rsidP="00311F3F">
      <w:pPr>
        <w:tabs>
          <w:tab w:val="left" w:pos="360"/>
          <w:tab w:val="left" w:pos="2880"/>
        </w:tabs>
        <w:ind w:left="720" w:hanging="360"/>
        <w:jc w:val="both"/>
        <w:rPr>
          <w:rFonts w:cs="Calibri"/>
          <w:sz w:val="24"/>
          <w:szCs w:val="24"/>
        </w:rPr>
      </w:pPr>
    </w:p>
    <w:p w:rsidR="00EF53DD" w:rsidRPr="00311F3F" w:rsidRDefault="005D6564" w:rsidP="00311F3F">
      <w:pPr>
        <w:tabs>
          <w:tab w:val="left" w:pos="360"/>
          <w:tab w:val="left" w:pos="2880"/>
        </w:tabs>
        <w:jc w:val="both"/>
        <w:rPr>
          <w:rFonts w:cs="Calibri"/>
          <w:sz w:val="24"/>
          <w:szCs w:val="24"/>
        </w:rPr>
      </w:pPr>
      <w:r w:rsidRPr="005D6564">
        <w:rPr>
          <w:noProof/>
          <w:lang w:eastAsia="cs-CZ"/>
        </w:rPr>
        <w:pict>
          <v:line id="Line 3" o:spid="_x0000_s1026" style="position:absolute;left:0;text-align:left;z-index:251658240;visibility:visible" from="301.9pt,7.2pt" to="436.9pt,7.2pt" wrapcoords="1 1 181 1 181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adB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">
            <w10:wrap type="tight"/>
          </v:line>
        </w:pict>
      </w:r>
      <w:r w:rsidRPr="005D6564">
        <w:rPr>
          <w:noProof/>
          <w:lang w:eastAsia="cs-CZ"/>
        </w:rPr>
        <w:pict>
          <v:line id="Line 2" o:spid="_x0000_s1027" style="position:absolute;left:0;text-align:left;z-index:251657216;visibility:visible" from="18pt,7.2pt" to="153pt,7.2pt" wrapcoords="1 1 181 1 181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hWO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">
            <w10:wrap type="tight"/>
          </v:line>
        </w:pict>
      </w:r>
    </w:p>
    <w:p w:rsidR="00EF53DD" w:rsidRPr="00311F3F" w:rsidRDefault="00EF53DD" w:rsidP="00311F3F">
      <w:pPr>
        <w:tabs>
          <w:tab w:val="left" w:pos="360"/>
          <w:tab w:val="left" w:pos="2880"/>
        </w:tabs>
        <w:ind w:left="714" w:hanging="357"/>
        <w:jc w:val="both"/>
        <w:rPr>
          <w:rFonts w:cs="Calibri"/>
          <w:sz w:val="24"/>
          <w:szCs w:val="24"/>
        </w:rPr>
      </w:pPr>
      <w:r w:rsidRPr="00311F3F">
        <w:rPr>
          <w:rFonts w:cs="Calibri"/>
          <w:sz w:val="24"/>
          <w:szCs w:val="24"/>
        </w:rPr>
        <w:t xml:space="preserve">           realizátor </w:t>
      </w:r>
      <w:r w:rsidRPr="00311F3F">
        <w:rPr>
          <w:rFonts w:cs="Calibri"/>
          <w:sz w:val="24"/>
          <w:szCs w:val="24"/>
        </w:rPr>
        <w:tab/>
      </w:r>
      <w:r w:rsidRPr="00311F3F">
        <w:rPr>
          <w:rFonts w:cs="Calibri"/>
          <w:sz w:val="24"/>
          <w:szCs w:val="24"/>
        </w:rPr>
        <w:tab/>
      </w:r>
      <w:r w:rsidRPr="00311F3F">
        <w:rPr>
          <w:rFonts w:cs="Calibri"/>
          <w:sz w:val="24"/>
          <w:szCs w:val="24"/>
        </w:rPr>
        <w:tab/>
        <w:t xml:space="preserve">                                   zaměstnavatel </w:t>
      </w:r>
    </w:p>
    <w:p w:rsidR="00EF53DD" w:rsidRPr="00311F3F" w:rsidRDefault="00EF53DD" w:rsidP="00311F3F">
      <w:pPr>
        <w:rPr>
          <w:rFonts w:cs="Calibri"/>
          <w:sz w:val="24"/>
          <w:szCs w:val="24"/>
        </w:rPr>
      </w:pPr>
    </w:p>
    <w:sectPr w:rsidR="00EF53DD" w:rsidRPr="00311F3F" w:rsidSect="005E297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154" w:rsidRDefault="00452154" w:rsidP="007D2A09">
      <w:pPr>
        <w:spacing w:line="240" w:lineRule="auto"/>
      </w:pPr>
      <w:r>
        <w:separator/>
      </w:r>
    </w:p>
  </w:endnote>
  <w:endnote w:type="continuationSeparator" w:id="0">
    <w:p w:rsidR="00452154" w:rsidRDefault="00452154" w:rsidP="007D2A0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3DD" w:rsidRDefault="00EF53DD" w:rsidP="00F01456">
    <w:pPr>
      <w:pStyle w:val="Zpat"/>
      <w:jc w:val="center"/>
      <w:rPr>
        <w:sz w:val="16"/>
        <w:szCs w:val="16"/>
      </w:rPr>
    </w:pPr>
    <w:r>
      <w:rPr>
        <w:sz w:val="16"/>
        <w:szCs w:val="16"/>
      </w:rPr>
      <w:t>Pracovní příležitosti v Bruntále II</w:t>
    </w:r>
    <w:r w:rsidRPr="00E56D4A">
      <w:rPr>
        <w:sz w:val="16"/>
        <w:szCs w:val="16"/>
      </w:rPr>
      <w:t xml:space="preserve"> CZ.</w:t>
    </w:r>
    <w:r>
      <w:rPr>
        <w:sz w:val="16"/>
        <w:szCs w:val="16"/>
      </w:rPr>
      <w:t>03.1.48/0.0./0.0/15_040/0002263</w:t>
    </w:r>
  </w:p>
  <w:p w:rsidR="00EF53DD" w:rsidRDefault="00EF53DD" w:rsidP="00F01456">
    <w:pPr>
      <w:pStyle w:val="Zpat"/>
      <w:jc w:val="center"/>
    </w:pPr>
  </w:p>
  <w:p w:rsidR="00EF53DD" w:rsidRDefault="00EF53DD">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154" w:rsidRDefault="00452154" w:rsidP="007D2A09">
      <w:pPr>
        <w:spacing w:line="240" w:lineRule="auto"/>
      </w:pPr>
      <w:r>
        <w:separator/>
      </w:r>
    </w:p>
  </w:footnote>
  <w:footnote w:type="continuationSeparator" w:id="0">
    <w:p w:rsidR="00452154" w:rsidRDefault="00452154" w:rsidP="007D2A0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3DD" w:rsidRDefault="00E969D7">
    <w:pPr>
      <w:pStyle w:val="Zhlav"/>
    </w:pPr>
    <w:r>
      <w:rPr>
        <w:noProof/>
        <w:lang w:eastAsia="cs-CZ"/>
      </w:rPr>
      <w:drawing>
        <wp:inline distT="0" distB="0" distL="0" distR="0">
          <wp:extent cx="2609850" cy="523875"/>
          <wp:effectExtent l="19050" t="0" r="0" b="0"/>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srcRect/>
                  <a:stretch>
                    <a:fillRect/>
                  </a:stretch>
                </pic:blipFill>
                <pic:spPr bwMode="auto">
                  <a:xfrm>
                    <a:off x="0" y="0"/>
                    <a:ext cx="2609850" cy="5238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5"/>
    <w:lvl w:ilvl="0">
      <w:start w:val="15"/>
      <w:numFmt w:val="decimal"/>
      <w:lvlText w:val="%1."/>
      <w:lvlJc w:val="left"/>
      <w:pPr>
        <w:tabs>
          <w:tab w:val="num" w:pos="0"/>
        </w:tabs>
        <w:ind w:left="720" w:hanging="360"/>
      </w:pPr>
      <w:rPr>
        <w:rFonts w:cs="Times New Roman"/>
      </w:rPr>
    </w:lvl>
  </w:abstractNum>
  <w:abstractNum w:abstractNumId="1">
    <w:nsid w:val="132479B2"/>
    <w:multiLevelType w:val="hybridMultilevel"/>
    <w:tmpl w:val="56485AAC"/>
    <w:lvl w:ilvl="0" w:tplc="4C38651C">
      <w:start w:val="1"/>
      <w:numFmt w:val="bullet"/>
      <w:lvlText w:val="□"/>
      <w:lvlJc w:val="left"/>
      <w:pPr>
        <w:ind w:left="1080" w:hanging="360"/>
      </w:pPr>
      <w:rPr>
        <w:rFonts w:ascii="Courier New" w:hAnsi="Courier New"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nsid w:val="1F5F3D40"/>
    <w:multiLevelType w:val="hybridMultilevel"/>
    <w:tmpl w:val="0E226D94"/>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27DA2051"/>
    <w:multiLevelType w:val="hybridMultilevel"/>
    <w:tmpl w:val="9EAE20B4"/>
    <w:lvl w:ilvl="0" w:tplc="8EE20484">
      <w:start w:val="1"/>
      <w:numFmt w:val="decimal"/>
      <w:lvlText w:val="%1."/>
      <w:lvlJc w:val="left"/>
      <w:pPr>
        <w:ind w:left="720" w:hanging="360"/>
      </w:pPr>
      <w:rPr>
        <w:rFonts w:cs="Times New Roman" w:hint="default"/>
        <w:sz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32826E7A"/>
    <w:multiLevelType w:val="hybridMultilevel"/>
    <w:tmpl w:val="15EAF7D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40275DC9"/>
    <w:multiLevelType w:val="hybridMultilevel"/>
    <w:tmpl w:val="48822BB6"/>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nsid w:val="4BA421D0"/>
    <w:multiLevelType w:val="hybridMultilevel"/>
    <w:tmpl w:val="F2BCAA1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6A964513"/>
    <w:multiLevelType w:val="hybridMultilevel"/>
    <w:tmpl w:val="C89221AC"/>
    <w:lvl w:ilvl="0" w:tplc="24BA4A44">
      <w:start w:val="1"/>
      <w:numFmt w:val="decimal"/>
      <w:pStyle w:val="StylBoddohody11bZa12b"/>
      <w:lvlText w:val="%1."/>
      <w:lvlJc w:val="left"/>
      <w:pPr>
        <w:tabs>
          <w:tab w:val="num" w:pos="360"/>
        </w:tabs>
        <w:ind w:left="360" w:hanging="360"/>
      </w:pPr>
      <w:rPr>
        <w:rFonts w:cs="Times New Roman" w:hint="default"/>
        <w:b/>
        <w:color w:val="auto"/>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6B172DC8"/>
    <w:multiLevelType w:val="hybridMultilevel"/>
    <w:tmpl w:val="A2AC501C"/>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766602F8"/>
    <w:multiLevelType w:val="hybridMultilevel"/>
    <w:tmpl w:val="54103D0A"/>
    <w:lvl w:ilvl="0" w:tplc="0405000F">
      <w:start w:val="1"/>
      <w:numFmt w:val="decimal"/>
      <w:lvlText w:val="%1."/>
      <w:lvlJc w:val="left"/>
      <w:pPr>
        <w:ind w:left="720" w:hanging="360"/>
      </w:pPr>
      <w:rPr>
        <w:rFonts w:cs="Times New Roman" w:hint="default"/>
      </w:rPr>
    </w:lvl>
    <w:lvl w:ilvl="1" w:tplc="F754E1AE">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78DC5952"/>
    <w:multiLevelType w:val="hybridMultilevel"/>
    <w:tmpl w:val="C1069E0A"/>
    <w:lvl w:ilvl="0" w:tplc="A6F4563A">
      <w:start w:val="1"/>
      <w:numFmt w:val="bullet"/>
      <w:pStyle w:val="odrka2rovn"/>
      <w:lvlText w:val="∙"/>
      <w:lvlJc w:val="left"/>
      <w:pPr>
        <w:ind w:left="1256" w:hanging="360"/>
      </w:pPr>
      <w:rPr>
        <w:rFonts w:ascii="Times New Roman" w:hAnsi="Times New Roman" w:hint="default"/>
        <w:color w:val="auto"/>
      </w:rPr>
    </w:lvl>
    <w:lvl w:ilvl="1" w:tplc="04050003" w:tentative="1">
      <w:start w:val="1"/>
      <w:numFmt w:val="bullet"/>
      <w:lvlText w:val="o"/>
      <w:lvlJc w:val="left"/>
      <w:pPr>
        <w:ind w:left="1976" w:hanging="360"/>
      </w:pPr>
      <w:rPr>
        <w:rFonts w:ascii="Courier New" w:hAnsi="Courier New" w:hint="default"/>
      </w:rPr>
    </w:lvl>
    <w:lvl w:ilvl="2" w:tplc="04050005" w:tentative="1">
      <w:start w:val="1"/>
      <w:numFmt w:val="bullet"/>
      <w:lvlText w:val=""/>
      <w:lvlJc w:val="left"/>
      <w:pPr>
        <w:ind w:left="2696" w:hanging="360"/>
      </w:pPr>
      <w:rPr>
        <w:rFonts w:ascii="Wingdings" w:hAnsi="Wingdings" w:hint="default"/>
      </w:rPr>
    </w:lvl>
    <w:lvl w:ilvl="3" w:tplc="04050001" w:tentative="1">
      <w:start w:val="1"/>
      <w:numFmt w:val="bullet"/>
      <w:lvlText w:val=""/>
      <w:lvlJc w:val="left"/>
      <w:pPr>
        <w:ind w:left="3416" w:hanging="360"/>
      </w:pPr>
      <w:rPr>
        <w:rFonts w:ascii="Symbol" w:hAnsi="Symbol" w:hint="default"/>
      </w:rPr>
    </w:lvl>
    <w:lvl w:ilvl="4" w:tplc="04050003" w:tentative="1">
      <w:start w:val="1"/>
      <w:numFmt w:val="bullet"/>
      <w:lvlText w:val="o"/>
      <w:lvlJc w:val="left"/>
      <w:pPr>
        <w:ind w:left="4136" w:hanging="360"/>
      </w:pPr>
      <w:rPr>
        <w:rFonts w:ascii="Courier New" w:hAnsi="Courier New" w:hint="default"/>
      </w:rPr>
    </w:lvl>
    <w:lvl w:ilvl="5" w:tplc="04050005" w:tentative="1">
      <w:start w:val="1"/>
      <w:numFmt w:val="bullet"/>
      <w:lvlText w:val=""/>
      <w:lvlJc w:val="left"/>
      <w:pPr>
        <w:ind w:left="4856" w:hanging="360"/>
      </w:pPr>
      <w:rPr>
        <w:rFonts w:ascii="Wingdings" w:hAnsi="Wingdings" w:hint="default"/>
      </w:rPr>
    </w:lvl>
    <w:lvl w:ilvl="6" w:tplc="04050001" w:tentative="1">
      <w:start w:val="1"/>
      <w:numFmt w:val="bullet"/>
      <w:lvlText w:val=""/>
      <w:lvlJc w:val="left"/>
      <w:pPr>
        <w:ind w:left="5576" w:hanging="360"/>
      </w:pPr>
      <w:rPr>
        <w:rFonts w:ascii="Symbol" w:hAnsi="Symbol" w:hint="default"/>
      </w:rPr>
    </w:lvl>
    <w:lvl w:ilvl="7" w:tplc="04050003" w:tentative="1">
      <w:start w:val="1"/>
      <w:numFmt w:val="bullet"/>
      <w:lvlText w:val="o"/>
      <w:lvlJc w:val="left"/>
      <w:pPr>
        <w:ind w:left="6296" w:hanging="360"/>
      </w:pPr>
      <w:rPr>
        <w:rFonts w:ascii="Courier New" w:hAnsi="Courier New" w:hint="default"/>
      </w:rPr>
    </w:lvl>
    <w:lvl w:ilvl="8" w:tplc="04050005" w:tentative="1">
      <w:start w:val="1"/>
      <w:numFmt w:val="bullet"/>
      <w:lvlText w:val=""/>
      <w:lvlJc w:val="left"/>
      <w:pPr>
        <w:ind w:left="7016" w:hanging="360"/>
      </w:pPr>
      <w:rPr>
        <w:rFonts w:ascii="Wingdings" w:hAnsi="Wingdings" w:hint="default"/>
      </w:rPr>
    </w:lvl>
  </w:abstractNum>
  <w:abstractNum w:abstractNumId="11">
    <w:nsid w:val="7CB037CD"/>
    <w:multiLevelType w:val="hybridMultilevel"/>
    <w:tmpl w:val="CE368ADA"/>
    <w:lvl w:ilvl="0" w:tplc="EF589D96">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2"/>
  </w:num>
  <w:num w:numId="2">
    <w:abstractNumId w:val="11"/>
  </w:num>
  <w:num w:numId="3">
    <w:abstractNumId w:val="7"/>
  </w:num>
  <w:num w:numId="4">
    <w:abstractNumId w:val="5"/>
  </w:num>
  <w:num w:numId="5">
    <w:abstractNumId w:val="4"/>
  </w:num>
  <w:num w:numId="6">
    <w:abstractNumId w:val="3"/>
  </w:num>
  <w:num w:numId="7">
    <w:abstractNumId w:val="0"/>
  </w:num>
  <w:num w:numId="8">
    <w:abstractNumId w:val="1"/>
  </w:num>
  <w:num w:numId="9">
    <w:abstractNumId w:val="6"/>
  </w:num>
  <w:num w:numId="10">
    <w:abstractNumId w:val="8"/>
  </w:num>
  <w:num w:numId="11">
    <w:abstractNumId w:val="9"/>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8E43AA"/>
    <w:rsid w:val="0003627E"/>
    <w:rsid w:val="00092EF0"/>
    <w:rsid w:val="000C4452"/>
    <w:rsid w:val="000F48A7"/>
    <w:rsid w:val="00127868"/>
    <w:rsid w:val="0013512C"/>
    <w:rsid w:val="001473D4"/>
    <w:rsid w:val="00163EF9"/>
    <w:rsid w:val="00181713"/>
    <w:rsid w:val="001C4214"/>
    <w:rsid w:val="001C552A"/>
    <w:rsid w:val="00206408"/>
    <w:rsid w:val="00221B7C"/>
    <w:rsid w:val="00232B9E"/>
    <w:rsid w:val="002577B0"/>
    <w:rsid w:val="00263D80"/>
    <w:rsid w:val="0027205E"/>
    <w:rsid w:val="00285671"/>
    <w:rsid w:val="002921E9"/>
    <w:rsid w:val="002A01DA"/>
    <w:rsid w:val="002A5847"/>
    <w:rsid w:val="002B0640"/>
    <w:rsid w:val="002E12CC"/>
    <w:rsid w:val="00310FF0"/>
    <w:rsid w:val="00311F3F"/>
    <w:rsid w:val="00317C15"/>
    <w:rsid w:val="00336F73"/>
    <w:rsid w:val="00341F6C"/>
    <w:rsid w:val="003707ED"/>
    <w:rsid w:val="00395207"/>
    <w:rsid w:val="003C4FCD"/>
    <w:rsid w:val="003D2F03"/>
    <w:rsid w:val="003E67AD"/>
    <w:rsid w:val="003E7D3F"/>
    <w:rsid w:val="00416CCE"/>
    <w:rsid w:val="00452154"/>
    <w:rsid w:val="0045618F"/>
    <w:rsid w:val="00484993"/>
    <w:rsid w:val="00484A3E"/>
    <w:rsid w:val="00492706"/>
    <w:rsid w:val="004A15FD"/>
    <w:rsid w:val="004C720A"/>
    <w:rsid w:val="004D7F9E"/>
    <w:rsid w:val="004F1B00"/>
    <w:rsid w:val="004F5767"/>
    <w:rsid w:val="005041B1"/>
    <w:rsid w:val="005462A9"/>
    <w:rsid w:val="00572008"/>
    <w:rsid w:val="005D3EAA"/>
    <w:rsid w:val="005D6564"/>
    <w:rsid w:val="005D79A2"/>
    <w:rsid w:val="005E297B"/>
    <w:rsid w:val="005F3EFB"/>
    <w:rsid w:val="006270EF"/>
    <w:rsid w:val="00632220"/>
    <w:rsid w:val="006459AB"/>
    <w:rsid w:val="0065205A"/>
    <w:rsid w:val="00655CDC"/>
    <w:rsid w:val="006675B4"/>
    <w:rsid w:val="006B495D"/>
    <w:rsid w:val="006D7014"/>
    <w:rsid w:val="006D7814"/>
    <w:rsid w:val="007002DF"/>
    <w:rsid w:val="0075427C"/>
    <w:rsid w:val="00775AD1"/>
    <w:rsid w:val="0079287A"/>
    <w:rsid w:val="007C6F35"/>
    <w:rsid w:val="007D2A09"/>
    <w:rsid w:val="0084256D"/>
    <w:rsid w:val="00856A8E"/>
    <w:rsid w:val="008C79FB"/>
    <w:rsid w:val="008E43AA"/>
    <w:rsid w:val="00921A50"/>
    <w:rsid w:val="0095253A"/>
    <w:rsid w:val="00955AA2"/>
    <w:rsid w:val="00973E55"/>
    <w:rsid w:val="009A0EEB"/>
    <w:rsid w:val="009C6995"/>
    <w:rsid w:val="009E1B04"/>
    <w:rsid w:val="009F4180"/>
    <w:rsid w:val="00A25E81"/>
    <w:rsid w:val="00A37253"/>
    <w:rsid w:val="00A849F8"/>
    <w:rsid w:val="00A94491"/>
    <w:rsid w:val="00AA0A91"/>
    <w:rsid w:val="00AB020C"/>
    <w:rsid w:val="00AB7F18"/>
    <w:rsid w:val="00B310D8"/>
    <w:rsid w:val="00B368B0"/>
    <w:rsid w:val="00BB4346"/>
    <w:rsid w:val="00BC0DF6"/>
    <w:rsid w:val="00BC3CFA"/>
    <w:rsid w:val="00BE4033"/>
    <w:rsid w:val="00C20EBD"/>
    <w:rsid w:val="00C26B3E"/>
    <w:rsid w:val="00C314EB"/>
    <w:rsid w:val="00C727B7"/>
    <w:rsid w:val="00CC4271"/>
    <w:rsid w:val="00D3401B"/>
    <w:rsid w:val="00DD376E"/>
    <w:rsid w:val="00DE3844"/>
    <w:rsid w:val="00DF28AD"/>
    <w:rsid w:val="00DF4074"/>
    <w:rsid w:val="00E414ED"/>
    <w:rsid w:val="00E52CE0"/>
    <w:rsid w:val="00E56D4A"/>
    <w:rsid w:val="00E969D7"/>
    <w:rsid w:val="00EB01E0"/>
    <w:rsid w:val="00EC315F"/>
    <w:rsid w:val="00ED5CD6"/>
    <w:rsid w:val="00EE01B6"/>
    <w:rsid w:val="00EF53DD"/>
    <w:rsid w:val="00EF7B4F"/>
    <w:rsid w:val="00F01456"/>
    <w:rsid w:val="00F063CE"/>
    <w:rsid w:val="00F064EE"/>
    <w:rsid w:val="00F445AF"/>
    <w:rsid w:val="00F45623"/>
    <w:rsid w:val="00F46928"/>
    <w:rsid w:val="00F7042B"/>
    <w:rsid w:val="00F819A6"/>
    <w:rsid w:val="00F94D07"/>
    <w:rsid w:val="00FC750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297B"/>
    <w:pPr>
      <w:spacing w:line="276" w:lineRule="auto"/>
    </w:pPr>
    <w:rPr>
      <w:lang w:eastAsia="en-US"/>
    </w:rPr>
  </w:style>
  <w:style w:type="paragraph" w:styleId="Nadpis2">
    <w:name w:val="heading 2"/>
    <w:basedOn w:val="Normln"/>
    <w:link w:val="Nadpis2Char"/>
    <w:uiPriority w:val="99"/>
    <w:qFormat/>
    <w:rsid w:val="008E43AA"/>
    <w:pPr>
      <w:spacing w:before="90" w:after="90" w:line="240" w:lineRule="auto"/>
      <w:textAlignment w:val="top"/>
      <w:outlineLvl w:val="1"/>
    </w:pPr>
    <w:rPr>
      <w:rFonts w:ascii="Arial" w:eastAsia="Times New Roman" w:hAnsi="Arial" w:cs="Arial"/>
      <w:b/>
      <w:bCs/>
      <w:color w:val="1E90FF"/>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8E43AA"/>
    <w:rPr>
      <w:rFonts w:ascii="Arial" w:hAnsi="Arial" w:cs="Arial"/>
      <w:b/>
      <w:bCs/>
      <w:color w:val="1E90FF"/>
      <w:sz w:val="27"/>
      <w:szCs w:val="27"/>
      <w:lang w:eastAsia="cs-CZ"/>
    </w:rPr>
  </w:style>
  <w:style w:type="character" w:styleId="Hypertextovodkaz">
    <w:name w:val="Hyperlink"/>
    <w:basedOn w:val="Standardnpsmoodstavce"/>
    <w:uiPriority w:val="99"/>
    <w:rsid w:val="008E43AA"/>
    <w:rPr>
      <w:rFonts w:cs="Times New Roman"/>
      <w:color w:val="1E90FF"/>
      <w:u w:val="none"/>
      <w:effect w:val="none"/>
    </w:rPr>
  </w:style>
  <w:style w:type="character" w:styleId="Siln">
    <w:name w:val="Strong"/>
    <w:basedOn w:val="Standardnpsmoodstavce"/>
    <w:uiPriority w:val="99"/>
    <w:qFormat/>
    <w:rsid w:val="008E43AA"/>
    <w:rPr>
      <w:rFonts w:cs="Times New Roman"/>
      <w:b/>
      <w:bCs/>
    </w:rPr>
  </w:style>
  <w:style w:type="paragraph" w:styleId="Normlnweb">
    <w:name w:val="Normal (Web)"/>
    <w:basedOn w:val="Normln"/>
    <w:uiPriority w:val="99"/>
    <w:semiHidden/>
    <w:rsid w:val="008E43AA"/>
    <w:pPr>
      <w:spacing w:before="75" w:after="75" w:line="240" w:lineRule="auto"/>
      <w:jc w:val="both"/>
    </w:pPr>
    <w:rPr>
      <w:rFonts w:ascii="Times New Roman" w:eastAsia="Times New Roman" w:hAnsi="Times New Roman"/>
      <w:sz w:val="24"/>
      <w:szCs w:val="24"/>
      <w:lang w:eastAsia="cs-CZ"/>
    </w:rPr>
  </w:style>
  <w:style w:type="paragraph" w:styleId="Zhlav">
    <w:name w:val="header"/>
    <w:basedOn w:val="Normln"/>
    <w:link w:val="ZhlavChar"/>
    <w:uiPriority w:val="99"/>
    <w:rsid w:val="007D2A09"/>
    <w:pPr>
      <w:tabs>
        <w:tab w:val="center" w:pos="4536"/>
        <w:tab w:val="right" w:pos="9072"/>
      </w:tabs>
      <w:spacing w:line="240" w:lineRule="auto"/>
    </w:pPr>
  </w:style>
  <w:style w:type="character" w:customStyle="1" w:styleId="ZhlavChar">
    <w:name w:val="Záhlaví Char"/>
    <w:basedOn w:val="Standardnpsmoodstavce"/>
    <w:link w:val="Zhlav"/>
    <w:uiPriority w:val="99"/>
    <w:locked/>
    <w:rsid w:val="007D2A09"/>
    <w:rPr>
      <w:rFonts w:cs="Times New Roman"/>
    </w:rPr>
  </w:style>
  <w:style w:type="paragraph" w:styleId="Zpat">
    <w:name w:val="footer"/>
    <w:basedOn w:val="Normln"/>
    <w:link w:val="ZpatChar"/>
    <w:uiPriority w:val="99"/>
    <w:rsid w:val="007D2A09"/>
    <w:pPr>
      <w:tabs>
        <w:tab w:val="center" w:pos="4536"/>
        <w:tab w:val="right" w:pos="9072"/>
      </w:tabs>
      <w:spacing w:line="240" w:lineRule="auto"/>
    </w:pPr>
  </w:style>
  <w:style w:type="character" w:customStyle="1" w:styleId="ZpatChar">
    <w:name w:val="Zápatí Char"/>
    <w:basedOn w:val="Standardnpsmoodstavce"/>
    <w:link w:val="Zpat"/>
    <w:uiPriority w:val="99"/>
    <w:locked/>
    <w:rsid w:val="007D2A09"/>
    <w:rPr>
      <w:rFonts w:cs="Times New Roman"/>
    </w:rPr>
  </w:style>
  <w:style w:type="paragraph" w:styleId="Textbubliny">
    <w:name w:val="Balloon Text"/>
    <w:basedOn w:val="Normln"/>
    <w:link w:val="TextbublinyChar"/>
    <w:uiPriority w:val="99"/>
    <w:semiHidden/>
    <w:rsid w:val="007D2A09"/>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D2A09"/>
    <w:rPr>
      <w:rFonts w:ascii="Tahoma" w:hAnsi="Tahoma" w:cs="Tahoma"/>
      <w:sz w:val="16"/>
      <w:szCs w:val="16"/>
    </w:rPr>
  </w:style>
  <w:style w:type="paragraph" w:customStyle="1" w:styleId="Normln0">
    <w:name w:val="Norm‡ln’"/>
    <w:link w:val="NormlnChar"/>
    <w:uiPriority w:val="99"/>
    <w:rsid w:val="00311F3F"/>
    <w:pPr>
      <w:overflowPunct w:val="0"/>
      <w:autoSpaceDE w:val="0"/>
      <w:autoSpaceDN w:val="0"/>
      <w:adjustRightInd w:val="0"/>
      <w:textAlignment w:val="baseline"/>
    </w:pPr>
    <w:rPr>
      <w:rFonts w:ascii="Times New Roman" w:hAnsi="Times New Roman"/>
    </w:rPr>
  </w:style>
  <w:style w:type="character" w:customStyle="1" w:styleId="NormlnChar">
    <w:name w:val="Norm‡ln’ Char"/>
    <w:link w:val="Normln0"/>
    <w:uiPriority w:val="99"/>
    <w:locked/>
    <w:rsid w:val="00311F3F"/>
    <w:rPr>
      <w:rFonts w:ascii="Times New Roman" w:hAnsi="Times New Roman"/>
      <w:sz w:val="22"/>
      <w:lang w:eastAsia="cs-CZ"/>
    </w:rPr>
  </w:style>
  <w:style w:type="paragraph" w:customStyle="1" w:styleId="StylBoddohody11bZa12b">
    <w:name w:val="Styl Bod dohody + 11 b. Za:  12 b."/>
    <w:basedOn w:val="Normln"/>
    <w:uiPriority w:val="99"/>
    <w:rsid w:val="00311F3F"/>
    <w:pPr>
      <w:keepLines/>
      <w:numPr>
        <w:numId w:val="3"/>
      </w:numPr>
      <w:spacing w:before="240" w:after="240" w:line="240" w:lineRule="auto"/>
      <w:jc w:val="both"/>
    </w:pPr>
    <w:rPr>
      <w:rFonts w:ascii="Arial" w:eastAsia="Times New Roman" w:hAnsi="Arial"/>
      <w:szCs w:val="20"/>
      <w:lang w:eastAsia="cs-CZ"/>
    </w:rPr>
  </w:style>
  <w:style w:type="paragraph" w:styleId="Odstavecseseznamem">
    <w:name w:val="List Paragraph"/>
    <w:basedOn w:val="Normln"/>
    <w:uiPriority w:val="99"/>
    <w:qFormat/>
    <w:rsid w:val="00856A8E"/>
    <w:pPr>
      <w:ind w:left="720"/>
      <w:contextualSpacing/>
    </w:pPr>
  </w:style>
  <w:style w:type="paragraph" w:customStyle="1" w:styleId="odrka2rovn">
    <w:name w:val="odrážka 2. úrovně"/>
    <w:basedOn w:val="Normln"/>
    <w:uiPriority w:val="99"/>
    <w:rsid w:val="00C26B3E"/>
    <w:pPr>
      <w:numPr>
        <w:numId w:val="12"/>
      </w:numPr>
      <w:spacing w:after="120" w:line="240" w:lineRule="auto"/>
      <w:jc w:val="both"/>
    </w:pPr>
    <w:rPr>
      <w:rFonts w:ascii="Arial" w:eastAsia="Times New Roman" w:hAnsi="Arial"/>
      <w:szCs w:val="24"/>
      <w:lang w:eastAsia="cs-CZ"/>
    </w:rPr>
  </w:style>
  <w:style w:type="paragraph" w:styleId="Rozvrendokumentu">
    <w:name w:val="Document Map"/>
    <w:basedOn w:val="Normln"/>
    <w:link w:val="RozvrendokumentuChar"/>
    <w:uiPriority w:val="99"/>
    <w:semiHidden/>
    <w:rsid w:val="006459AB"/>
    <w:pPr>
      <w:shd w:val="clear" w:color="auto" w:fill="000080"/>
    </w:pPr>
    <w:rPr>
      <w:rFonts w:ascii="Tahoma" w:hAnsi="Tahoma" w:cs="Tahoma"/>
      <w:sz w:val="20"/>
      <w:szCs w:val="20"/>
    </w:rPr>
  </w:style>
  <w:style w:type="character" w:customStyle="1" w:styleId="RozvrendokumentuChar">
    <w:name w:val="Rozvržení dokumentu Char"/>
    <w:basedOn w:val="Standardnpsmoodstavce"/>
    <w:link w:val="Rozvrendokumentu"/>
    <w:uiPriority w:val="99"/>
    <w:semiHidden/>
    <w:locked/>
    <w:rsid w:val="005D6564"/>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divs>
    <w:div w:id="303125616">
      <w:marLeft w:val="0"/>
      <w:marRight w:val="0"/>
      <w:marTop w:val="0"/>
      <w:marBottom w:val="0"/>
      <w:divBdr>
        <w:top w:val="none" w:sz="0" w:space="0" w:color="auto"/>
        <w:left w:val="none" w:sz="0" w:space="0" w:color="auto"/>
        <w:bottom w:val="none" w:sz="0" w:space="0" w:color="auto"/>
        <w:right w:val="none" w:sz="0" w:space="0" w:color="auto"/>
      </w:divBdr>
    </w:div>
    <w:div w:id="303125618">
      <w:marLeft w:val="0"/>
      <w:marRight w:val="0"/>
      <w:marTop w:val="0"/>
      <w:marBottom w:val="0"/>
      <w:divBdr>
        <w:top w:val="none" w:sz="0" w:space="0" w:color="auto"/>
        <w:left w:val="none" w:sz="0" w:space="0" w:color="auto"/>
        <w:bottom w:val="none" w:sz="0" w:space="0" w:color="auto"/>
        <w:right w:val="none" w:sz="0" w:space="0" w:color="auto"/>
      </w:divBdr>
      <w:divsChild>
        <w:div w:id="303125617">
          <w:marLeft w:val="0"/>
          <w:marRight w:val="0"/>
          <w:marTop w:val="0"/>
          <w:marBottom w:val="0"/>
          <w:divBdr>
            <w:top w:val="none" w:sz="0" w:space="0" w:color="auto"/>
            <w:left w:val="none" w:sz="0" w:space="0" w:color="auto"/>
            <w:bottom w:val="none" w:sz="0" w:space="0" w:color="auto"/>
            <w:right w:val="none" w:sz="0" w:space="0" w:color="auto"/>
          </w:divBdr>
          <w:divsChild>
            <w:div w:id="303125615">
              <w:marLeft w:val="0"/>
              <w:marRight w:val="0"/>
              <w:marTop w:val="0"/>
              <w:marBottom w:val="0"/>
              <w:divBdr>
                <w:top w:val="none" w:sz="0" w:space="0" w:color="auto"/>
                <w:left w:val="none" w:sz="0" w:space="0" w:color="auto"/>
                <w:bottom w:val="none" w:sz="0" w:space="0" w:color="auto"/>
                <w:right w:val="none" w:sz="0" w:space="0" w:color="auto"/>
              </w:divBdr>
              <w:divsChild>
                <w:div w:id="303125621">
                  <w:marLeft w:val="0"/>
                  <w:marRight w:val="0"/>
                  <w:marTop w:val="0"/>
                  <w:marBottom w:val="0"/>
                  <w:divBdr>
                    <w:top w:val="none" w:sz="0" w:space="0" w:color="auto"/>
                    <w:left w:val="none" w:sz="0" w:space="0" w:color="auto"/>
                    <w:bottom w:val="none" w:sz="0" w:space="0" w:color="auto"/>
                    <w:right w:val="none" w:sz="0" w:space="0" w:color="auto"/>
                  </w:divBdr>
                  <w:divsChild>
                    <w:div w:id="303125620">
                      <w:marLeft w:val="0"/>
                      <w:marRight w:val="0"/>
                      <w:marTop w:val="0"/>
                      <w:marBottom w:val="0"/>
                      <w:divBdr>
                        <w:top w:val="none" w:sz="0" w:space="0" w:color="auto"/>
                        <w:left w:val="none" w:sz="0" w:space="0" w:color="auto"/>
                        <w:bottom w:val="none" w:sz="0" w:space="0" w:color="auto"/>
                        <w:right w:val="none" w:sz="0" w:space="0" w:color="auto"/>
                      </w:divBdr>
                      <w:divsChild>
                        <w:div w:id="3031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fcr.cz" TargetMode="External"/><Relationship Id="rId3" Type="http://schemas.openxmlformats.org/officeDocument/2006/relationships/settings" Target="settings.xml"/><Relationship Id="rId7" Type="http://schemas.openxmlformats.org/officeDocument/2006/relationships/hyperlink" Target="http://www.esfcr.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1959</Words>
  <Characters>11564</Characters>
  <Application>Microsoft Office Word</Application>
  <DocSecurity>0</DocSecurity>
  <Lines>96</Lines>
  <Paragraphs>26</Paragraphs>
  <ScaleCrop>false</ScaleCrop>
  <Company/>
  <LinksUpToDate>false</LinksUpToDate>
  <CharactersWithSpaces>13497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Evidenční číslo: PPB II/2016/……</dc:title>
  <dc:creator>uživatel</dc:creator>
  <cp:lastModifiedBy>Milkova</cp:lastModifiedBy>
  <cp:revision>2</cp:revision>
  <cp:lastPrinted>2016-11-16T12:35:00Z</cp:lastPrinted>
  <dcterms:created xsi:type="dcterms:W3CDTF">2016-11-24T09:45:00Z</dcterms:created>
  <dcterms:modified xsi:type="dcterms:W3CDTF">2016-11-24T09:45:00Z</dcterms:modified>
</cp:coreProperties>
</file>