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CB" w:rsidRDefault="008F32CB" w:rsidP="008F32CB">
      <w:pPr>
        <w:jc w:val="center"/>
        <w:rPr>
          <w:rFonts w:asciiTheme="minorHAnsi" w:hAnsiTheme="minorHAnsi" w:cstheme="minorHAnsi"/>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8992"/>
      </w:tblGrid>
      <w:tr w:rsidR="008F32CB" w:rsidTr="00A555D5">
        <w:trPr>
          <w:trHeight w:val="420"/>
        </w:trPr>
        <w:tc>
          <w:tcPr>
            <w:tcW w:w="9023" w:type="dxa"/>
            <w:shd w:val="clear" w:color="auto" w:fill="BFBFBF" w:themeFill="background1" w:themeFillShade="BF"/>
          </w:tcPr>
          <w:p w:rsidR="008F32CB" w:rsidRDefault="008F32CB" w:rsidP="00371E4F">
            <w:pPr>
              <w:spacing w:before="120" w:after="120"/>
              <w:jc w:val="center"/>
              <w:rPr>
                <w:rFonts w:asciiTheme="minorHAnsi" w:hAnsiTheme="minorHAnsi" w:cstheme="minorHAnsi"/>
                <w:b/>
                <w:bCs/>
                <w:sz w:val="28"/>
                <w:szCs w:val="28"/>
              </w:rPr>
            </w:pPr>
            <w:r w:rsidRPr="00D52B67">
              <w:rPr>
                <w:rFonts w:asciiTheme="minorHAnsi" w:hAnsiTheme="minorHAnsi" w:cstheme="minorHAnsi"/>
                <w:b/>
                <w:bCs/>
                <w:sz w:val="28"/>
                <w:szCs w:val="28"/>
              </w:rPr>
              <w:t>SMLOUV</w:t>
            </w:r>
            <w:r w:rsidR="00371E4F">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r w:rsidR="00AD710D">
              <w:rPr>
                <w:rFonts w:asciiTheme="minorHAnsi" w:hAnsiTheme="minorHAnsi" w:cstheme="minorHAnsi"/>
                <w:b/>
                <w:bCs/>
                <w:sz w:val="28"/>
                <w:szCs w:val="28"/>
              </w:rPr>
              <w:t xml:space="preserve"> NA ČÁST B</w:t>
            </w:r>
          </w:p>
        </w:tc>
      </w:tr>
    </w:tbl>
    <w:p w:rsidR="00FC5168" w:rsidRPr="008F32CB" w:rsidRDefault="00FC5168" w:rsidP="00FC5168">
      <w:pPr>
        <w:spacing w:before="120" w:after="120"/>
        <w:jc w:val="center"/>
        <w:rPr>
          <w:rFonts w:asciiTheme="minorHAnsi" w:hAnsiTheme="minorHAnsi" w:cstheme="minorHAnsi"/>
          <w:b/>
          <w:bCs/>
        </w:rPr>
      </w:pPr>
      <w:r w:rsidRPr="008F32CB">
        <w:rPr>
          <w:rFonts w:asciiTheme="minorHAnsi" w:hAnsiTheme="minorHAnsi" w:cstheme="minorHAnsi"/>
          <w:b/>
          <w:bCs/>
        </w:rPr>
        <w:t>uzavřené podle právního řádu České republiky v souladu s</w:t>
      </w:r>
      <w:r w:rsidR="008F32CB" w:rsidRPr="008F32CB">
        <w:rPr>
          <w:rFonts w:asciiTheme="minorHAnsi" w:hAnsiTheme="minorHAnsi" w:cstheme="minorHAnsi"/>
          <w:b/>
          <w:bCs/>
        </w:rPr>
        <w:t> </w:t>
      </w:r>
      <w:proofErr w:type="spellStart"/>
      <w:r w:rsidRPr="008F32CB">
        <w:rPr>
          <w:rFonts w:asciiTheme="minorHAnsi" w:hAnsiTheme="minorHAnsi" w:cstheme="minorHAnsi"/>
          <w:b/>
          <w:bCs/>
        </w:rPr>
        <w:t>ust</w:t>
      </w:r>
      <w:proofErr w:type="spellEnd"/>
      <w:r w:rsidR="008F32CB" w:rsidRPr="008F32CB">
        <w:rPr>
          <w:rFonts w:asciiTheme="minorHAnsi" w:hAnsiTheme="minorHAnsi" w:cstheme="minorHAnsi"/>
          <w:b/>
          <w:bCs/>
        </w:rPr>
        <w:t>. § 2586 a násl. zákona č. </w:t>
      </w:r>
      <w:r w:rsidRPr="008F32CB">
        <w:rPr>
          <w:rFonts w:asciiTheme="minorHAnsi" w:hAnsiTheme="minorHAnsi" w:cstheme="minorHAnsi"/>
          <w:b/>
          <w:bCs/>
        </w:rPr>
        <w:t>89/2012 Sb., občanský zákoník (dále též jako „Občanský zákoník“) mezi smluvními stranami:</w:t>
      </w:r>
    </w:p>
    <w:p w:rsidR="008F32CB" w:rsidRDefault="008F32CB" w:rsidP="008F32CB">
      <w:pPr>
        <w:rPr>
          <w:rFonts w:asciiTheme="minorHAnsi" w:hAnsiTheme="minorHAnsi"/>
          <w:b/>
          <w:bCs/>
        </w:rPr>
      </w:pPr>
    </w:p>
    <w:p w:rsidR="008F32CB" w:rsidRPr="00C43927" w:rsidRDefault="008F32CB" w:rsidP="008F32CB">
      <w:pPr>
        <w:rPr>
          <w:rFonts w:asciiTheme="minorHAnsi" w:hAnsiTheme="minorHAnsi"/>
          <w:b/>
          <w:bCs/>
        </w:rPr>
      </w:pPr>
      <w:r w:rsidRPr="00C43927">
        <w:rPr>
          <w:rFonts w:asciiTheme="minorHAnsi" w:hAnsiTheme="minorHAnsi"/>
          <w:b/>
          <w:bCs/>
        </w:rPr>
        <w:t>SMLUVNÍ STRANY</w:t>
      </w:r>
      <w:bookmarkStart w:id="0" w:name="_GoBack"/>
      <w:bookmarkEnd w:id="0"/>
    </w:p>
    <w:p w:rsidR="008024C0" w:rsidRDefault="008024C0" w:rsidP="008024C0">
      <w:pPr>
        <w:tabs>
          <w:tab w:val="left" w:pos="1701"/>
        </w:tabs>
        <w:spacing w:before="120" w:after="0" w:line="271" w:lineRule="auto"/>
        <w:rPr>
          <w:rFonts w:asciiTheme="minorHAnsi" w:hAnsiTheme="minorHAnsi"/>
          <w:b/>
        </w:rPr>
      </w:pPr>
      <w:r>
        <w:rPr>
          <w:rFonts w:asciiTheme="minorHAnsi" w:hAnsiTheme="minorHAnsi"/>
          <w:b/>
        </w:rPr>
        <w:t xml:space="preserve">Dům dětí a mládeže a ZDVPP Ústí nad Labem, </w:t>
      </w:r>
      <w:proofErr w:type="spellStart"/>
      <w:proofErr w:type="gramStart"/>
      <w:r>
        <w:rPr>
          <w:rFonts w:asciiTheme="minorHAnsi" w:hAnsiTheme="minorHAnsi"/>
          <w:b/>
        </w:rPr>
        <w:t>p.o</w:t>
      </w:r>
      <w:proofErr w:type="spellEnd"/>
      <w:r>
        <w:rPr>
          <w:rFonts w:asciiTheme="minorHAnsi" w:hAnsiTheme="minorHAnsi"/>
          <w:b/>
        </w:rPr>
        <w:t>.</w:t>
      </w:r>
      <w:proofErr w:type="gramEnd"/>
    </w:p>
    <w:p w:rsidR="008024C0" w:rsidRPr="00140633" w:rsidRDefault="008024C0" w:rsidP="008024C0">
      <w:pPr>
        <w:tabs>
          <w:tab w:val="left" w:pos="1701"/>
        </w:tabs>
        <w:spacing w:before="120" w:after="0" w:line="271" w:lineRule="auto"/>
        <w:rPr>
          <w:rFonts w:asciiTheme="minorHAnsi" w:hAnsiTheme="minorHAnsi"/>
        </w:rPr>
      </w:pPr>
      <w:r w:rsidRPr="00140633">
        <w:rPr>
          <w:rFonts w:asciiTheme="minorHAnsi" w:hAnsiTheme="minorHAnsi"/>
        </w:rPr>
        <w:t>Sídlo:</w:t>
      </w:r>
      <w:r w:rsidRPr="00140633">
        <w:rPr>
          <w:rFonts w:asciiTheme="minorHAnsi" w:hAnsiTheme="minorHAnsi"/>
        </w:rPr>
        <w:tab/>
      </w:r>
      <w:r>
        <w:rPr>
          <w:rFonts w:asciiTheme="minorHAnsi" w:hAnsiTheme="minorHAnsi"/>
        </w:rPr>
        <w:tab/>
      </w:r>
      <w:r w:rsidRPr="00BA1399">
        <w:rPr>
          <w:rFonts w:asciiTheme="minorHAnsi" w:hAnsiTheme="minorHAnsi"/>
        </w:rPr>
        <w:t>Velká Hradební 1025/19</w:t>
      </w:r>
      <w:r>
        <w:rPr>
          <w:rFonts w:asciiTheme="minorHAnsi" w:hAnsiTheme="minorHAnsi"/>
        </w:rPr>
        <w:t>, 400 01 Ústí nad Labem</w:t>
      </w:r>
    </w:p>
    <w:p w:rsidR="008024C0" w:rsidRDefault="008024C0" w:rsidP="008024C0">
      <w:pPr>
        <w:tabs>
          <w:tab w:val="left" w:pos="1701"/>
        </w:tabs>
        <w:spacing w:after="0" w:line="271" w:lineRule="auto"/>
        <w:rPr>
          <w:rFonts w:asciiTheme="minorHAnsi" w:hAnsiTheme="minorHAnsi"/>
        </w:rPr>
      </w:pPr>
      <w:r w:rsidRPr="00140633">
        <w:rPr>
          <w:rFonts w:asciiTheme="minorHAnsi" w:hAnsiTheme="minorHAnsi"/>
        </w:rPr>
        <w:t>IČO:</w:t>
      </w:r>
      <w:r w:rsidRPr="00140633">
        <w:rPr>
          <w:rFonts w:asciiTheme="minorHAnsi" w:hAnsiTheme="minorHAnsi"/>
        </w:rPr>
        <w:tab/>
      </w:r>
      <w:r>
        <w:rPr>
          <w:rFonts w:asciiTheme="minorHAnsi" w:hAnsiTheme="minorHAnsi"/>
        </w:rPr>
        <w:tab/>
      </w:r>
      <w:r w:rsidRPr="00BA1399">
        <w:rPr>
          <w:rFonts w:asciiTheme="minorHAnsi" w:hAnsiTheme="minorHAnsi"/>
        </w:rPr>
        <w:t>75150131</w:t>
      </w:r>
    </w:p>
    <w:p w:rsidR="008024C0" w:rsidRDefault="008024C0" w:rsidP="008024C0">
      <w:pPr>
        <w:tabs>
          <w:tab w:val="left" w:pos="1701"/>
        </w:tabs>
        <w:spacing w:after="0" w:line="271" w:lineRule="auto"/>
        <w:rPr>
          <w:rFonts w:asciiTheme="minorHAnsi" w:hAnsiTheme="minorHAnsi"/>
        </w:rPr>
      </w:pPr>
      <w:r>
        <w:rPr>
          <w:rFonts w:asciiTheme="minorHAnsi" w:hAnsiTheme="minorHAnsi"/>
        </w:rPr>
        <w:t>Právní forma:</w:t>
      </w:r>
      <w:r>
        <w:rPr>
          <w:rFonts w:asciiTheme="minorHAnsi" w:hAnsiTheme="minorHAnsi"/>
        </w:rPr>
        <w:tab/>
      </w:r>
      <w:r>
        <w:rPr>
          <w:rFonts w:asciiTheme="minorHAnsi" w:hAnsiTheme="minorHAnsi"/>
        </w:rPr>
        <w:tab/>
        <w:t>p</w:t>
      </w:r>
      <w:r w:rsidRPr="00BA1399">
        <w:rPr>
          <w:rFonts w:asciiTheme="minorHAnsi" w:hAnsiTheme="minorHAnsi"/>
        </w:rPr>
        <w:t>říspěvková organizace</w:t>
      </w:r>
    </w:p>
    <w:p w:rsidR="008024C0" w:rsidRPr="00140633" w:rsidRDefault="008024C0" w:rsidP="008024C0">
      <w:pPr>
        <w:tabs>
          <w:tab w:val="left" w:pos="1701"/>
        </w:tabs>
        <w:spacing w:after="0" w:line="271" w:lineRule="auto"/>
        <w:rPr>
          <w:rFonts w:asciiTheme="minorHAnsi" w:hAnsiTheme="minorHAnsi"/>
        </w:rPr>
      </w:pPr>
      <w:r w:rsidRPr="00BA1399">
        <w:rPr>
          <w:rFonts w:asciiTheme="minorHAnsi" w:hAnsiTheme="minorHAnsi"/>
        </w:rPr>
        <w:t xml:space="preserve">V obchodním rejstříku vedeném u Krajského soudu v Ústí nad Labem v oddílu </w:t>
      </w:r>
      <w:proofErr w:type="spellStart"/>
      <w:r w:rsidRPr="00BA1399">
        <w:rPr>
          <w:rFonts w:asciiTheme="minorHAnsi" w:hAnsiTheme="minorHAnsi"/>
        </w:rPr>
        <w:t>Pr</w:t>
      </w:r>
      <w:proofErr w:type="spellEnd"/>
      <w:r w:rsidRPr="00BA1399">
        <w:rPr>
          <w:rFonts w:asciiTheme="minorHAnsi" w:hAnsiTheme="minorHAnsi"/>
        </w:rPr>
        <w:t>, vložce číslo 823</w:t>
      </w:r>
    </w:p>
    <w:p w:rsidR="008024C0" w:rsidRDefault="008024C0" w:rsidP="008024C0">
      <w:pPr>
        <w:tabs>
          <w:tab w:val="left" w:pos="1701"/>
        </w:tabs>
        <w:spacing w:after="0" w:line="271" w:lineRule="auto"/>
        <w:rPr>
          <w:rFonts w:asciiTheme="minorHAnsi" w:hAnsiTheme="minorHAnsi"/>
        </w:rPr>
      </w:pPr>
      <w:r w:rsidRPr="00140633">
        <w:rPr>
          <w:rFonts w:asciiTheme="minorHAnsi" w:hAnsiTheme="minorHAnsi"/>
        </w:rPr>
        <w:t>Zastoupený:</w:t>
      </w:r>
      <w:r w:rsidRPr="00140633">
        <w:rPr>
          <w:rFonts w:asciiTheme="minorHAnsi" w:hAnsiTheme="minorHAnsi"/>
        </w:rPr>
        <w:tab/>
      </w:r>
      <w:r>
        <w:rPr>
          <w:rFonts w:asciiTheme="minorHAnsi" w:hAnsiTheme="minorHAnsi"/>
        </w:rPr>
        <w:tab/>
      </w:r>
      <w:r w:rsidRPr="00BA1399">
        <w:rPr>
          <w:rFonts w:asciiTheme="minorHAnsi" w:hAnsiTheme="minorHAnsi"/>
        </w:rPr>
        <w:t>PaedDr. Jan</w:t>
      </w:r>
      <w:r>
        <w:rPr>
          <w:rFonts w:asciiTheme="minorHAnsi" w:hAnsiTheme="minorHAnsi"/>
        </w:rPr>
        <w:t>em</w:t>
      </w:r>
      <w:r w:rsidRPr="00BA1399">
        <w:rPr>
          <w:rFonts w:asciiTheme="minorHAnsi" w:hAnsiTheme="minorHAnsi"/>
        </w:rPr>
        <w:t xml:space="preserve"> Eichler</w:t>
      </w:r>
      <w:r>
        <w:rPr>
          <w:rFonts w:asciiTheme="minorHAnsi" w:hAnsiTheme="minorHAnsi"/>
        </w:rPr>
        <w:t>em, ředitelem</w:t>
      </w:r>
    </w:p>
    <w:p w:rsidR="00FC5168" w:rsidRPr="008024C0" w:rsidRDefault="00FC5168" w:rsidP="008024C0">
      <w:pPr>
        <w:tabs>
          <w:tab w:val="left" w:pos="1701"/>
        </w:tabs>
        <w:spacing w:after="0" w:line="271" w:lineRule="auto"/>
        <w:rPr>
          <w:rFonts w:asciiTheme="minorHAnsi" w:hAnsiTheme="minorHAnsi"/>
        </w:rPr>
      </w:pPr>
      <w:r w:rsidRPr="004D68EC">
        <w:rPr>
          <w:rFonts w:asciiTheme="minorHAnsi" w:hAnsiTheme="minorHAnsi" w:cstheme="minorHAnsi"/>
        </w:rPr>
        <w:tab/>
      </w:r>
    </w:p>
    <w:p w:rsidR="008F32CB" w:rsidRPr="00C43927" w:rsidRDefault="008F32CB" w:rsidP="008F32CB">
      <w:pPr>
        <w:rPr>
          <w:rFonts w:asciiTheme="minorHAnsi" w:hAnsiTheme="minorHAnsi"/>
        </w:rPr>
      </w:pPr>
      <w:r>
        <w:rPr>
          <w:rFonts w:asciiTheme="minorHAnsi" w:hAnsiTheme="minorHAnsi"/>
        </w:rPr>
        <w:t>(</w:t>
      </w:r>
      <w:r w:rsidRPr="00C43927">
        <w:rPr>
          <w:rFonts w:asciiTheme="minorHAnsi" w:hAnsiTheme="minorHAnsi"/>
        </w:rPr>
        <w:t>dále jen jako „</w:t>
      </w:r>
      <w:r>
        <w:rPr>
          <w:rFonts w:asciiTheme="minorHAnsi" w:hAnsiTheme="minorHAnsi"/>
          <w:b/>
          <w:bCs/>
          <w:i/>
        </w:rPr>
        <w:t>objednatel</w:t>
      </w:r>
      <w:r w:rsidRPr="00C43927">
        <w:rPr>
          <w:rFonts w:asciiTheme="minorHAnsi" w:hAnsiTheme="minorHAnsi"/>
          <w:b/>
          <w:bCs/>
          <w:i/>
        </w:rPr>
        <w:t>“</w:t>
      </w:r>
      <w:r>
        <w:rPr>
          <w:rFonts w:asciiTheme="minorHAnsi" w:hAnsiTheme="minorHAnsi"/>
        </w:rPr>
        <w:t>)</w:t>
      </w:r>
    </w:p>
    <w:p w:rsidR="00E94B42" w:rsidRPr="008F32CB" w:rsidRDefault="008F32CB" w:rsidP="008F32CB">
      <w:pPr>
        <w:spacing w:after="0" w:line="270" w:lineRule="exact"/>
        <w:rPr>
          <w:rFonts w:asciiTheme="minorHAnsi" w:hAnsiTheme="minorHAnsi" w:cstheme="minorHAnsi"/>
          <w:b/>
        </w:rPr>
      </w:pPr>
      <w:r w:rsidRPr="008F32CB">
        <w:rPr>
          <w:rFonts w:asciiTheme="minorHAnsi" w:hAnsiTheme="minorHAnsi" w:cstheme="minorHAnsi"/>
          <w:b/>
        </w:rPr>
        <w:t>a</w:t>
      </w:r>
    </w:p>
    <w:p w:rsidR="008F32CB" w:rsidRDefault="008F32CB" w:rsidP="00D524A8">
      <w:pPr>
        <w:spacing w:before="120" w:after="120"/>
        <w:contextualSpacing/>
        <w:rPr>
          <w:rFonts w:asciiTheme="minorHAnsi" w:hAnsiTheme="minorHAnsi" w:cstheme="minorHAnsi"/>
        </w:rPr>
      </w:pPr>
    </w:p>
    <w:p w:rsidR="00F53EA3" w:rsidRPr="00DF192E" w:rsidRDefault="00F53EA3" w:rsidP="00F53EA3">
      <w:pPr>
        <w:tabs>
          <w:tab w:val="left" w:pos="1560"/>
        </w:tabs>
        <w:spacing w:before="240" w:after="240"/>
        <w:rPr>
          <w:rFonts w:cs="Calibri"/>
          <w:b/>
        </w:rPr>
      </w:pPr>
      <w:r w:rsidRPr="00DF192E">
        <w:rPr>
          <w:rFonts w:cs="Calibri"/>
          <w:b/>
        </w:rPr>
        <w:t xml:space="preserve">NÁZEV </w:t>
      </w:r>
      <w:r>
        <w:rPr>
          <w:rFonts w:cs="Calibri"/>
          <w:b/>
        </w:rPr>
        <w:tab/>
      </w:r>
      <w:r>
        <w:rPr>
          <w:rFonts w:cs="Calibri"/>
          <w:b/>
        </w:rPr>
        <w:tab/>
      </w:r>
      <w:r>
        <w:rPr>
          <w:b/>
          <w:color w:val="000000"/>
        </w:rPr>
        <w:t>V-</w:t>
      </w:r>
      <w:proofErr w:type="spellStart"/>
      <w:r>
        <w:rPr>
          <w:b/>
          <w:color w:val="000000"/>
        </w:rPr>
        <w:t>Building</w:t>
      </w:r>
      <w:proofErr w:type="spellEnd"/>
      <w:r>
        <w:rPr>
          <w:b/>
          <w:color w:val="000000"/>
        </w:rPr>
        <w:t>, s.r.o.</w:t>
      </w:r>
      <w:r w:rsidRPr="00DF192E">
        <w:rPr>
          <w:rFonts w:cs="Calibri"/>
          <w:b/>
        </w:rPr>
        <w:tab/>
      </w:r>
    </w:p>
    <w:p w:rsidR="00F53EA3" w:rsidRPr="00B61EE1" w:rsidRDefault="00F53EA3" w:rsidP="00F53EA3">
      <w:pPr>
        <w:tabs>
          <w:tab w:val="left" w:pos="1560"/>
        </w:tabs>
        <w:spacing w:after="0"/>
        <w:rPr>
          <w:rFonts w:cs="Calibri"/>
        </w:rPr>
      </w:pPr>
      <w:r>
        <w:rPr>
          <w:rFonts w:cs="Calibri"/>
        </w:rPr>
        <w:t>Sídlo:</w:t>
      </w:r>
      <w:r>
        <w:rPr>
          <w:rFonts w:cs="Calibri"/>
        </w:rPr>
        <w:tab/>
      </w:r>
      <w:r>
        <w:rPr>
          <w:rFonts w:cs="Calibri"/>
        </w:rPr>
        <w:tab/>
      </w:r>
      <w:r>
        <w:rPr>
          <w:color w:val="000000"/>
        </w:rPr>
        <w:t>Heinemannova 2695/6, 160 00 Praha 6 - Dejvice</w:t>
      </w:r>
      <w:r w:rsidRPr="00B61EE1">
        <w:rPr>
          <w:rFonts w:cs="Calibri"/>
          <w:b/>
          <w:color w:val="FF0000"/>
        </w:rPr>
        <w:tab/>
      </w:r>
      <w:r w:rsidRPr="00B61EE1">
        <w:rPr>
          <w:rFonts w:cs="Calibri"/>
        </w:rPr>
        <w:tab/>
      </w:r>
      <w:r w:rsidRPr="00B61EE1">
        <w:rPr>
          <w:rFonts w:cs="Calibri"/>
        </w:rPr>
        <w:tab/>
      </w:r>
    </w:p>
    <w:p w:rsidR="00F53EA3" w:rsidRPr="00B61EE1" w:rsidRDefault="00F53EA3" w:rsidP="00F53EA3">
      <w:pPr>
        <w:tabs>
          <w:tab w:val="left" w:pos="1560"/>
        </w:tabs>
        <w:spacing w:after="0"/>
        <w:rPr>
          <w:rFonts w:cs="Calibri"/>
        </w:rPr>
      </w:pPr>
      <w:r>
        <w:rPr>
          <w:rFonts w:cs="Calibri"/>
        </w:rPr>
        <w:t>IČO:</w:t>
      </w:r>
      <w:r>
        <w:rPr>
          <w:rFonts w:cs="Calibri"/>
        </w:rPr>
        <w:tab/>
      </w:r>
      <w:r>
        <w:rPr>
          <w:rFonts w:cs="Calibri"/>
        </w:rPr>
        <w:tab/>
      </w:r>
      <w:r>
        <w:rPr>
          <w:color w:val="000000"/>
        </w:rPr>
        <w:t>01474979</w:t>
      </w:r>
      <w:r w:rsidRPr="00B61EE1">
        <w:rPr>
          <w:rFonts w:cs="Calibri"/>
          <w:b/>
          <w:color w:val="FF0000"/>
        </w:rPr>
        <w:tab/>
      </w:r>
      <w:r w:rsidRPr="00B61EE1">
        <w:rPr>
          <w:rFonts w:cs="Calibri"/>
        </w:rPr>
        <w:tab/>
      </w:r>
      <w:r w:rsidRPr="00B61EE1">
        <w:rPr>
          <w:rFonts w:cs="Calibri"/>
        </w:rPr>
        <w:tab/>
      </w:r>
    </w:p>
    <w:p w:rsidR="00F53EA3" w:rsidRPr="00B61EE1" w:rsidRDefault="00F53EA3" w:rsidP="00F53EA3">
      <w:pPr>
        <w:tabs>
          <w:tab w:val="left" w:pos="1560"/>
        </w:tabs>
        <w:spacing w:after="0"/>
        <w:rPr>
          <w:rFonts w:cs="Calibri"/>
        </w:rPr>
      </w:pPr>
      <w:r>
        <w:rPr>
          <w:rFonts w:cs="Calibri"/>
        </w:rPr>
        <w:t xml:space="preserve">DIČ: </w:t>
      </w:r>
      <w:r>
        <w:rPr>
          <w:rFonts w:cs="Calibri"/>
        </w:rPr>
        <w:tab/>
      </w:r>
      <w:r>
        <w:rPr>
          <w:rFonts w:cs="Calibri"/>
        </w:rPr>
        <w:tab/>
      </w:r>
      <w:r>
        <w:rPr>
          <w:color w:val="000000"/>
        </w:rPr>
        <w:t>CZ01474979</w:t>
      </w:r>
      <w:r w:rsidRPr="00B61EE1">
        <w:rPr>
          <w:rFonts w:cs="Calibri"/>
          <w:b/>
          <w:color w:val="FF0000"/>
        </w:rPr>
        <w:tab/>
      </w:r>
      <w:r w:rsidRPr="00B61EE1">
        <w:rPr>
          <w:rFonts w:cs="Calibri"/>
        </w:rPr>
        <w:tab/>
      </w:r>
      <w:r w:rsidRPr="00B61EE1">
        <w:rPr>
          <w:rFonts w:cs="Calibri"/>
        </w:rPr>
        <w:tab/>
      </w:r>
    </w:p>
    <w:p w:rsidR="00F53EA3" w:rsidRPr="00C45288" w:rsidRDefault="00F53EA3" w:rsidP="00F53EA3">
      <w:pPr>
        <w:tabs>
          <w:tab w:val="left" w:pos="1560"/>
        </w:tabs>
        <w:spacing w:after="0"/>
        <w:rPr>
          <w:rFonts w:cs="Calibri"/>
        </w:rPr>
      </w:pPr>
      <w:r w:rsidRPr="00C45288">
        <w:rPr>
          <w:rFonts w:cs="Calibri"/>
        </w:rPr>
        <w:t xml:space="preserve">Zapsán/a v obchodním rejstříku u </w:t>
      </w:r>
      <w:r>
        <w:rPr>
          <w:rFonts w:cs="Calibri"/>
        </w:rPr>
        <w:t>Městského soudu v Praze, odd. C</w:t>
      </w:r>
      <w:r w:rsidRPr="00C45288">
        <w:rPr>
          <w:rFonts w:cs="Calibri"/>
        </w:rPr>
        <w:t xml:space="preserve">, </w:t>
      </w:r>
      <w:proofErr w:type="spellStart"/>
      <w:r w:rsidRPr="00C45288">
        <w:rPr>
          <w:rFonts w:cs="Calibri"/>
        </w:rPr>
        <w:t>vl</w:t>
      </w:r>
      <w:proofErr w:type="spellEnd"/>
      <w:r w:rsidRPr="00C45288">
        <w:rPr>
          <w:rFonts w:cs="Calibri"/>
        </w:rPr>
        <w:t xml:space="preserve">. </w:t>
      </w:r>
      <w:r>
        <w:rPr>
          <w:rFonts w:cs="Calibri"/>
        </w:rPr>
        <w:t>206756</w:t>
      </w:r>
    </w:p>
    <w:p w:rsidR="00F53EA3" w:rsidRPr="00B61EE1" w:rsidRDefault="00F53EA3" w:rsidP="00F53EA3">
      <w:pPr>
        <w:tabs>
          <w:tab w:val="left" w:pos="709"/>
        </w:tabs>
        <w:spacing w:after="0"/>
        <w:ind w:left="709" w:hanging="709"/>
        <w:rPr>
          <w:color w:val="000000"/>
          <w:highlight w:val="yellow"/>
        </w:rPr>
      </w:pPr>
    </w:p>
    <w:p w:rsidR="00F53EA3" w:rsidRPr="00C45288" w:rsidRDefault="00F53EA3" w:rsidP="00F53EA3">
      <w:pPr>
        <w:tabs>
          <w:tab w:val="left" w:pos="1560"/>
        </w:tabs>
        <w:spacing w:after="0"/>
        <w:ind w:left="709" w:hanging="709"/>
        <w:rPr>
          <w:color w:val="000000"/>
        </w:rPr>
      </w:pPr>
      <w:r w:rsidRPr="00C45288">
        <w:rPr>
          <w:color w:val="000000"/>
        </w:rPr>
        <w:t xml:space="preserve">Za společnost: </w:t>
      </w:r>
      <w:r w:rsidRPr="00C45288">
        <w:rPr>
          <w:color w:val="000000"/>
        </w:rPr>
        <w:tab/>
      </w:r>
      <w:r w:rsidRPr="00C45288">
        <w:rPr>
          <w:color w:val="000000"/>
        </w:rPr>
        <w:tab/>
      </w:r>
      <w:r w:rsidRPr="00C45288">
        <w:rPr>
          <w:b/>
          <w:color w:val="000000"/>
        </w:rPr>
        <w:t>Martin Velek</w:t>
      </w:r>
    </w:p>
    <w:p w:rsidR="00F53EA3" w:rsidRPr="00C45288" w:rsidRDefault="00F53EA3" w:rsidP="00F53EA3">
      <w:pPr>
        <w:tabs>
          <w:tab w:val="left" w:pos="709"/>
        </w:tabs>
        <w:spacing w:after="0"/>
        <w:ind w:left="709" w:hanging="709"/>
        <w:rPr>
          <w:color w:val="000000"/>
        </w:rPr>
      </w:pPr>
      <w:r w:rsidRPr="00C45288">
        <w:rPr>
          <w:color w:val="000000"/>
        </w:rPr>
        <w:t xml:space="preserve">Bankovní spojení: </w:t>
      </w:r>
      <w:r w:rsidRPr="00C45288">
        <w:rPr>
          <w:color w:val="000000"/>
        </w:rPr>
        <w:tab/>
      </w:r>
      <w:proofErr w:type="spellStart"/>
      <w:r w:rsidRPr="00C45288">
        <w:rPr>
          <w:color w:val="000000"/>
        </w:rPr>
        <w:t>Raiffeisenbank</w:t>
      </w:r>
      <w:proofErr w:type="spellEnd"/>
    </w:p>
    <w:p w:rsidR="00F53EA3" w:rsidRPr="00C45288" w:rsidRDefault="00F53EA3" w:rsidP="00F53EA3">
      <w:pPr>
        <w:tabs>
          <w:tab w:val="left" w:pos="709"/>
        </w:tabs>
        <w:spacing w:after="0"/>
        <w:rPr>
          <w:color w:val="000000"/>
        </w:rPr>
      </w:pPr>
      <w:r w:rsidRPr="00C45288">
        <w:rPr>
          <w:color w:val="000000"/>
        </w:rPr>
        <w:t>Číslo účtu:</w:t>
      </w:r>
      <w:r w:rsidRPr="00C45288">
        <w:rPr>
          <w:color w:val="000000"/>
        </w:rPr>
        <w:tab/>
      </w:r>
      <w:r w:rsidRPr="00C45288">
        <w:rPr>
          <w:color w:val="000000"/>
        </w:rPr>
        <w:tab/>
        <w:t>7696921001/5500</w:t>
      </w:r>
    </w:p>
    <w:p w:rsidR="00F53EA3" w:rsidRPr="00B61EE1" w:rsidRDefault="00F53EA3" w:rsidP="00F53EA3">
      <w:pPr>
        <w:tabs>
          <w:tab w:val="left" w:pos="709"/>
        </w:tabs>
        <w:spacing w:after="0"/>
        <w:ind w:left="709" w:hanging="709"/>
        <w:rPr>
          <w:color w:val="000000"/>
          <w:highlight w:val="yellow"/>
        </w:rPr>
      </w:pPr>
    </w:p>
    <w:p w:rsidR="00F53EA3" w:rsidRPr="00C45288" w:rsidRDefault="00F53EA3" w:rsidP="00F53EA3">
      <w:pPr>
        <w:tabs>
          <w:tab w:val="left" w:pos="709"/>
        </w:tabs>
        <w:spacing w:after="0"/>
        <w:ind w:left="709" w:hanging="709"/>
        <w:rPr>
          <w:color w:val="000000"/>
        </w:rPr>
      </w:pPr>
      <w:r w:rsidRPr="00C45288">
        <w:rPr>
          <w:color w:val="000000"/>
        </w:rPr>
        <w:t xml:space="preserve">Kontakty: </w:t>
      </w:r>
      <w:r w:rsidRPr="00C45288">
        <w:rPr>
          <w:color w:val="000000"/>
        </w:rPr>
        <w:tab/>
      </w:r>
      <w:r w:rsidRPr="00C45288">
        <w:rPr>
          <w:color w:val="000000"/>
        </w:rPr>
        <w:tab/>
        <w:t>Martin Velek</w:t>
      </w:r>
    </w:p>
    <w:p w:rsidR="00F53EA3" w:rsidRPr="00C45288" w:rsidRDefault="00F53EA3" w:rsidP="00F53EA3">
      <w:pPr>
        <w:tabs>
          <w:tab w:val="left" w:pos="709"/>
        </w:tabs>
        <w:spacing w:after="0"/>
        <w:rPr>
          <w:color w:val="000000"/>
        </w:rPr>
      </w:pPr>
      <w:r w:rsidRPr="00C45288">
        <w:rPr>
          <w:color w:val="000000"/>
        </w:rPr>
        <w:t xml:space="preserve">Tel.: </w:t>
      </w:r>
      <w:r w:rsidRPr="00C45288">
        <w:rPr>
          <w:color w:val="000000"/>
        </w:rPr>
        <w:tab/>
      </w:r>
      <w:r w:rsidRPr="00C45288">
        <w:rPr>
          <w:color w:val="000000"/>
        </w:rPr>
        <w:tab/>
      </w:r>
      <w:r w:rsidRPr="00C45288">
        <w:rPr>
          <w:color w:val="000000"/>
        </w:rPr>
        <w:tab/>
        <w:t>774 415 202</w:t>
      </w:r>
    </w:p>
    <w:p w:rsidR="00F53EA3" w:rsidRPr="00B61EE1" w:rsidRDefault="00F53EA3" w:rsidP="00F53EA3">
      <w:pPr>
        <w:tabs>
          <w:tab w:val="left" w:pos="709"/>
        </w:tabs>
        <w:spacing w:after="0"/>
        <w:ind w:left="709" w:hanging="709"/>
        <w:rPr>
          <w:b/>
          <w:color w:val="000000"/>
        </w:rPr>
      </w:pPr>
      <w:r w:rsidRPr="00C45288">
        <w:rPr>
          <w:color w:val="000000"/>
        </w:rPr>
        <w:t>E-mail:</w:t>
      </w:r>
      <w:r w:rsidRPr="00C45288">
        <w:rPr>
          <w:color w:val="000000"/>
        </w:rPr>
        <w:tab/>
      </w:r>
      <w:r w:rsidRPr="00C45288">
        <w:rPr>
          <w:color w:val="000000"/>
        </w:rPr>
        <w:tab/>
      </w:r>
      <w:r w:rsidRPr="00C45288">
        <w:rPr>
          <w:color w:val="000000"/>
        </w:rPr>
        <w:tab/>
        <w:t>info@vbuilding.cz</w:t>
      </w:r>
    </w:p>
    <w:p w:rsidR="008F32CB" w:rsidRDefault="008F32CB" w:rsidP="008F32CB">
      <w:pPr>
        <w:tabs>
          <w:tab w:val="left" w:pos="1560"/>
        </w:tabs>
        <w:spacing w:after="0" w:line="240" w:lineRule="auto"/>
        <w:rPr>
          <w:rFonts w:asciiTheme="minorHAnsi" w:hAnsiTheme="minorHAnsi"/>
        </w:rPr>
      </w:pPr>
    </w:p>
    <w:p w:rsidR="008F32CB" w:rsidRPr="00C43927" w:rsidRDefault="008F32CB" w:rsidP="008F32CB">
      <w:pPr>
        <w:tabs>
          <w:tab w:val="left" w:pos="1560"/>
        </w:tabs>
        <w:spacing w:after="0" w:line="240" w:lineRule="auto"/>
        <w:rPr>
          <w:rFonts w:asciiTheme="minorHAnsi" w:hAnsiTheme="minorHAnsi"/>
        </w:rPr>
      </w:pPr>
      <w:r>
        <w:rPr>
          <w:rFonts w:asciiTheme="minorHAnsi" w:hAnsiTheme="minorHAnsi"/>
        </w:rPr>
        <w:t>(</w:t>
      </w:r>
      <w:r w:rsidRPr="00C43927">
        <w:rPr>
          <w:rFonts w:asciiTheme="minorHAnsi" w:hAnsiTheme="minorHAnsi"/>
        </w:rPr>
        <w:t>dál</w:t>
      </w:r>
      <w:r>
        <w:rPr>
          <w:rFonts w:asciiTheme="minorHAnsi" w:hAnsiTheme="minorHAnsi"/>
        </w:rPr>
        <w:t>e</w:t>
      </w:r>
      <w:r w:rsidRPr="00C43927">
        <w:rPr>
          <w:rFonts w:asciiTheme="minorHAnsi" w:hAnsiTheme="minorHAnsi"/>
        </w:rPr>
        <w:t xml:space="preserve"> jen jako  </w:t>
      </w:r>
      <w:r w:rsidRPr="00C43927">
        <w:rPr>
          <w:rFonts w:asciiTheme="minorHAnsi" w:hAnsiTheme="minorHAnsi"/>
          <w:b/>
          <w:i/>
        </w:rPr>
        <w:t>„</w:t>
      </w:r>
      <w:r>
        <w:rPr>
          <w:rFonts w:asciiTheme="minorHAnsi" w:hAnsiTheme="minorHAnsi"/>
          <w:b/>
          <w:i/>
        </w:rPr>
        <w:t>zhotovitel</w:t>
      </w:r>
      <w:r w:rsidRPr="00C43927">
        <w:rPr>
          <w:rFonts w:asciiTheme="minorHAnsi" w:hAnsiTheme="minorHAnsi"/>
          <w:b/>
          <w:i/>
        </w:rPr>
        <w:t>“</w:t>
      </w:r>
      <w:r>
        <w:rPr>
          <w:rFonts w:asciiTheme="minorHAnsi" w:hAnsiTheme="minorHAnsi"/>
          <w:b/>
          <w:i/>
        </w:rPr>
        <w:t>)</w:t>
      </w:r>
    </w:p>
    <w:p w:rsidR="008B2FDE" w:rsidRDefault="008B2FDE" w:rsidP="008F32CB">
      <w:pPr>
        <w:pStyle w:val="Nadpis1"/>
        <w:rPr>
          <w:rFonts w:asciiTheme="minorHAnsi" w:hAnsiTheme="minorHAnsi"/>
          <w:sz w:val="22"/>
          <w:szCs w:val="22"/>
        </w:rPr>
      </w:pPr>
    </w:p>
    <w:p w:rsidR="008F32CB" w:rsidRPr="00443188" w:rsidRDefault="008F32CB" w:rsidP="008F32CB">
      <w:pPr>
        <w:pStyle w:val="Nadpis1"/>
        <w:rPr>
          <w:rFonts w:asciiTheme="minorHAnsi" w:hAnsiTheme="minorHAnsi"/>
          <w:sz w:val="22"/>
          <w:szCs w:val="22"/>
        </w:rPr>
      </w:pPr>
      <w:r w:rsidRPr="00443188">
        <w:rPr>
          <w:rFonts w:asciiTheme="minorHAnsi" w:hAnsiTheme="minorHAnsi"/>
          <w:sz w:val="22"/>
          <w:szCs w:val="22"/>
        </w:rPr>
        <w:t>Článek I.</w:t>
      </w:r>
    </w:p>
    <w:p w:rsidR="00FC5168" w:rsidRPr="00AD710D" w:rsidRDefault="00FC5168" w:rsidP="008F32CB">
      <w:pPr>
        <w:spacing w:after="0"/>
        <w:jc w:val="center"/>
        <w:rPr>
          <w:rFonts w:asciiTheme="minorHAnsi" w:hAnsiTheme="minorHAnsi" w:cstheme="minorHAnsi"/>
          <w:b/>
        </w:rPr>
      </w:pPr>
      <w:r w:rsidRPr="008F32CB">
        <w:rPr>
          <w:rFonts w:asciiTheme="minorHAnsi" w:hAnsiTheme="minorHAnsi" w:cstheme="minorHAnsi"/>
          <w:b/>
          <w:caps/>
        </w:rPr>
        <w:t>Předmět s</w:t>
      </w:r>
      <w:r w:rsidRPr="00AD710D">
        <w:rPr>
          <w:rFonts w:asciiTheme="minorHAnsi" w:hAnsiTheme="minorHAnsi" w:cstheme="minorHAnsi"/>
          <w:b/>
          <w:caps/>
        </w:rPr>
        <w:t>mlouvy</w:t>
      </w:r>
    </w:p>
    <w:p w:rsidR="008B2FDE" w:rsidRPr="00A14A67" w:rsidRDefault="00FC5168" w:rsidP="00AD710D">
      <w:pPr>
        <w:pStyle w:val="Odstavecseseznamem"/>
        <w:numPr>
          <w:ilvl w:val="1"/>
          <w:numId w:val="17"/>
        </w:numPr>
        <w:spacing w:before="120" w:after="0" w:line="240" w:lineRule="auto"/>
        <w:ind w:left="567" w:hanging="567"/>
        <w:jc w:val="both"/>
        <w:rPr>
          <w:rFonts w:asciiTheme="minorHAnsi" w:hAnsiTheme="minorHAnsi" w:cstheme="minorHAnsi"/>
          <w:b/>
          <w:bCs/>
        </w:rPr>
      </w:pPr>
      <w:r w:rsidRPr="00A14A67">
        <w:rPr>
          <w:rFonts w:asciiTheme="minorHAnsi" w:hAnsiTheme="minorHAnsi" w:cstheme="minorHAnsi"/>
        </w:rPr>
        <w:t>Zhotovitel se uzavřením této smlouvy o dílo (dále „SOD“ nebo „smlouva“) zavazuje na svůj náklad a na své nebezpečí odborně provést pro objednatele dílo (dodávka stavby):</w:t>
      </w:r>
      <w:r w:rsidRPr="00A14A67">
        <w:rPr>
          <w:rFonts w:asciiTheme="minorHAnsi" w:hAnsiTheme="minorHAnsi" w:cstheme="minorHAnsi"/>
          <w:b/>
          <w:bCs/>
          <w:caps/>
          <w:color w:val="000000"/>
        </w:rPr>
        <w:t xml:space="preserve"> „</w:t>
      </w:r>
      <w:r w:rsidR="00AD710D" w:rsidRPr="00A14A67">
        <w:rPr>
          <w:rFonts w:cs="Calibri"/>
          <w:b/>
        </w:rPr>
        <w:t>Ekolog</w:t>
      </w:r>
      <w:r w:rsidR="00A14A67">
        <w:rPr>
          <w:rFonts w:cs="Calibri"/>
          <w:b/>
        </w:rPr>
        <w:t>ická</w:t>
      </w:r>
      <w:r w:rsidR="00AD710D" w:rsidRPr="00A14A67">
        <w:rPr>
          <w:rFonts w:cs="Calibri"/>
          <w:b/>
        </w:rPr>
        <w:t xml:space="preserve"> naučná stezka</w:t>
      </w:r>
      <w:r w:rsidR="00A14A67">
        <w:rPr>
          <w:rFonts w:cs="Calibri"/>
          <w:b/>
        </w:rPr>
        <w:t xml:space="preserve"> s herními prvky</w:t>
      </w:r>
      <w:r w:rsidRPr="00A14A67">
        <w:rPr>
          <w:rFonts w:asciiTheme="minorHAnsi" w:hAnsiTheme="minorHAnsi" w:cstheme="minorHAnsi"/>
          <w:b/>
          <w:bCs/>
        </w:rPr>
        <w:t>.</w:t>
      </w:r>
      <w:r w:rsidR="00AD710D" w:rsidRPr="00A14A67">
        <w:rPr>
          <w:rFonts w:asciiTheme="minorHAnsi" w:hAnsiTheme="minorHAnsi" w:cstheme="minorHAnsi"/>
          <w:b/>
          <w:bCs/>
        </w:rPr>
        <w:t>“</w:t>
      </w:r>
    </w:p>
    <w:p w:rsidR="00FC5168" w:rsidRPr="008B2FDE" w:rsidRDefault="00FC5168" w:rsidP="00A243EA">
      <w:pPr>
        <w:pStyle w:val="Odstavecseseznamem"/>
        <w:numPr>
          <w:ilvl w:val="1"/>
          <w:numId w:val="17"/>
        </w:numPr>
        <w:spacing w:before="120" w:after="0" w:line="240" w:lineRule="auto"/>
        <w:ind w:left="567" w:hanging="567"/>
        <w:contextualSpacing w:val="0"/>
        <w:jc w:val="both"/>
        <w:rPr>
          <w:rFonts w:asciiTheme="minorHAnsi" w:hAnsiTheme="minorHAnsi" w:cstheme="minorHAnsi"/>
          <w:b/>
          <w:bCs/>
        </w:rPr>
      </w:pPr>
      <w:r w:rsidRPr="008B2FDE">
        <w:rPr>
          <w:rFonts w:asciiTheme="minorHAnsi" w:hAnsiTheme="minorHAnsi" w:cstheme="minorHAnsi"/>
        </w:rPr>
        <w:t>Objednatel se uzavřením této smlouvy zavazuje dílo převzít a zaplatit zhotoviteli za řádné provedení díla sjednanou cenu za dílo.</w:t>
      </w:r>
    </w:p>
    <w:p w:rsidR="008B2FDE" w:rsidRPr="00443188" w:rsidRDefault="008B2FDE" w:rsidP="008B2FDE">
      <w:pPr>
        <w:pStyle w:val="Nadpis1"/>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I</w:t>
      </w:r>
      <w:r w:rsidRPr="00443188">
        <w:rPr>
          <w:rFonts w:asciiTheme="minorHAnsi" w:hAnsiTheme="minorHAnsi"/>
          <w:sz w:val="22"/>
          <w:szCs w:val="22"/>
        </w:rPr>
        <w:t>I.</w:t>
      </w:r>
    </w:p>
    <w:p w:rsidR="00FC5168" w:rsidRPr="008B2FDE" w:rsidRDefault="00FC5168" w:rsidP="008B2FDE">
      <w:pPr>
        <w:spacing w:after="120"/>
        <w:jc w:val="center"/>
        <w:rPr>
          <w:rFonts w:asciiTheme="minorHAnsi" w:hAnsiTheme="minorHAnsi" w:cstheme="minorHAnsi"/>
          <w:b/>
          <w:caps/>
        </w:rPr>
      </w:pPr>
      <w:r w:rsidRPr="008B2FDE">
        <w:rPr>
          <w:rFonts w:asciiTheme="minorHAnsi" w:hAnsiTheme="minorHAnsi" w:cstheme="minorHAnsi"/>
          <w:b/>
          <w:caps/>
        </w:rPr>
        <w:t>Předmět díla</w:t>
      </w:r>
    </w:p>
    <w:p w:rsid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E94B42">
        <w:rPr>
          <w:rFonts w:asciiTheme="minorHAnsi" w:hAnsiTheme="minorHAnsi" w:cstheme="minorHAnsi"/>
          <w:sz w:val="22"/>
          <w:szCs w:val="22"/>
        </w:rPr>
        <w:t xml:space="preserve">Předmětem díla </w:t>
      </w:r>
      <w:r w:rsidR="0097292E" w:rsidRPr="00E94B42">
        <w:rPr>
          <w:rFonts w:asciiTheme="minorHAnsi" w:hAnsiTheme="minorHAnsi" w:cstheme="minorHAnsi"/>
          <w:sz w:val="22"/>
          <w:szCs w:val="22"/>
        </w:rPr>
        <w:t xml:space="preserve">je </w:t>
      </w:r>
      <w:r w:rsidR="008024C0">
        <w:rPr>
          <w:rFonts w:asciiTheme="minorHAnsi" w:hAnsiTheme="minorHAnsi" w:cstheme="minorHAnsi"/>
          <w:sz w:val="22"/>
        </w:rPr>
        <w:t xml:space="preserve">postavení </w:t>
      </w:r>
      <w:r w:rsidR="00CB0218" w:rsidRPr="00B9010F">
        <w:rPr>
          <w:rFonts w:asciiTheme="minorHAnsi" w:hAnsiTheme="minorHAnsi" w:cstheme="minorHAnsi"/>
          <w:sz w:val="22"/>
        </w:rPr>
        <w:t>Ekologické naučné stezky s herními prvky</w:t>
      </w:r>
      <w:r w:rsidR="00A555D5">
        <w:rPr>
          <w:rFonts w:asciiTheme="minorHAnsi" w:hAnsiTheme="minorHAnsi" w:cstheme="minorHAnsi"/>
          <w:sz w:val="22"/>
        </w:rPr>
        <w:t>, která</w:t>
      </w:r>
      <w:r w:rsidR="00A555D5" w:rsidRPr="00DE6F22">
        <w:rPr>
          <w:rFonts w:asciiTheme="minorHAnsi" w:hAnsiTheme="minorHAnsi" w:cstheme="minorHAnsi"/>
          <w:sz w:val="22"/>
        </w:rPr>
        <w:t xml:space="preserve"> </w:t>
      </w:r>
      <w:r w:rsidR="00A555D5">
        <w:rPr>
          <w:rFonts w:asciiTheme="minorHAnsi" w:hAnsiTheme="minorHAnsi" w:cstheme="minorHAnsi"/>
          <w:sz w:val="22"/>
        </w:rPr>
        <w:t>bude plnit účel jako</w:t>
      </w:r>
      <w:r w:rsidR="00A555D5" w:rsidRPr="00DE6F22">
        <w:rPr>
          <w:rFonts w:asciiTheme="minorHAnsi" w:hAnsiTheme="minorHAnsi" w:cstheme="minorHAnsi"/>
          <w:sz w:val="22"/>
        </w:rPr>
        <w:t xml:space="preserve"> místo setkává</w:t>
      </w:r>
      <w:r w:rsidR="00A555D5">
        <w:rPr>
          <w:rFonts w:asciiTheme="minorHAnsi" w:hAnsiTheme="minorHAnsi" w:cstheme="minorHAnsi"/>
          <w:sz w:val="22"/>
        </w:rPr>
        <w:t>ní pro praktické bilingvální en</w:t>
      </w:r>
      <w:r w:rsidR="00C85D5C">
        <w:rPr>
          <w:rFonts w:asciiTheme="minorHAnsi" w:hAnsiTheme="minorHAnsi" w:cstheme="minorHAnsi"/>
          <w:sz w:val="22"/>
        </w:rPr>
        <w:t>vironmentální vzdělávání</w:t>
      </w:r>
      <w:r w:rsidR="00A555D5" w:rsidRPr="00DE6F22">
        <w:rPr>
          <w:rFonts w:asciiTheme="minorHAnsi" w:hAnsiTheme="minorHAnsi" w:cstheme="minorHAnsi"/>
          <w:sz w:val="22"/>
        </w:rPr>
        <w:t>. Zařízení bude určeno pro děti a mládež, součástí budou informační tabule k problematice ekologické stopy, zdravého životního stylu apod., a dále</w:t>
      </w:r>
      <w:r w:rsidR="00A555D5">
        <w:rPr>
          <w:rFonts w:asciiTheme="minorHAnsi" w:hAnsiTheme="minorHAnsi" w:cstheme="minorHAnsi"/>
          <w:sz w:val="22"/>
        </w:rPr>
        <w:t xml:space="preserve"> bude toto místo obsahovat</w:t>
      </w:r>
      <w:r w:rsidR="00A555D5" w:rsidRPr="00DE6F22">
        <w:rPr>
          <w:rFonts w:asciiTheme="minorHAnsi" w:hAnsiTheme="minorHAnsi" w:cstheme="minorHAnsi"/>
          <w:sz w:val="22"/>
        </w:rPr>
        <w:t xml:space="preserve"> cvičební prvky podporující myšlenku zdravého život</w:t>
      </w:r>
      <w:r w:rsidR="00A555D5">
        <w:rPr>
          <w:rFonts w:asciiTheme="minorHAnsi" w:hAnsiTheme="minorHAnsi" w:cstheme="minorHAnsi"/>
          <w:sz w:val="22"/>
        </w:rPr>
        <w:t>ního stylu a pohybu</w:t>
      </w:r>
      <w:r w:rsidR="008227CE">
        <w:rPr>
          <w:rFonts w:asciiTheme="minorHAnsi" w:hAnsiTheme="minorHAnsi" w:cstheme="minorHAnsi"/>
          <w:sz w:val="22"/>
        </w:rPr>
        <w:t>, vše</w:t>
      </w:r>
      <w:r w:rsidR="00422226">
        <w:rPr>
          <w:rFonts w:asciiTheme="minorHAnsi" w:hAnsiTheme="minorHAnsi" w:cstheme="minorHAnsi"/>
          <w:sz w:val="22"/>
        </w:rPr>
        <w:t xml:space="preserve"> dle přílohy č. 1 této smlouvy</w:t>
      </w:r>
      <w:r w:rsidR="00422226" w:rsidRPr="00422226">
        <w:rPr>
          <w:rFonts w:asciiTheme="minorHAnsi" w:hAnsiTheme="minorHAnsi" w:cstheme="minorHAnsi"/>
          <w:sz w:val="22"/>
        </w:rPr>
        <w:t>.</w:t>
      </w:r>
    </w:p>
    <w:p w:rsidR="008B2FDE" w:rsidRDefault="00C153E5"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sz w:val="22"/>
        </w:rPr>
        <w:t xml:space="preserve">Předmětem </w:t>
      </w:r>
      <w:r w:rsidR="000B63DF" w:rsidRPr="008B2FDE">
        <w:rPr>
          <w:rFonts w:asciiTheme="minorHAnsi" w:hAnsiTheme="minorHAnsi"/>
          <w:sz w:val="22"/>
        </w:rPr>
        <w:t>díla</w:t>
      </w:r>
      <w:r w:rsidRPr="008B2FDE">
        <w:rPr>
          <w:rFonts w:asciiTheme="minorHAnsi" w:hAnsiTheme="minorHAnsi"/>
          <w:sz w:val="22"/>
        </w:rPr>
        <w:t xml:space="preserve"> je též zpracování dokumentace</w:t>
      </w:r>
      <w:r w:rsidR="008B2FDE">
        <w:rPr>
          <w:rFonts w:asciiTheme="minorHAnsi" w:hAnsiTheme="minorHAnsi"/>
          <w:sz w:val="22"/>
        </w:rPr>
        <w:t xml:space="preserve"> skutečného provedení stavby </w:t>
      </w:r>
      <w:proofErr w:type="gramStart"/>
      <w:r w:rsidR="008B2FDE" w:rsidRPr="00A14A67">
        <w:rPr>
          <w:rFonts w:asciiTheme="minorHAnsi" w:hAnsiTheme="minorHAnsi"/>
          <w:sz w:val="22"/>
        </w:rPr>
        <w:t xml:space="preserve">ve </w:t>
      </w:r>
      <w:r w:rsidRPr="00A14A67">
        <w:rPr>
          <w:rFonts w:asciiTheme="minorHAnsi" w:hAnsiTheme="minorHAnsi"/>
          <w:sz w:val="22"/>
        </w:rPr>
        <w:t xml:space="preserve">3 </w:t>
      </w:r>
      <w:proofErr w:type="spellStart"/>
      <w:r w:rsidRPr="00A14A67">
        <w:rPr>
          <w:rFonts w:asciiTheme="minorHAnsi" w:hAnsiTheme="minorHAnsi"/>
          <w:sz w:val="22"/>
        </w:rPr>
        <w:t>paré</w:t>
      </w:r>
      <w:proofErr w:type="spellEnd"/>
      <w:proofErr w:type="gramEnd"/>
      <w:r w:rsidRPr="00A14A67">
        <w:rPr>
          <w:rFonts w:asciiTheme="minorHAnsi" w:hAnsiTheme="minorHAnsi"/>
          <w:sz w:val="22"/>
        </w:rPr>
        <w:t>.</w:t>
      </w:r>
    </w:p>
    <w:p w:rsidR="00AD710D" w:rsidRDefault="00FC5168" w:rsidP="00AD710D">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color w:val="010000"/>
          <w:sz w:val="22"/>
          <w:szCs w:val="22"/>
        </w:rPr>
        <w:t>Podrobný rozsah plnění je patr</w:t>
      </w:r>
      <w:r w:rsidR="002423BD" w:rsidRPr="008B2FDE">
        <w:rPr>
          <w:rFonts w:asciiTheme="minorHAnsi" w:hAnsiTheme="minorHAnsi" w:cstheme="minorHAnsi"/>
          <w:color w:val="010000"/>
          <w:sz w:val="22"/>
          <w:szCs w:val="22"/>
        </w:rPr>
        <w:t>ný z projektové dokumentace a</w:t>
      </w:r>
      <w:r w:rsidRPr="008B2FDE">
        <w:rPr>
          <w:rFonts w:asciiTheme="minorHAnsi" w:hAnsiTheme="minorHAnsi" w:cstheme="minorHAnsi"/>
          <w:color w:val="010000"/>
          <w:sz w:val="22"/>
          <w:szCs w:val="22"/>
        </w:rPr>
        <w:t xml:space="preserve"> </w:t>
      </w:r>
      <w:r w:rsidR="00E0486D" w:rsidRPr="008B2FDE">
        <w:rPr>
          <w:rFonts w:asciiTheme="minorHAnsi" w:hAnsiTheme="minorHAnsi" w:cstheme="minorHAnsi"/>
          <w:color w:val="010000"/>
          <w:sz w:val="22"/>
          <w:szCs w:val="22"/>
        </w:rPr>
        <w:t xml:space="preserve">soupisu prací </w:t>
      </w:r>
      <w:r w:rsidR="002423BD" w:rsidRPr="008B2FDE">
        <w:rPr>
          <w:rFonts w:asciiTheme="minorHAnsi" w:hAnsiTheme="minorHAnsi" w:cstheme="minorHAnsi"/>
          <w:color w:val="010000"/>
          <w:sz w:val="22"/>
          <w:szCs w:val="22"/>
        </w:rPr>
        <w:t>vč.</w:t>
      </w:r>
      <w:r w:rsidR="00E0486D" w:rsidRPr="008B2FDE">
        <w:rPr>
          <w:rFonts w:asciiTheme="minorHAnsi" w:hAnsiTheme="minorHAnsi" w:cstheme="minorHAnsi"/>
          <w:color w:val="010000"/>
          <w:sz w:val="22"/>
          <w:szCs w:val="22"/>
        </w:rPr>
        <w:t xml:space="preserve"> výkazu</w:t>
      </w:r>
      <w:r w:rsidRPr="008B2FDE">
        <w:rPr>
          <w:rFonts w:asciiTheme="minorHAnsi" w:hAnsiTheme="minorHAnsi" w:cstheme="minorHAnsi"/>
          <w:color w:val="010000"/>
          <w:sz w:val="22"/>
          <w:szCs w:val="22"/>
        </w:rPr>
        <w:t xml:space="preserve"> výměr</w:t>
      </w:r>
      <w:r w:rsidR="003E7163">
        <w:rPr>
          <w:rFonts w:asciiTheme="minorHAnsi" w:hAnsiTheme="minorHAnsi" w:cstheme="minorHAnsi"/>
          <w:color w:val="010000"/>
          <w:sz w:val="22"/>
          <w:szCs w:val="22"/>
        </w:rPr>
        <w:t>, které jsou přílohami č. 1 a 2 této smlouvy</w:t>
      </w:r>
      <w:r w:rsidR="00C85D5C">
        <w:rPr>
          <w:rFonts w:asciiTheme="minorHAnsi" w:hAnsiTheme="minorHAnsi" w:cstheme="minorHAnsi"/>
          <w:color w:val="010000"/>
          <w:sz w:val="22"/>
          <w:szCs w:val="22"/>
        </w:rPr>
        <w:t>.</w:t>
      </w:r>
    </w:p>
    <w:p w:rsidR="008B2FDE" w:rsidRPr="00AD710D" w:rsidRDefault="00FC5168" w:rsidP="00AD710D">
      <w:pPr>
        <w:pStyle w:val="Styl"/>
        <w:numPr>
          <w:ilvl w:val="1"/>
          <w:numId w:val="18"/>
        </w:numPr>
        <w:spacing w:before="120" w:after="120"/>
        <w:ind w:left="567" w:hanging="567"/>
        <w:jc w:val="both"/>
        <w:rPr>
          <w:rFonts w:asciiTheme="minorHAnsi" w:hAnsiTheme="minorHAnsi" w:cstheme="minorHAnsi"/>
          <w:sz w:val="20"/>
          <w:szCs w:val="22"/>
        </w:rPr>
      </w:pPr>
      <w:r w:rsidRPr="00AD710D">
        <w:rPr>
          <w:rFonts w:asciiTheme="minorHAnsi" w:hAnsiTheme="minorHAnsi" w:cstheme="minorHAnsi"/>
          <w:sz w:val="22"/>
          <w:szCs w:val="22"/>
        </w:rPr>
        <w:t>Stavební práce budou zabezpečeny v roz</w:t>
      </w:r>
      <w:r w:rsidR="009A3F3B" w:rsidRPr="00AD710D">
        <w:rPr>
          <w:rFonts w:asciiTheme="minorHAnsi" w:hAnsiTheme="minorHAnsi" w:cstheme="minorHAnsi"/>
          <w:sz w:val="22"/>
          <w:szCs w:val="22"/>
        </w:rPr>
        <w:t>sahu dle projektové dokumentace a</w:t>
      </w:r>
      <w:r w:rsidRPr="00AD710D">
        <w:rPr>
          <w:rFonts w:asciiTheme="minorHAnsi" w:hAnsiTheme="minorHAnsi" w:cstheme="minorHAnsi"/>
          <w:sz w:val="22"/>
          <w:szCs w:val="22"/>
        </w:rPr>
        <w:t xml:space="preserve"> soupisu prací </w:t>
      </w:r>
      <w:r w:rsidR="009A3F3B" w:rsidRPr="00AD710D">
        <w:rPr>
          <w:rFonts w:asciiTheme="minorHAnsi" w:hAnsiTheme="minorHAnsi" w:cstheme="minorHAnsi"/>
          <w:sz w:val="22"/>
          <w:szCs w:val="22"/>
        </w:rPr>
        <w:t>vč.</w:t>
      </w:r>
      <w:r w:rsidR="008B2FDE" w:rsidRPr="00AD710D">
        <w:rPr>
          <w:rFonts w:asciiTheme="minorHAnsi" w:hAnsiTheme="minorHAnsi" w:cstheme="minorHAnsi"/>
          <w:sz w:val="22"/>
          <w:szCs w:val="22"/>
        </w:rPr>
        <w:t> </w:t>
      </w:r>
      <w:r w:rsidRPr="00AD710D">
        <w:rPr>
          <w:rFonts w:asciiTheme="minorHAnsi" w:hAnsiTheme="minorHAnsi" w:cstheme="minorHAnsi"/>
          <w:sz w:val="22"/>
          <w:szCs w:val="22"/>
        </w:rPr>
        <w:t>výkazu výměr</w:t>
      </w:r>
      <w:r w:rsidR="009A3F3B" w:rsidRPr="00AD710D">
        <w:rPr>
          <w:rFonts w:asciiTheme="minorHAnsi" w:hAnsiTheme="minorHAnsi" w:cstheme="minorHAnsi"/>
          <w:sz w:val="22"/>
          <w:szCs w:val="22"/>
        </w:rPr>
        <w:t xml:space="preserve"> s názvem </w:t>
      </w:r>
      <w:r w:rsidR="009A3F3B" w:rsidRPr="00A14A67">
        <w:rPr>
          <w:rFonts w:asciiTheme="minorHAnsi" w:hAnsiTheme="minorHAnsi" w:cstheme="minorHAnsi"/>
          <w:b/>
          <w:sz w:val="22"/>
          <w:szCs w:val="22"/>
        </w:rPr>
        <w:t>„</w:t>
      </w:r>
      <w:r w:rsidR="00AD710D" w:rsidRPr="00A14A67">
        <w:rPr>
          <w:rFonts w:asciiTheme="minorHAnsi" w:hAnsiTheme="minorHAnsi" w:cs="Times New Roman"/>
          <w:b/>
          <w:sz w:val="22"/>
        </w:rPr>
        <w:t>Ekolog</w:t>
      </w:r>
      <w:r w:rsidR="00A14A67" w:rsidRPr="00A14A67">
        <w:rPr>
          <w:rFonts w:asciiTheme="minorHAnsi" w:hAnsiTheme="minorHAnsi" w:cs="Times New Roman"/>
          <w:b/>
          <w:sz w:val="22"/>
        </w:rPr>
        <w:t>ická</w:t>
      </w:r>
      <w:r w:rsidR="00AD710D" w:rsidRPr="00A14A67">
        <w:rPr>
          <w:rFonts w:asciiTheme="minorHAnsi" w:hAnsiTheme="minorHAnsi" w:cs="Times New Roman"/>
          <w:b/>
          <w:sz w:val="22"/>
        </w:rPr>
        <w:t xml:space="preserve"> naučná stezka</w:t>
      </w:r>
      <w:r w:rsidR="00A14A67" w:rsidRPr="00A14A67">
        <w:rPr>
          <w:rFonts w:asciiTheme="minorHAnsi" w:hAnsiTheme="minorHAnsi" w:cs="Times New Roman"/>
          <w:b/>
          <w:sz w:val="22"/>
        </w:rPr>
        <w:t xml:space="preserve"> s</w:t>
      </w:r>
      <w:r w:rsidR="00A14A67">
        <w:rPr>
          <w:rFonts w:asciiTheme="minorHAnsi" w:hAnsiTheme="minorHAnsi" w:cs="Times New Roman"/>
          <w:b/>
          <w:sz w:val="22"/>
        </w:rPr>
        <w:t> herními prvky</w:t>
      </w:r>
      <w:r w:rsidR="009A3F3B" w:rsidRPr="00AD710D">
        <w:rPr>
          <w:rFonts w:asciiTheme="minorHAnsi" w:hAnsiTheme="minorHAnsi" w:cstheme="minorHAnsi"/>
          <w:b/>
          <w:sz w:val="22"/>
          <w:szCs w:val="22"/>
        </w:rPr>
        <w:t>“</w:t>
      </w:r>
      <w:r w:rsidRPr="00AD710D">
        <w:rPr>
          <w:rFonts w:asciiTheme="minorHAnsi" w:hAnsiTheme="minorHAnsi" w:cstheme="minorHAnsi"/>
          <w:b/>
          <w:sz w:val="22"/>
          <w:szCs w:val="22"/>
        </w:rPr>
        <w:t>,</w:t>
      </w:r>
      <w:r w:rsidRPr="00AD710D">
        <w:rPr>
          <w:rFonts w:asciiTheme="minorHAnsi" w:hAnsiTheme="minorHAnsi" w:cstheme="minorHAnsi"/>
          <w:sz w:val="22"/>
          <w:szCs w:val="22"/>
        </w:rPr>
        <w:t xml:space="preserve"> </w:t>
      </w:r>
      <w:r w:rsidR="00784DE6" w:rsidRPr="00AD710D">
        <w:rPr>
          <w:rFonts w:asciiTheme="minorHAnsi" w:hAnsiTheme="minorHAnsi" w:cstheme="minorHAnsi"/>
          <w:sz w:val="22"/>
          <w:szCs w:val="22"/>
        </w:rPr>
        <w:t>zpracovanými</w:t>
      </w:r>
      <w:r w:rsidR="00C85D5C" w:rsidRPr="00AD710D">
        <w:rPr>
          <w:rFonts w:asciiTheme="minorHAnsi" w:hAnsiTheme="minorHAnsi" w:cstheme="minorHAnsi"/>
          <w:sz w:val="22"/>
          <w:szCs w:val="22"/>
        </w:rPr>
        <w:t xml:space="preserve"> Ing. Petr</w:t>
      </w:r>
      <w:r w:rsidR="00784DE6" w:rsidRPr="00AD710D">
        <w:rPr>
          <w:rFonts w:asciiTheme="minorHAnsi" w:hAnsiTheme="minorHAnsi" w:cstheme="minorHAnsi"/>
          <w:sz w:val="22"/>
          <w:szCs w:val="22"/>
        </w:rPr>
        <w:t xml:space="preserve">em </w:t>
      </w:r>
      <w:proofErr w:type="spellStart"/>
      <w:r w:rsidR="00784DE6" w:rsidRPr="00AD710D">
        <w:rPr>
          <w:rFonts w:asciiTheme="minorHAnsi" w:hAnsiTheme="minorHAnsi" w:cstheme="minorHAnsi"/>
          <w:sz w:val="22"/>
          <w:szCs w:val="22"/>
        </w:rPr>
        <w:t>Bandasem</w:t>
      </w:r>
      <w:proofErr w:type="spellEnd"/>
      <w:r w:rsidR="0000137A" w:rsidRPr="00AD710D">
        <w:rPr>
          <w:rFonts w:asciiTheme="minorHAnsi" w:hAnsiTheme="minorHAnsi" w:cstheme="minorHAnsi"/>
          <w:sz w:val="22"/>
          <w:szCs w:val="22"/>
        </w:rPr>
        <w:t xml:space="preserve">, </w:t>
      </w:r>
      <w:r w:rsidR="00C85D5C" w:rsidRPr="00AD710D">
        <w:rPr>
          <w:rFonts w:asciiTheme="minorHAnsi" w:hAnsiTheme="minorHAnsi" w:cstheme="minorHAnsi"/>
          <w:sz w:val="22"/>
          <w:szCs w:val="22"/>
        </w:rPr>
        <w:t>Purkyňova 216/43, 400 03, Ústí nad Labem</w:t>
      </w:r>
      <w:r w:rsidR="0000137A" w:rsidRPr="00AD710D">
        <w:rPr>
          <w:rFonts w:asciiTheme="minorHAnsi" w:hAnsiTheme="minorHAnsi" w:cstheme="minorHAnsi"/>
          <w:sz w:val="22"/>
          <w:szCs w:val="22"/>
        </w:rPr>
        <w:t xml:space="preserve">; IČO: </w:t>
      </w:r>
      <w:r w:rsidR="00784DE6" w:rsidRPr="00AD710D">
        <w:rPr>
          <w:rFonts w:asciiTheme="minorHAnsi" w:hAnsiTheme="minorHAnsi" w:cstheme="minorHAnsi"/>
          <w:sz w:val="22"/>
          <w:szCs w:val="22"/>
        </w:rPr>
        <w:t>499</w:t>
      </w:r>
      <w:r w:rsidR="00C85D5C" w:rsidRPr="00AD710D">
        <w:rPr>
          <w:rFonts w:asciiTheme="minorHAnsi" w:hAnsiTheme="minorHAnsi" w:cstheme="minorHAnsi"/>
          <w:sz w:val="22"/>
          <w:szCs w:val="22"/>
        </w:rPr>
        <w:t>21461</w:t>
      </w:r>
      <w:r w:rsidR="0000137A" w:rsidRPr="00AD710D">
        <w:rPr>
          <w:rFonts w:asciiTheme="minorHAnsi" w:hAnsiTheme="minorHAnsi" w:cstheme="minorHAnsi"/>
          <w:sz w:val="22"/>
          <w:szCs w:val="22"/>
        </w:rPr>
        <w:t>.  Termín vypracování je 0</w:t>
      </w:r>
      <w:r w:rsidR="00784DE6" w:rsidRPr="00AD710D">
        <w:rPr>
          <w:rFonts w:asciiTheme="minorHAnsi" w:hAnsiTheme="minorHAnsi" w:cstheme="minorHAnsi"/>
          <w:sz w:val="22"/>
          <w:szCs w:val="22"/>
        </w:rPr>
        <w:t>1</w:t>
      </w:r>
      <w:r w:rsidR="0000137A" w:rsidRPr="00AD710D">
        <w:rPr>
          <w:rFonts w:asciiTheme="minorHAnsi" w:hAnsiTheme="minorHAnsi" w:cstheme="minorHAnsi"/>
          <w:sz w:val="22"/>
          <w:szCs w:val="22"/>
        </w:rPr>
        <w:t>/201</w:t>
      </w:r>
      <w:r w:rsidR="00784DE6" w:rsidRPr="00AD710D">
        <w:rPr>
          <w:rFonts w:asciiTheme="minorHAnsi" w:hAnsiTheme="minorHAnsi" w:cstheme="minorHAnsi"/>
          <w:sz w:val="22"/>
          <w:szCs w:val="22"/>
        </w:rPr>
        <w:t>8</w:t>
      </w:r>
      <w:r w:rsidR="0000137A" w:rsidRPr="00AD710D">
        <w:rPr>
          <w:rFonts w:asciiTheme="minorHAnsi" w:hAnsiTheme="minorHAnsi" w:cstheme="minorHAnsi"/>
          <w:sz w:val="22"/>
          <w:szCs w:val="22"/>
        </w:rPr>
        <w:t>.</w:t>
      </w:r>
    </w:p>
    <w:p w:rsidR="008B2FDE"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sz w:val="22"/>
          <w:szCs w:val="22"/>
        </w:rPr>
        <w:t>Úplnou projektovou dokumentaci převzal zh</w:t>
      </w:r>
      <w:r w:rsidR="00551EDF" w:rsidRPr="008B2FDE">
        <w:rPr>
          <w:rFonts w:asciiTheme="minorHAnsi" w:hAnsiTheme="minorHAnsi" w:cstheme="minorHAnsi"/>
          <w:sz w:val="22"/>
          <w:szCs w:val="22"/>
        </w:rPr>
        <w:t>otovitel před podpisem této SOD.</w:t>
      </w:r>
    </w:p>
    <w:p w:rsidR="008B2FDE"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sz w:val="22"/>
          <w:szCs w:val="22"/>
        </w:rPr>
        <w:t xml:space="preserve">Úpravami staveb a stavebními pracemi se pro účely této SOD rozumí dodávka všech prací, konstrukcí a materiálů nutných k řádnému provedení díla, provedení všech předepsaných zkoušek, revizí a </w:t>
      </w:r>
      <w:r w:rsidRPr="00A14A67">
        <w:rPr>
          <w:rFonts w:asciiTheme="minorHAnsi" w:hAnsiTheme="minorHAnsi" w:cstheme="minorHAnsi"/>
          <w:sz w:val="22"/>
          <w:szCs w:val="22"/>
        </w:rPr>
        <w:t xml:space="preserve">zpracování dokumentace skutečného provedení </w:t>
      </w:r>
      <w:r w:rsidR="006D7ACF" w:rsidRPr="00A14A67">
        <w:rPr>
          <w:rFonts w:asciiTheme="minorHAnsi" w:hAnsiTheme="minorHAnsi" w:cstheme="minorHAnsi"/>
          <w:sz w:val="22"/>
          <w:szCs w:val="22"/>
        </w:rPr>
        <w:t>stavby</w:t>
      </w:r>
      <w:r w:rsidRPr="00A14A67">
        <w:rPr>
          <w:rFonts w:asciiTheme="minorHAnsi" w:hAnsiTheme="minorHAnsi" w:cstheme="minorHAnsi"/>
          <w:sz w:val="22"/>
          <w:szCs w:val="22"/>
        </w:rPr>
        <w:t xml:space="preserve"> (3 </w:t>
      </w:r>
      <w:proofErr w:type="spellStart"/>
      <w:r w:rsidRPr="00A14A67">
        <w:rPr>
          <w:rFonts w:asciiTheme="minorHAnsi" w:hAnsiTheme="minorHAnsi" w:cstheme="minorHAnsi"/>
          <w:sz w:val="22"/>
          <w:szCs w:val="22"/>
        </w:rPr>
        <w:t>paré</w:t>
      </w:r>
      <w:proofErr w:type="spellEnd"/>
      <w:r w:rsidRPr="00A14A67">
        <w:rPr>
          <w:rFonts w:asciiTheme="minorHAnsi" w:hAnsiTheme="minorHAnsi" w:cstheme="minorHAnsi"/>
          <w:sz w:val="22"/>
          <w:szCs w:val="22"/>
        </w:rPr>
        <w:t>).</w:t>
      </w:r>
      <w:r w:rsidRPr="008B2FDE">
        <w:rPr>
          <w:rFonts w:asciiTheme="minorHAnsi" w:hAnsiTheme="minorHAnsi" w:cstheme="minorHAnsi"/>
          <w:sz w:val="22"/>
          <w:szCs w:val="22"/>
        </w:rPr>
        <w:t xml:space="preserve"> Zhotovitel je povinen v rámci předmětu díla provést veškeré práce, služby, dodávky a výkony, kterých je třeba trvale nebo dočasně k zahájení, provedení, dokončení a předání díla, k jeho úspěšné kolaudaci a uvedení do řádného provozu.</w:t>
      </w:r>
      <w:r w:rsidR="00936AFF" w:rsidRPr="008B2FDE">
        <w:rPr>
          <w:rFonts w:asciiTheme="minorHAnsi" w:hAnsiTheme="minorHAnsi" w:cstheme="minorHAnsi"/>
          <w:sz w:val="22"/>
          <w:szCs w:val="22"/>
        </w:rPr>
        <w:t xml:space="preserve"> Zhotovitel je povinen poskytnout objednateli součinnost při kolaudaci díla.</w:t>
      </w:r>
    </w:p>
    <w:p w:rsidR="00FC5168" w:rsidRPr="008B2FDE"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iCs/>
          <w:sz w:val="22"/>
          <w:szCs w:val="22"/>
        </w:rPr>
        <w:t xml:space="preserve">Dílo bude zahrnovat </w:t>
      </w:r>
      <w:r w:rsidRPr="008B2FDE">
        <w:rPr>
          <w:rFonts w:asciiTheme="minorHAnsi" w:hAnsiTheme="minorHAnsi" w:cstheme="minorHAnsi"/>
          <w:sz w:val="22"/>
          <w:szCs w:val="22"/>
        </w:rPr>
        <w:t xml:space="preserve">provedení a obstarání veškerých činností, </w:t>
      </w:r>
      <w:r w:rsidR="008B2FDE">
        <w:rPr>
          <w:rFonts w:asciiTheme="minorHAnsi" w:hAnsiTheme="minorHAnsi" w:cstheme="minorHAnsi"/>
          <w:sz w:val="22"/>
          <w:szCs w:val="22"/>
        </w:rPr>
        <w:t>prací a zhotovení děl nutných k </w:t>
      </w:r>
      <w:r w:rsidRPr="008B2FDE">
        <w:rPr>
          <w:rFonts w:asciiTheme="minorHAnsi" w:hAnsiTheme="minorHAnsi" w:cstheme="minorHAnsi"/>
          <w:sz w:val="22"/>
          <w:szCs w:val="22"/>
        </w:rPr>
        <w:t xml:space="preserve">jeho úplné realizaci, zejména: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kompletní stavební práce a dodávky veškerých materiálů a výrobků dle technické dokumentace, včetně uvedení všech stavbou dotčených povrchů do původního stavu,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zajištění a úhradu nákladů zařízení staveniště, včetně potřebných energií a likvidace odpadů,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ostrahu staveniště a stavby, nebo provedení jiných vhodných opatření k zabezpečení majetku stavby proti ztrátě a krádeži,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účast zástupce </w:t>
      </w:r>
      <w:r w:rsidR="003F1A4A">
        <w:rPr>
          <w:rFonts w:asciiTheme="minorHAnsi" w:hAnsiTheme="minorHAnsi" w:cstheme="minorHAnsi"/>
        </w:rPr>
        <w:t>zhotovitele</w:t>
      </w:r>
      <w:r w:rsidRPr="004D68EC">
        <w:rPr>
          <w:rFonts w:asciiTheme="minorHAnsi" w:hAnsiTheme="minorHAnsi" w:cstheme="minorHAnsi"/>
        </w:rPr>
        <w:t xml:space="preserve"> na kontrolních dnech,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všechny nezbytné zkoušky, atesty a revize dle platných norem, </w:t>
      </w:r>
    </w:p>
    <w:p w:rsidR="00FC5168"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zabezpečení stavby proti úrazům a škodám.</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rPr>
        <w:t>Použité materiály jsou stanoveny v projektu stavby</w:t>
      </w:r>
      <w:r w:rsidR="00FF62BE" w:rsidRPr="008B2FDE">
        <w:rPr>
          <w:rFonts w:asciiTheme="minorHAnsi" w:hAnsiTheme="minorHAnsi" w:cstheme="minorHAnsi"/>
          <w:sz w:val="22"/>
        </w:rPr>
        <w:t xml:space="preserve"> a v soupisu prací vč. výkazu výměr</w:t>
      </w:r>
      <w:r w:rsidRPr="008B2FDE">
        <w:rPr>
          <w:rFonts w:asciiTheme="minorHAnsi" w:hAnsiTheme="minorHAnsi" w:cstheme="minorHAnsi"/>
          <w:sz w:val="22"/>
        </w:rPr>
        <w:t xml:space="preserve">. Pokud by se ukázala potřeba užít materiálů jiných, budou podmínky jejich uplatnění projednány samostatně a je možné je uplatnit jen v případě kladného stanoviska autora projektu stavby a stavebního dozoru objednatele, a to pouze za předpokladu, že touto změnou materiálů nedojde ke změně </w:t>
      </w:r>
      <w:r w:rsidRPr="00BB6421">
        <w:rPr>
          <w:rFonts w:asciiTheme="minorHAnsi" w:hAnsiTheme="minorHAnsi" w:cstheme="minorHAnsi"/>
          <w:sz w:val="22"/>
        </w:rPr>
        <w:t>ceny díla. Jinak je nutn</w:t>
      </w:r>
      <w:r w:rsidR="00BB6421" w:rsidRPr="00BB6421">
        <w:rPr>
          <w:rFonts w:asciiTheme="minorHAnsi" w:hAnsiTheme="minorHAnsi" w:cstheme="minorHAnsi"/>
          <w:sz w:val="22"/>
        </w:rPr>
        <w:t>é postupovat v souladu s čl. II</w:t>
      </w:r>
      <w:r w:rsidRPr="00BB6421">
        <w:rPr>
          <w:rFonts w:asciiTheme="minorHAnsi" w:hAnsiTheme="minorHAnsi" w:cstheme="minorHAnsi"/>
          <w:sz w:val="22"/>
        </w:rPr>
        <w:t xml:space="preserve">. odst. </w:t>
      </w:r>
      <w:r w:rsidR="00BB6421" w:rsidRPr="00BB6421">
        <w:rPr>
          <w:rFonts w:asciiTheme="minorHAnsi" w:hAnsiTheme="minorHAnsi" w:cstheme="minorHAnsi"/>
          <w:sz w:val="22"/>
        </w:rPr>
        <w:t>2.10</w:t>
      </w:r>
      <w:r w:rsidRPr="00BB6421">
        <w:rPr>
          <w:rFonts w:asciiTheme="minorHAnsi" w:hAnsiTheme="minorHAnsi" w:cstheme="minorHAnsi"/>
          <w:sz w:val="22"/>
        </w:rPr>
        <w:t xml:space="preserve"> této SOD.</w:t>
      </w:r>
      <w:r w:rsidRPr="008B2FDE">
        <w:rPr>
          <w:rFonts w:asciiTheme="minorHAnsi" w:hAnsiTheme="minorHAnsi" w:cstheme="minorHAnsi"/>
          <w:sz w:val="22"/>
        </w:rPr>
        <w:t xml:space="preserve"> Bez písemného souhlasu objednatele nesmí být použity jiné materiály, technologie či změny proti schválenému projektu stavby. Všechny materiály a výrobky na stavbě, musí mít vlastnosti dle § 156 zákona č. 183/</w:t>
      </w:r>
      <w:r w:rsidRPr="008B2FDE">
        <w:rPr>
          <w:rFonts w:asciiTheme="minorHAnsi" w:hAnsiTheme="minorHAnsi" w:cstheme="minorHAnsi"/>
          <w:sz w:val="22"/>
          <w:szCs w:val="22"/>
        </w:rPr>
        <w:t xml:space="preserve">2006 Sb., stavební zákon, </w:t>
      </w:r>
      <w:r w:rsidR="007F789E" w:rsidRPr="008B2FDE">
        <w:rPr>
          <w:rFonts w:asciiTheme="minorHAnsi" w:hAnsiTheme="minorHAnsi" w:cstheme="minorHAnsi"/>
          <w:sz w:val="22"/>
          <w:szCs w:val="22"/>
        </w:rPr>
        <w:t>ve znění pozdějších předpisů</w:t>
      </w:r>
      <w:r w:rsidRPr="008B2FDE">
        <w:rPr>
          <w:rFonts w:asciiTheme="minorHAnsi" w:hAnsiTheme="minorHAnsi" w:cstheme="minorHAnsi"/>
          <w:sz w:val="22"/>
          <w:szCs w:val="22"/>
        </w:rPr>
        <w:t>.</w:t>
      </w:r>
    </w:p>
    <w:p w:rsidR="00784DE6"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Předmětem díla je všechno to, co je popsáno v projek</w:t>
      </w:r>
      <w:r w:rsidR="0079166C" w:rsidRPr="008B2FDE">
        <w:rPr>
          <w:rFonts w:asciiTheme="minorHAnsi" w:hAnsiTheme="minorHAnsi" w:cstheme="minorHAnsi"/>
          <w:sz w:val="22"/>
          <w:szCs w:val="22"/>
        </w:rPr>
        <w:t>tové dokumentaci</w:t>
      </w:r>
      <w:r w:rsidR="00436845" w:rsidRPr="008B2FDE">
        <w:rPr>
          <w:rFonts w:asciiTheme="minorHAnsi" w:hAnsiTheme="minorHAnsi" w:cstheme="minorHAnsi"/>
          <w:sz w:val="22"/>
          <w:szCs w:val="22"/>
        </w:rPr>
        <w:t xml:space="preserve"> a </w:t>
      </w:r>
      <w:r w:rsidR="0079166C" w:rsidRPr="008B2FDE">
        <w:rPr>
          <w:rFonts w:asciiTheme="minorHAnsi" w:hAnsiTheme="minorHAnsi" w:cstheme="minorHAnsi"/>
          <w:sz w:val="22"/>
          <w:szCs w:val="22"/>
        </w:rPr>
        <w:t xml:space="preserve">soupisu prací </w:t>
      </w:r>
      <w:r w:rsidR="00436845" w:rsidRPr="008B2FDE">
        <w:rPr>
          <w:rFonts w:asciiTheme="minorHAnsi" w:hAnsiTheme="minorHAnsi" w:cstheme="minorHAnsi"/>
          <w:sz w:val="22"/>
          <w:szCs w:val="22"/>
        </w:rPr>
        <w:t>vč.</w:t>
      </w:r>
      <w:r w:rsidRPr="008B2FDE">
        <w:rPr>
          <w:rFonts w:asciiTheme="minorHAnsi" w:hAnsiTheme="minorHAnsi" w:cstheme="minorHAnsi"/>
          <w:sz w:val="22"/>
          <w:szCs w:val="22"/>
        </w:rPr>
        <w:t xml:space="preserve"> výkaz</w:t>
      </w:r>
      <w:r w:rsidR="007F789E" w:rsidRPr="008B2FDE">
        <w:rPr>
          <w:rFonts w:asciiTheme="minorHAnsi" w:hAnsiTheme="minorHAnsi" w:cstheme="minorHAnsi"/>
          <w:sz w:val="22"/>
          <w:szCs w:val="22"/>
        </w:rPr>
        <w:t>u</w:t>
      </w:r>
      <w:r w:rsidRPr="008B2FDE">
        <w:rPr>
          <w:rFonts w:asciiTheme="minorHAnsi" w:hAnsiTheme="minorHAnsi" w:cstheme="minorHAnsi"/>
          <w:sz w:val="22"/>
          <w:szCs w:val="22"/>
        </w:rPr>
        <w:t xml:space="preserve"> výměr, včetně všech dalších nákladů </w:t>
      </w:r>
      <w:r w:rsidRPr="00BB6421">
        <w:rPr>
          <w:rFonts w:asciiTheme="minorHAnsi" w:hAnsiTheme="minorHAnsi" w:cstheme="minorHAnsi"/>
          <w:sz w:val="22"/>
          <w:szCs w:val="22"/>
        </w:rPr>
        <w:t>uvedených v čl. I</w:t>
      </w:r>
      <w:r w:rsidR="00BB6421" w:rsidRPr="00BB6421">
        <w:rPr>
          <w:rFonts w:asciiTheme="minorHAnsi" w:hAnsiTheme="minorHAnsi" w:cstheme="minorHAnsi"/>
          <w:sz w:val="22"/>
          <w:szCs w:val="22"/>
        </w:rPr>
        <w:t>II</w:t>
      </w:r>
      <w:r w:rsidRPr="00BB6421">
        <w:rPr>
          <w:rFonts w:asciiTheme="minorHAnsi" w:hAnsiTheme="minorHAnsi" w:cstheme="minorHAnsi"/>
          <w:sz w:val="22"/>
          <w:szCs w:val="22"/>
        </w:rPr>
        <w:t xml:space="preserve">. odst. </w:t>
      </w:r>
      <w:r w:rsidR="00BB6421" w:rsidRPr="00BB6421">
        <w:rPr>
          <w:rFonts w:asciiTheme="minorHAnsi" w:hAnsiTheme="minorHAnsi" w:cstheme="minorHAnsi"/>
          <w:sz w:val="22"/>
          <w:szCs w:val="22"/>
        </w:rPr>
        <w:t>3.</w:t>
      </w:r>
      <w:r w:rsidRPr="00BB6421">
        <w:rPr>
          <w:rFonts w:asciiTheme="minorHAnsi" w:hAnsiTheme="minorHAnsi" w:cstheme="minorHAnsi"/>
          <w:sz w:val="22"/>
          <w:szCs w:val="22"/>
        </w:rPr>
        <w:t>4 této SOD.</w:t>
      </w:r>
    </w:p>
    <w:p w:rsidR="008B2FDE" w:rsidRPr="00784DE6"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784DE6">
        <w:rPr>
          <w:rFonts w:asciiTheme="minorHAnsi" w:hAnsiTheme="minorHAnsi" w:cstheme="minorHAnsi"/>
          <w:sz w:val="22"/>
          <w:szCs w:val="22"/>
        </w:rPr>
        <w:t xml:space="preserve">Bude-li nutné provést dodatečné stavební práce, které nebyly obsaženy v původních zadávacích </w:t>
      </w:r>
      <w:r w:rsidRPr="00784DE6">
        <w:rPr>
          <w:rFonts w:asciiTheme="minorHAnsi" w:hAnsiTheme="minorHAnsi" w:cstheme="minorHAnsi"/>
          <w:sz w:val="22"/>
          <w:szCs w:val="22"/>
        </w:rPr>
        <w:lastRenderedPageBreak/>
        <w:t>podmínkách</w:t>
      </w:r>
      <w:r w:rsidR="00195565" w:rsidRPr="00784DE6">
        <w:rPr>
          <w:rFonts w:asciiTheme="minorHAnsi" w:hAnsiTheme="minorHAnsi" w:cstheme="minorHAnsi"/>
          <w:sz w:val="22"/>
          <w:szCs w:val="22"/>
        </w:rPr>
        <w:t xml:space="preserve"> veřejné zakázky, na jejímž základě je uzavírána tato smlouva</w:t>
      </w:r>
      <w:r w:rsidRPr="00784DE6">
        <w:rPr>
          <w:rFonts w:asciiTheme="minorHAnsi" w:hAnsiTheme="minorHAnsi" w:cstheme="minorHAnsi"/>
          <w:sz w:val="22"/>
          <w:szCs w:val="22"/>
        </w:rPr>
        <w:t>,</w:t>
      </w:r>
      <w:r w:rsidR="00195565" w:rsidRPr="00784DE6">
        <w:rPr>
          <w:rFonts w:asciiTheme="minorHAnsi" w:hAnsiTheme="minorHAnsi" w:cstheme="minorHAnsi"/>
          <w:sz w:val="22"/>
          <w:szCs w:val="22"/>
        </w:rPr>
        <w:t xml:space="preserve"> a</w:t>
      </w:r>
      <w:r w:rsidRPr="00784DE6">
        <w:rPr>
          <w:rFonts w:asciiTheme="minorHAnsi" w:hAnsiTheme="minorHAnsi" w:cstheme="minorHAnsi"/>
          <w:sz w:val="22"/>
          <w:szCs w:val="22"/>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v</w:t>
      </w:r>
      <w:r w:rsidR="00784DE6">
        <w:rPr>
          <w:rFonts w:asciiTheme="minorHAnsi" w:hAnsiTheme="minorHAnsi" w:cstheme="minorHAnsi"/>
          <w:sz w:val="22"/>
          <w:szCs w:val="22"/>
        </w:rPr>
        <w:t> </w:t>
      </w:r>
      <w:r w:rsidRPr="00784DE6">
        <w:rPr>
          <w:rFonts w:asciiTheme="minorHAnsi" w:hAnsiTheme="minorHAnsi" w:cstheme="minorHAnsi"/>
          <w:sz w:val="22"/>
          <w:szCs w:val="22"/>
        </w:rPr>
        <w:t>souladu</w:t>
      </w:r>
      <w:r w:rsidR="00784DE6">
        <w:rPr>
          <w:rFonts w:asciiTheme="minorHAnsi" w:hAnsiTheme="minorHAnsi" w:cstheme="minorHAnsi"/>
          <w:sz w:val="22"/>
          <w:szCs w:val="22"/>
        </w:rPr>
        <w:t xml:space="preserve"> s Metodickým pokynem pro oblast zadávání zakázek pro programové období </w:t>
      </w:r>
      <w:r w:rsidR="00DC2B2C">
        <w:rPr>
          <w:rFonts w:asciiTheme="minorHAnsi" w:hAnsiTheme="minorHAnsi" w:cstheme="minorHAnsi"/>
          <w:sz w:val="22"/>
          <w:szCs w:val="22"/>
        </w:rPr>
        <w:t>2014-2020 (dále jen „MPZ“) a současně v souladu</w:t>
      </w:r>
      <w:r w:rsidR="00784DE6" w:rsidRPr="00784DE6">
        <w:rPr>
          <w:rFonts w:asciiTheme="minorHAnsi" w:hAnsiTheme="minorHAnsi" w:cstheme="minorHAnsi"/>
          <w:sz w:val="22"/>
          <w:szCs w:val="22"/>
        </w:rPr>
        <w:t xml:space="preserve"> </w:t>
      </w:r>
      <w:r w:rsidRPr="00784DE6">
        <w:rPr>
          <w:rFonts w:asciiTheme="minorHAnsi" w:hAnsiTheme="minorHAnsi" w:cstheme="minorHAnsi"/>
          <w:sz w:val="22"/>
          <w:szCs w:val="22"/>
        </w:rPr>
        <w:t xml:space="preserve"> s</w:t>
      </w:r>
      <w:r w:rsidR="0079166C" w:rsidRPr="00784DE6">
        <w:rPr>
          <w:rFonts w:asciiTheme="minorHAnsi" w:hAnsiTheme="minorHAnsi" w:cstheme="minorHAnsi"/>
          <w:sz w:val="22"/>
          <w:szCs w:val="22"/>
        </w:rPr>
        <w:t>e směrnicí Rad</w:t>
      </w:r>
      <w:r w:rsidR="00164753" w:rsidRPr="00784DE6">
        <w:rPr>
          <w:rFonts w:asciiTheme="minorHAnsi" w:hAnsiTheme="minorHAnsi" w:cstheme="minorHAnsi"/>
          <w:sz w:val="22"/>
          <w:szCs w:val="22"/>
        </w:rPr>
        <w:t xml:space="preserve">y </w:t>
      </w:r>
      <w:r w:rsidR="00784DE6" w:rsidRPr="00784DE6">
        <w:rPr>
          <w:rFonts w:asciiTheme="minorHAnsi" w:hAnsiTheme="minorHAnsi" w:cstheme="minorHAnsi"/>
          <w:sz w:val="22"/>
          <w:szCs w:val="22"/>
        </w:rPr>
        <w:t>města Ústí nad Labem kraje č. </w:t>
      </w:r>
      <w:r w:rsidR="00436D27" w:rsidRPr="00784DE6">
        <w:rPr>
          <w:rFonts w:asciiTheme="minorHAnsi" w:hAnsiTheme="minorHAnsi" w:cstheme="minorHAnsi"/>
          <w:sz w:val="22"/>
          <w:szCs w:val="22"/>
        </w:rPr>
        <w:t>2</w:t>
      </w:r>
      <w:r w:rsidR="00164753" w:rsidRPr="00784DE6">
        <w:rPr>
          <w:rFonts w:asciiTheme="minorHAnsi" w:hAnsiTheme="minorHAnsi" w:cstheme="minorHAnsi"/>
          <w:sz w:val="22"/>
          <w:szCs w:val="22"/>
        </w:rPr>
        <w:t>/201</w:t>
      </w:r>
      <w:r w:rsidR="00436D27" w:rsidRPr="00784DE6">
        <w:rPr>
          <w:rFonts w:asciiTheme="minorHAnsi" w:hAnsiTheme="minorHAnsi" w:cstheme="minorHAnsi"/>
          <w:sz w:val="22"/>
          <w:szCs w:val="22"/>
        </w:rPr>
        <w:t>6</w:t>
      </w:r>
      <w:r w:rsidR="00164753" w:rsidRPr="00784DE6">
        <w:rPr>
          <w:rFonts w:asciiTheme="minorHAnsi" w:hAnsiTheme="minorHAnsi" w:cstheme="minorHAnsi"/>
          <w:sz w:val="22"/>
          <w:szCs w:val="22"/>
        </w:rPr>
        <w:t>, o </w:t>
      </w:r>
      <w:r w:rsidR="0079166C" w:rsidRPr="00784DE6">
        <w:rPr>
          <w:rFonts w:asciiTheme="minorHAnsi" w:hAnsiTheme="minorHAnsi" w:cstheme="minorHAnsi"/>
          <w:sz w:val="22"/>
          <w:szCs w:val="22"/>
        </w:rPr>
        <w:t>zadávání veřejných zakázek</w:t>
      </w:r>
      <w:r w:rsidRPr="00784DE6">
        <w:rPr>
          <w:rFonts w:asciiTheme="minorHAnsi" w:hAnsiTheme="minorHAnsi" w:cstheme="minorHAnsi"/>
          <w:sz w:val="22"/>
          <w:szCs w:val="22"/>
        </w:rPr>
        <w:t xml:space="preserve">. V takovém případě je zhotovitel povinen provést soupis těchto dodatečných stavebních prací, změn, doplňků nebo rozšíření, ocenit jej podle </w:t>
      </w:r>
      <w:r w:rsidR="00164753" w:rsidRPr="00784DE6">
        <w:rPr>
          <w:rFonts w:asciiTheme="minorHAnsi" w:hAnsiTheme="minorHAnsi" w:cstheme="minorHAnsi"/>
          <w:sz w:val="22"/>
          <w:szCs w:val="22"/>
        </w:rPr>
        <w:t>čl. III</w:t>
      </w:r>
      <w:r w:rsidRPr="00784DE6">
        <w:rPr>
          <w:rFonts w:asciiTheme="minorHAnsi" w:hAnsiTheme="minorHAnsi" w:cstheme="minorHAnsi"/>
          <w:sz w:val="22"/>
          <w:szCs w:val="22"/>
        </w:rPr>
        <w:t xml:space="preserve">. odst. </w:t>
      </w:r>
      <w:r w:rsidR="00164753" w:rsidRPr="00784DE6">
        <w:rPr>
          <w:rFonts w:asciiTheme="minorHAnsi" w:hAnsiTheme="minorHAnsi" w:cstheme="minorHAnsi"/>
          <w:sz w:val="22"/>
          <w:szCs w:val="22"/>
        </w:rPr>
        <w:t>3.</w:t>
      </w:r>
      <w:r w:rsidRPr="00784DE6">
        <w:rPr>
          <w:rFonts w:asciiTheme="minorHAnsi" w:hAnsiTheme="minorHAnsi" w:cstheme="minorHAnsi"/>
          <w:sz w:val="22"/>
          <w:szCs w:val="22"/>
        </w:rPr>
        <w:t>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sidRPr="00784DE6">
        <w:rPr>
          <w:rFonts w:asciiTheme="minorHAnsi" w:hAnsiTheme="minorHAnsi" w:cstheme="minorHAnsi"/>
          <w:sz w:val="22"/>
          <w:szCs w:val="22"/>
        </w:rPr>
        <w:t>lnění a zahrnuty v jeho ceně.</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 zpracuje předmět díla tak, aby nedošlo k porušení práv jiné osoby z průmyslového nebo jiného duševního vlastnictví. V opačném případě odpovídá objednateli za škodu takto vzniklou.</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w:t>
      </w:r>
      <w:r w:rsidRPr="008B2FDE" w:rsidDel="006B1863">
        <w:rPr>
          <w:rFonts w:asciiTheme="minorHAnsi" w:hAnsiTheme="minorHAnsi" w:cstheme="minorHAnsi"/>
          <w:sz w:val="22"/>
          <w:szCs w:val="22"/>
        </w:rPr>
        <w:t xml:space="preserve"> </w:t>
      </w:r>
      <w:r w:rsidRPr="008B2FDE">
        <w:rPr>
          <w:rFonts w:asciiTheme="minorHAnsi" w:hAnsiTheme="minorHAnsi" w:cstheme="minorHAnsi"/>
          <w:sz w:val="22"/>
          <w:szCs w:val="22"/>
        </w:rPr>
        <w:t>provede dílo s potřebnou péčí a v ujednaném čase a obstará vše, co je k provedení díla potřeba.</w:t>
      </w:r>
    </w:p>
    <w:p w:rsidR="00FC5168"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Je-li k provedení díla nutná součinnost objednatele, určí mu zhotovitel přiměřenou lhůtu k jejímu poskytnutí a to písemnou formou na kontaktní místo objednatele.</w:t>
      </w:r>
    </w:p>
    <w:p w:rsidR="008B2FDE" w:rsidRPr="00443188" w:rsidRDefault="008B2FD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II</w:t>
      </w:r>
      <w:r w:rsidRPr="00443188">
        <w:rPr>
          <w:rFonts w:asciiTheme="minorHAnsi" w:hAnsiTheme="minorHAnsi"/>
          <w:sz w:val="22"/>
          <w:szCs w:val="22"/>
        </w:rPr>
        <w:t>I.</w:t>
      </w:r>
    </w:p>
    <w:p w:rsidR="00FC5168" w:rsidRPr="008B2FDE" w:rsidRDefault="00FC5168" w:rsidP="008B2FDE">
      <w:pPr>
        <w:keepNext/>
        <w:spacing w:after="120"/>
        <w:jc w:val="center"/>
        <w:rPr>
          <w:rFonts w:asciiTheme="minorHAnsi" w:hAnsiTheme="minorHAnsi" w:cstheme="minorHAnsi"/>
          <w:b/>
        </w:rPr>
      </w:pPr>
      <w:r w:rsidRPr="008B2FDE">
        <w:rPr>
          <w:rFonts w:asciiTheme="minorHAnsi" w:hAnsiTheme="minorHAnsi" w:cstheme="minorHAnsi"/>
          <w:b/>
          <w:caps/>
        </w:rPr>
        <w:t>Cena díla</w:t>
      </w:r>
    </w:p>
    <w:p w:rsidR="00FC5168" w:rsidRDefault="00FC5168" w:rsidP="00A243EA">
      <w:pPr>
        <w:pStyle w:val="Odstavecseseznamem"/>
        <w:numPr>
          <w:ilvl w:val="1"/>
          <w:numId w:val="20"/>
        </w:numPr>
        <w:spacing w:before="120" w:after="0" w:line="240" w:lineRule="auto"/>
        <w:ind w:left="567" w:hanging="567"/>
        <w:contextualSpacing w:val="0"/>
        <w:jc w:val="both"/>
        <w:rPr>
          <w:rFonts w:asciiTheme="minorHAnsi" w:hAnsiTheme="minorHAnsi" w:cstheme="minorHAnsi"/>
        </w:rPr>
      </w:pPr>
      <w:r w:rsidRPr="008B2FDE">
        <w:rPr>
          <w:rFonts w:asciiTheme="minorHAnsi" w:hAnsiTheme="minorHAnsi" w:cstheme="minorHAnsi"/>
        </w:rPr>
        <w:t>Cena díla je stanovena v souladu s obecně závaznými předpisy a je oběma smluvními stranami dohodnuta ve výši:</w:t>
      </w:r>
    </w:p>
    <w:tbl>
      <w:tblPr>
        <w:tblpPr w:leftFromText="141" w:rightFromText="141" w:vertAnchor="text" w:horzAnchor="page" w:tblpX="1996" w:tblpY="124"/>
        <w:tblW w:w="864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89"/>
        <w:gridCol w:w="4958"/>
      </w:tblGrid>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8B2FDE" w:rsidRDefault="008B2FDE" w:rsidP="005E4932">
            <w:pPr>
              <w:spacing w:before="60" w:after="60"/>
              <w:rPr>
                <w:rFonts w:asciiTheme="minorHAnsi" w:hAnsiTheme="minorHAnsi"/>
              </w:rPr>
            </w:pPr>
            <w:r>
              <w:rPr>
                <w:rFonts w:asciiTheme="minorHAnsi" w:hAnsiTheme="minorHAnsi"/>
              </w:rPr>
              <w:t xml:space="preserve">Cena </w:t>
            </w:r>
            <w:r w:rsidRPr="008B2FDE">
              <w:rPr>
                <w:rFonts w:asciiTheme="minorHAnsi" w:hAnsiTheme="minorHAnsi"/>
              </w:rPr>
              <w:t>ce</w:t>
            </w:r>
            <w:r>
              <w:rPr>
                <w:rFonts w:asciiTheme="minorHAnsi" w:hAnsiTheme="minorHAnsi"/>
              </w:rPr>
              <w:t>lkem</w:t>
            </w:r>
            <w:r w:rsidRPr="008B2FDE">
              <w:rPr>
                <w:rFonts w:asciiTheme="minorHAnsi" w:hAnsiTheme="minorHAnsi"/>
              </w:rPr>
              <w:t xml:space="preserve"> bez DPH:</w:t>
            </w:r>
          </w:p>
        </w:tc>
        <w:tc>
          <w:tcPr>
            <w:tcW w:w="4958" w:type="dxa"/>
            <w:tcBorders>
              <w:top w:val="single" w:sz="6" w:space="0" w:color="auto"/>
              <w:left w:val="single" w:sz="6" w:space="0" w:color="auto"/>
              <w:bottom w:val="single" w:sz="6" w:space="0" w:color="auto"/>
              <w:right w:val="single" w:sz="6" w:space="0" w:color="auto"/>
            </w:tcBorders>
          </w:tcPr>
          <w:p w:rsidR="008B2FDE" w:rsidRPr="00F53EA3" w:rsidRDefault="00F53EA3" w:rsidP="008A10F6">
            <w:pPr>
              <w:spacing w:before="60" w:after="60"/>
              <w:jc w:val="center"/>
              <w:rPr>
                <w:rFonts w:asciiTheme="minorHAnsi" w:hAnsiTheme="minorHAnsi"/>
              </w:rPr>
            </w:pPr>
            <w:r w:rsidRPr="00F53EA3">
              <w:rPr>
                <w:rFonts w:asciiTheme="minorHAnsi" w:hAnsiTheme="minorHAnsi"/>
              </w:rPr>
              <w:t>270 799,77</w:t>
            </w:r>
            <w:r w:rsidR="008B2FDE" w:rsidRPr="00F53EA3">
              <w:rPr>
                <w:rFonts w:asciiTheme="minorHAnsi" w:hAnsiTheme="minorHAnsi"/>
              </w:rPr>
              <w:t xml:space="preserve"> Kč</w:t>
            </w:r>
          </w:p>
        </w:tc>
      </w:tr>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443188" w:rsidRDefault="008B2FDE" w:rsidP="005E4932">
            <w:pPr>
              <w:spacing w:before="60" w:after="60"/>
              <w:rPr>
                <w:rFonts w:asciiTheme="minorHAnsi" w:hAnsiTheme="minorHAnsi"/>
              </w:rPr>
            </w:pPr>
            <w:r w:rsidRPr="00443188">
              <w:rPr>
                <w:rFonts w:asciiTheme="minorHAnsi" w:hAnsiTheme="minorHAnsi"/>
              </w:rPr>
              <w:t>Sazba DPH:</w:t>
            </w:r>
          </w:p>
        </w:tc>
        <w:tc>
          <w:tcPr>
            <w:tcW w:w="4958" w:type="dxa"/>
            <w:tcBorders>
              <w:top w:val="single" w:sz="6" w:space="0" w:color="auto"/>
              <w:left w:val="single" w:sz="6" w:space="0" w:color="auto"/>
              <w:bottom w:val="single" w:sz="6" w:space="0" w:color="auto"/>
              <w:right w:val="single" w:sz="6" w:space="0" w:color="auto"/>
            </w:tcBorders>
          </w:tcPr>
          <w:p w:rsidR="008B2FDE" w:rsidRPr="00F53EA3" w:rsidRDefault="00F53EA3" w:rsidP="005E4932">
            <w:pPr>
              <w:spacing w:before="60" w:after="60"/>
              <w:jc w:val="center"/>
              <w:rPr>
                <w:rFonts w:asciiTheme="minorHAnsi" w:hAnsiTheme="minorHAnsi"/>
              </w:rPr>
            </w:pPr>
            <w:r w:rsidRPr="00F53EA3">
              <w:rPr>
                <w:rFonts w:asciiTheme="minorHAnsi" w:hAnsiTheme="minorHAnsi"/>
              </w:rPr>
              <w:t>21</w:t>
            </w:r>
            <w:r w:rsidR="008A10F6" w:rsidRPr="00F53EA3">
              <w:rPr>
                <w:rFonts w:asciiTheme="minorHAnsi" w:hAnsiTheme="minorHAnsi"/>
              </w:rPr>
              <w:t xml:space="preserve"> </w:t>
            </w:r>
            <w:r w:rsidR="008B2FDE" w:rsidRPr="00F53EA3">
              <w:rPr>
                <w:rFonts w:asciiTheme="minorHAnsi" w:hAnsiTheme="minorHAnsi"/>
              </w:rPr>
              <w:t>%</w:t>
            </w:r>
          </w:p>
        </w:tc>
      </w:tr>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443188" w:rsidRDefault="008B2FDE" w:rsidP="005E4932">
            <w:pPr>
              <w:spacing w:before="60" w:after="60"/>
              <w:rPr>
                <w:rFonts w:asciiTheme="minorHAnsi" w:hAnsiTheme="minorHAnsi"/>
              </w:rPr>
            </w:pPr>
            <w:r>
              <w:rPr>
                <w:rFonts w:asciiTheme="minorHAnsi" w:hAnsiTheme="minorHAnsi"/>
              </w:rPr>
              <w:t>DPH:</w:t>
            </w:r>
          </w:p>
        </w:tc>
        <w:tc>
          <w:tcPr>
            <w:tcW w:w="4958" w:type="dxa"/>
            <w:tcBorders>
              <w:top w:val="single" w:sz="6" w:space="0" w:color="auto"/>
              <w:left w:val="single" w:sz="6" w:space="0" w:color="auto"/>
              <w:bottom w:val="single" w:sz="6" w:space="0" w:color="auto"/>
              <w:right w:val="single" w:sz="6" w:space="0" w:color="auto"/>
            </w:tcBorders>
          </w:tcPr>
          <w:p w:rsidR="008B2FDE" w:rsidRPr="00F53EA3" w:rsidRDefault="00F53EA3" w:rsidP="005E4932">
            <w:pPr>
              <w:spacing w:before="60" w:after="60"/>
              <w:jc w:val="center"/>
              <w:rPr>
                <w:rFonts w:asciiTheme="minorHAnsi" w:hAnsiTheme="minorHAnsi"/>
                <w:highlight w:val="yellow"/>
              </w:rPr>
            </w:pPr>
            <w:r>
              <w:rPr>
                <w:rFonts w:asciiTheme="minorHAnsi" w:hAnsiTheme="minorHAnsi"/>
              </w:rPr>
              <w:t>56 868,00</w:t>
            </w:r>
            <w:r w:rsidR="008A10F6" w:rsidRPr="00F53EA3">
              <w:rPr>
                <w:rFonts w:asciiTheme="minorHAnsi" w:hAnsiTheme="minorHAnsi"/>
              </w:rPr>
              <w:t xml:space="preserve"> </w:t>
            </w:r>
            <w:r w:rsidR="008B2FDE" w:rsidRPr="00F53EA3">
              <w:rPr>
                <w:rFonts w:asciiTheme="minorHAnsi" w:hAnsiTheme="minorHAnsi"/>
              </w:rPr>
              <w:t>Kč</w:t>
            </w:r>
          </w:p>
        </w:tc>
      </w:tr>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443188" w:rsidRDefault="008B2FDE" w:rsidP="005E4932">
            <w:pPr>
              <w:spacing w:before="60" w:after="60"/>
              <w:rPr>
                <w:rFonts w:asciiTheme="minorHAnsi" w:hAnsiTheme="minorHAnsi"/>
              </w:rPr>
            </w:pPr>
            <w:r>
              <w:rPr>
                <w:rFonts w:asciiTheme="minorHAnsi" w:hAnsiTheme="minorHAnsi"/>
              </w:rPr>
              <w:t xml:space="preserve">Cena </w:t>
            </w:r>
            <w:r w:rsidRPr="008B2FDE">
              <w:rPr>
                <w:rFonts w:asciiTheme="minorHAnsi" w:hAnsiTheme="minorHAnsi"/>
              </w:rPr>
              <w:t>ce</w:t>
            </w:r>
            <w:r>
              <w:rPr>
                <w:rFonts w:asciiTheme="minorHAnsi" w:hAnsiTheme="minorHAnsi"/>
              </w:rPr>
              <w:t>lkem</w:t>
            </w:r>
            <w:r w:rsidRPr="008B2FDE">
              <w:rPr>
                <w:rFonts w:asciiTheme="minorHAnsi" w:hAnsiTheme="minorHAnsi"/>
              </w:rPr>
              <w:t xml:space="preserve"> </w:t>
            </w:r>
            <w:r w:rsidRPr="00443188">
              <w:rPr>
                <w:rFonts w:asciiTheme="minorHAnsi" w:hAnsiTheme="minorHAnsi"/>
              </w:rPr>
              <w:t>včetně DPH:</w:t>
            </w:r>
          </w:p>
        </w:tc>
        <w:tc>
          <w:tcPr>
            <w:tcW w:w="4958" w:type="dxa"/>
            <w:tcBorders>
              <w:top w:val="single" w:sz="6" w:space="0" w:color="auto"/>
              <w:left w:val="single" w:sz="6" w:space="0" w:color="auto"/>
              <w:bottom w:val="single" w:sz="6" w:space="0" w:color="auto"/>
              <w:right w:val="single" w:sz="6" w:space="0" w:color="auto"/>
            </w:tcBorders>
          </w:tcPr>
          <w:p w:rsidR="008B2FDE" w:rsidRPr="00F53EA3" w:rsidRDefault="00F53EA3" w:rsidP="005E4932">
            <w:pPr>
              <w:spacing w:before="60" w:after="60"/>
              <w:jc w:val="center"/>
              <w:rPr>
                <w:rFonts w:asciiTheme="minorHAnsi" w:hAnsiTheme="minorHAnsi"/>
              </w:rPr>
            </w:pPr>
            <w:r>
              <w:rPr>
                <w:rFonts w:asciiTheme="minorHAnsi" w:hAnsiTheme="minorHAnsi"/>
              </w:rPr>
              <w:t>327 668,00</w:t>
            </w:r>
            <w:r w:rsidR="008A10F6" w:rsidRPr="00F53EA3">
              <w:rPr>
                <w:rFonts w:asciiTheme="minorHAnsi" w:hAnsiTheme="minorHAnsi"/>
              </w:rPr>
              <w:t xml:space="preserve"> </w:t>
            </w:r>
            <w:r w:rsidR="008B2FDE" w:rsidRPr="00F53EA3">
              <w:rPr>
                <w:rFonts w:asciiTheme="minorHAnsi" w:hAnsiTheme="minorHAnsi"/>
              </w:rPr>
              <w:t>Kč</w:t>
            </w:r>
          </w:p>
        </w:tc>
      </w:tr>
    </w:tbl>
    <w:p w:rsidR="00FC5168" w:rsidRPr="004D68EC" w:rsidRDefault="00FC5168" w:rsidP="00A243EA">
      <w:pPr>
        <w:spacing w:before="240" w:after="120" w:line="240" w:lineRule="auto"/>
        <w:ind w:left="567"/>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rsidR="00143456" w:rsidRPr="00143456" w:rsidRDefault="00FC5168" w:rsidP="00AD710D">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143456">
        <w:rPr>
          <w:rFonts w:asciiTheme="minorHAnsi" w:hAnsiTheme="minorHAnsi" w:cstheme="minorHAnsi"/>
        </w:rPr>
        <w:t xml:space="preserve">Cena je ujednána pevnou částkou. Podkladem pro její stanovení je projektová dokumentace stavby a oceněný soupis prací. Oceněný soupis prací je součástí nabídky zhotovitele podané na </w:t>
      </w:r>
      <w:r w:rsidR="008B0434">
        <w:rPr>
          <w:rFonts w:asciiTheme="minorHAnsi" w:hAnsiTheme="minorHAnsi" w:cstheme="minorHAnsi"/>
        </w:rPr>
        <w:t>část veřejné</w:t>
      </w:r>
      <w:r w:rsidRPr="00143456">
        <w:rPr>
          <w:rFonts w:asciiTheme="minorHAnsi" w:hAnsiTheme="minorHAnsi" w:cstheme="minorHAnsi"/>
        </w:rPr>
        <w:t xml:space="preserve"> zakázk</w:t>
      </w:r>
      <w:r w:rsidR="008B0434">
        <w:rPr>
          <w:rFonts w:asciiTheme="minorHAnsi" w:hAnsiTheme="minorHAnsi" w:cstheme="minorHAnsi"/>
        </w:rPr>
        <w:t>y</w:t>
      </w:r>
      <w:r w:rsidRPr="00143456">
        <w:rPr>
          <w:rFonts w:asciiTheme="minorHAnsi" w:hAnsiTheme="minorHAnsi" w:cstheme="minorHAnsi"/>
        </w:rPr>
        <w:t xml:space="preserve"> s názvem: </w:t>
      </w:r>
      <w:r w:rsidRPr="00A14A67">
        <w:rPr>
          <w:rFonts w:asciiTheme="minorHAnsi" w:hAnsiTheme="minorHAnsi" w:cstheme="minorHAnsi"/>
        </w:rPr>
        <w:t>„</w:t>
      </w:r>
      <w:r w:rsidR="00AD710D" w:rsidRPr="00A14A67">
        <w:rPr>
          <w:rFonts w:cs="Calibri"/>
        </w:rPr>
        <w:t>Ekolog</w:t>
      </w:r>
      <w:r w:rsidR="00A14A67" w:rsidRPr="00A14A67">
        <w:rPr>
          <w:rFonts w:cs="Calibri"/>
        </w:rPr>
        <w:t>ická</w:t>
      </w:r>
      <w:r w:rsidR="00AD710D" w:rsidRPr="00A14A67">
        <w:rPr>
          <w:rFonts w:cs="Calibri"/>
        </w:rPr>
        <w:t xml:space="preserve"> naučná stezka</w:t>
      </w:r>
      <w:r w:rsidR="00A14A67">
        <w:rPr>
          <w:rFonts w:cs="Calibri"/>
        </w:rPr>
        <w:t xml:space="preserve"> s herními prvky </w:t>
      </w:r>
      <w:r w:rsidRPr="00143456">
        <w:rPr>
          <w:rFonts w:asciiTheme="minorHAnsi" w:hAnsiTheme="minorHAnsi" w:cstheme="minorHAnsi"/>
        </w:rPr>
        <w:t>“ a</w:t>
      </w:r>
      <w:r w:rsidR="005F5877" w:rsidRPr="00143456">
        <w:rPr>
          <w:rFonts w:asciiTheme="minorHAnsi" w:hAnsiTheme="minorHAnsi" w:cstheme="minorHAnsi"/>
        </w:rPr>
        <w:t xml:space="preserve"> zároveň tvoří přílohu č. 1 této smlouvy</w:t>
      </w:r>
      <w:r w:rsidRPr="00143456">
        <w:rPr>
          <w:rFonts w:asciiTheme="minorHAnsi" w:hAnsiTheme="minorHAnsi" w:cstheme="minorHAnsi"/>
        </w:rPr>
        <w:t xml:space="preserve">.  Jednotkové ceny uvedené v soupisu prací jsou pevné do data ukončení díla a budou jimi oceněny i případné vícepráce realizované zhotovitelem do data předání. </w:t>
      </w:r>
      <w:r w:rsidR="008503DD" w:rsidRPr="00B34FDE">
        <w:rPr>
          <w:rFonts w:asciiTheme="minorHAnsi" w:hAnsiTheme="minorHAnsi" w:cstheme="minorHAnsi"/>
        </w:rPr>
        <w:t xml:space="preserve">Není-li příslušná položka v soupisu prací obsažena, pak se její výše určí cenou stejné položky v aktuálním </w:t>
      </w:r>
      <w:r w:rsidR="008503DD" w:rsidRPr="00B34FDE">
        <w:rPr>
          <w:rFonts w:asciiTheme="minorHAnsi" w:hAnsiTheme="minorHAnsi" w:cstheme="minorHAnsi"/>
          <w:color w:val="000000"/>
        </w:rPr>
        <w:lastRenderedPageBreak/>
        <w:t>oficiálním materiálu pro české stavební standardy</w:t>
      </w:r>
      <w:r w:rsidR="008503DD" w:rsidRPr="00B34FDE">
        <w:rPr>
          <w:rFonts w:asciiTheme="minorHAnsi" w:hAnsiTheme="minorHAnsi" w:cstheme="minorHAnsi"/>
          <w:b/>
          <w:bCs/>
          <w:color w:val="000000"/>
        </w:rPr>
        <w:t xml:space="preserve"> -</w:t>
      </w:r>
      <w:r w:rsidR="008503DD" w:rsidRPr="00B34FDE">
        <w:rPr>
          <w:rFonts w:asciiTheme="minorHAnsi" w:hAnsiTheme="minorHAnsi" w:cstheme="minorHAnsi"/>
          <w:b/>
          <w:bCs/>
        </w:rPr>
        <w:t xml:space="preserve"> </w:t>
      </w:r>
      <w:r w:rsidR="008503DD" w:rsidRPr="00B34FDE">
        <w:rPr>
          <w:rFonts w:asciiTheme="minorHAnsi" w:hAnsiTheme="minorHAnsi" w:cstheme="minorHAnsi"/>
        </w:rPr>
        <w:t xml:space="preserve">Ukazatele průměrné rozpočtové ceny na měrovou a účelovou jednotku </w:t>
      </w:r>
      <w:r w:rsidR="008503DD" w:rsidRPr="00B34FDE">
        <w:rPr>
          <w:rFonts w:asciiTheme="minorHAnsi" w:hAnsiTheme="minorHAnsi" w:cstheme="minorHAnsi"/>
          <w:color w:val="000000"/>
        </w:rPr>
        <w:t xml:space="preserve">pro období, v němž jsou práce realizovány, vydaném společností </w:t>
      </w:r>
      <w:r w:rsidR="008503DD" w:rsidRPr="00A14A67">
        <w:rPr>
          <w:rFonts w:asciiTheme="minorHAnsi" w:hAnsiTheme="minorHAnsi" w:cstheme="minorHAnsi"/>
          <w:color w:val="000000"/>
        </w:rPr>
        <w:t>ÚRS PRAHA, a.s. se sídlem Pražská 18, 102 00 Praha 10, IČO 47115645 (dále jen „ÚRS“)</w:t>
      </w:r>
      <w:r w:rsidR="008503DD" w:rsidRPr="00A14A67">
        <w:rPr>
          <w:rFonts w:asciiTheme="minorHAnsi" w:hAnsiTheme="minorHAnsi" w:cstheme="minorHAnsi"/>
        </w:rPr>
        <w:t xml:space="preserve">. </w:t>
      </w:r>
      <w:r w:rsidRPr="00A14A67">
        <w:rPr>
          <w:rFonts w:asciiTheme="minorHAnsi" w:hAnsiTheme="minorHAnsi" w:cstheme="minorHAnsi"/>
        </w:rPr>
        <w:t>Zh</w:t>
      </w:r>
      <w:r w:rsidRPr="00143456">
        <w:rPr>
          <w:rFonts w:asciiTheme="minorHAnsi" w:hAnsiTheme="minorHAnsi" w:cstheme="minorHAnsi"/>
        </w:rPr>
        <w:t xml:space="preserve">otovitel ani objednatel nemohou dle </w:t>
      </w:r>
      <w:proofErr w:type="spellStart"/>
      <w:r w:rsidRPr="00143456">
        <w:rPr>
          <w:rFonts w:asciiTheme="minorHAnsi" w:hAnsiTheme="minorHAnsi" w:cstheme="minorHAnsi"/>
        </w:rPr>
        <w:t>ust</w:t>
      </w:r>
      <w:proofErr w:type="spellEnd"/>
      <w:r w:rsidRPr="00143456">
        <w:rPr>
          <w:rFonts w:asciiTheme="minorHAnsi" w:hAnsiTheme="minorHAnsi" w:cstheme="minorHAnsi"/>
        </w:rPr>
        <w:t>. § 2620 a § 2621 Občanského zákoníku žádat změnu ceny proto, že si dílo vyžádalo jiné úsilí nebo jiné náklady, než bylo předpokládáno.</w:t>
      </w:r>
    </w:p>
    <w:p w:rsidR="00143456" w:rsidRP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color w:val="000000" w:themeColor="text1"/>
        </w:rPr>
        <w:t>Součástí sjednané ceny jsou veškeré práce a dodávky, které jsou obsaženy v projek</w:t>
      </w:r>
      <w:r w:rsidR="00B54C7F" w:rsidRPr="00143456">
        <w:rPr>
          <w:rFonts w:asciiTheme="minorHAnsi" w:hAnsiTheme="minorHAnsi" w:cstheme="minorHAnsi"/>
          <w:color w:val="000000" w:themeColor="text1"/>
        </w:rPr>
        <w:t>tové dokumentaci, soupisu prací a</w:t>
      </w:r>
      <w:r w:rsidRPr="00143456">
        <w:rPr>
          <w:rFonts w:asciiTheme="minorHAnsi" w:hAnsiTheme="minorHAnsi" w:cstheme="minorHAnsi"/>
          <w:color w:val="000000" w:themeColor="text1"/>
        </w:rPr>
        <w:t xml:space="preserve"> výkazu výměr.</w:t>
      </w:r>
    </w:p>
    <w:p w:rsid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143456">
        <w:rPr>
          <w:rFonts w:asciiTheme="minorHAnsi" w:hAnsiTheme="minorHAnsi" w:cstheme="minorHAnsi"/>
          <w:color w:val="000000" w:themeColor="text1"/>
        </w:rPr>
        <w:t>stavby, cenu za vyhotovení dokumentace skutečného provedení 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 smlouvy. Dále obsahuje daň z přidané hodnoty</w:t>
      </w:r>
      <w:r w:rsidRPr="00143456">
        <w:rPr>
          <w:rFonts w:asciiTheme="minorHAnsi" w:hAnsiTheme="minorHAnsi" w:cstheme="minorHAnsi"/>
        </w:rPr>
        <w:t xml:space="preserve"> a očekávaný vývoj cen k datu předání díla.</w:t>
      </w:r>
    </w:p>
    <w:p w:rsidR="008503DD" w:rsidRPr="0047599B" w:rsidRDefault="008503DD" w:rsidP="008503DD">
      <w:pPr>
        <w:pStyle w:val="Odstavecseseznamem"/>
        <w:numPr>
          <w:ilvl w:val="1"/>
          <w:numId w:val="20"/>
        </w:numPr>
        <w:spacing w:before="120" w:after="120"/>
        <w:ind w:left="567" w:hanging="567"/>
        <w:contextualSpacing w:val="0"/>
        <w:jc w:val="both"/>
        <w:rPr>
          <w:rFonts w:asciiTheme="minorHAnsi" w:hAnsiTheme="minorHAnsi" w:cstheme="minorHAnsi"/>
        </w:rPr>
      </w:pPr>
      <w:r w:rsidRPr="00DB5634">
        <w:rPr>
          <w:rFonts w:asciiTheme="minorHAnsi" w:hAnsiTheme="minorHAnsi" w:cstheme="minorHAnsi"/>
        </w:rPr>
        <w:t xml:space="preserve">Není-li dále stanoveno jinak, je změna ceny díla možná, byla-li potřeba změny vyvolána nepředvídatelnými </w:t>
      </w:r>
      <w:r w:rsidRPr="0047599B">
        <w:rPr>
          <w:rFonts w:asciiTheme="minorHAnsi" w:hAnsiTheme="minorHAnsi" w:cstheme="minorHAnsi"/>
        </w:rPr>
        <w:t>okolnostmi a tato změna neovlivní celkovou povahu díla.</w:t>
      </w:r>
      <w:r w:rsidR="00081AB4">
        <w:rPr>
          <w:rFonts w:asciiTheme="minorHAnsi" w:hAnsiTheme="minorHAnsi" w:cstheme="minorHAnsi"/>
        </w:rPr>
        <w:t xml:space="preserve"> Vždy musí být uzavřen písemný dodatek ke smlouvě.</w:t>
      </w:r>
    </w:p>
    <w:p w:rsidR="008503DD" w:rsidRPr="0047599B" w:rsidRDefault="008503DD" w:rsidP="008503DD">
      <w:pPr>
        <w:pStyle w:val="Odstavecseseznamem"/>
        <w:numPr>
          <w:ilvl w:val="1"/>
          <w:numId w:val="20"/>
        </w:numPr>
        <w:spacing w:before="120" w:after="120"/>
        <w:ind w:left="567" w:hanging="567"/>
        <w:contextualSpacing w:val="0"/>
        <w:jc w:val="both"/>
        <w:rPr>
          <w:rFonts w:asciiTheme="minorHAnsi" w:hAnsiTheme="minorHAnsi" w:cstheme="minorHAnsi"/>
        </w:rPr>
      </w:pPr>
      <w:r w:rsidRPr="0047599B">
        <w:rPr>
          <w:rFonts w:asciiTheme="minorHAnsi" w:hAnsiTheme="minorHAnsi" w:cstheme="minorHAnsi"/>
        </w:rPr>
        <w:t>Objednatel je oprávněn snížit sjednaný rozsah díla a to i bez uvedení důvodu.</w:t>
      </w:r>
    </w:p>
    <w:p w:rsidR="008503DD" w:rsidRPr="0047599B" w:rsidRDefault="008503DD" w:rsidP="008503DD">
      <w:pPr>
        <w:pStyle w:val="Odstavecseseznamem"/>
        <w:numPr>
          <w:ilvl w:val="1"/>
          <w:numId w:val="20"/>
        </w:numPr>
        <w:spacing w:before="120" w:after="120"/>
        <w:ind w:left="567" w:hanging="567"/>
        <w:contextualSpacing w:val="0"/>
        <w:jc w:val="both"/>
        <w:rPr>
          <w:rFonts w:asciiTheme="minorHAnsi" w:hAnsiTheme="minorHAnsi" w:cstheme="minorHAnsi"/>
        </w:rPr>
      </w:pPr>
      <w:r w:rsidRPr="0047599B">
        <w:rPr>
          <w:rFonts w:asciiTheme="minorHAnsi" w:hAnsiTheme="minorHAnsi" w:cstheme="minorHAnsi"/>
        </w:rPr>
        <w:t xml:space="preserve">Vyskytne-li se při provádění díla potřeba provedení víceprací z jiných důvodů než dle </w:t>
      </w:r>
      <w:r>
        <w:rPr>
          <w:rFonts w:asciiTheme="minorHAnsi" w:hAnsiTheme="minorHAnsi" w:cstheme="minorHAnsi"/>
        </w:rPr>
        <w:t xml:space="preserve">čl. II. </w:t>
      </w:r>
      <w:r w:rsidRPr="0047599B">
        <w:rPr>
          <w:rFonts w:asciiTheme="minorHAnsi" w:hAnsiTheme="minorHAnsi" w:cstheme="minorHAnsi"/>
        </w:rPr>
        <w:t xml:space="preserve">odst. </w:t>
      </w:r>
      <w:proofErr w:type="gramStart"/>
      <w:r w:rsidRPr="0047599B">
        <w:rPr>
          <w:rFonts w:asciiTheme="minorHAnsi" w:hAnsiTheme="minorHAnsi" w:cstheme="minorHAnsi"/>
        </w:rPr>
        <w:t>2</w:t>
      </w:r>
      <w:r w:rsidR="003A3AAF">
        <w:rPr>
          <w:rFonts w:asciiTheme="minorHAnsi" w:hAnsiTheme="minorHAnsi" w:cstheme="minorHAnsi"/>
        </w:rPr>
        <w:t>.10</w:t>
      </w:r>
      <w:r w:rsidR="008B0434">
        <w:rPr>
          <w:rFonts w:asciiTheme="minorHAnsi" w:hAnsiTheme="minorHAnsi" w:cstheme="minorHAnsi"/>
        </w:rPr>
        <w:t xml:space="preserve">. </w:t>
      </w:r>
      <w:r>
        <w:rPr>
          <w:rFonts w:asciiTheme="minorHAnsi" w:hAnsiTheme="minorHAnsi" w:cstheme="minorHAnsi"/>
        </w:rPr>
        <w:t>této</w:t>
      </w:r>
      <w:proofErr w:type="gramEnd"/>
      <w:r>
        <w:rPr>
          <w:rFonts w:asciiTheme="minorHAnsi" w:hAnsiTheme="minorHAnsi" w:cstheme="minorHAnsi"/>
        </w:rPr>
        <w:t xml:space="preserve"> </w:t>
      </w:r>
      <w:r w:rsidRPr="0047599B">
        <w:rPr>
          <w:rFonts w:asciiTheme="minorHAnsi" w:hAnsiTheme="minorHAnsi" w:cstheme="minorHAnsi"/>
        </w:rPr>
        <w:t>smlouvy</w:t>
      </w:r>
      <w:r>
        <w:rPr>
          <w:rFonts w:asciiTheme="minorHAnsi" w:hAnsiTheme="minorHAnsi" w:cstheme="minorHAnsi"/>
        </w:rPr>
        <w:t>,</w:t>
      </w:r>
      <w:r w:rsidRPr="0047599B">
        <w:rPr>
          <w:rFonts w:asciiTheme="minorHAnsi" w:hAnsiTheme="minorHAnsi" w:cstheme="minorHAnsi"/>
        </w:rPr>
        <w:t xml:space="preserve"> je zhotovitel povinen provést jejich přesný soupis a tento soupis </w:t>
      </w:r>
      <w:r>
        <w:rPr>
          <w:rFonts w:asciiTheme="minorHAnsi" w:hAnsiTheme="minorHAnsi" w:cstheme="minorHAnsi"/>
        </w:rPr>
        <w:t>vč. </w:t>
      </w:r>
      <w:r w:rsidRPr="0047599B">
        <w:rPr>
          <w:rFonts w:asciiTheme="minorHAnsi" w:hAnsiTheme="minorHAnsi" w:cstheme="minorHAnsi"/>
        </w:rPr>
        <w:t xml:space="preserve">ocenění postupem dle násl. věty předložit objednateli ke schválení. Jednotková ceny dané položky vícepráce se stanoví dle již uvedené ceny v soupisu prací a není-li příslušná položka v soupisu prací obsažena, pak se její výše určí cenou stejné položky v aktuálním </w:t>
      </w:r>
      <w:r w:rsidRPr="0047599B">
        <w:rPr>
          <w:rFonts w:asciiTheme="minorHAnsi" w:hAnsiTheme="minorHAnsi" w:cstheme="minorHAnsi"/>
          <w:color w:val="000000"/>
        </w:rPr>
        <w:t xml:space="preserve">oficiálním materiálu pro </w:t>
      </w:r>
      <w:r w:rsidRPr="00A14A67">
        <w:rPr>
          <w:rFonts w:asciiTheme="minorHAnsi" w:hAnsiTheme="minorHAnsi" w:cstheme="minorHAnsi"/>
          <w:color w:val="000000"/>
        </w:rPr>
        <w:t>české stavební standardy</w:t>
      </w:r>
      <w:r w:rsidRPr="00A14A67">
        <w:rPr>
          <w:rFonts w:asciiTheme="minorHAnsi" w:hAnsiTheme="minorHAnsi" w:cstheme="minorHAnsi"/>
          <w:b/>
          <w:bCs/>
          <w:color w:val="000000"/>
        </w:rPr>
        <w:t xml:space="preserve"> </w:t>
      </w:r>
      <w:r w:rsidRPr="00A14A67">
        <w:rPr>
          <w:rFonts w:asciiTheme="minorHAnsi" w:hAnsiTheme="minorHAnsi" w:cstheme="minorHAnsi"/>
          <w:bCs/>
          <w:color w:val="000000"/>
        </w:rPr>
        <w:t>Ú</w:t>
      </w:r>
      <w:r w:rsidRPr="00A14A67">
        <w:rPr>
          <w:rFonts w:asciiTheme="minorHAnsi" w:hAnsiTheme="minorHAnsi" w:cstheme="minorHAnsi"/>
          <w:color w:val="000000"/>
        </w:rPr>
        <w:t>RS</w:t>
      </w:r>
      <w:r w:rsidRPr="00A14A67">
        <w:rPr>
          <w:rFonts w:asciiTheme="minorHAnsi" w:hAnsiTheme="minorHAnsi" w:cstheme="minorHAnsi"/>
        </w:rPr>
        <w:t>.</w:t>
      </w:r>
    </w:p>
    <w:p w:rsid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rsidR="00FC5168" w:rsidRP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Právo na zaplacení ceny díla zhotoviteli vzniká provedením díla. </w:t>
      </w:r>
    </w:p>
    <w:p w:rsidR="008F52F0" w:rsidRPr="00443188" w:rsidRDefault="008F52F0" w:rsidP="00BA556B">
      <w:pPr>
        <w:pStyle w:val="Nadpis1"/>
        <w:spacing w:before="240"/>
        <w:rPr>
          <w:rFonts w:asciiTheme="minorHAnsi" w:hAnsiTheme="minorHAnsi"/>
          <w:sz w:val="22"/>
          <w:szCs w:val="22"/>
        </w:rPr>
      </w:pPr>
      <w:r w:rsidRPr="00443188">
        <w:rPr>
          <w:rFonts w:asciiTheme="minorHAnsi" w:hAnsiTheme="minorHAnsi"/>
          <w:sz w:val="22"/>
          <w:szCs w:val="22"/>
        </w:rPr>
        <w:t>Článek I</w:t>
      </w:r>
      <w:r>
        <w:rPr>
          <w:rFonts w:asciiTheme="minorHAnsi" w:hAnsiTheme="minorHAnsi"/>
          <w:sz w:val="22"/>
          <w:szCs w:val="22"/>
        </w:rPr>
        <w:t>V</w:t>
      </w:r>
      <w:r w:rsidRPr="00443188">
        <w:rPr>
          <w:rFonts w:asciiTheme="minorHAnsi" w:hAnsiTheme="minorHAnsi"/>
          <w:sz w:val="22"/>
          <w:szCs w:val="22"/>
        </w:rPr>
        <w:t>.</w:t>
      </w:r>
    </w:p>
    <w:p w:rsidR="00FC5168" w:rsidRPr="008F52F0" w:rsidRDefault="00FC5168" w:rsidP="008F52F0">
      <w:pPr>
        <w:keepNext/>
        <w:spacing w:after="120"/>
        <w:jc w:val="center"/>
        <w:rPr>
          <w:rFonts w:asciiTheme="minorHAnsi" w:hAnsiTheme="minorHAnsi" w:cstheme="minorHAnsi"/>
          <w:b/>
        </w:rPr>
      </w:pPr>
      <w:r w:rsidRPr="008F52F0">
        <w:rPr>
          <w:rFonts w:asciiTheme="minorHAnsi" w:hAnsiTheme="minorHAnsi" w:cstheme="minorHAnsi"/>
          <w:b/>
          <w:caps/>
        </w:rPr>
        <w:t>Termíny plnění</w:t>
      </w:r>
    </w:p>
    <w:p w:rsidR="00FC5168" w:rsidRPr="00A14A67" w:rsidRDefault="00FC5168" w:rsidP="00A243EA">
      <w:pPr>
        <w:spacing w:before="120" w:after="120" w:line="240" w:lineRule="auto"/>
        <w:ind w:left="567"/>
        <w:jc w:val="both"/>
        <w:rPr>
          <w:rFonts w:asciiTheme="minorHAnsi" w:hAnsiTheme="minorHAnsi" w:cstheme="minorHAnsi"/>
          <w:color w:val="000000" w:themeColor="text1"/>
        </w:rPr>
      </w:pPr>
      <w:r w:rsidRPr="00A14A67">
        <w:rPr>
          <w:rFonts w:asciiTheme="minorHAnsi" w:hAnsiTheme="minorHAnsi" w:cstheme="minorHAnsi"/>
          <w:color w:val="000000" w:themeColor="text1"/>
        </w:rPr>
        <w:t xml:space="preserve">Předání a převzetí staveniště: </w:t>
      </w:r>
      <w:r w:rsidRPr="00A14A67">
        <w:rPr>
          <w:rFonts w:asciiTheme="minorHAnsi" w:hAnsiTheme="minorHAnsi" w:cstheme="minorHAnsi"/>
          <w:color w:val="000000" w:themeColor="text1"/>
        </w:rPr>
        <w:tab/>
      </w:r>
      <w:r w:rsidRPr="00A14A67">
        <w:rPr>
          <w:rFonts w:asciiTheme="minorHAnsi" w:hAnsiTheme="minorHAnsi" w:cstheme="minorHAnsi"/>
          <w:color w:val="000000" w:themeColor="text1"/>
        </w:rPr>
        <w:tab/>
      </w:r>
      <w:r w:rsidR="008A10F6" w:rsidRPr="00A14A67">
        <w:rPr>
          <w:rFonts w:asciiTheme="minorHAnsi" w:hAnsiTheme="minorHAnsi" w:cstheme="minorHAnsi"/>
          <w:color w:val="000000" w:themeColor="text1"/>
        </w:rPr>
        <w:t xml:space="preserve">do pěti dnů od </w:t>
      </w:r>
      <w:r w:rsidR="00DC2B2C" w:rsidRPr="00A14A67">
        <w:rPr>
          <w:rFonts w:asciiTheme="minorHAnsi" w:hAnsiTheme="minorHAnsi" w:cstheme="minorHAnsi"/>
          <w:color w:val="000000" w:themeColor="text1"/>
        </w:rPr>
        <w:t>účinnosti</w:t>
      </w:r>
      <w:r w:rsidR="008A10F6" w:rsidRPr="00A14A67">
        <w:rPr>
          <w:rFonts w:asciiTheme="minorHAnsi" w:hAnsiTheme="minorHAnsi" w:cstheme="minorHAnsi"/>
          <w:color w:val="000000" w:themeColor="text1"/>
        </w:rPr>
        <w:t xml:space="preserve"> smlouvy o dílo</w:t>
      </w:r>
    </w:p>
    <w:p w:rsidR="00FC5168" w:rsidRPr="00A14A67" w:rsidRDefault="00FC5168" w:rsidP="00A243EA">
      <w:pPr>
        <w:spacing w:before="120" w:after="120" w:line="240" w:lineRule="auto"/>
        <w:ind w:left="567"/>
        <w:jc w:val="both"/>
        <w:rPr>
          <w:rFonts w:asciiTheme="minorHAnsi" w:hAnsiTheme="minorHAnsi" w:cstheme="minorHAnsi"/>
          <w:color w:val="000000" w:themeColor="text1"/>
        </w:rPr>
      </w:pPr>
      <w:r w:rsidRPr="00A14A67">
        <w:rPr>
          <w:rFonts w:asciiTheme="minorHAnsi" w:hAnsiTheme="minorHAnsi" w:cstheme="minorHAnsi"/>
          <w:color w:val="000000" w:themeColor="text1"/>
        </w:rPr>
        <w:t xml:space="preserve">Zahájení stavebních prací na díle: </w:t>
      </w:r>
      <w:r w:rsidRPr="00A14A67">
        <w:rPr>
          <w:rFonts w:asciiTheme="minorHAnsi" w:hAnsiTheme="minorHAnsi" w:cstheme="minorHAnsi"/>
          <w:color w:val="000000" w:themeColor="text1"/>
        </w:rPr>
        <w:tab/>
        <w:t>do pěti dnů od předání staveniště</w:t>
      </w:r>
    </w:p>
    <w:p w:rsidR="00FC5168" w:rsidRPr="00A14A67" w:rsidRDefault="008A10F6" w:rsidP="008B0434">
      <w:pPr>
        <w:spacing w:before="120" w:after="120" w:line="240" w:lineRule="auto"/>
        <w:ind w:left="4253" w:hanging="3686"/>
        <w:jc w:val="both"/>
        <w:rPr>
          <w:rFonts w:asciiTheme="minorHAnsi" w:hAnsiTheme="minorHAnsi" w:cstheme="minorHAnsi"/>
        </w:rPr>
      </w:pPr>
      <w:r w:rsidRPr="00A14A67">
        <w:rPr>
          <w:rFonts w:asciiTheme="minorHAnsi" w:hAnsiTheme="minorHAnsi" w:cstheme="minorHAnsi"/>
        </w:rPr>
        <w:t xml:space="preserve">Dokončení stavebních prací: </w:t>
      </w:r>
      <w:r w:rsidR="008B0434" w:rsidRPr="00A14A67">
        <w:rPr>
          <w:rFonts w:asciiTheme="minorHAnsi" w:hAnsiTheme="minorHAnsi" w:cstheme="minorHAnsi"/>
        </w:rPr>
        <w:tab/>
      </w:r>
      <w:r w:rsidR="006C71D4" w:rsidRPr="00A14A67">
        <w:rPr>
          <w:rFonts w:asciiTheme="minorHAnsi" w:hAnsiTheme="minorHAnsi" w:cstheme="minorHAnsi"/>
        </w:rPr>
        <w:t xml:space="preserve">nejpozději do </w:t>
      </w:r>
      <w:r w:rsidR="00AD710D" w:rsidRPr="00A14A67">
        <w:rPr>
          <w:rFonts w:asciiTheme="minorHAnsi" w:hAnsiTheme="minorHAnsi" w:cstheme="minorHAnsi"/>
        </w:rPr>
        <w:t>9</w:t>
      </w:r>
      <w:r w:rsidRPr="00A14A67">
        <w:rPr>
          <w:rFonts w:asciiTheme="minorHAnsi" w:hAnsiTheme="minorHAnsi" w:cstheme="minorHAnsi"/>
        </w:rPr>
        <w:t>0 dnů od předání a převzetí staveniště</w:t>
      </w:r>
    </w:p>
    <w:p w:rsidR="00FC5168" w:rsidRPr="00A14A67" w:rsidRDefault="008B0434" w:rsidP="008B0434">
      <w:pPr>
        <w:spacing w:before="120" w:after="120" w:line="240" w:lineRule="auto"/>
        <w:ind w:left="4253" w:hanging="3686"/>
        <w:jc w:val="both"/>
        <w:rPr>
          <w:rFonts w:asciiTheme="minorHAnsi" w:hAnsiTheme="minorHAnsi" w:cstheme="minorHAnsi"/>
        </w:rPr>
      </w:pPr>
      <w:r w:rsidRPr="00A14A67">
        <w:rPr>
          <w:rFonts w:asciiTheme="minorHAnsi" w:hAnsiTheme="minorHAnsi" w:cstheme="minorHAnsi"/>
        </w:rPr>
        <w:t>Předání díla a převzetí díla:</w:t>
      </w:r>
      <w:r w:rsidRPr="00A14A67">
        <w:rPr>
          <w:rFonts w:asciiTheme="minorHAnsi" w:hAnsiTheme="minorHAnsi" w:cstheme="minorHAnsi"/>
        </w:rPr>
        <w:tab/>
      </w:r>
      <w:r w:rsidR="008A10F6" w:rsidRPr="00A14A67">
        <w:rPr>
          <w:rFonts w:asciiTheme="minorHAnsi" w:hAnsiTheme="minorHAnsi" w:cstheme="minorHAnsi"/>
        </w:rPr>
        <w:t>nejpozději do</w:t>
      </w:r>
      <w:r w:rsidR="008A10F6" w:rsidRPr="00A14A67">
        <w:rPr>
          <w:rFonts w:asciiTheme="minorHAnsi" w:hAnsiTheme="minorHAnsi" w:cstheme="minorHAnsi"/>
          <w:color w:val="000000" w:themeColor="text1"/>
        </w:rPr>
        <w:t xml:space="preserve"> pěti dnů od </w:t>
      </w:r>
      <w:r w:rsidR="008E0797" w:rsidRPr="00A14A67">
        <w:rPr>
          <w:rFonts w:asciiTheme="minorHAnsi" w:hAnsiTheme="minorHAnsi" w:cstheme="minorHAnsi"/>
        </w:rPr>
        <w:t>d</w:t>
      </w:r>
      <w:r w:rsidR="008A10F6" w:rsidRPr="00A14A67">
        <w:rPr>
          <w:rFonts w:asciiTheme="minorHAnsi" w:hAnsiTheme="minorHAnsi" w:cstheme="minorHAnsi"/>
        </w:rPr>
        <w:t>okončení stavebních prací</w:t>
      </w:r>
    </w:p>
    <w:p w:rsidR="00FC5168" w:rsidRDefault="00FC5168" w:rsidP="00A243EA">
      <w:pPr>
        <w:spacing w:before="120" w:after="120" w:line="240" w:lineRule="auto"/>
        <w:ind w:left="567"/>
        <w:jc w:val="both"/>
        <w:rPr>
          <w:rFonts w:asciiTheme="minorHAnsi" w:hAnsiTheme="minorHAnsi" w:cstheme="minorHAnsi"/>
          <w:color w:val="000000" w:themeColor="text1"/>
        </w:rPr>
      </w:pPr>
      <w:r w:rsidRPr="00A14A67">
        <w:rPr>
          <w:rFonts w:asciiTheme="minorHAnsi" w:hAnsiTheme="minorHAnsi" w:cstheme="minorHAnsi"/>
        </w:rPr>
        <w:t xml:space="preserve">Vyklizení staveniště: </w:t>
      </w:r>
      <w:r w:rsidRPr="00A14A67">
        <w:rPr>
          <w:rFonts w:asciiTheme="minorHAnsi" w:hAnsiTheme="minorHAnsi" w:cstheme="minorHAnsi"/>
        </w:rPr>
        <w:tab/>
      </w:r>
      <w:r w:rsidRPr="00A14A67">
        <w:rPr>
          <w:rFonts w:asciiTheme="minorHAnsi" w:hAnsiTheme="minorHAnsi" w:cstheme="minorHAnsi"/>
        </w:rPr>
        <w:tab/>
      </w:r>
      <w:r w:rsidRPr="00A14A67">
        <w:rPr>
          <w:rFonts w:asciiTheme="minorHAnsi" w:hAnsiTheme="minorHAnsi" w:cstheme="minorHAnsi"/>
        </w:rPr>
        <w:tab/>
      </w:r>
      <w:r w:rsidRPr="00A14A67">
        <w:rPr>
          <w:rFonts w:asciiTheme="minorHAnsi" w:hAnsiTheme="minorHAnsi" w:cstheme="minorHAnsi"/>
          <w:color w:val="000000" w:themeColor="text1"/>
        </w:rPr>
        <w:t>do pěti dnů od dokončení stavebních prací</w:t>
      </w:r>
    </w:p>
    <w:p w:rsidR="00A14A67" w:rsidRDefault="00A14A67" w:rsidP="00A243EA">
      <w:pPr>
        <w:spacing w:before="120" w:after="120" w:line="240" w:lineRule="auto"/>
        <w:ind w:left="567"/>
        <w:jc w:val="both"/>
        <w:rPr>
          <w:rFonts w:asciiTheme="minorHAnsi" w:hAnsiTheme="minorHAnsi" w:cstheme="minorHAnsi"/>
          <w:color w:val="000000" w:themeColor="text1"/>
        </w:rPr>
      </w:pPr>
    </w:p>
    <w:p w:rsidR="00A14A67" w:rsidRDefault="00A14A67" w:rsidP="00A243EA">
      <w:pPr>
        <w:spacing w:before="120" w:after="120" w:line="240" w:lineRule="auto"/>
        <w:ind w:left="567"/>
        <w:jc w:val="both"/>
        <w:rPr>
          <w:rFonts w:asciiTheme="minorHAnsi" w:hAnsiTheme="minorHAnsi" w:cstheme="minorHAnsi"/>
          <w:color w:val="000000" w:themeColor="text1"/>
        </w:rPr>
      </w:pPr>
    </w:p>
    <w:p w:rsidR="008F52F0" w:rsidRPr="00443188" w:rsidRDefault="008F52F0"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V</w:t>
      </w:r>
      <w:r w:rsidRPr="00443188">
        <w:rPr>
          <w:rFonts w:asciiTheme="minorHAnsi" w:hAnsiTheme="minorHAnsi"/>
          <w:sz w:val="22"/>
          <w:szCs w:val="22"/>
        </w:rPr>
        <w:t>.</w:t>
      </w:r>
    </w:p>
    <w:p w:rsidR="00FC5168" w:rsidRPr="008F52F0" w:rsidRDefault="00FC5168" w:rsidP="008F52F0">
      <w:pPr>
        <w:spacing w:after="120"/>
        <w:jc w:val="center"/>
        <w:rPr>
          <w:rFonts w:asciiTheme="minorHAnsi" w:hAnsiTheme="minorHAnsi" w:cstheme="minorHAnsi"/>
          <w:b/>
        </w:rPr>
      </w:pPr>
      <w:r w:rsidRPr="008F52F0">
        <w:rPr>
          <w:rFonts w:asciiTheme="minorHAnsi" w:hAnsiTheme="minorHAnsi" w:cstheme="minorHAnsi"/>
          <w:b/>
          <w:caps/>
        </w:rPr>
        <w:t>Místo plnění</w:t>
      </w:r>
    </w:p>
    <w:p w:rsidR="008112B9" w:rsidRPr="008E0797" w:rsidRDefault="002C4DEB" w:rsidP="00AD710D">
      <w:pPr>
        <w:spacing w:line="240" w:lineRule="auto"/>
        <w:ind w:left="567"/>
        <w:jc w:val="both"/>
        <w:rPr>
          <w:rFonts w:asciiTheme="minorHAnsi" w:hAnsiTheme="minorHAnsi" w:cstheme="minorHAnsi"/>
        </w:rPr>
      </w:pPr>
      <w:r w:rsidRPr="007160C2">
        <w:rPr>
          <w:rFonts w:asciiTheme="minorHAnsi" w:hAnsiTheme="minorHAnsi" w:cstheme="minorHAnsi"/>
        </w:rPr>
        <w:t>Místem plnění je objekt na adrese</w:t>
      </w:r>
      <w:r w:rsidR="008F52F0">
        <w:rPr>
          <w:rFonts w:asciiTheme="minorHAnsi" w:hAnsiTheme="minorHAnsi" w:cstheme="minorHAnsi"/>
        </w:rPr>
        <w:t>:</w:t>
      </w:r>
      <w:r w:rsidRPr="007160C2">
        <w:rPr>
          <w:rFonts w:asciiTheme="minorHAnsi" w:hAnsiTheme="minorHAnsi" w:cstheme="minorHAnsi"/>
        </w:rPr>
        <w:t xml:space="preserve"> </w:t>
      </w:r>
      <w:r w:rsidR="008E0797" w:rsidRPr="008E0797">
        <w:rPr>
          <w:rFonts w:asciiTheme="minorHAnsi" w:hAnsiTheme="minorHAnsi" w:cstheme="minorHAnsi"/>
          <w:b/>
        </w:rPr>
        <w:t>Dům dětí a mládeže a Zařízení pro další vzdělávání pedagogických pra</w:t>
      </w:r>
      <w:r w:rsidR="008E0797">
        <w:rPr>
          <w:rFonts w:asciiTheme="minorHAnsi" w:hAnsiTheme="minorHAnsi" w:cstheme="minorHAnsi"/>
          <w:b/>
        </w:rPr>
        <w:t xml:space="preserve">covníků, Ústí nad Labem, </w:t>
      </w:r>
      <w:proofErr w:type="spellStart"/>
      <w:proofErr w:type="gramStart"/>
      <w:r w:rsidR="008E0797">
        <w:rPr>
          <w:rFonts w:asciiTheme="minorHAnsi" w:hAnsiTheme="minorHAnsi" w:cstheme="minorHAnsi"/>
          <w:b/>
        </w:rPr>
        <w:t>p.o</w:t>
      </w:r>
      <w:proofErr w:type="spellEnd"/>
      <w:r w:rsidR="008E0797">
        <w:rPr>
          <w:rFonts w:asciiTheme="minorHAnsi" w:hAnsiTheme="minorHAnsi" w:cstheme="minorHAnsi"/>
          <w:b/>
        </w:rPr>
        <w:t>.</w:t>
      </w:r>
      <w:proofErr w:type="gramEnd"/>
      <w:r w:rsidR="008E0797">
        <w:rPr>
          <w:rFonts w:asciiTheme="minorHAnsi" w:hAnsiTheme="minorHAnsi" w:cstheme="minorHAnsi"/>
          <w:b/>
        </w:rPr>
        <w:t xml:space="preserve">, </w:t>
      </w:r>
      <w:r w:rsidR="00AD710D" w:rsidRPr="00246B2B">
        <w:rPr>
          <w:rFonts w:asciiTheme="minorHAnsi" w:hAnsiTheme="minorHAnsi"/>
        </w:rPr>
        <w:t xml:space="preserve">Velká Hradební 1025/19, Ústí </w:t>
      </w:r>
      <w:proofErr w:type="spellStart"/>
      <w:r w:rsidR="00AD710D" w:rsidRPr="00246B2B">
        <w:rPr>
          <w:rFonts w:asciiTheme="minorHAnsi" w:hAnsiTheme="minorHAnsi"/>
        </w:rPr>
        <w:t>n.L.</w:t>
      </w:r>
      <w:proofErr w:type="spellEnd"/>
      <w:r w:rsidR="00AD710D" w:rsidRPr="00246B2B">
        <w:rPr>
          <w:rFonts w:asciiTheme="minorHAnsi" w:hAnsiTheme="minorHAnsi"/>
        </w:rPr>
        <w:t xml:space="preserve">, </w:t>
      </w:r>
      <w:proofErr w:type="spellStart"/>
      <w:r w:rsidR="00AD710D" w:rsidRPr="00246B2B">
        <w:rPr>
          <w:rFonts w:asciiTheme="minorHAnsi" w:hAnsiTheme="minorHAnsi"/>
        </w:rPr>
        <w:t>p.p.č</w:t>
      </w:r>
      <w:proofErr w:type="spellEnd"/>
      <w:r w:rsidR="00AD710D" w:rsidRPr="00246B2B">
        <w:rPr>
          <w:rFonts w:asciiTheme="minorHAnsi" w:hAnsiTheme="minorHAnsi"/>
        </w:rPr>
        <w:t xml:space="preserve">. 2148/1 a 2148/3, </w:t>
      </w:r>
      <w:proofErr w:type="spellStart"/>
      <w:r w:rsidR="00AD710D" w:rsidRPr="00246B2B">
        <w:rPr>
          <w:rFonts w:asciiTheme="minorHAnsi" w:hAnsiTheme="minorHAnsi"/>
        </w:rPr>
        <w:t>k.ú</w:t>
      </w:r>
      <w:proofErr w:type="spellEnd"/>
      <w:r w:rsidR="00AD710D" w:rsidRPr="00246B2B">
        <w:rPr>
          <w:rFonts w:asciiTheme="minorHAnsi" w:hAnsiTheme="minorHAnsi"/>
        </w:rPr>
        <w:t>. Ústí nad Labem, obec Ústí nad Labem</w:t>
      </w:r>
      <w:r w:rsidR="000B1BBF" w:rsidRPr="008E0797">
        <w:rPr>
          <w:rFonts w:asciiTheme="minorHAnsi" w:hAnsiTheme="minorHAnsi" w:cstheme="minorHAnsi"/>
        </w:rPr>
        <w:t>.</w:t>
      </w:r>
    </w:p>
    <w:p w:rsidR="008F52F0" w:rsidRPr="00443188" w:rsidRDefault="008F52F0"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w:t>
      </w:r>
      <w:r w:rsidRPr="00443188">
        <w:rPr>
          <w:rFonts w:asciiTheme="minorHAnsi" w:hAnsiTheme="minorHAnsi"/>
          <w:sz w:val="22"/>
          <w:szCs w:val="22"/>
        </w:rPr>
        <w:t>.</w:t>
      </w:r>
    </w:p>
    <w:p w:rsidR="00FC5168" w:rsidRPr="008F52F0" w:rsidRDefault="00FC5168" w:rsidP="008F52F0">
      <w:pPr>
        <w:spacing w:after="120"/>
        <w:jc w:val="center"/>
        <w:rPr>
          <w:rFonts w:asciiTheme="minorHAnsi" w:hAnsiTheme="minorHAnsi" w:cstheme="minorHAnsi"/>
          <w:b/>
        </w:rPr>
      </w:pPr>
      <w:r w:rsidRPr="008F52F0">
        <w:rPr>
          <w:rFonts w:asciiTheme="minorHAnsi" w:hAnsiTheme="minorHAnsi" w:cstheme="minorHAnsi"/>
          <w:b/>
          <w:caps/>
        </w:rPr>
        <w:t>Platební podmínky, fakturace</w:t>
      </w:r>
    </w:p>
    <w:p w:rsidR="008F52F0" w:rsidRPr="008F52F0" w:rsidRDefault="008F52F0" w:rsidP="00A243EA">
      <w:pPr>
        <w:spacing w:before="120" w:after="120" w:line="240" w:lineRule="auto"/>
        <w:ind w:left="567" w:hanging="567"/>
        <w:jc w:val="both"/>
        <w:rPr>
          <w:rFonts w:asciiTheme="minorHAnsi" w:hAnsiTheme="minorHAnsi" w:cstheme="minorHAnsi"/>
        </w:rPr>
      </w:pPr>
      <w:r w:rsidRPr="008F52F0">
        <w:rPr>
          <w:rFonts w:asciiTheme="minorHAnsi" w:hAnsiTheme="minorHAnsi" w:cstheme="minorHAnsi"/>
        </w:rPr>
        <w:t>6.1</w:t>
      </w:r>
      <w:r w:rsidRPr="008F52F0">
        <w:rPr>
          <w:rFonts w:asciiTheme="minorHAnsi" w:hAnsiTheme="minorHAnsi" w:cstheme="minorHAnsi"/>
        </w:rPr>
        <w:tab/>
      </w:r>
      <w:r w:rsidR="00695AA5" w:rsidRPr="008F52F0">
        <w:rPr>
          <w:rFonts w:asciiTheme="minorHAnsi" w:hAnsiTheme="minorHAnsi" w:cstheme="minorHAnsi"/>
        </w:rPr>
        <w:t>Cena za provedení předmětu této smlouvy bude objednatelem hrazena na základě daňového dokladu (faktury) vystaveného zhotovitelem. Fakturace bude provedena jednorázově po dokončení díla, na základě soupisu provedených prací a dodávek předložen</w:t>
      </w:r>
      <w:r w:rsidR="00000B6A">
        <w:rPr>
          <w:rFonts w:asciiTheme="minorHAnsi" w:hAnsiTheme="minorHAnsi" w:cstheme="minorHAnsi"/>
        </w:rPr>
        <w:t>ého</w:t>
      </w:r>
      <w:r w:rsidR="00695AA5" w:rsidRPr="008F52F0">
        <w:rPr>
          <w:rFonts w:asciiTheme="minorHAnsi" w:hAnsiTheme="minorHAnsi" w:cstheme="minorHAnsi"/>
        </w:rPr>
        <w:t xml:space="preserve"> zhotovitelem a odsouhlasen</w:t>
      </w:r>
      <w:r w:rsidR="00000B6A">
        <w:rPr>
          <w:rFonts w:asciiTheme="minorHAnsi" w:hAnsiTheme="minorHAnsi" w:cstheme="minorHAnsi"/>
        </w:rPr>
        <w:t>ého</w:t>
      </w:r>
      <w:r w:rsidR="00695AA5" w:rsidRPr="008F52F0">
        <w:rPr>
          <w:rFonts w:asciiTheme="minorHAnsi" w:hAnsiTheme="minorHAnsi" w:cstheme="minorHAnsi"/>
        </w:rPr>
        <w:t xml:space="preserve"> objednatelem. Přílohou daňového dokladu (faktury) bude soupis provedených prací a dodávek. Daňový doklad (faktura) bude vystaven po předání a převzetí díla.</w:t>
      </w:r>
    </w:p>
    <w:p w:rsidR="008F52F0" w:rsidRDefault="0000137A"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t>Sp</w:t>
      </w:r>
      <w:r w:rsidR="00695AA5" w:rsidRPr="00457243">
        <w:rPr>
          <w:rFonts w:asciiTheme="minorHAnsi" w:hAnsiTheme="minorHAnsi" w:cstheme="minorHAnsi"/>
        </w:rPr>
        <w:t>latnost daňového účetního dokladu (faktury) se stanovuje na 30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6.3 </w:t>
      </w:r>
      <w:r>
        <w:rPr>
          <w:rFonts w:asciiTheme="minorHAnsi" w:hAnsiTheme="minorHAnsi" w:cstheme="minorHAnsi"/>
        </w:rPr>
        <w:tab/>
      </w:r>
      <w:r w:rsidR="00695AA5" w:rsidRPr="0000137A">
        <w:rPr>
          <w:rFonts w:asciiTheme="minorHAnsi" w:hAnsiTheme="minorHAnsi" w:cstheme="minorHAnsi"/>
          <w:color w:val="010000"/>
        </w:rPr>
        <w:t>Provedené práce budou uhrazeny na základě předložené faktury do výše 90</w:t>
      </w:r>
      <w:r w:rsidR="008769E6" w:rsidRPr="0000137A">
        <w:rPr>
          <w:rFonts w:asciiTheme="minorHAnsi" w:hAnsiTheme="minorHAnsi" w:cstheme="minorHAnsi"/>
          <w:color w:val="010000"/>
        </w:rPr>
        <w:t xml:space="preserve"> </w:t>
      </w:r>
      <w:r w:rsidR="00695AA5" w:rsidRPr="0000137A">
        <w:rPr>
          <w:rFonts w:asciiTheme="minorHAnsi" w:hAnsiTheme="minorHAnsi" w:cstheme="minorHAnsi"/>
          <w:color w:val="010000"/>
        </w:rPr>
        <w:t>% celkové hodnoty díla. Zbývající část tj. 10</w:t>
      </w:r>
      <w:r w:rsidR="008769E6" w:rsidRPr="0000137A">
        <w:rPr>
          <w:rFonts w:asciiTheme="minorHAnsi" w:hAnsiTheme="minorHAnsi" w:cstheme="minorHAnsi"/>
          <w:color w:val="010000"/>
        </w:rPr>
        <w:t xml:space="preserve"> </w:t>
      </w:r>
      <w:r w:rsidR="00695AA5" w:rsidRPr="0000137A">
        <w:rPr>
          <w:rFonts w:asciiTheme="minorHAnsi" w:hAnsiTheme="minorHAnsi" w:cstheme="minorHAnsi"/>
          <w:color w:val="010000"/>
        </w:rPr>
        <w:t>% činí pozastávka a</w:t>
      </w:r>
      <w:r w:rsidR="00695AA5" w:rsidRPr="00457243">
        <w:rPr>
          <w:rFonts w:asciiTheme="minorHAnsi" w:hAnsiTheme="minorHAnsi" w:cstheme="minorHAnsi"/>
          <w:color w:val="010000"/>
        </w:rPr>
        <w:t xml:space="preserve"> objednatel ji uhradí po odstranění všech vad a nedodělků. Pozastávka bude uhrazena po odstranění poslední vady nebo nedodělku zapsaného v protokolu o předání a převzetí stavby a po předání všech dokladů, k její úhradě bude vystaven daňový doklad způsobem uvedeným v odst. </w:t>
      </w:r>
      <w:r w:rsidR="00606A2D">
        <w:rPr>
          <w:rFonts w:asciiTheme="minorHAnsi" w:hAnsiTheme="minorHAnsi" w:cstheme="minorHAnsi"/>
          <w:color w:val="010000"/>
        </w:rPr>
        <w:t>6.</w:t>
      </w:r>
      <w:r w:rsidR="00695AA5" w:rsidRPr="00457243">
        <w:rPr>
          <w:rFonts w:asciiTheme="minorHAnsi" w:hAnsiTheme="minorHAnsi" w:cstheme="minorHAnsi"/>
          <w:color w:val="010000"/>
        </w:rPr>
        <w:t xml:space="preserve">1 a </w:t>
      </w:r>
      <w:r w:rsidR="00606A2D">
        <w:rPr>
          <w:rFonts w:asciiTheme="minorHAnsi" w:hAnsiTheme="minorHAnsi" w:cstheme="minorHAnsi"/>
          <w:color w:val="010000"/>
        </w:rPr>
        <w:t>6.</w:t>
      </w:r>
      <w:r w:rsidR="00695AA5" w:rsidRPr="00457243">
        <w:rPr>
          <w:rFonts w:asciiTheme="minorHAnsi" w:hAnsiTheme="minorHAnsi" w:cstheme="minorHAnsi"/>
          <w:color w:val="010000"/>
        </w:rPr>
        <w:t>2 tohoto článku.</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FC5168" w:rsidRPr="0050377E">
        <w:rPr>
          <w:rFonts w:asciiTheme="minorHAnsi" w:hAnsiTheme="minorHAnsi" w:cstheme="minorHAnsi"/>
        </w:rPr>
        <w:t xml:space="preserve">Zhotovitel předloží objednateli vždy </w:t>
      </w:r>
      <w:r w:rsidR="00FC5168" w:rsidRPr="0050377E">
        <w:rPr>
          <w:rFonts w:asciiTheme="minorHAnsi" w:hAnsiTheme="minorHAnsi" w:cstheme="minorHAnsi"/>
          <w:b/>
        </w:rPr>
        <w:t>dva originály daňových účetních dokladů (faktur)</w:t>
      </w:r>
      <w:r w:rsidR="00FC5168" w:rsidRPr="0050377E">
        <w:rPr>
          <w:rFonts w:asciiTheme="minorHAnsi" w:hAnsiTheme="minorHAnsi" w:cstheme="minorHAnsi"/>
        </w:rPr>
        <w:t>.</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t>N</w:t>
      </w:r>
      <w:r w:rsidR="00FC5168" w:rsidRPr="004D68EC">
        <w:rPr>
          <w:rFonts w:asciiTheme="minorHAnsi" w:hAnsiTheme="minorHAnsi" w:cstheme="minorHAnsi"/>
        </w:rPr>
        <w:t>edojde-li mezi oběma stranami k dohodě při odsouhlasení množství či druhu provedených prací, je zhotovitel oprávněn fakturovat pouze práce, u kterých nedošlo k rozporu.</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6.6</w:t>
      </w:r>
      <w:r>
        <w:rPr>
          <w:rFonts w:asciiTheme="minorHAnsi" w:hAnsiTheme="minorHAnsi" w:cstheme="minorHAnsi"/>
        </w:rPr>
        <w:tab/>
      </w:r>
      <w:r w:rsidR="00FC5168" w:rsidRPr="004D68EC">
        <w:rPr>
          <w:rFonts w:asciiTheme="minorHAnsi" w:hAnsiTheme="minorHAnsi" w:cstheme="minorHAnsi"/>
        </w:rPr>
        <w:t>Objednatel nebude poskytovat zálohy.</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6.7</w:t>
      </w:r>
      <w:r>
        <w:rPr>
          <w:rFonts w:asciiTheme="minorHAnsi" w:hAnsiTheme="minorHAnsi" w:cstheme="minorHAnsi"/>
        </w:rPr>
        <w:tab/>
      </w:r>
      <w:r w:rsidR="00FC5168" w:rsidRPr="004D68EC">
        <w:rPr>
          <w:rFonts w:asciiTheme="minorHAnsi" w:hAnsiTheme="minorHAnsi" w:cstheme="minorHAnsi"/>
        </w:rPr>
        <w:t xml:space="preserve">Nenastoupí-li zhotovitel k odstranění reklamovaných vad ve sjednaném termínu, má zhotovitel právo z pozastávky uhradit jejich odstranění jinou specializovanou firmou. </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6.8</w:t>
      </w:r>
      <w:r>
        <w:rPr>
          <w:rFonts w:asciiTheme="minorHAnsi" w:hAnsiTheme="minorHAnsi" w:cstheme="minorHAnsi"/>
        </w:rPr>
        <w:tab/>
      </w:r>
      <w:r w:rsidR="00FC5168" w:rsidRPr="004D68EC">
        <w:rPr>
          <w:rFonts w:asciiTheme="minorHAnsi" w:hAnsiTheme="minorHAnsi" w:cstheme="minorHAnsi"/>
        </w:rPr>
        <w:t xml:space="preserve">Zhotovitel na sebe bere odpovědnost za to, že sazba a výše daně z přidané hodnoty bude stanovena v souladu s platnými právními předpisy. </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6.9</w:t>
      </w:r>
      <w:r>
        <w:rPr>
          <w:rFonts w:asciiTheme="minorHAnsi" w:hAnsiTheme="minorHAnsi" w:cstheme="minorHAnsi"/>
        </w:rPr>
        <w:tab/>
      </w:r>
      <w:r w:rsidR="00FC5168" w:rsidRPr="004D68EC">
        <w:rPr>
          <w:rFonts w:asciiTheme="minorHAnsi" w:hAnsiTheme="minorHAnsi" w:cstheme="minorHAnsi"/>
        </w:rPr>
        <w:t>V případě, že dojde mezi dnem podpisu této smlouvy a dnem uskutečnění zdanitelného plnění ke změ</w:t>
      </w:r>
      <w:r w:rsidR="00836426">
        <w:rPr>
          <w:rFonts w:asciiTheme="minorHAnsi" w:hAnsiTheme="minorHAnsi" w:cstheme="minorHAnsi"/>
        </w:rPr>
        <w:t>ně sazby DPH podle zákona o DPH</w:t>
      </w:r>
      <w:r w:rsidR="00FC5168" w:rsidRPr="004D68EC">
        <w:rPr>
          <w:rFonts w:asciiTheme="minorHAnsi" w:hAnsiTheme="minorHAnsi" w:cstheme="minorHAnsi"/>
        </w:rPr>
        <w:t xml:space="preserve">, bude daň z přidané hodnoty vyčíslena v daňovém účetním dokladu ve výši dle právní úpravy platné ke dni </w:t>
      </w:r>
      <w:r>
        <w:rPr>
          <w:rFonts w:asciiTheme="minorHAnsi" w:hAnsiTheme="minorHAnsi" w:cstheme="minorHAnsi"/>
        </w:rPr>
        <w:t>uskutečnění zdanitelného plnění.</w:t>
      </w:r>
    </w:p>
    <w:p w:rsidR="00FC5168" w:rsidRPr="004D68EC"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6.10</w:t>
      </w:r>
      <w:r>
        <w:rPr>
          <w:rFonts w:asciiTheme="minorHAnsi" w:hAnsiTheme="minorHAnsi" w:cstheme="minorHAnsi"/>
        </w:rPr>
        <w:tab/>
      </w:r>
      <w:r w:rsidR="00FC5168" w:rsidRPr="004D68EC">
        <w:rPr>
          <w:rFonts w:asciiTheme="minorHAnsi" w:hAnsiTheme="minorHAnsi" w:cstheme="minorHAnsi"/>
        </w:rPr>
        <w:t>Daňový účetní doklad (faktura) musí splňovat náležitosti daňového dokladu v souladu s platnými právními</w:t>
      </w:r>
      <w:r w:rsidR="008266D0">
        <w:rPr>
          <w:rFonts w:asciiTheme="minorHAnsi" w:hAnsiTheme="minorHAnsi" w:cstheme="minorHAnsi"/>
        </w:rPr>
        <w:t xml:space="preserve"> předpisy</w:t>
      </w:r>
      <w:r w:rsidR="00FC5168" w:rsidRPr="004D68EC">
        <w:rPr>
          <w:rFonts w:asciiTheme="minorHAnsi" w:hAnsiTheme="minorHAnsi" w:cstheme="minorHAnsi"/>
        </w:rPr>
        <w:t>. Daňový účetní doklad musí obsahovat zejména tyto náležitosti:</w:t>
      </w:r>
    </w:p>
    <w:p w:rsidR="00FC5168" w:rsidRPr="004D68EC" w:rsidRDefault="00836426" w:rsidP="00A243EA">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rsidR="00FC5168" w:rsidRPr="004D68EC" w:rsidRDefault="00836426" w:rsidP="00A243EA">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lastRenderedPageBreak/>
        <w:t>datum uskutečnění plnění nebo datum přijetí úplaty, a to ten den, který nastane dříve, pokud se liší od data vystavení daňového dokladu,</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jednotkovou </w:t>
      </w:r>
      <w:proofErr w:type="gramStart"/>
      <w:r w:rsidRPr="004D68EC">
        <w:rPr>
          <w:rFonts w:asciiTheme="minorHAnsi" w:hAnsiTheme="minorHAnsi" w:cstheme="minorHAnsi"/>
        </w:rPr>
        <w:t>cenu</w:t>
      </w:r>
      <w:proofErr w:type="gramEnd"/>
      <w:r w:rsidRPr="004D68EC">
        <w:rPr>
          <w:rFonts w:asciiTheme="minorHAnsi" w:hAnsiTheme="minorHAnsi" w:cstheme="minorHAnsi"/>
        </w:rPr>
        <w:t xml:space="preserve"> bez daně a slevu, pokud není obsažena v jednotkové ceně,</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rsidR="00DC2B2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výši daně; tato daň bude zaokrouhlena na celé koruny tak, že částka 0,50 koruny a vyšší se zaokrouhlí na celou korunu nahoru a částka nižší než 0,50 koruny se </w:t>
      </w:r>
      <w:r w:rsidR="00836426">
        <w:rPr>
          <w:rFonts w:asciiTheme="minorHAnsi" w:hAnsiTheme="minorHAnsi" w:cstheme="minorHAnsi"/>
        </w:rPr>
        <w:t>zaokrouhlí na celou korunu dolů</w:t>
      </w:r>
      <w:r w:rsidR="00DC2B2C">
        <w:rPr>
          <w:rFonts w:asciiTheme="minorHAnsi" w:hAnsiTheme="minorHAnsi" w:cstheme="minorHAnsi"/>
        </w:rPr>
        <w:t>,</w:t>
      </w:r>
    </w:p>
    <w:p w:rsidR="00FC5168" w:rsidRPr="00A14A67" w:rsidRDefault="00081AB4" w:rsidP="00A243EA">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Arial"/>
        </w:rPr>
        <w:t xml:space="preserve">název a </w:t>
      </w:r>
      <w:r w:rsidR="00DC2B2C" w:rsidRPr="00A14A67">
        <w:rPr>
          <w:rFonts w:asciiTheme="minorHAnsi" w:hAnsiTheme="minorHAnsi" w:cs="Arial"/>
        </w:rPr>
        <w:t>číslo projektu</w:t>
      </w:r>
      <w:r w:rsidR="00836426" w:rsidRPr="00A14A67">
        <w:rPr>
          <w:rFonts w:asciiTheme="minorHAnsi" w:hAnsiTheme="minorHAnsi" w:cstheme="minorHAnsi"/>
        </w:rPr>
        <w:t>.</w:t>
      </w:r>
    </w:p>
    <w:p w:rsidR="00FC5168" w:rsidRPr="004D68EC" w:rsidRDefault="008F52F0" w:rsidP="00A243EA">
      <w:pPr>
        <w:spacing w:before="120" w:after="120" w:line="240" w:lineRule="auto"/>
        <w:ind w:left="567" w:hanging="567"/>
        <w:jc w:val="both"/>
        <w:rPr>
          <w:rFonts w:asciiTheme="minorHAnsi" w:hAnsiTheme="minorHAnsi" w:cstheme="minorHAnsi"/>
          <w:bCs/>
        </w:rPr>
      </w:pPr>
      <w:r>
        <w:rPr>
          <w:rFonts w:asciiTheme="minorHAnsi" w:hAnsiTheme="minorHAnsi" w:cstheme="minorHAnsi"/>
        </w:rPr>
        <w:t>6.11</w:t>
      </w:r>
      <w:r>
        <w:rPr>
          <w:rFonts w:asciiTheme="minorHAnsi" w:hAnsiTheme="minorHAnsi" w:cstheme="minorHAnsi"/>
        </w:rPr>
        <w:tab/>
      </w:r>
      <w:r w:rsidR="00FC5168" w:rsidRPr="004D68EC">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8769E6" w:rsidRPr="00443188" w:rsidRDefault="008769E6"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VII</w:t>
      </w:r>
      <w:r w:rsidRPr="00443188">
        <w:rPr>
          <w:rFonts w:asciiTheme="minorHAnsi" w:hAnsiTheme="minorHAnsi"/>
          <w:sz w:val="22"/>
          <w:szCs w:val="22"/>
        </w:rPr>
        <w:t>.</w:t>
      </w:r>
    </w:p>
    <w:p w:rsidR="00FC5168" w:rsidRPr="008769E6" w:rsidRDefault="00FC5168" w:rsidP="008769E6">
      <w:pPr>
        <w:spacing w:after="120"/>
        <w:jc w:val="center"/>
        <w:rPr>
          <w:rFonts w:asciiTheme="minorHAnsi" w:hAnsiTheme="minorHAnsi" w:cstheme="minorHAnsi"/>
          <w:b/>
        </w:rPr>
      </w:pPr>
      <w:r w:rsidRPr="008769E6">
        <w:rPr>
          <w:rFonts w:asciiTheme="minorHAnsi" w:hAnsiTheme="minorHAnsi" w:cstheme="minorHAnsi"/>
          <w:b/>
          <w:caps/>
        </w:rPr>
        <w:t>Majetkové sankce, smluvní pokuty</w:t>
      </w:r>
    </w:p>
    <w:p w:rsidR="00FC5168" w:rsidRPr="0000137A"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7.1 </w:t>
      </w:r>
      <w:r>
        <w:rPr>
          <w:rFonts w:asciiTheme="minorHAnsi" w:hAnsiTheme="minorHAnsi" w:cstheme="minorHAnsi"/>
        </w:rPr>
        <w:tab/>
      </w:r>
      <w:r w:rsidR="00FC5168" w:rsidRPr="004D68EC">
        <w:rPr>
          <w:rFonts w:asciiTheme="minorHAnsi" w:hAnsiTheme="minorHAnsi" w:cstheme="minorHAnsi"/>
        </w:rPr>
        <w:t xml:space="preserve">Smluvní strany se dohodly, že zhotovitel bude platit objednateli </w:t>
      </w:r>
      <w:r w:rsidR="00FC5168" w:rsidRPr="0000137A">
        <w:rPr>
          <w:rFonts w:asciiTheme="minorHAnsi" w:hAnsiTheme="minorHAnsi" w:cstheme="minorHAnsi"/>
        </w:rPr>
        <w:t>smluvní pokuty:</w:t>
      </w:r>
    </w:p>
    <w:p w:rsidR="00FC5168" w:rsidRPr="0000137A"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prodlení s termínem předání díla v termínu dle čl. </w:t>
      </w:r>
      <w:r w:rsidR="00606A2D" w:rsidRPr="0000137A">
        <w:rPr>
          <w:rFonts w:asciiTheme="minorHAnsi" w:hAnsiTheme="minorHAnsi" w:cstheme="minorHAnsi"/>
        </w:rPr>
        <w:t>I</w:t>
      </w:r>
      <w:r w:rsidRPr="0000137A">
        <w:rPr>
          <w:rFonts w:asciiTheme="minorHAnsi" w:hAnsiTheme="minorHAnsi" w:cstheme="minorHAnsi"/>
        </w:rPr>
        <w:t xml:space="preserve">V. smlouvy, a to </w:t>
      </w:r>
      <w:r w:rsidR="0000137A" w:rsidRPr="0000137A">
        <w:rPr>
          <w:rFonts w:asciiTheme="minorHAnsi" w:hAnsiTheme="minorHAnsi" w:cstheme="minorHAnsi"/>
        </w:rPr>
        <w:t>5</w:t>
      </w:r>
      <w:r w:rsidR="008769E6" w:rsidRPr="0000137A">
        <w:rPr>
          <w:rFonts w:asciiTheme="minorHAnsi" w:hAnsiTheme="minorHAnsi" w:cstheme="minorHAnsi"/>
        </w:rPr>
        <w:t>.</w:t>
      </w:r>
      <w:r w:rsidRPr="0000137A">
        <w:rPr>
          <w:rFonts w:asciiTheme="minorHAnsi" w:hAnsiTheme="minorHAnsi" w:cstheme="minorHAnsi"/>
        </w:rPr>
        <w:t>000,- Kč za každý započatý den prodlení.</w:t>
      </w:r>
    </w:p>
    <w:p w:rsidR="00FC5168" w:rsidRPr="0000137A"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Za prodlení s termínem odstranění vad a nedodělků uvedených</w:t>
      </w:r>
      <w:r w:rsidR="008769E6" w:rsidRPr="0000137A">
        <w:rPr>
          <w:rFonts w:asciiTheme="minorHAnsi" w:hAnsiTheme="minorHAnsi" w:cstheme="minorHAnsi"/>
        </w:rPr>
        <w:t xml:space="preserve"> v předávacím protokolu, </w:t>
      </w:r>
      <w:r w:rsidR="0000137A" w:rsidRPr="0000137A">
        <w:rPr>
          <w:rFonts w:asciiTheme="minorHAnsi" w:hAnsiTheme="minorHAnsi" w:cstheme="minorHAnsi"/>
        </w:rPr>
        <w:t>a to 1</w:t>
      </w:r>
      <w:r w:rsidR="008769E6" w:rsidRPr="0000137A">
        <w:rPr>
          <w:rFonts w:asciiTheme="minorHAnsi" w:hAnsiTheme="minorHAnsi" w:cstheme="minorHAnsi"/>
        </w:rPr>
        <w:t>.</w:t>
      </w:r>
      <w:r w:rsidRPr="0000137A">
        <w:rPr>
          <w:rFonts w:asciiTheme="minorHAnsi" w:hAnsiTheme="minorHAnsi" w:cstheme="minorHAnsi"/>
        </w:rPr>
        <w:t>000,- Kč za každou vadu nebo nedodělek a započatý den prodlení.</w:t>
      </w:r>
    </w:p>
    <w:p w:rsidR="00FC5168" w:rsidRPr="0000137A"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nevyklizení staveniště v termínech dle čl. </w:t>
      </w:r>
      <w:r w:rsidR="00606A2D" w:rsidRPr="0000137A">
        <w:rPr>
          <w:rFonts w:asciiTheme="minorHAnsi" w:hAnsiTheme="minorHAnsi" w:cstheme="minorHAnsi"/>
        </w:rPr>
        <w:t>I</w:t>
      </w:r>
      <w:r w:rsidRPr="0000137A">
        <w:rPr>
          <w:rFonts w:asciiTheme="minorHAnsi" w:hAnsiTheme="minorHAnsi" w:cstheme="minorHAnsi"/>
        </w:rPr>
        <w:t>V. smlouvy, a to 10</w:t>
      </w:r>
      <w:r w:rsidR="008769E6" w:rsidRPr="0000137A">
        <w:rPr>
          <w:rFonts w:asciiTheme="minorHAnsi" w:hAnsiTheme="minorHAnsi" w:cstheme="minorHAnsi"/>
        </w:rPr>
        <w:t>.</w:t>
      </w:r>
      <w:r w:rsidRPr="0000137A">
        <w:rPr>
          <w:rFonts w:asciiTheme="minorHAnsi" w:hAnsiTheme="minorHAnsi" w:cstheme="minorHAnsi"/>
        </w:rPr>
        <w:t>000,- Kč za každý započatý den prodlení.</w:t>
      </w:r>
    </w:p>
    <w:p w:rsidR="00FC5168" w:rsidRPr="004D68EC"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00137A">
        <w:rPr>
          <w:rFonts w:asciiTheme="minorHAnsi" w:hAnsiTheme="minorHAnsi" w:cstheme="minorHAnsi"/>
          <w:color w:val="000000" w:themeColor="text1"/>
        </w:rPr>
        <w:t>Za poruše</w:t>
      </w:r>
      <w:r w:rsidR="008769E6" w:rsidRPr="0000137A">
        <w:rPr>
          <w:rFonts w:asciiTheme="minorHAnsi" w:hAnsiTheme="minorHAnsi" w:cstheme="minorHAnsi"/>
          <w:color w:val="000000" w:themeColor="text1"/>
        </w:rPr>
        <w:t>ní předpisů BOZP a PO ve výši 3.</w:t>
      </w:r>
      <w:r w:rsidRPr="0000137A">
        <w:rPr>
          <w:rFonts w:asciiTheme="minorHAnsi" w:hAnsiTheme="minorHAnsi" w:cstheme="minorHAnsi"/>
          <w:color w:val="000000" w:themeColor="text1"/>
        </w:rPr>
        <w:t>000</w:t>
      </w:r>
      <w:r w:rsidR="008769E6" w:rsidRPr="0000137A">
        <w:rPr>
          <w:rFonts w:asciiTheme="minorHAnsi" w:hAnsiTheme="minorHAnsi" w:cstheme="minorHAnsi"/>
          <w:color w:val="000000" w:themeColor="text1"/>
        </w:rPr>
        <w:t>,-</w:t>
      </w:r>
      <w:r w:rsidRPr="0000137A">
        <w:rPr>
          <w:rFonts w:asciiTheme="minorHAnsi" w:hAnsiTheme="minorHAnsi" w:cstheme="minorHAnsi"/>
          <w:color w:val="000000" w:themeColor="text1"/>
        </w:rPr>
        <w:t xml:space="preserve"> Kč za každý zjištěný</w:t>
      </w:r>
      <w:r w:rsidRPr="004D68EC">
        <w:rPr>
          <w:rFonts w:asciiTheme="minorHAnsi" w:hAnsiTheme="minorHAnsi" w:cstheme="minorHAnsi"/>
          <w:color w:val="000000" w:themeColor="text1"/>
        </w:rPr>
        <w:t xml:space="preserve"> případ.</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7.2 </w:t>
      </w:r>
      <w:r>
        <w:rPr>
          <w:rFonts w:asciiTheme="minorHAnsi" w:hAnsiTheme="minorHAnsi" w:cstheme="minorHAnsi"/>
        </w:rPr>
        <w:tab/>
      </w:r>
      <w:r w:rsidR="00FC5168"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w:t>
      </w:r>
      <w:r w:rsidR="00FC5168" w:rsidRPr="00606A2D">
        <w:rPr>
          <w:rFonts w:asciiTheme="minorHAnsi" w:hAnsiTheme="minorHAnsi" w:cstheme="minorHAnsi"/>
        </w:rPr>
        <w:t xml:space="preserve">dotčen čl. </w:t>
      </w:r>
      <w:r w:rsidR="00257FC3" w:rsidRPr="00606A2D">
        <w:rPr>
          <w:rFonts w:asciiTheme="minorHAnsi" w:hAnsiTheme="minorHAnsi" w:cstheme="minorHAnsi"/>
        </w:rPr>
        <w:t>XX</w:t>
      </w:r>
      <w:r w:rsidR="00FC5168" w:rsidRPr="00606A2D">
        <w:rPr>
          <w:rFonts w:asciiTheme="minorHAnsi" w:hAnsiTheme="minorHAnsi" w:cstheme="minorHAnsi"/>
        </w:rPr>
        <w:t xml:space="preserve">. odst. </w:t>
      </w:r>
      <w:r w:rsidR="00606A2D" w:rsidRPr="00606A2D">
        <w:rPr>
          <w:rFonts w:asciiTheme="minorHAnsi" w:hAnsiTheme="minorHAnsi" w:cstheme="minorHAnsi"/>
        </w:rPr>
        <w:t>20.</w:t>
      </w:r>
      <w:r w:rsidR="00FC5168" w:rsidRPr="00606A2D">
        <w:rPr>
          <w:rFonts w:asciiTheme="minorHAnsi" w:hAnsiTheme="minorHAnsi" w:cstheme="minorHAnsi"/>
        </w:rPr>
        <w:t>1 této</w:t>
      </w:r>
      <w:r w:rsidR="00FC5168" w:rsidRPr="00257FC3">
        <w:rPr>
          <w:rFonts w:asciiTheme="minorHAnsi" w:hAnsiTheme="minorHAnsi" w:cstheme="minorHAnsi"/>
        </w:rPr>
        <w:t xml:space="preserve"> smlouvy.</w:t>
      </w:r>
    </w:p>
    <w:p w:rsidR="00FC5168"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7.3 </w:t>
      </w:r>
      <w:r>
        <w:rPr>
          <w:rFonts w:asciiTheme="minorHAnsi" w:hAnsiTheme="minorHAnsi" w:cstheme="minorHAnsi"/>
        </w:rPr>
        <w:tab/>
      </w:r>
      <w:r w:rsidR="00FC5168" w:rsidRPr="004D68EC">
        <w:rPr>
          <w:rFonts w:asciiTheme="minorHAnsi" w:hAnsiTheme="minorHAnsi" w:cstheme="minorHAnsi"/>
        </w:rPr>
        <w:t>Ustanovení o smluvní pokutě neruší právo objednatele na náhradu škody a ušlého zisku, které mu vzniknou prodlením zhotovitele.</w:t>
      </w:r>
    </w:p>
    <w:p w:rsidR="008769E6" w:rsidRPr="00443188" w:rsidRDefault="008769E6"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VIII</w:t>
      </w:r>
      <w:r w:rsidRPr="00443188">
        <w:rPr>
          <w:rFonts w:asciiTheme="minorHAnsi" w:hAnsiTheme="minorHAnsi"/>
          <w:sz w:val="22"/>
          <w:szCs w:val="22"/>
        </w:rPr>
        <w:t>.</w:t>
      </w:r>
    </w:p>
    <w:p w:rsidR="00FC5168" w:rsidRPr="008769E6" w:rsidRDefault="00FC5168" w:rsidP="008769E6">
      <w:pPr>
        <w:spacing w:after="120"/>
        <w:jc w:val="center"/>
        <w:rPr>
          <w:rFonts w:asciiTheme="minorHAnsi" w:hAnsiTheme="minorHAnsi" w:cstheme="minorHAnsi"/>
          <w:b/>
        </w:rPr>
      </w:pPr>
      <w:r w:rsidRPr="008769E6">
        <w:rPr>
          <w:rFonts w:asciiTheme="minorHAnsi" w:hAnsiTheme="minorHAnsi" w:cstheme="minorHAnsi"/>
          <w:b/>
          <w:caps/>
        </w:rPr>
        <w:t>Komunikace mezi smluvními stranami</w:t>
      </w:r>
    </w:p>
    <w:p w:rsidR="00FC5168" w:rsidRPr="00862995" w:rsidRDefault="00FC5168" w:rsidP="00A243EA">
      <w:pPr>
        <w:spacing w:before="120" w:after="120" w:line="240" w:lineRule="auto"/>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rsidR="00B9010F" w:rsidRPr="00B9010F" w:rsidRDefault="00FC5168" w:rsidP="00B9010F">
      <w:pPr>
        <w:pStyle w:val="Styl"/>
        <w:tabs>
          <w:tab w:val="left" w:pos="1985"/>
        </w:tabs>
        <w:ind w:right="141"/>
        <w:rPr>
          <w:rFonts w:asciiTheme="minorHAnsi" w:hAnsiTheme="minorHAnsi" w:cstheme="minorHAnsi"/>
        </w:rPr>
      </w:pPr>
      <w:r w:rsidRPr="00B9010F">
        <w:rPr>
          <w:rFonts w:asciiTheme="minorHAnsi" w:hAnsiTheme="minorHAnsi" w:cstheme="minorHAnsi"/>
        </w:rPr>
        <w:t xml:space="preserve">Za objednatele: </w:t>
      </w:r>
      <w:r w:rsidRPr="00B9010F">
        <w:rPr>
          <w:rFonts w:asciiTheme="minorHAnsi" w:hAnsiTheme="minorHAnsi" w:cstheme="minorHAnsi"/>
        </w:rPr>
        <w:tab/>
      </w:r>
      <w:r w:rsidR="00815A5A" w:rsidRPr="00B9010F">
        <w:rPr>
          <w:rFonts w:asciiTheme="minorHAnsi" w:hAnsiTheme="minorHAnsi" w:cstheme="minorHAnsi"/>
        </w:rPr>
        <w:tab/>
      </w:r>
      <w:r w:rsidR="00B9010F" w:rsidRPr="00B9010F">
        <w:rPr>
          <w:rFonts w:asciiTheme="minorHAnsi" w:hAnsiTheme="minorHAnsi" w:cstheme="minorHAnsi"/>
        </w:rPr>
        <w:t>PaedDr. Jan Eichler</w:t>
      </w:r>
    </w:p>
    <w:p w:rsidR="00B9010F" w:rsidRPr="00B9010F" w:rsidRDefault="00B9010F" w:rsidP="00B9010F">
      <w:pPr>
        <w:pStyle w:val="Styl"/>
        <w:tabs>
          <w:tab w:val="left" w:pos="1985"/>
        </w:tabs>
        <w:ind w:right="141"/>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B9010F">
        <w:rPr>
          <w:rFonts w:asciiTheme="minorHAnsi" w:hAnsiTheme="minorHAnsi" w:cstheme="minorHAnsi"/>
        </w:rPr>
        <w:t>Telefon: +420 475 209 922   +420 724 101 150</w:t>
      </w:r>
    </w:p>
    <w:p w:rsidR="00B9010F" w:rsidRDefault="00B9010F" w:rsidP="00B9010F">
      <w:pPr>
        <w:pStyle w:val="Styl"/>
        <w:tabs>
          <w:tab w:val="left" w:pos="1985"/>
        </w:tabs>
        <w:ind w:right="141"/>
        <w:rPr>
          <w:rFonts w:asciiTheme="minorHAnsi" w:hAnsiTheme="minorHAnsi" w:cstheme="minorHAnsi"/>
        </w:rPr>
      </w:pPr>
      <w:r w:rsidRPr="00B9010F">
        <w:rPr>
          <w:rFonts w:asciiTheme="minorHAnsi" w:hAnsiTheme="minorHAnsi" w:cstheme="minorHAnsi"/>
        </w:rPr>
        <w:tab/>
      </w:r>
      <w:r w:rsidRPr="00B9010F">
        <w:rPr>
          <w:rFonts w:asciiTheme="minorHAnsi" w:hAnsiTheme="minorHAnsi" w:cstheme="minorHAnsi"/>
        </w:rPr>
        <w:tab/>
        <w:t>E-mail: reditel@ddmul.cz</w:t>
      </w:r>
    </w:p>
    <w:p w:rsidR="00B9010F" w:rsidRDefault="00B9010F" w:rsidP="00B9010F">
      <w:pPr>
        <w:pStyle w:val="Styl"/>
        <w:tabs>
          <w:tab w:val="left" w:pos="1985"/>
        </w:tabs>
        <w:ind w:right="141"/>
        <w:rPr>
          <w:rFonts w:asciiTheme="minorHAnsi" w:hAnsiTheme="minorHAnsi" w:cstheme="minorHAnsi"/>
        </w:rPr>
      </w:pPr>
    </w:p>
    <w:p w:rsidR="00BC1756" w:rsidRPr="004D68EC" w:rsidRDefault="00FC5168" w:rsidP="00BC1756">
      <w:pPr>
        <w:spacing w:before="240" w:after="0" w:line="240" w:lineRule="auto"/>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BC1756" w:rsidRPr="00F22C4E">
        <w:rPr>
          <w:rFonts w:asciiTheme="minorHAnsi" w:hAnsiTheme="minorHAnsi"/>
          <w:b/>
        </w:rPr>
        <w:t>Martin Velek</w:t>
      </w:r>
    </w:p>
    <w:p w:rsidR="00BC1756" w:rsidRPr="004D68EC" w:rsidRDefault="00BC1756" w:rsidP="00BC1756">
      <w:pPr>
        <w:spacing w:before="120" w:after="120" w:line="240" w:lineRule="auto"/>
        <w:contextualSpacing/>
        <w:rPr>
          <w:rFonts w:asciiTheme="minorHAnsi" w:hAnsiTheme="minorHAnsi" w:cstheme="minorHAnsi"/>
          <w:b/>
        </w:rPr>
      </w:pPr>
      <w:r w:rsidRPr="004D68EC">
        <w:rPr>
          <w:rFonts w:asciiTheme="minorHAnsi" w:hAnsiTheme="minorHAnsi" w:cstheme="minorHAnsi"/>
        </w:rPr>
        <w:lastRenderedPageBreak/>
        <w:tab/>
      </w:r>
      <w:r w:rsidRPr="004D68EC">
        <w:rPr>
          <w:rFonts w:asciiTheme="minorHAnsi" w:hAnsiTheme="minorHAnsi" w:cstheme="minorHAnsi"/>
        </w:rPr>
        <w:tab/>
      </w:r>
      <w:r w:rsidRPr="004D68EC">
        <w:rPr>
          <w:rFonts w:asciiTheme="minorHAnsi" w:hAnsiTheme="minorHAnsi" w:cstheme="minorHAnsi"/>
        </w:rPr>
        <w:tab/>
        <w:t>Tel</w:t>
      </w:r>
      <w:r>
        <w:rPr>
          <w:rFonts w:asciiTheme="minorHAnsi" w:hAnsiTheme="minorHAnsi" w:cstheme="minorHAnsi"/>
        </w:rPr>
        <w:t xml:space="preserve">.: </w:t>
      </w:r>
      <w:r>
        <w:rPr>
          <w:rFonts w:asciiTheme="minorHAnsi" w:hAnsiTheme="minorHAnsi"/>
        </w:rPr>
        <w:t>774 415 202</w:t>
      </w:r>
    </w:p>
    <w:p w:rsidR="00BC1756" w:rsidRDefault="00BC1756" w:rsidP="00BC1756">
      <w:pPr>
        <w:spacing w:before="120" w:after="0" w:line="240" w:lineRule="auto"/>
        <w:rPr>
          <w:rFonts w:asciiTheme="minorHAnsi" w:hAnsiTheme="minorHAnsi"/>
          <w:u w:val="single"/>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Pr>
          <w:rFonts w:cs="Calibri"/>
          <w:color w:val="FF0000"/>
          <w:szCs w:val="24"/>
        </w:rPr>
        <w:t xml:space="preserve"> </w:t>
      </w:r>
      <w:r w:rsidRPr="00F22C4E">
        <w:rPr>
          <w:rFonts w:cs="Calibri"/>
          <w:szCs w:val="24"/>
        </w:rPr>
        <w:t>info@vbuilding.cz</w:t>
      </w:r>
    </w:p>
    <w:p w:rsidR="00A14A67" w:rsidRPr="004D7025" w:rsidRDefault="00A14A67" w:rsidP="00BC1756">
      <w:pPr>
        <w:pStyle w:val="Styl"/>
        <w:tabs>
          <w:tab w:val="left" w:pos="1985"/>
        </w:tabs>
        <w:ind w:right="141"/>
        <w:rPr>
          <w:rFonts w:asciiTheme="minorHAnsi" w:hAnsiTheme="minorHAnsi" w:cstheme="minorHAnsi"/>
          <w:b/>
        </w:rPr>
      </w:pPr>
    </w:p>
    <w:p w:rsidR="008769E6" w:rsidRPr="00A14A67" w:rsidRDefault="008769E6" w:rsidP="00A14A67">
      <w:pPr>
        <w:spacing w:after="0" w:line="240" w:lineRule="auto"/>
        <w:jc w:val="center"/>
        <w:rPr>
          <w:rFonts w:asciiTheme="minorHAnsi" w:hAnsiTheme="minorHAnsi" w:cs="Arial"/>
          <w:b/>
          <w:bCs/>
          <w:lang w:eastAsia="ar-SA"/>
        </w:rPr>
      </w:pPr>
      <w:r w:rsidRPr="00A14A67">
        <w:rPr>
          <w:rFonts w:asciiTheme="minorHAnsi" w:hAnsiTheme="minorHAnsi"/>
          <w:b/>
        </w:rPr>
        <w:t>Článek IX.</w:t>
      </w:r>
    </w:p>
    <w:p w:rsidR="00FC5168" w:rsidRPr="008769E6" w:rsidRDefault="00FC5168" w:rsidP="008769E6">
      <w:pPr>
        <w:spacing w:after="120"/>
        <w:jc w:val="center"/>
        <w:rPr>
          <w:rFonts w:asciiTheme="minorHAnsi" w:hAnsiTheme="minorHAnsi" w:cstheme="minorHAnsi"/>
          <w:b/>
        </w:rPr>
      </w:pPr>
      <w:r w:rsidRPr="008769E6">
        <w:rPr>
          <w:rFonts w:asciiTheme="minorHAnsi" w:hAnsiTheme="minorHAnsi" w:cstheme="minorHAnsi"/>
          <w:b/>
          <w:caps/>
        </w:rPr>
        <w:t>Staveniště</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 xml:space="preserve">9.1 </w:t>
      </w:r>
      <w:r>
        <w:rPr>
          <w:rFonts w:asciiTheme="minorHAnsi" w:hAnsiTheme="minorHAnsi" w:cstheme="minorHAnsi"/>
        </w:rPr>
        <w:tab/>
      </w:r>
      <w:r w:rsidR="00FC5168" w:rsidRPr="004D68EC">
        <w:rPr>
          <w:rFonts w:asciiTheme="minorHAnsi" w:hAnsiTheme="minorHAnsi" w:cstheme="minorHAnsi"/>
        </w:rPr>
        <w:t xml:space="preserve">Objednatel předá zhotoviteli staveniště prosté práv třetí osoby </w:t>
      </w:r>
      <w:r w:rsidR="00FC5168" w:rsidRPr="004D68EC">
        <w:rPr>
          <w:rFonts w:asciiTheme="minorHAnsi" w:hAnsiTheme="minorHAnsi" w:cstheme="minorHAnsi"/>
          <w:color w:val="000000" w:themeColor="text1"/>
        </w:rPr>
        <w:t xml:space="preserve">ve lhůtě uvedené </w:t>
      </w:r>
      <w:r w:rsidR="00FC5168" w:rsidRPr="00606A2D">
        <w:rPr>
          <w:rFonts w:asciiTheme="minorHAnsi" w:hAnsiTheme="minorHAnsi" w:cstheme="minorHAnsi"/>
          <w:color w:val="000000" w:themeColor="text1"/>
        </w:rPr>
        <w:t xml:space="preserve">v čl. </w:t>
      </w:r>
      <w:r w:rsidR="00606A2D" w:rsidRPr="00606A2D">
        <w:rPr>
          <w:rFonts w:asciiTheme="minorHAnsi" w:hAnsiTheme="minorHAnsi" w:cstheme="minorHAnsi"/>
          <w:color w:val="000000" w:themeColor="text1"/>
        </w:rPr>
        <w:t>I</w:t>
      </w:r>
      <w:r w:rsidR="00FC5168" w:rsidRPr="00606A2D">
        <w:rPr>
          <w:rFonts w:asciiTheme="minorHAnsi" w:hAnsiTheme="minorHAnsi" w:cstheme="minorHAnsi"/>
          <w:color w:val="000000" w:themeColor="text1"/>
        </w:rPr>
        <w:t>V. SOD</w:t>
      </w:r>
      <w:r w:rsidR="00FC5168" w:rsidRPr="004D68EC">
        <w:rPr>
          <w:rFonts w:asciiTheme="minorHAnsi" w:hAnsiTheme="minorHAnsi" w:cstheme="minorHAnsi"/>
          <w:color w:val="000000" w:themeColor="text1"/>
        </w:rPr>
        <w:t xml:space="preserve">, pokud se strany </w:t>
      </w:r>
      <w:r>
        <w:rPr>
          <w:rFonts w:asciiTheme="minorHAnsi" w:hAnsiTheme="minorHAnsi" w:cstheme="minorHAnsi"/>
          <w:color w:val="000000" w:themeColor="text1"/>
        </w:rPr>
        <w:t>nedohodnou jinak.</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9.2</w:t>
      </w:r>
      <w:r>
        <w:rPr>
          <w:rFonts w:asciiTheme="minorHAnsi" w:hAnsiTheme="minorHAnsi" w:cstheme="minorHAnsi"/>
          <w:color w:val="000000" w:themeColor="text1"/>
        </w:rPr>
        <w:tab/>
      </w:r>
      <w:r w:rsidR="00FC5168" w:rsidRPr="004D68EC">
        <w:rPr>
          <w:rFonts w:asciiTheme="minorHAnsi" w:hAnsiTheme="minorHAnsi" w:cstheme="minorHAnsi"/>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9.3</w:t>
      </w:r>
      <w:r>
        <w:rPr>
          <w:rFonts w:asciiTheme="minorHAnsi" w:hAnsiTheme="minorHAnsi" w:cstheme="minorHAnsi"/>
          <w:color w:val="000000" w:themeColor="text1"/>
        </w:rPr>
        <w:tab/>
      </w:r>
      <w:r w:rsidR="00FC5168"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9.4</w:t>
      </w:r>
      <w:r>
        <w:rPr>
          <w:rFonts w:asciiTheme="minorHAnsi" w:hAnsiTheme="minorHAnsi" w:cstheme="minorHAnsi"/>
          <w:color w:val="000000" w:themeColor="text1"/>
        </w:rPr>
        <w:tab/>
      </w:r>
      <w:r w:rsidR="00FC5168" w:rsidRPr="004D68EC">
        <w:rPr>
          <w:rFonts w:asciiTheme="minorHAnsi" w:hAnsiTheme="minorHAnsi" w:cstheme="minorHAnsi"/>
        </w:rPr>
        <w:t>Veškerá potřebná povolení k užívání veřejných ploch, případně překopů komunikací zajišťuje zhotovitel a nese náklady s tím spojené. Tyto náklady jsou součástí sjednané ceny díla.</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9.5</w:t>
      </w:r>
      <w:r>
        <w:rPr>
          <w:rFonts w:asciiTheme="minorHAnsi" w:hAnsiTheme="minorHAnsi" w:cstheme="minorHAnsi"/>
          <w:color w:val="000000" w:themeColor="text1"/>
        </w:rPr>
        <w:tab/>
      </w:r>
      <w:r w:rsidR="00FC5168" w:rsidRPr="004D68EC">
        <w:rPr>
          <w:rFonts w:asciiTheme="minorHAnsi" w:hAnsiTheme="minorHAnsi" w:cstheme="minorHAnsi"/>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9.6</w:t>
      </w:r>
      <w:r>
        <w:rPr>
          <w:rFonts w:asciiTheme="minorHAnsi" w:hAnsiTheme="minorHAnsi" w:cstheme="minorHAnsi"/>
          <w:color w:val="000000" w:themeColor="text1"/>
        </w:rPr>
        <w:tab/>
      </w:r>
      <w:r w:rsidR="00FC5168"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9.7</w:t>
      </w:r>
      <w:r>
        <w:rPr>
          <w:rFonts w:asciiTheme="minorHAnsi" w:hAnsiTheme="minorHAnsi" w:cstheme="minorHAnsi"/>
          <w:color w:val="000000" w:themeColor="text1"/>
        </w:rPr>
        <w:tab/>
      </w:r>
      <w:r w:rsidR="00FC5168" w:rsidRPr="004D68EC">
        <w:rPr>
          <w:rFonts w:asciiTheme="minorHAnsi" w:hAnsiTheme="minorHAnsi" w:cstheme="minorHAnsi"/>
        </w:rPr>
        <w:t>Zhotovitel zajistí střežení staveniště a v případě potřeby i jeho oplocení nebo jiné vhodné zabezpečení. Náklady s tím spojené jsou zahrnuty ve sjednané ceně díla.</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9.8</w:t>
      </w:r>
      <w:r>
        <w:rPr>
          <w:rFonts w:asciiTheme="minorHAnsi" w:hAnsiTheme="minorHAnsi" w:cstheme="minorHAnsi"/>
          <w:color w:val="000000" w:themeColor="text1"/>
        </w:rPr>
        <w:tab/>
      </w:r>
      <w:r w:rsidR="00FC5168" w:rsidRPr="004D68EC">
        <w:rPr>
          <w:rFonts w:asciiTheme="minorHAnsi" w:hAnsiTheme="minorHAnsi" w:cstheme="minorHAnsi"/>
        </w:rPr>
        <w:t>Zhotovitel zajistí na své náklady odběrná místa energií včetně případného měření odběrů.</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9.9</w:t>
      </w:r>
      <w:r>
        <w:rPr>
          <w:rFonts w:asciiTheme="minorHAnsi" w:hAnsiTheme="minorHAnsi" w:cstheme="minorHAnsi"/>
          <w:color w:val="000000" w:themeColor="text1"/>
        </w:rPr>
        <w:tab/>
      </w:r>
      <w:r w:rsidR="00FC5168"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9.10</w:t>
      </w:r>
      <w:r>
        <w:rPr>
          <w:rFonts w:asciiTheme="minorHAnsi" w:hAnsiTheme="minorHAnsi" w:cstheme="minorHAnsi"/>
          <w:color w:val="000000" w:themeColor="text1"/>
        </w:rPr>
        <w:tab/>
      </w:r>
      <w:r w:rsidR="00FC5168" w:rsidRPr="004D68EC">
        <w:rPr>
          <w:rFonts w:asciiTheme="minorHAnsi" w:hAnsiTheme="minorHAnsi" w:cstheme="minorHAnsi"/>
        </w:rPr>
        <w:t xml:space="preserve">Nejpozději v termínu dle </w:t>
      </w:r>
      <w:r w:rsidR="00FC5168" w:rsidRPr="00606A2D">
        <w:rPr>
          <w:rFonts w:asciiTheme="minorHAnsi" w:hAnsiTheme="minorHAnsi" w:cstheme="minorHAnsi"/>
        </w:rPr>
        <w:t xml:space="preserve">článku </w:t>
      </w:r>
      <w:r w:rsidR="00606A2D" w:rsidRPr="00606A2D">
        <w:rPr>
          <w:rFonts w:asciiTheme="minorHAnsi" w:hAnsiTheme="minorHAnsi" w:cstheme="minorHAnsi"/>
        </w:rPr>
        <w:t>I</w:t>
      </w:r>
      <w:r w:rsidR="00FC5168" w:rsidRPr="00606A2D">
        <w:rPr>
          <w:rFonts w:asciiTheme="minorHAnsi" w:hAnsiTheme="minorHAnsi" w:cstheme="minorHAnsi"/>
        </w:rPr>
        <w:t>V. SOD je zhotovitel</w:t>
      </w:r>
      <w:r w:rsidR="00FC5168" w:rsidRPr="004D68EC">
        <w:rPr>
          <w:rFonts w:asciiTheme="minorHAnsi" w:hAnsiTheme="minorHAnsi" w:cstheme="minorHAnsi"/>
        </w:rPr>
        <w:t xml:space="preserve"> povinen odstranit zařízení staveniště, vyklidit staveniště a upravit jej dle projektu stavby. Pokud staveniště v dohodnutém termínu nevyklidí nebo jej neupraví do sjednaného stavu, je objednatel oprávněn fakturovat zhotoviteli smluvní </w:t>
      </w:r>
      <w:r w:rsidR="00FC5168" w:rsidRPr="00606A2D">
        <w:rPr>
          <w:rFonts w:asciiTheme="minorHAnsi" w:hAnsiTheme="minorHAnsi" w:cstheme="minorHAnsi"/>
        </w:rPr>
        <w:t xml:space="preserve">pokutu dle čl. VII. odst. </w:t>
      </w:r>
      <w:r w:rsidR="00606A2D" w:rsidRPr="00606A2D">
        <w:rPr>
          <w:rFonts w:asciiTheme="minorHAnsi" w:hAnsiTheme="minorHAnsi" w:cstheme="minorHAnsi"/>
        </w:rPr>
        <w:t>7.</w:t>
      </w:r>
      <w:r w:rsidR="00FC5168" w:rsidRPr="00606A2D">
        <w:rPr>
          <w:rFonts w:asciiTheme="minorHAnsi" w:hAnsiTheme="minorHAnsi" w:cstheme="minorHAnsi"/>
        </w:rPr>
        <w:t>1 písm. c) SOD, a to až</w:t>
      </w:r>
      <w:r w:rsidR="00FC5168" w:rsidRPr="004D68EC">
        <w:rPr>
          <w:rFonts w:asciiTheme="minorHAnsi" w:hAnsiTheme="minorHAnsi" w:cstheme="minorHAnsi"/>
        </w:rPr>
        <w:t xml:space="preserve"> do vyklizení staveniště.</w:t>
      </w:r>
    </w:p>
    <w:p w:rsidR="00FC5168" w:rsidRP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9.11</w:t>
      </w:r>
      <w:r>
        <w:rPr>
          <w:rFonts w:asciiTheme="minorHAnsi" w:hAnsiTheme="minorHAnsi" w:cstheme="minorHAnsi"/>
          <w:color w:val="000000" w:themeColor="text1"/>
        </w:rPr>
        <w:tab/>
      </w:r>
      <w:r w:rsidR="00FC5168" w:rsidRPr="004D68EC">
        <w:rPr>
          <w:rFonts w:asciiTheme="minorHAnsi" w:hAnsiTheme="minorHAnsi" w:cstheme="minorHAnsi"/>
        </w:rPr>
        <w:t>Provozní, sociální a případně i výrobní zařízení staveniště zabezpečuje zhotovitel. Náklady na projekt, vybudování, zprovoznění, údržbu, likvidaci a vyklizení staveniště jsou zahrnuty ve sjednané ceně díla.</w:t>
      </w:r>
    </w:p>
    <w:p w:rsidR="008769E6" w:rsidRPr="00443188" w:rsidRDefault="008769E6"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Pr="00443188">
        <w:rPr>
          <w:rFonts w:asciiTheme="minorHAnsi" w:hAnsiTheme="minorHAnsi"/>
          <w:sz w:val="22"/>
          <w:szCs w:val="22"/>
        </w:rPr>
        <w:t>.</w:t>
      </w:r>
    </w:p>
    <w:p w:rsidR="00FC5168" w:rsidRPr="008769E6" w:rsidRDefault="00FC5168" w:rsidP="008769E6">
      <w:pPr>
        <w:keepNext/>
        <w:spacing w:after="120"/>
        <w:jc w:val="center"/>
        <w:rPr>
          <w:rFonts w:asciiTheme="minorHAnsi" w:hAnsiTheme="minorHAnsi" w:cstheme="minorHAnsi"/>
          <w:b/>
        </w:rPr>
      </w:pPr>
      <w:r w:rsidRPr="008769E6">
        <w:rPr>
          <w:rFonts w:asciiTheme="minorHAnsi" w:hAnsiTheme="minorHAnsi" w:cstheme="minorHAnsi"/>
          <w:b/>
          <w:caps/>
        </w:rPr>
        <w:t>Provádění díla</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FC5168"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10.2</w:t>
      </w:r>
      <w:r>
        <w:rPr>
          <w:rFonts w:asciiTheme="minorHAnsi" w:hAnsiTheme="minorHAnsi" w:cstheme="minorHAnsi"/>
        </w:rPr>
        <w:tab/>
      </w:r>
      <w:r w:rsidR="00FC5168" w:rsidRPr="004D68EC">
        <w:rPr>
          <w:rFonts w:asciiTheme="minorHAnsi" w:hAnsiTheme="minorHAnsi" w:cstheme="minorHAnsi"/>
        </w:rPr>
        <w:t xml:space="preserve">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w:t>
      </w:r>
      <w:r w:rsidR="00FC5168" w:rsidRPr="004D68EC">
        <w:rPr>
          <w:rFonts w:asciiTheme="minorHAnsi" w:hAnsiTheme="minorHAnsi" w:cstheme="minorHAnsi"/>
        </w:rPr>
        <w:lastRenderedPageBreak/>
        <w:t>zhotovitel tak neučiní ani v přiměřené lhůtě mu k tomu poskytnuté a postup zhotovitele by vedl nepochybně k porušení smlouvy, má objednatel právo od SOD odstoupit.</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10.3</w:t>
      </w:r>
      <w:r>
        <w:rPr>
          <w:rFonts w:asciiTheme="minorHAnsi" w:hAnsiTheme="minorHAnsi" w:cstheme="minorHAnsi"/>
        </w:rPr>
        <w:tab/>
      </w:r>
      <w:r w:rsidR="00FC5168" w:rsidRPr="004D68EC">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10.4</w:t>
      </w:r>
      <w:r>
        <w:rPr>
          <w:rFonts w:asciiTheme="minorHAnsi" w:hAnsiTheme="minorHAnsi" w:cstheme="minorHAnsi"/>
        </w:rPr>
        <w:tab/>
      </w:r>
      <w:r w:rsidR="00FC5168" w:rsidRPr="004D68EC">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10.5</w:t>
      </w:r>
      <w:r>
        <w:rPr>
          <w:rFonts w:asciiTheme="minorHAnsi" w:hAnsiTheme="minorHAnsi" w:cstheme="minorHAnsi"/>
        </w:rPr>
        <w:tab/>
      </w:r>
      <w:r w:rsidR="00FC5168"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10.6</w:t>
      </w:r>
      <w:r>
        <w:rPr>
          <w:rFonts w:asciiTheme="minorHAnsi" w:hAnsiTheme="minorHAnsi" w:cstheme="minorHAnsi"/>
        </w:rPr>
        <w:tab/>
      </w:r>
      <w:r w:rsidR="00FC5168" w:rsidRPr="004D68EC">
        <w:rPr>
          <w:rFonts w:asciiTheme="minorHAnsi" w:hAnsiTheme="minorHAnsi" w:cstheme="minorHAnsi"/>
        </w:rPr>
        <w:t>Veškeré odborné práce musí vykonávat pracovníci zhotovitele nebo jeho subdodavatelů mající příslušnou kvalifikaci. Doklad o kvalifikaci pracovníků je zhotovitel na požádání objednatele povinen předložit</w:t>
      </w:r>
      <w:r w:rsidR="00FC5168" w:rsidRPr="004D68EC">
        <w:rPr>
          <w:rFonts w:asciiTheme="minorHAnsi" w:hAnsiTheme="minorHAnsi" w:cstheme="minorHAnsi"/>
          <w:color w:val="000000" w:themeColor="text1"/>
        </w:rPr>
        <w:t>.</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10.7</w:t>
      </w:r>
      <w:r>
        <w:rPr>
          <w:rFonts w:asciiTheme="minorHAnsi" w:hAnsiTheme="minorHAnsi" w:cstheme="minorHAnsi"/>
        </w:rPr>
        <w:tab/>
      </w:r>
      <w:r w:rsidR="00FC5168" w:rsidRPr="004D68EC">
        <w:rPr>
          <w:rFonts w:asciiTheme="minorHAnsi" w:hAnsiTheme="minorHAnsi" w:cstheme="minorHAnsi"/>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10.8</w:t>
      </w:r>
      <w:r>
        <w:rPr>
          <w:rFonts w:asciiTheme="minorHAnsi" w:hAnsiTheme="minorHAnsi" w:cstheme="minorHAnsi"/>
        </w:rPr>
        <w:tab/>
      </w:r>
      <w:r w:rsidR="00FC5168"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10.9</w:t>
      </w:r>
      <w:r>
        <w:rPr>
          <w:rFonts w:asciiTheme="minorHAnsi" w:hAnsiTheme="minorHAnsi" w:cstheme="minorHAnsi"/>
        </w:rPr>
        <w:tab/>
      </w:r>
      <w:r w:rsidR="00FC5168"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00FC5168"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rsidR="008769E6" w:rsidRDefault="000C3CF5"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10.10</w:t>
      </w:r>
      <w:r w:rsidR="008769E6">
        <w:rPr>
          <w:rFonts w:asciiTheme="minorHAnsi" w:hAnsiTheme="minorHAnsi" w:cstheme="minorHAnsi"/>
        </w:rPr>
        <w:tab/>
      </w:r>
      <w:r w:rsidR="00FC5168" w:rsidRPr="004D68EC">
        <w:rPr>
          <w:rFonts w:asciiTheme="minorHAnsi" w:hAnsiTheme="minorHAnsi" w:cstheme="minorHAnsi"/>
        </w:rPr>
        <w:t xml:space="preserve">Zhotovitel bude provádět podrobnou fotodokumentaci průběhu stavby. </w:t>
      </w:r>
      <w:r w:rsidR="00FC5168" w:rsidRPr="004D68EC">
        <w:rPr>
          <w:rFonts w:asciiTheme="minorHAnsi" w:hAnsiTheme="minorHAnsi" w:cstheme="minorHAnsi"/>
          <w:color w:val="010000"/>
        </w:rPr>
        <w:t xml:space="preserve">Fotodokumentace bude obsahovat zejména záznamy detailního provedení jednotlivých částí stavebních prací, které budou </w:t>
      </w:r>
      <w:r w:rsidR="00FC5168" w:rsidRPr="00AF4715">
        <w:rPr>
          <w:rFonts w:asciiTheme="minorHAnsi" w:hAnsiTheme="minorHAnsi" w:cstheme="minorHAnsi"/>
          <w:color w:val="010000"/>
        </w:rPr>
        <w:t>dalším postupem prací zakryty a záznamy o problematických částech provedení stavebních prací.</w:t>
      </w:r>
    </w:p>
    <w:p w:rsid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10.11</w:t>
      </w:r>
      <w:r w:rsidR="008769E6">
        <w:rPr>
          <w:rFonts w:asciiTheme="minorHAnsi" w:hAnsiTheme="minorHAnsi" w:cstheme="minorHAnsi"/>
        </w:rPr>
        <w:tab/>
      </w:r>
      <w:r w:rsidR="00FC5168"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10.12</w:t>
      </w:r>
      <w:r w:rsidR="008769E6">
        <w:rPr>
          <w:rFonts w:asciiTheme="minorHAnsi" w:hAnsiTheme="minorHAnsi" w:cstheme="minorHAnsi"/>
        </w:rPr>
        <w:tab/>
      </w:r>
      <w:r w:rsidR="00FC5168"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10.13</w:t>
      </w:r>
      <w:r w:rsidR="008769E6">
        <w:rPr>
          <w:rFonts w:asciiTheme="minorHAnsi" w:hAnsiTheme="minorHAnsi" w:cstheme="minorHAnsi"/>
        </w:rPr>
        <w:tab/>
      </w:r>
      <w:r w:rsidR="00FC5168" w:rsidRPr="00AF4715">
        <w:rPr>
          <w:rFonts w:asciiTheme="minorHAnsi" w:hAnsiTheme="minorHAnsi" w:cstheme="minorHAnsi"/>
          <w:color w:val="000000" w:themeColor="text1"/>
        </w:rPr>
        <w:t xml:space="preserve">Kontrolní dny </w:t>
      </w:r>
      <w:r w:rsidR="00FC5168" w:rsidRPr="009E20E4">
        <w:rPr>
          <w:rFonts w:asciiTheme="minorHAnsi" w:hAnsiTheme="minorHAnsi" w:cstheme="minorHAnsi"/>
          <w:color w:val="000000" w:themeColor="text1"/>
        </w:rPr>
        <w:t xml:space="preserve">se konají 1x </w:t>
      </w:r>
      <w:r w:rsidR="009E20E4" w:rsidRPr="009E20E4">
        <w:rPr>
          <w:rFonts w:asciiTheme="minorHAnsi" w:hAnsiTheme="minorHAnsi" w:cstheme="minorHAnsi"/>
          <w:color w:val="000000" w:themeColor="text1"/>
        </w:rPr>
        <w:t>týdně</w:t>
      </w:r>
      <w:r w:rsidR="00FC5168" w:rsidRPr="009E20E4">
        <w:rPr>
          <w:rFonts w:asciiTheme="minorHAnsi" w:hAnsiTheme="minorHAnsi" w:cstheme="minorHAnsi"/>
          <w:color w:val="000000" w:themeColor="text1"/>
        </w:rPr>
        <w:t>.</w:t>
      </w:r>
    </w:p>
    <w:p w:rsidR="00FC5168" w:rsidRP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10.14</w:t>
      </w:r>
      <w:r w:rsidR="008769E6">
        <w:rPr>
          <w:rFonts w:asciiTheme="minorHAnsi" w:hAnsiTheme="minorHAnsi" w:cstheme="minorHAnsi"/>
        </w:rPr>
        <w:tab/>
      </w:r>
      <w:r w:rsidR="00254698">
        <w:rPr>
          <w:rFonts w:asciiTheme="minorHAnsi" w:hAnsiTheme="minorHAnsi" w:cstheme="minorHAnsi"/>
        </w:rPr>
        <w:t>T</w:t>
      </w:r>
      <w:r w:rsidR="00FC5168" w:rsidRPr="004D68EC">
        <w:rPr>
          <w:rFonts w:asciiTheme="minorHAnsi" w:hAnsiTheme="minorHAnsi" w:cstheme="minorHAnsi"/>
        </w:rPr>
        <w:t xml:space="preserve">echnický dozor u téže stavby </w:t>
      </w:r>
      <w:r w:rsidR="00254698">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XI</w:t>
      </w:r>
      <w:r w:rsidRPr="00443188">
        <w:rPr>
          <w:rFonts w:asciiTheme="minorHAnsi" w:hAnsiTheme="minorHAnsi"/>
          <w:sz w:val="22"/>
          <w:szCs w:val="22"/>
        </w:rPr>
        <w:t>.</w:t>
      </w:r>
    </w:p>
    <w:p w:rsidR="00FC5168" w:rsidRPr="008F1E2E" w:rsidRDefault="00FC5168" w:rsidP="008F1E2E">
      <w:pPr>
        <w:keepNext/>
        <w:spacing w:after="120"/>
        <w:jc w:val="center"/>
        <w:rPr>
          <w:rFonts w:asciiTheme="minorHAnsi" w:hAnsiTheme="minorHAnsi" w:cstheme="minorHAnsi"/>
          <w:b/>
        </w:rPr>
      </w:pPr>
      <w:r w:rsidRPr="008F1E2E">
        <w:rPr>
          <w:rFonts w:asciiTheme="minorHAnsi" w:hAnsiTheme="minorHAnsi" w:cstheme="minorHAnsi"/>
          <w:b/>
        </w:rPr>
        <w:t>STAVEBNÍ DENÍK</w:t>
      </w:r>
    </w:p>
    <w:p w:rsidR="00FC5168" w:rsidRPr="004D68EC"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FC5168" w:rsidRPr="004D68EC">
        <w:rPr>
          <w:rFonts w:asciiTheme="minorHAnsi" w:hAnsiTheme="minorHAnsi" w:cstheme="minorHAnsi"/>
        </w:rPr>
        <w:t>Zhotovitel je povinen vést ode dne převzetí staveniště o pracích, které provádí, stavební deník v souladu s</w:t>
      </w:r>
      <w:r>
        <w:rPr>
          <w:rFonts w:asciiTheme="minorHAnsi" w:hAnsiTheme="minorHAnsi" w:cstheme="minorHAnsi"/>
        </w:rPr>
        <w:t> </w:t>
      </w:r>
      <w:proofErr w:type="spellStart"/>
      <w:r>
        <w:rPr>
          <w:rFonts w:asciiTheme="minorHAnsi" w:hAnsiTheme="minorHAnsi" w:cstheme="minorHAnsi"/>
        </w:rPr>
        <w:t>ust</w:t>
      </w:r>
      <w:proofErr w:type="spellEnd"/>
      <w:r>
        <w:rPr>
          <w:rFonts w:asciiTheme="minorHAnsi" w:hAnsiTheme="minorHAnsi" w:cstheme="minorHAnsi"/>
        </w:rPr>
        <w:t xml:space="preserve">. </w:t>
      </w:r>
      <w:r w:rsidR="00FC5168" w:rsidRPr="004D68EC">
        <w:rPr>
          <w:rFonts w:asciiTheme="minorHAnsi" w:hAnsiTheme="minorHAnsi" w:cstheme="minorHAnsi"/>
        </w:rPr>
        <w:t xml:space="preserve">§ 157 zákona č. 183/2006 Sb., v platném znění, a v souladu s vyhláškou MMR ČR č. 499/2006 Sb. , o dokumentaci staveb, v platném znění, a přílohou č. 9 cit. </w:t>
      </w:r>
      <w:proofErr w:type="gramStart"/>
      <w:r w:rsidR="00FC5168" w:rsidRPr="004D68EC">
        <w:rPr>
          <w:rFonts w:asciiTheme="minorHAnsi" w:hAnsiTheme="minorHAnsi" w:cstheme="minorHAnsi"/>
        </w:rPr>
        <w:t>vyhlášky</w:t>
      </w:r>
      <w:proofErr w:type="gramEnd"/>
      <w:r w:rsidR="00FC5168" w:rsidRPr="004D68EC">
        <w:rPr>
          <w:rFonts w:asciiTheme="minorHAnsi" w:hAnsiTheme="minorHAnsi" w:cstheme="minorHAnsi"/>
        </w:rPr>
        <w:t xml:space="preserve">,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rsidR="00FC5168" w:rsidRPr="004D68EC" w:rsidRDefault="00FC5168" w:rsidP="00A243EA">
      <w:pPr>
        <w:spacing w:before="120" w:after="0" w:line="240" w:lineRule="auto"/>
        <w:ind w:firstLine="567"/>
        <w:jc w:val="both"/>
        <w:rPr>
          <w:rFonts w:asciiTheme="minorHAnsi" w:hAnsiTheme="minorHAnsi" w:cstheme="minorHAnsi"/>
        </w:rPr>
      </w:pPr>
      <w:r w:rsidRPr="004D68EC">
        <w:rPr>
          <w:rFonts w:asciiTheme="minorHAnsi" w:hAnsiTheme="minorHAnsi" w:cstheme="minorHAnsi"/>
        </w:rPr>
        <w:t>Ve stavebním deníku musí být vedeno mimo jiné:</w:t>
      </w:r>
    </w:p>
    <w:p w:rsidR="00FC5168" w:rsidRPr="004D68EC" w:rsidRDefault="00FC5168" w:rsidP="00A243EA">
      <w:pPr>
        <w:pStyle w:val="Odstavecseseznamem"/>
        <w:numPr>
          <w:ilvl w:val="0"/>
          <w:numId w:val="6"/>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název, sídlo, IČO zhotovitele</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název, sídlo, IČO objednatele</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název, sídlo, IČO zpracovatele projektové dokumentace</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přehled všech provedených zkoušek jakosti</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seznam dokumentace stavby včetně všech změn a doplňků</w:t>
      </w:r>
    </w:p>
    <w:p w:rsidR="00FC5168" w:rsidRPr="004D68EC" w:rsidRDefault="00FC5168" w:rsidP="00A243EA">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rsidR="008F1E2E" w:rsidRDefault="008F1E2E" w:rsidP="00A243EA">
      <w:pPr>
        <w:spacing w:before="240" w:after="0" w:line="240" w:lineRule="auto"/>
        <w:ind w:left="567" w:hanging="567"/>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FC5168"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rsidR="008F1E2E" w:rsidRDefault="008F1E2E" w:rsidP="00A243EA">
      <w:pPr>
        <w:spacing w:before="120" w:after="0" w:line="240" w:lineRule="auto"/>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FC5168"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11.4</w:t>
      </w:r>
      <w:r>
        <w:rPr>
          <w:rFonts w:asciiTheme="minorHAnsi" w:hAnsiTheme="minorHAnsi" w:cstheme="minorHAnsi"/>
        </w:rPr>
        <w:tab/>
      </w:r>
      <w:r w:rsidR="00FC5168" w:rsidRPr="004D68EC">
        <w:rPr>
          <w:rFonts w:asciiTheme="minorHAnsi" w:hAnsiTheme="minorHAnsi" w:cstheme="minorHAnsi"/>
        </w:rPr>
        <w:t>Objednatel nebo jím pověřený zástupce je povinen se k zápisům ve stavebním deníku, učiněným zhotovitelem vyjadřovat nejpozději do tří pracovních dnů.</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11.5</w:t>
      </w:r>
      <w:r>
        <w:rPr>
          <w:rFonts w:asciiTheme="minorHAnsi" w:hAnsiTheme="minorHAnsi" w:cstheme="minorHAnsi"/>
        </w:rPr>
        <w:tab/>
      </w:r>
      <w:r w:rsidR="00FC5168" w:rsidRPr="004D68EC">
        <w:rPr>
          <w:rFonts w:asciiTheme="minorHAnsi" w:hAnsiTheme="minorHAnsi" w:cstheme="minorHAnsi"/>
        </w:rPr>
        <w:t>Zápisy ve stavebním deníku se nepovažují za změnu smlouvy, ale slouží jako podklad pro vypracování případných dodatků a změn smlouvy o dílo.</w:t>
      </w:r>
    </w:p>
    <w:p w:rsidR="004D7025"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11.6</w:t>
      </w:r>
      <w:r>
        <w:rPr>
          <w:rFonts w:asciiTheme="minorHAnsi" w:hAnsiTheme="minorHAnsi" w:cstheme="minorHAnsi"/>
        </w:rPr>
        <w:tab/>
      </w:r>
      <w:r w:rsidR="00FC5168" w:rsidRPr="004D68EC">
        <w:rPr>
          <w:rFonts w:asciiTheme="minorHAnsi" w:hAnsiTheme="minorHAnsi" w:cstheme="minorHAnsi"/>
        </w:rPr>
        <w:t>Stavební deník musí být stále přístupný na stavbě.</w:t>
      </w:r>
    </w:p>
    <w:p w:rsidR="00382BF4" w:rsidRDefault="008F1E2E" w:rsidP="00382BF4">
      <w:pPr>
        <w:spacing w:before="240" w:after="0"/>
        <w:ind w:left="567" w:hanging="567"/>
        <w:jc w:val="center"/>
        <w:rPr>
          <w:rFonts w:asciiTheme="minorHAnsi" w:hAnsiTheme="minorHAnsi"/>
          <w:b/>
        </w:rPr>
      </w:pPr>
      <w:r w:rsidRPr="004D7025">
        <w:rPr>
          <w:rFonts w:asciiTheme="minorHAnsi" w:hAnsiTheme="minorHAnsi"/>
          <w:b/>
        </w:rPr>
        <w:t>Článek XII.</w:t>
      </w:r>
    </w:p>
    <w:p w:rsidR="00382BF4" w:rsidRDefault="00FC5168" w:rsidP="00382BF4">
      <w:pPr>
        <w:spacing w:after="120"/>
        <w:ind w:left="567" w:hanging="567"/>
        <w:jc w:val="center"/>
        <w:rPr>
          <w:rFonts w:asciiTheme="minorHAnsi" w:hAnsiTheme="minorHAnsi" w:cstheme="minorHAnsi"/>
          <w:b/>
        </w:rPr>
      </w:pPr>
      <w:r w:rsidRPr="008F1E2E">
        <w:rPr>
          <w:rFonts w:asciiTheme="minorHAnsi" w:hAnsiTheme="minorHAnsi" w:cstheme="minorHAnsi"/>
          <w:b/>
        </w:rPr>
        <w:t>PŘEDÁNÍ A PŘEVZETÍ DÍLA</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FC5168"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12.2</w:t>
      </w:r>
      <w:r>
        <w:rPr>
          <w:rFonts w:asciiTheme="minorHAnsi" w:hAnsiTheme="minorHAnsi" w:cstheme="minorHAnsi"/>
        </w:rPr>
        <w:tab/>
      </w:r>
      <w:r w:rsidR="00FC5168" w:rsidRPr="004D68EC">
        <w:rPr>
          <w:rFonts w:asciiTheme="minorHAnsi" w:hAnsiTheme="minorHAnsi" w:cstheme="minorHAnsi"/>
        </w:rPr>
        <w:t xml:space="preserve">Dílo je </w:t>
      </w:r>
      <w:r w:rsidR="00FC5168" w:rsidRPr="00606A2D">
        <w:rPr>
          <w:rFonts w:asciiTheme="minorHAnsi" w:hAnsiTheme="minorHAnsi" w:cstheme="minorHAnsi"/>
        </w:rPr>
        <w:t xml:space="preserve">považováno za dokončené po ukončení všech prací uvedených </w:t>
      </w:r>
      <w:r w:rsidR="00606A2D" w:rsidRPr="00606A2D">
        <w:rPr>
          <w:rFonts w:asciiTheme="minorHAnsi" w:hAnsiTheme="minorHAnsi" w:cstheme="minorHAnsi"/>
        </w:rPr>
        <w:t>v čl. I</w:t>
      </w:r>
      <w:r w:rsidR="00FC5168" w:rsidRPr="00606A2D">
        <w:rPr>
          <w:rFonts w:asciiTheme="minorHAnsi" w:hAnsiTheme="minorHAnsi" w:cstheme="minorHAnsi"/>
        </w:rPr>
        <w:t xml:space="preserve">I. této smlouvy, pokud jsou ukončeny řádně a včas a zhotovitel předal objednateli doklady uvedené </w:t>
      </w:r>
      <w:r w:rsidR="00606A2D" w:rsidRPr="00606A2D">
        <w:rPr>
          <w:rFonts w:asciiTheme="minorHAnsi" w:hAnsiTheme="minorHAnsi" w:cstheme="minorHAnsi"/>
        </w:rPr>
        <w:t>v čl. XII</w:t>
      </w:r>
      <w:r w:rsidR="00FC5168" w:rsidRPr="00606A2D">
        <w:rPr>
          <w:rFonts w:asciiTheme="minorHAnsi" w:hAnsiTheme="minorHAnsi" w:cstheme="minorHAnsi"/>
        </w:rPr>
        <w:t xml:space="preserve">. odst. </w:t>
      </w:r>
      <w:r w:rsidR="00606A2D" w:rsidRPr="00606A2D">
        <w:rPr>
          <w:rFonts w:asciiTheme="minorHAnsi" w:hAnsiTheme="minorHAnsi" w:cstheme="minorHAnsi"/>
        </w:rPr>
        <w:t>12.</w:t>
      </w:r>
      <w:r w:rsidR="00FC5168" w:rsidRPr="00606A2D">
        <w:rPr>
          <w:rFonts w:asciiTheme="minorHAnsi" w:hAnsiTheme="minorHAnsi" w:cstheme="minorHAnsi"/>
        </w:rPr>
        <w:t>5 této</w:t>
      </w:r>
      <w:r w:rsidR="00FC5168" w:rsidRPr="004D68EC">
        <w:rPr>
          <w:rFonts w:asciiTheme="minorHAnsi" w:hAnsiTheme="minorHAnsi" w:cstheme="minorHAnsi"/>
        </w:rPr>
        <w:t xml:space="preserve"> smlouvy a povrch všech pozemků tvořících staveniště je vyčištěn a uveden do předepsaného stavu. Pokud jsou v této smlouvě použity termíny dokončení díla nebo předání, rozumí se tím den, ve kterém dojde k oboustrannému </w:t>
      </w:r>
      <w:r w:rsidR="00B026F2" w:rsidRPr="00457243">
        <w:rPr>
          <w:rFonts w:asciiTheme="minorHAnsi" w:hAnsiTheme="minorHAnsi" w:cstheme="minorHAnsi"/>
          <w:color w:val="010000"/>
        </w:rPr>
        <w:t>protokolu o předání a převzetí stavby</w:t>
      </w:r>
      <w:r w:rsidR="00FC5168" w:rsidRPr="004D68EC">
        <w:rPr>
          <w:rFonts w:asciiTheme="minorHAnsi" w:hAnsiTheme="minorHAnsi" w:cstheme="minorHAnsi"/>
        </w:rPr>
        <w:t>.</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12.3</w:t>
      </w:r>
      <w:r>
        <w:rPr>
          <w:rFonts w:asciiTheme="minorHAnsi" w:hAnsiTheme="minorHAnsi" w:cstheme="minorHAnsi"/>
        </w:rPr>
        <w:tab/>
      </w:r>
      <w:r w:rsidR="00FC5168" w:rsidRPr="004D68EC">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12.4</w:t>
      </w:r>
      <w:r>
        <w:rPr>
          <w:rFonts w:asciiTheme="minorHAnsi" w:hAnsiTheme="minorHAnsi" w:cstheme="minorHAnsi"/>
        </w:rPr>
        <w:tab/>
      </w:r>
      <w:r w:rsidR="00FC5168" w:rsidRPr="004D68EC">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w:t>
      </w:r>
      <w:r w:rsidR="00FC5168" w:rsidRPr="004D68EC">
        <w:rPr>
          <w:rFonts w:asciiTheme="minorHAnsi" w:hAnsiTheme="minorHAnsi" w:cstheme="minorHAnsi"/>
        </w:rPr>
        <w:lastRenderedPageBreak/>
        <w:t xml:space="preserve">uhradit objednateli veškeré náklady s tím vzniklé nebo smluvní </w:t>
      </w:r>
      <w:r w:rsidR="00FC5168" w:rsidRPr="0000137A">
        <w:rPr>
          <w:rFonts w:asciiTheme="minorHAnsi" w:hAnsiTheme="minorHAnsi" w:cstheme="minorHAnsi"/>
        </w:rPr>
        <w:t xml:space="preserve">pokutu ve </w:t>
      </w:r>
      <w:r w:rsidR="00FC5168" w:rsidRPr="00B026F2">
        <w:rPr>
          <w:rFonts w:asciiTheme="minorHAnsi" w:hAnsiTheme="minorHAnsi" w:cstheme="minorHAnsi"/>
        </w:rPr>
        <w:t xml:space="preserve">výši </w:t>
      </w:r>
      <w:r w:rsidR="00FC5168" w:rsidRPr="00B026F2">
        <w:rPr>
          <w:rFonts w:asciiTheme="minorHAnsi" w:hAnsiTheme="minorHAnsi" w:cstheme="minorHAnsi"/>
          <w:bCs/>
        </w:rPr>
        <w:t>3.000,- Kč</w:t>
      </w:r>
      <w:r w:rsidR="00FC5168" w:rsidRPr="00B026F2">
        <w:rPr>
          <w:rFonts w:asciiTheme="minorHAnsi" w:hAnsiTheme="minorHAnsi" w:cstheme="minorHAnsi"/>
        </w:rPr>
        <w:t>.</w:t>
      </w:r>
      <w:r w:rsidR="00FC5168" w:rsidRPr="004D68EC">
        <w:rPr>
          <w:rFonts w:asciiTheme="minorHAnsi" w:hAnsiTheme="minorHAnsi" w:cstheme="minorHAnsi"/>
        </w:rPr>
        <w:t xml:space="preserve"> Objednatel si zvolí, který způsob uplatní.</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12.5</w:t>
      </w:r>
      <w:r>
        <w:rPr>
          <w:rFonts w:asciiTheme="minorHAnsi" w:hAnsiTheme="minorHAnsi" w:cstheme="minorHAnsi"/>
        </w:rPr>
        <w:tab/>
      </w:r>
      <w:r w:rsidR="00FC5168" w:rsidRPr="004D68EC">
        <w:rPr>
          <w:rFonts w:asciiTheme="minorHAnsi" w:hAnsiTheme="minorHAnsi" w:cstheme="minorHAnsi"/>
        </w:rPr>
        <w:t xml:space="preserve">Zhotovitel je povinen připravit a doložit u přejímacího řízení všechny předepsané doklady dle zákona č. 183/2006 Sb., o územním plánování a stavebním řádu (stavební zákon), v platném znění a </w:t>
      </w:r>
      <w:proofErr w:type="spellStart"/>
      <w:r w:rsidR="00FC5168" w:rsidRPr="004D68EC">
        <w:rPr>
          <w:rFonts w:asciiTheme="minorHAnsi" w:hAnsiTheme="minorHAnsi" w:cstheme="minorHAnsi"/>
        </w:rPr>
        <w:t>vyhl</w:t>
      </w:r>
      <w:proofErr w:type="spellEnd"/>
      <w:r w:rsidR="00FC5168" w:rsidRPr="004D68EC">
        <w:rPr>
          <w:rFonts w:asciiTheme="minorHAnsi" w:hAnsiTheme="minorHAnsi" w:cstheme="minorHAnsi"/>
        </w:rPr>
        <w:t>. č. 499/2006 Sb., o dokumentaci staveb, v platném znění. Bez těchto dokladů nelze považovat dílo</w:t>
      </w:r>
      <w:r>
        <w:rPr>
          <w:rFonts w:asciiTheme="minorHAnsi" w:hAnsiTheme="minorHAnsi" w:cstheme="minorHAnsi"/>
        </w:rPr>
        <w:t xml:space="preserve"> za dokončené a schopné předání.</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12.6</w:t>
      </w:r>
      <w:r>
        <w:rPr>
          <w:rFonts w:asciiTheme="minorHAnsi" w:hAnsiTheme="minorHAnsi" w:cstheme="minorHAnsi"/>
        </w:rPr>
        <w:tab/>
      </w:r>
      <w:r w:rsidR="00FC5168" w:rsidRPr="004D68EC">
        <w:rPr>
          <w:rFonts w:asciiTheme="minorHAnsi" w:hAnsiTheme="minorHAnsi" w:cstheme="minorHAnsi"/>
        </w:rPr>
        <w:t xml:space="preserve">O průběhu přejímacího řízení </w:t>
      </w:r>
      <w:r w:rsidR="00FC5168" w:rsidRPr="004D68EC">
        <w:rPr>
          <w:rFonts w:asciiTheme="minorHAnsi" w:hAnsiTheme="minorHAnsi" w:cstheme="minorHAnsi"/>
          <w:color w:val="000000" w:themeColor="text1"/>
        </w:rPr>
        <w:t>pořídí objednatel či jím pověřená osoba (technický dozor stavebníka) zápis, ve kterém se mimo jiné uvede i soupis vad a nedodělků, pokud je dílo obsahuje, s termínem</w:t>
      </w:r>
      <w:r w:rsidR="00FC5168" w:rsidRPr="004D68EC">
        <w:rPr>
          <w:rFonts w:asciiTheme="minorHAnsi" w:hAnsiTheme="minorHAnsi" w:cstheme="minorHAnsi"/>
        </w:rPr>
        <w:t xml:space="preserve"> jejich odstranění. Pokud objednatel odmítne dílo převzít, je povinen uvést do zápisu své důvody. </w:t>
      </w:r>
    </w:p>
    <w:p w:rsidR="008F1E2E"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12.7</w:t>
      </w:r>
      <w:r>
        <w:rPr>
          <w:rFonts w:asciiTheme="minorHAnsi" w:hAnsiTheme="minorHAnsi" w:cstheme="minorHAnsi"/>
        </w:rPr>
        <w:tab/>
      </w:r>
      <w:r w:rsidR="00FC5168"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w:t>
      </w:r>
      <w:r w:rsidR="00FC5168" w:rsidRPr="00606A2D">
        <w:rPr>
          <w:rFonts w:asciiTheme="minorHAnsi" w:hAnsiTheme="minorHAnsi" w:cstheme="minorHAnsi"/>
        </w:rPr>
        <w:t xml:space="preserve">neodstraní veškeré vady a nedodělky v dohodnutém termínu, je povinen zaplatit objednateli smluvní pokutu dle čl. VII. odst. </w:t>
      </w:r>
      <w:r w:rsidR="00606A2D" w:rsidRPr="00606A2D">
        <w:rPr>
          <w:rFonts w:asciiTheme="minorHAnsi" w:hAnsiTheme="minorHAnsi" w:cstheme="minorHAnsi"/>
        </w:rPr>
        <w:t>7.</w:t>
      </w:r>
      <w:r w:rsidR="00FC5168" w:rsidRPr="00606A2D">
        <w:rPr>
          <w:rFonts w:asciiTheme="minorHAnsi" w:hAnsiTheme="minorHAnsi" w:cstheme="minorHAnsi"/>
        </w:rPr>
        <w:t>1 písm. b) SOD.</w:t>
      </w:r>
      <w:r w:rsidR="00FC5168" w:rsidRPr="004D68EC">
        <w:rPr>
          <w:rFonts w:asciiTheme="minorHAnsi" w:hAnsiTheme="minorHAnsi" w:cstheme="minorHAnsi"/>
        </w:rPr>
        <w:t xml:space="preserve"> </w:t>
      </w:r>
    </w:p>
    <w:p w:rsidR="008F1E2E" w:rsidRDefault="008F1E2E" w:rsidP="00A243EA">
      <w:pPr>
        <w:keepNext/>
        <w:spacing w:before="120" w:after="120" w:line="240" w:lineRule="auto"/>
        <w:ind w:left="567" w:hanging="567"/>
        <w:jc w:val="both"/>
        <w:rPr>
          <w:rFonts w:asciiTheme="minorHAnsi" w:hAnsiTheme="minorHAnsi" w:cstheme="minorHAnsi"/>
        </w:rPr>
      </w:pPr>
      <w:r>
        <w:rPr>
          <w:rFonts w:asciiTheme="minorHAnsi" w:hAnsiTheme="minorHAnsi" w:cstheme="minorHAnsi"/>
        </w:rPr>
        <w:t>12.8</w:t>
      </w:r>
      <w:r>
        <w:rPr>
          <w:rFonts w:asciiTheme="minorHAnsi" w:hAnsiTheme="minorHAnsi" w:cstheme="minorHAnsi"/>
        </w:rPr>
        <w:tab/>
      </w:r>
      <w:r w:rsidR="00FC5168"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rsidR="00FC5168" w:rsidRPr="004D68EC" w:rsidRDefault="008F1E2E" w:rsidP="00A243EA">
      <w:pPr>
        <w:keepNext/>
        <w:spacing w:before="120" w:after="120" w:line="240" w:lineRule="auto"/>
        <w:ind w:left="567" w:hanging="567"/>
        <w:jc w:val="both"/>
        <w:rPr>
          <w:rFonts w:asciiTheme="minorHAnsi" w:hAnsiTheme="minorHAnsi" w:cstheme="minorHAnsi"/>
        </w:rPr>
      </w:pPr>
      <w:r>
        <w:rPr>
          <w:rFonts w:asciiTheme="minorHAnsi" w:hAnsiTheme="minorHAnsi" w:cstheme="minorHAnsi"/>
        </w:rPr>
        <w:t>12.9</w:t>
      </w:r>
      <w:r>
        <w:rPr>
          <w:rFonts w:asciiTheme="minorHAnsi" w:hAnsiTheme="minorHAnsi" w:cstheme="minorHAnsi"/>
        </w:rPr>
        <w:tab/>
      </w:r>
      <w:r w:rsidR="00FC5168"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00FC5168" w:rsidRPr="004D68EC">
        <w:rPr>
          <w:rFonts w:asciiTheme="minorHAnsi" w:hAnsiTheme="minorHAnsi" w:cstheme="minorHAnsi"/>
        </w:rPr>
        <w:t xml:space="preserve"> dnů od obdržení písemného oznámení objednatele, sjednávají obě strany smluvní </w:t>
      </w:r>
      <w:r w:rsidR="00FC5168" w:rsidRPr="0000137A">
        <w:rPr>
          <w:rFonts w:asciiTheme="minorHAnsi" w:hAnsiTheme="minorHAnsi" w:cstheme="minorHAnsi"/>
        </w:rPr>
        <w:t xml:space="preserve">pokutu ve </w:t>
      </w:r>
      <w:r w:rsidR="00FC5168" w:rsidRPr="00B026F2">
        <w:rPr>
          <w:rFonts w:asciiTheme="minorHAnsi" w:hAnsiTheme="minorHAnsi" w:cstheme="minorHAnsi"/>
        </w:rPr>
        <w:t xml:space="preserve">výši </w:t>
      </w:r>
      <w:r w:rsidR="00FC5168" w:rsidRPr="00B026F2">
        <w:rPr>
          <w:rFonts w:asciiTheme="minorHAnsi" w:hAnsiTheme="minorHAnsi" w:cstheme="minorHAnsi"/>
          <w:bCs/>
        </w:rPr>
        <w:t>1.000</w:t>
      </w:r>
      <w:r w:rsidR="00FC5168" w:rsidRPr="00B026F2">
        <w:rPr>
          <w:rFonts w:asciiTheme="minorHAnsi" w:hAnsiTheme="minorHAnsi" w:cstheme="minorHAnsi"/>
        </w:rPr>
        <w:t>,- Kč</w:t>
      </w:r>
      <w:r w:rsidR="00FC5168" w:rsidRPr="0000137A">
        <w:rPr>
          <w:rFonts w:asciiTheme="minorHAnsi" w:hAnsiTheme="minorHAnsi" w:cstheme="minorHAnsi"/>
        </w:rPr>
        <w:t xml:space="preserve"> za každý započatý</w:t>
      </w:r>
      <w:r w:rsidR="00FC5168" w:rsidRPr="004D68EC">
        <w:rPr>
          <w:rFonts w:asciiTheme="minorHAnsi" w:hAnsiTheme="minorHAnsi" w:cstheme="minorHAnsi"/>
        </w:rPr>
        <w:t xml:space="preserve"> den, o který zhotovitel nastoupí později. Za písemné oznámení objednatele se považuje i zápis v protokole o předání a převzetí díla.</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XIII</w:t>
      </w:r>
      <w:r w:rsidRPr="00443188">
        <w:rPr>
          <w:rFonts w:asciiTheme="minorHAnsi" w:hAnsiTheme="minorHAnsi"/>
          <w:sz w:val="22"/>
          <w:szCs w:val="22"/>
        </w:rPr>
        <w:t>.</w:t>
      </w:r>
    </w:p>
    <w:p w:rsidR="00FC5168" w:rsidRPr="008F1E2E" w:rsidRDefault="00FC5168" w:rsidP="008F1E2E">
      <w:pPr>
        <w:spacing w:after="120"/>
        <w:jc w:val="center"/>
        <w:rPr>
          <w:rFonts w:asciiTheme="minorHAnsi" w:hAnsiTheme="minorHAnsi" w:cstheme="minorHAnsi"/>
          <w:b/>
        </w:rPr>
      </w:pPr>
      <w:r w:rsidRPr="008F1E2E">
        <w:rPr>
          <w:rFonts w:asciiTheme="minorHAnsi" w:hAnsiTheme="minorHAnsi" w:cstheme="minorHAnsi"/>
          <w:b/>
        </w:rPr>
        <w:t>ZÁRUKY</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13.1</w:t>
      </w:r>
      <w:r>
        <w:rPr>
          <w:rFonts w:asciiTheme="minorHAnsi" w:hAnsiTheme="minorHAnsi" w:cstheme="minorHAnsi"/>
        </w:rPr>
        <w:tab/>
      </w:r>
      <w:r w:rsidR="00FC5168"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rsidR="00A14A67" w:rsidRDefault="008F1E2E" w:rsidP="00A14A67">
      <w:pPr>
        <w:spacing w:before="120" w:after="120" w:line="240" w:lineRule="auto"/>
        <w:ind w:left="567" w:hanging="567"/>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A14A67" w:rsidRPr="00950F9F">
        <w:rPr>
          <w:rFonts w:asciiTheme="minorHAnsi" w:hAnsiTheme="minorHAnsi" w:cstheme="minorHAnsi"/>
          <w:color w:val="000000" w:themeColor="text1"/>
        </w:rPr>
        <w:t>Zhotovitel poskytuje záruku 60 kalendářních měsíců na stavební práce,</w:t>
      </w:r>
      <w:r w:rsidR="00A14A67" w:rsidRPr="00950F9F">
        <w:rPr>
          <w:rFonts w:asciiTheme="minorHAnsi" w:hAnsiTheme="minorHAnsi" w:cstheme="minorHAnsi"/>
          <w:b/>
          <w:color w:val="000000" w:themeColor="text1"/>
        </w:rPr>
        <w:t xml:space="preserve"> </w:t>
      </w:r>
      <w:r w:rsidR="00A14A67" w:rsidRPr="00950F9F">
        <w:rPr>
          <w:rFonts w:asciiTheme="minorHAnsi" w:hAnsiTheme="minorHAnsi" w:cstheme="minorHAnsi"/>
          <w:color w:val="000000" w:themeColor="text1"/>
        </w:rPr>
        <w:t>ale na věci, které budou předmětem dodávky 24 měsíců</w:t>
      </w:r>
      <w:r w:rsidR="00A14A67" w:rsidRPr="00950F9F">
        <w:rPr>
          <w:rFonts w:asciiTheme="minorHAnsi" w:hAnsiTheme="minorHAnsi" w:cstheme="minorHAnsi"/>
          <w:color w:val="010000"/>
        </w:rPr>
        <w:t xml:space="preserve">. </w:t>
      </w:r>
      <w:r w:rsidR="00A14A67" w:rsidRPr="00950F9F">
        <w:rPr>
          <w:rFonts w:asciiTheme="minorHAnsi" w:hAnsiTheme="minorHAnsi" w:cstheme="minorHAnsi"/>
          <w:color w:val="000000" w:themeColor="text1"/>
        </w:rPr>
        <w:t>Po tuto dobu odpovídá zhotovitel za vady, které objednatel zjistil a které včas oznámil</w:t>
      </w:r>
      <w:r w:rsidR="00A14A67" w:rsidRPr="00950F9F">
        <w:rPr>
          <w:rFonts w:asciiTheme="minorHAnsi" w:hAnsiTheme="minorHAnsi" w:cstheme="minorHAnsi"/>
          <w:b/>
          <w:color w:val="010000"/>
        </w:rPr>
        <w:t>.</w:t>
      </w:r>
      <w:r w:rsidR="00A14A67" w:rsidRPr="004D68EC">
        <w:rPr>
          <w:rFonts w:asciiTheme="minorHAnsi" w:hAnsiTheme="minorHAnsi" w:cstheme="minorHAnsi"/>
          <w:color w:val="010000"/>
        </w:rPr>
        <w:t xml:space="preserve"> </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13.3</w:t>
      </w:r>
      <w:r>
        <w:rPr>
          <w:rFonts w:asciiTheme="minorHAnsi" w:hAnsiTheme="minorHAnsi" w:cstheme="minorHAnsi"/>
        </w:rPr>
        <w:tab/>
      </w:r>
      <w:r w:rsidR="00FC5168" w:rsidRPr="004D68EC">
        <w:rPr>
          <w:rFonts w:asciiTheme="minorHAnsi" w:hAnsiTheme="minorHAnsi" w:cstheme="minorHAnsi"/>
        </w:rPr>
        <w:t>Záruční doba počíná běžet předáním díla.</w:t>
      </w:r>
    </w:p>
    <w:p w:rsidR="00FC5168" w:rsidRPr="004D68EC" w:rsidRDefault="008F1E2E" w:rsidP="00A243EA">
      <w:pPr>
        <w:spacing w:before="120" w:after="0" w:line="240" w:lineRule="auto"/>
        <w:ind w:left="567" w:hanging="567"/>
        <w:jc w:val="both"/>
        <w:rPr>
          <w:rFonts w:asciiTheme="minorHAnsi" w:hAnsiTheme="minorHAnsi" w:cstheme="minorHAnsi"/>
        </w:rPr>
      </w:pPr>
      <w:r>
        <w:rPr>
          <w:rFonts w:asciiTheme="minorHAnsi" w:hAnsiTheme="minorHAnsi" w:cstheme="minorHAnsi"/>
        </w:rPr>
        <w:t>13.4</w:t>
      </w:r>
      <w:r>
        <w:rPr>
          <w:rFonts w:asciiTheme="minorHAnsi" w:hAnsiTheme="minorHAnsi" w:cstheme="minorHAnsi"/>
        </w:rPr>
        <w:tab/>
      </w:r>
      <w:r w:rsidR="00FC5168"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FC5168" w:rsidRPr="004D68EC" w:rsidRDefault="00FC5168" w:rsidP="00A243EA">
      <w:pPr>
        <w:pStyle w:val="Odstavecseseznamem"/>
        <w:numPr>
          <w:ilvl w:val="0"/>
          <w:numId w:val="7"/>
        </w:numPr>
        <w:suppressAutoHyphens/>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rsidR="00FC5168" w:rsidRPr="004D68EC" w:rsidRDefault="00FC5168" w:rsidP="00A243EA">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Odstranění vady opravou, je-li vada opravitelná.</w:t>
      </w:r>
    </w:p>
    <w:p w:rsidR="00FC5168" w:rsidRPr="004D68EC" w:rsidRDefault="00FC5168" w:rsidP="00A243EA">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Přiměřenou slevou ze sjednané ceny.</w:t>
      </w:r>
    </w:p>
    <w:p w:rsidR="00FC5168" w:rsidRPr="004D68EC" w:rsidRDefault="00FC5168" w:rsidP="00A243EA">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Odstoupení od smlouvy.</w:t>
      </w:r>
    </w:p>
    <w:p w:rsidR="008F1E2E" w:rsidRDefault="008F1E2E" w:rsidP="00A243EA">
      <w:pPr>
        <w:spacing w:before="120" w:after="120" w:line="240" w:lineRule="auto"/>
        <w:ind w:left="567" w:hanging="567"/>
        <w:jc w:val="both"/>
        <w:rPr>
          <w:rFonts w:asciiTheme="minorHAnsi" w:hAnsiTheme="minorHAnsi" w:cstheme="minorHAnsi"/>
          <w:spacing w:val="-6"/>
        </w:rPr>
      </w:pPr>
      <w:r w:rsidRPr="00F01C8F">
        <w:rPr>
          <w:rFonts w:asciiTheme="minorHAnsi" w:hAnsiTheme="minorHAnsi" w:cstheme="minorHAnsi"/>
          <w:spacing w:val="-6"/>
        </w:rPr>
        <w:t>13.5</w:t>
      </w:r>
      <w:r w:rsidRPr="00F01C8F">
        <w:rPr>
          <w:rFonts w:asciiTheme="minorHAnsi" w:hAnsiTheme="minorHAnsi" w:cstheme="minorHAnsi"/>
          <w:spacing w:val="-6"/>
        </w:rPr>
        <w:tab/>
      </w:r>
      <w:r w:rsidR="00FC5168"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lastRenderedPageBreak/>
        <w:t>13.6</w:t>
      </w:r>
      <w:r w:rsidR="008F1E2E">
        <w:rPr>
          <w:rFonts w:asciiTheme="minorHAnsi" w:hAnsiTheme="minorHAnsi" w:cstheme="minorHAnsi"/>
          <w:spacing w:val="-6"/>
        </w:rPr>
        <w:tab/>
      </w:r>
      <w:r w:rsidR="00FC5168" w:rsidRPr="004D68EC">
        <w:rPr>
          <w:rFonts w:asciiTheme="minorHAnsi" w:hAnsiTheme="minorHAnsi" w:cstheme="minorHAnsi"/>
          <w:color w:val="000000" w:themeColor="text1"/>
        </w:rPr>
        <w:t xml:space="preserve">V </w:t>
      </w:r>
      <w:r w:rsidR="00FC5168" w:rsidRPr="004D68EC">
        <w:rPr>
          <w:rFonts w:asciiTheme="minorHAnsi" w:hAnsiTheme="minorHAnsi" w:cstheme="minorHAnsi"/>
          <w:snapToGrid w:val="0"/>
          <w:color w:val="000000" w:themeColor="text1"/>
        </w:rPr>
        <w:t>období posledního měsíce záruční doby je zhotovitel povinen provést s objednatelem výstupní prohlídku díla. Na základě této prohlídky bude sepsán protokol o splnění záručních podmínek, příp. budou vyjmenovány zjištěné záruční závady a stanoven režim jejich odstranění.</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13.7</w:t>
      </w:r>
      <w:r w:rsidR="008F1E2E">
        <w:rPr>
          <w:rFonts w:asciiTheme="minorHAnsi" w:hAnsiTheme="minorHAnsi" w:cstheme="minorHAnsi"/>
          <w:spacing w:val="-6"/>
        </w:rPr>
        <w:tab/>
      </w:r>
      <w:r w:rsidR="00FC5168" w:rsidRPr="004D68EC">
        <w:rPr>
          <w:rFonts w:asciiTheme="minorHAnsi" w:hAnsiTheme="minorHAnsi" w:cstheme="minorHAnsi"/>
        </w:rPr>
        <w:t xml:space="preserve">Zhotovitel je povinen nastoupit neprodleně k odstranění reklamované vady, nejpozději však do 10 dnů po obdržení reklamace, a to i </w:t>
      </w:r>
      <w:r w:rsidR="00FC5168" w:rsidRPr="0000137A">
        <w:rPr>
          <w:rFonts w:asciiTheme="minorHAnsi" w:hAnsiTheme="minorHAnsi" w:cstheme="minorHAnsi"/>
        </w:rPr>
        <w:t xml:space="preserve">v případě, že reklamaci neuznává. Pokud tak neučiní, je povinen uhradit objednateli smluvní pokutu ve výši </w:t>
      </w:r>
      <w:r w:rsidR="0000137A" w:rsidRPr="00B026F2">
        <w:rPr>
          <w:rFonts w:asciiTheme="minorHAnsi" w:hAnsiTheme="minorHAnsi" w:cstheme="minorHAnsi"/>
          <w:bCs/>
        </w:rPr>
        <w:t>5</w:t>
      </w:r>
      <w:r w:rsidR="00FC5168" w:rsidRPr="00B026F2">
        <w:rPr>
          <w:rFonts w:asciiTheme="minorHAnsi" w:hAnsiTheme="minorHAnsi" w:cstheme="minorHAnsi"/>
          <w:bCs/>
        </w:rPr>
        <w:t>.000</w:t>
      </w:r>
      <w:r w:rsidR="00FC5168" w:rsidRPr="00B026F2">
        <w:rPr>
          <w:rFonts w:asciiTheme="minorHAnsi" w:hAnsiTheme="minorHAnsi" w:cstheme="minorHAnsi"/>
        </w:rPr>
        <w:t>,- Kč</w:t>
      </w:r>
      <w:r w:rsidR="00FC5168" w:rsidRPr="0000137A">
        <w:rPr>
          <w:rFonts w:asciiTheme="minorHAnsi" w:hAnsiTheme="minorHAnsi" w:cstheme="minorHAnsi"/>
        </w:rPr>
        <w:t xml:space="preserve"> za každý započatý</w:t>
      </w:r>
      <w:r w:rsidR="00FC5168" w:rsidRPr="004D68EC">
        <w:rPr>
          <w:rFonts w:asciiTheme="minorHAnsi" w:hAnsiTheme="minorHAnsi" w:cstheme="minorHAnsi"/>
        </w:rPr>
        <w:t xml:space="preserve"> den prodlení. Objednatel má vedle sjednané smluvní pokuty nárok na případnou náhradu škody a ušlého zisku. Náklady na odstranění reklamované vady nese zhotovitel i ve sporných případech až do rozhodnutí soudu.</w:t>
      </w:r>
      <w:r>
        <w:rPr>
          <w:rFonts w:asciiTheme="minorHAnsi" w:hAnsiTheme="minorHAnsi" w:cstheme="minorHAnsi"/>
        </w:rPr>
        <w:t xml:space="preserve"> </w:t>
      </w:r>
      <w:r>
        <w:rPr>
          <w:rFonts w:asciiTheme="minorHAnsi" w:hAnsiTheme="minorHAnsi" w:cstheme="minorHAnsi"/>
          <w:spacing w:val="-6"/>
        </w:rPr>
        <w:t>Z</w:t>
      </w:r>
      <w:r w:rsidRPr="00F01C8F">
        <w:rPr>
          <w:rFonts w:asciiTheme="minorHAnsi" w:hAnsiTheme="minorHAnsi" w:cstheme="minorHAnsi"/>
          <w:spacing w:val="-6"/>
        </w:rPr>
        <w:t xml:space="preserve">hotovitel </w:t>
      </w:r>
      <w:r>
        <w:rPr>
          <w:rFonts w:asciiTheme="minorHAnsi" w:hAnsiTheme="minorHAnsi" w:cstheme="minorHAnsi"/>
          <w:spacing w:val="-6"/>
        </w:rPr>
        <w:t>s</w:t>
      </w:r>
      <w:r w:rsidRPr="00F01C8F">
        <w:rPr>
          <w:rFonts w:asciiTheme="minorHAnsi" w:hAnsiTheme="minorHAnsi" w:cstheme="minorHAnsi"/>
          <w:spacing w:val="-6"/>
        </w:rPr>
        <w:t>oučasně písemně navrhne, do kterého termínu vady odstraní.</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13.8</w:t>
      </w:r>
      <w:r w:rsidR="008F1E2E">
        <w:rPr>
          <w:rFonts w:asciiTheme="minorHAnsi" w:hAnsiTheme="minorHAnsi" w:cstheme="minorHAnsi"/>
          <w:spacing w:val="-6"/>
        </w:rPr>
        <w:tab/>
      </w:r>
      <w:r w:rsidR="00FC5168" w:rsidRPr="004D68EC">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13.9</w:t>
      </w:r>
      <w:r w:rsidR="008F1E2E">
        <w:rPr>
          <w:rFonts w:asciiTheme="minorHAnsi" w:hAnsiTheme="minorHAnsi" w:cstheme="minorHAnsi"/>
          <w:spacing w:val="-6"/>
        </w:rPr>
        <w:tab/>
      </w:r>
      <w:r w:rsidR="00FC5168" w:rsidRPr="004D68EC">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rsidR="00FC5168" w:rsidRPr="008F1E2E" w:rsidRDefault="008F1E2E"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13.1</w:t>
      </w:r>
      <w:r w:rsidR="00481D62">
        <w:rPr>
          <w:rFonts w:asciiTheme="minorHAnsi" w:hAnsiTheme="minorHAnsi" w:cstheme="minorHAnsi"/>
          <w:spacing w:val="-6"/>
        </w:rPr>
        <w:t>0</w:t>
      </w:r>
      <w:r>
        <w:rPr>
          <w:rFonts w:asciiTheme="minorHAnsi" w:hAnsiTheme="minorHAnsi" w:cstheme="minorHAnsi"/>
          <w:spacing w:val="-6"/>
        </w:rPr>
        <w:tab/>
      </w:r>
      <w:r w:rsidR="00FC5168" w:rsidRPr="004D68EC">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w:t>
      </w:r>
      <w:r w:rsidR="00FC5168" w:rsidRPr="0000137A">
        <w:rPr>
          <w:rFonts w:asciiTheme="minorHAnsi" w:hAnsiTheme="minorHAnsi" w:cstheme="minorHAnsi"/>
        </w:rPr>
        <w:t xml:space="preserve">pokutu ve </w:t>
      </w:r>
      <w:r w:rsidR="00FC5168" w:rsidRPr="00B026F2">
        <w:rPr>
          <w:rFonts w:asciiTheme="minorHAnsi" w:hAnsiTheme="minorHAnsi" w:cstheme="minorHAnsi"/>
        </w:rPr>
        <w:t xml:space="preserve">výši </w:t>
      </w:r>
      <w:r w:rsidR="0000137A" w:rsidRPr="00B026F2">
        <w:rPr>
          <w:rFonts w:asciiTheme="minorHAnsi" w:hAnsiTheme="minorHAnsi" w:cstheme="minorHAnsi"/>
          <w:bCs/>
        </w:rPr>
        <w:t>1</w:t>
      </w:r>
      <w:r w:rsidR="00FC5168" w:rsidRPr="00B026F2">
        <w:rPr>
          <w:rFonts w:asciiTheme="minorHAnsi" w:hAnsiTheme="minorHAnsi" w:cstheme="minorHAnsi"/>
          <w:bCs/>
        </w:rPr>
        <w:t>0.000</w:t>
      </w:r>
      <w:r w:rsidR="00FC5168" w:rsidRPr="00B026F2">
        <w:rPr>
          <w:rFonts w:asciiTheme="minorHAnsi" w:hAnsiTheme="minorHAnsi" w:cstheme="minorHAnsi"/>
        </w:rPr>
        <w:t>,-</w:t>
      </w:r>
      <w:r w:rsidR="00FC5168" w:rsidRPr="0000137A">
        <w:rPr>
          <w:rFonts w:asciiTheme="minorHAnsi" w:hAnsiTheme="minorHAnsi" w:cstheme="minorHAnsi"/>
        </w:rPr>
        <w:t xml:space="preserve"> Kč</w:t>
      </w:r>
      <w:r w:rsidR="00FC5168" w:rsidRPr="004D68EC">
        <w:rPr>
          <w:rFonts w:asciiTheme="minorHAnsi" w:hAnsiTheme="minorHAnsi" w:cstheme="minorHAnsi"/>
        </w:rPr>
        <w:t xml:space="preserve"> za každý započatý den, o který nastoupí k odstraňování vady později.</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XIV.</w:t>
      </w:r>
    </w:p>
    <w:p w:rsidR="00FC5168" w:rsidRPr="008F1E2E" w:rsidRDefault="008F1E2E" w:rsidP="008F1E2E">
      <w:pPr>
        <w:keepNext/>
        <w:spacing w:after="120"/>
        <w:jc w:val="center"/>
        <w:rPr>
          <w:rFonts w:asciiTheme="minorHAnsi" w:hAnsiTheme="minorHAnsi" w:cstheme="minorHAnsi"/>
          <w:b/>
          <w:spacing w:val="-2"/>
        </w:rPr>
      </w:pPr>
      <w:r w:rsidRPr="008F1E2E">
        <w:rPr>
          <w:rFonts w:asciiTheme="minorHAnsi" w:hAnsiTheme="minorHAnsi" w:cstheme="minorHAnsi"/>
          <w:b/>
          <w:spacing w:val="-2"/>
        </w:rPr>
        <w:t>Z</w:t>
      </w:r>
      <w:r w:rsidR="00FC5168" w:rsidRPr="008F1E2E">
        <w:rPr>
          <w:rFonts w:asciiTheme="minorHAnsi" w:hAnsiTheme="minorHAnsi" w:cstheme="minorHAnsi"/>
          <w:b/>
          <w:spacing w:val="-2"/>
        </w:rPr>
        <w:t>MĚNA SMLOUVY</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spacing w:val="-2"/>
        </w:rPr>
        <w:t>14.1</w:t>
      </w:r>
      <w:r>
        <w:rPr>
          <w:rFonts w:asciiTheme="minorHAnsi" w:hAnsiTheme="minorHAnsi" w:cstheme="minorHAnsi"/>
          <w:spacing w:val="-2"/>
        </w:rPr>
        <w:tab/>
      </w:r>
      <w:r w:rsidR="00FC5168"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14.2</w:t>
      </w:r>
      <w:r>
        <w:rPr>
          <w:rFonts w:asciiTheme="minorHAnsi" w:hAnsiTheme="minorHAnsi" w:cstheme="minorHAnsi"/>
        </w:rPr>
        <w:tab/>
      </w:r>
      <w:r w:rsidR="00FC5168"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rsidR="008F1E2E" w:rsidRPr="00BA556B"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14.3</w:t>
      </w:r>
      <w:r>
        <w:rPr>
          <w:rFonts w:asciiTheme="minorHAnsi" w:hAnsiTheme="minorHAnsi" w:cstheme="minorHAnsi"/>
        </w:rPr>
        <w:tab/>
      </w:r>
      <w:r w:rsidR="00FC5168"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XV</w:t>
      </w:r>
      <w:r w:rsidRPr="00443188">
        <w:rPr>
          <w:rFonts w:asciiTheme="minorHAnsi" w:hAnsiTheme="minorHAnsi"/>
          <w:sz w:val="22"/>
          <w:szCs w:val="22"/>
        </w:rPr>
        <w:t>.</w:t>
      </w:r>
    </w:p>
    <w:p w:rsidR="00FC5168" w:rsidRPr="008F1E2E" w:rsidRDefault="00FC5168" w:rsidP="008F1E2E">
      <w:pPr>
        <w:keepNext/>
        <w:spacing w:after="120"/>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PŘEDÁNÍ A PŘEVZETÍ PŘÍSLUŠNÉ DOKUMENTACE</w:t>
      </w:r>
    </w:p>
    <w:p w:rsidR="00481D62" w:rsidRDefault="008F1E2E"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15.1</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 xml:space="preserve">Projektovou dokumentaci a soupis prací s výkazem výměr objednatel předal zhotoviteli před podpisem této smlouvy. </w:t>
      </w:r>
    </w:p>
    <w:p w:rsidR="008F1E2E" w:rsidRDefault="008F1E2E"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15.2</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Objednatel odpovídá za správnost a úplnost předané dokumentace.</w:t>
      </w:r>
    </w:p>
    <w:p w:rsidR="00FC5168" w:rsidRDefault="008F1E2E"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15.3</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XVI</w:t>
      </w:r>
      <w:r w:rsidRPr="00443188">
        <w:rPr>
          <w:rFonts w:asciiTheme="minorHAnsi" w:hAnsiTheme="minorHAnsi"/>
          <w:sz w:val="22"/>
          <w:szCs w:val="22"/>
        </w:rPr>
        <w:t>.</w:t>
      </w:r>
    </w:p>
    <w:p w:rsidR="00FC5168" w:rsidRPr="008F1E2E" w:rsidRDefault="008E0797" w:rsidP="008F1E2E">
      <w:pPr>
        <w:pStyle w:val="Odstavecseseznamem"/>
        <w:keepNext/>
        <w:spacing w:after="120"/>
        <w:ind w:left="0"/>
        <w:contextualSpacing w:val="0"/>
        <w:jc w:val="center"/>
        <w:rPr>
          <w:rFonts w:asciiTheme="minorHAnsi" w:hAnsiTheme="minorHAnsi" w:cstheme="minorHAnsi"/>
          <w:b/>
          <w:color w:val="000000" w:themeColor="text1"/>
        </w:rPr>
      </w:pPr>
      <w:r>
        <w:rPr>
          <w:rFonts w:asciiTheme="minorHAnsi" w:hAnsiTheme="minorHAnsi" w:cstheme="minorHAnsi"/>
          <w:b/>
          <w:color w:val="000000" w:themeColor="text1"/>
        </w:rPr>
        <w:t>POD</w:t>
      </w:r>
      <w:r w:rsidR="00FC5168" w:rsidRPr="008F1E2E">
        <w:rPr>
          <w:rFonts w:asciiTheme="minorHAnsi" w:hAnsiTheme="minorHAnsi" w:cstheme="minorHAnsi"/>
          <w:b/>
          <w:color w:val="000000" w:themeColor="text1"/>
        </w:rPr>
        <w:t>DODAVATELÉ</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16.1</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 xml:space="preserve">Zhotovitel je povinen, ke dni uzavření smlouvy, předložit objednateli písemný </w:t>
      </w:r>
      <w:r w:rsidR="008E0797">
        <w:rPr>
          <w:rFonts w:asciiTheme="minorHAnsi" w:hAnsiTheme="minorHAnsi" w:cstheme="minorHAnsi"/>
          <w:color w:val="000000" w:themeColor="text1"/>
        </w:rPr>
        <w:t>seznam všech předpokládaných pod</w:t>
      </w:r>
      <w:r w:rsidR="00FC5168" w:rsidRPr="004D68EC">
        <w:rPr>
          <w:rFonts w:asciiTheme="minorHAnsi" w:hAnsiTheme="minorHAnsi" w:cstheme="minorHAnsi"/>
          <w:color w:val="000000" w:themeColor="text1"/>
        </w:rPr>
        <w:t>dodavatelů. Pokud zhotovitel</w:t>
      </w:r>
      <w:r w:rsidR="007A5D0F">
        <w:rPr>
          <w:rFonts w:asciiTheme="minorHAnsi" w:hAnsiTheme="minorHAnsi" w:cstheme="minorHAnsi"/>
          <w:color w:val="000000" w:themeColor="text1"/>
        </w:rPr>
        <w:t xml:space="preserve"> zamýšlí změnit nebo doplnit pod</w:t>
      </w:r>
      <w:r w:rsidR="00FC5168" w:rsidRPr="004D68EC">
        <w:rPr>
          <w:rFonts w:asciiTheme="minorHAnsi" w:hAnsiTheme="minorHAnsi" w:cstheme="minorHAnsi"/>
          <w:color w:val="000000" w:themeColor="text1"/>
        </w:rPr>
        <w:t xml:space="preserve">dodavatele, je povinen o tom objednatele bezodkladně písemně informovat. </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16.2</w:t>
      </w:r>
      <w:r>
        <w:rPr>
          <w:rFonts w:asciiTheme="minorHAnsi" w:hAnsiTheme="minorHAnsi" w:cstheme="minorHAnsi"/>
          <w:color w:val="000000" w:themeColor="text1"/>
        </w:rPr>
        <w:tab/>
      </w:r>
      <w:r w:rsidR="00FC5168" w:rsidRPr="004D68EC">
        <w:rPr>
          <w:rFonts w:asciiTheme="minorHAnsi" w:hAnsiTheme="minorHAnsi" w:cstheme="minorHAnsi"/>
        </w:rPr>
        <w:t>Zhotovitel je povinen vést a průběžně akt</w:t>
      </w:r>
      <w:r w:rsidR="008E0797">
        <w:rPr>
          <w:rFonts w:asciiTheme="minorHAnsi" w:hAnsiTheme="minorHAnsi" w:cstheme="minorHAnsi"/>
        </w:rPr>
        <w:t>ualizovat reálný seznam všech pod</w:t>
      </w:r>
      <w:r w:rsidR="00FC5168" w:rsidRPr="004D68EC">
        <w:rPr>
          <w:rFonts w:asciiTheme="minorHAnsi" w:hAnsiTheme="minorHAnsi" w:cstheme="minorHAnsi"/>
        </w:rPr>
        <w:t>dodavatelů. Tento seznam bude při každé změně předložen objednateli.</w:t>
      </w:r>
    </w:p>
    <w:p w:rsidR="00FC5168"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16.3</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Pokud zhotovite</w:t>
      </w:r>
      <w:r w:rsidR="008E0797">
        <w:rPr>
          <w:rFonts w:asciiTheme="minorHAnsi" w:hAnsiTheme="minorHAnsi" w:cstheme="minorHAnsi"/>
          <w:color w:val="000000" w:themeColor="text1"/>
        </w:rPr>
        <w:t>l prokazoval prostřednictvím pod</w:t>
      </w:r>
      <w:r w:rsidR="00FC5168" w:rsidRPr="004D68EC">
        <w:rPr>
          <w:rFonts w:asciiTheme="minorHAnsi" w:hAnsiTheme="minorHAnsi" w:cstheme="minorHAnsi"/>
          <w:color w:val="000000" w:themeColor="text1"/>
        </w:rPr>
        <w:t xml:space="preserve">dodavatele kvalifikaci, je povinen před jeho změnou doložit a prokázat kvalifikaci nového </w:t>
      </w:r>
      <w:r w:rsidR="008E0797">
        <w:rPr>
          <w:rFonts w:asciiTheme="minorHAnsi" w:hAnsiTheme="minorHAnsi" w:cstheme="minorHAnsi"/>
          <w:color w:val="000000" w:themeColor="text1"/>
        </w:rPr>
        <w:t>pod</w:t>
      </w:r>
      <w:r w:rsidR="00FC5168" w:rsidRPr="004D68EC">
        <w:rPr>
          <w:rFonts w:asciiTheme="minorHAnsi" w:hAnsiTheme="minorHAnsi" w:cstheme="minorHAnsi"/>
          <w:color w:val="000000" w:themeColor="text1"/>
        </w:rPr>
        <w:t xml:space="preserve">dodavatele, a to stejným způsobem a ve stejném rozsahu, jakým byla prokazována kvalifikace původního </w:t>
      </w:r>
      <w:r w:rsidR="008E0797">
        <w:rPr>
          <w:rFonts w:asciiTheme="minorHAnsi" w:hAnsiTheme="minorHAnsi" w:cstheme="minorHAnsi"/>
          <w:color w:val="000000" w:themeColor="text1"/>
        </w:rPr>
        <w:t>poddodavatele ve výběrovém</w:t>
      </w:r>
      <w:r w:rsidR="00FC5168" w:rsidRPr="004D68EC">
        <w:rPr>
          <w:rFonts w:asciiTheme="minorHAnsi" w:hAnsiTheme="minorHAnsi" w:cstheme="minorHAnsi"/>
          <w:color w:val="000000" w:themeColor="text1"/>
        </w:rPr>
        <w:t xml:space="preserve"> řízení.</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XV</w:t>
      </w:r>
      <w:r w:rsidR="00FD34BB">
        <w:rPr>
          <w:rFonts w:asciiTheme="minorHAnsi" w:hAnsiTheme="minorHAnsi"/>
          <w:sz w:val="22"/>
          <w:szCs w:val="22"/>
        </w:rPr>
        <w:t>I</w:t>
      </w:r>
      <w:r>
        <w:rPr>
          <w:rFonts w:asciiTheme="minorHAnsi" w:hAnsiTheme="minorHAnsi"/>
          <w:sz w:val="22"/>
          <w:szCs w:val="22"/>
        </w:rPr>
        <w:t>I</w:t>
      </w:r>
      <w:r w:rsidRPr="00443188">
        <w:rPr>
          <w:rFonts w:asciiTheme="minorHAnsi" w:hAnsiTheme="minorHAnsi"/>
          <w:sz w:val="22"/>
          <w:szCs w:val="22"/>
        </w:rPr>
        <w:t>.</w:t>
      </w:r>
    </w:p>
    <w:p w:rsidR="00FC5168" w:rsidRPr="008F1E2E" w:rsidRDefault="00FC5168" w:rsidP="008F1E2E">
      <w:pPr>
        <w:pStyle w:val="Odstavecseseznamem"/>
        <w:keepNext/>
        <w:spacing w:after="120"/>
        <w:ind w:left="0"/>
        <w:contextualSpacing w:val="0"/>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POJIŠTĚNÍ</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17.1</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 xml:space="preserve">Zhotovitel se zavazuje předložit objednateli na požádání </w:t>
      </w:r>
      <w:r w:rsidR="000C3CF5">
        <w:rPr>
          <w:rFonts w:asciiTheme="minorHAnsi" w:hAnsiTheme="minorHAnsi" w:cstheme="minorHAnsi"/>
          <w:color w:val="000000" w:themeColor="text1"/>
        </w:rPr>
        <w:t xml:space="preserve">před zahájením, nebo </w:t>
      </w:r>
      <w:r w:rsidR="00FC5168" w:rsidRPr="004D68EC">
        <w:rPr>
          <w:rFonts w:asciiTheme="minorHAnsi" w:hAnsiTheme="minorHAnsi" w:cstheme="minorHAnsi"/>
          <w:color w:val="000000" w:themeColor="text1"/>
        </w:rPr>
        <w:t xml:space="preserve">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00FC5168" w:rsidRPr="004D68EC">
        <w:rPr>
          <w:rFonts w:asciiTheme="minorHAnsi" w:hAnsiTheme="minorHAnsi" w:cstheme="minorHAnsi"/>
          <w:color w:val="000000" w:themeColor="text1"/>
        </w:rPr>
        <w:t xml:space="preserve">objednateli v souvislosti s plněním této </w:t>
      </w:r>
      <w:r w:rsidR="00FC5168" w:rsidRPr="0000137A">
        <w:rPr>
          <w:rFonts w:asciiTheme="minorHAnsi" w:hAnsiTheme="minorHAnsi" w:cstheme="minorHAnsi"/>
          <w:color w:val="000000" w:themeColor="text1"/>
        </w:rPr>
        <w:t>SOD</w:t>
      </w:r>
      <w:r w:rsidRPr="0000137A">
        <w:rPr>
          <w:rFonts w:asciiTheme="minorHAnsi" w:hAnsiTheme="minorHAnsi" w:cstheme="minorHAnsi"/>
          <w:color w:val="000000" w:themeColor="text1"/>
        </w:rPr>
        <w:t xml:space="preserve">, a to do výše minimálně </w:t>
      </w:r>
      <w:r w:rsidR="0000137A" w:rsidRPr="00A14A67">
        <w:rPr>
          <w:rFonts w:asciiTheme="minorHAnsi" w:hAnsiTheme="minorHAnsi" w:cstheme="minorHAnsi"/>
          <w:color w:val="000000" w:themeColor="text1"/>
        </w:rPr>
        <w:t>1</w:t>
      </w:r>
      <w:r w:rsidRPr="00A14A67">
        <w:rPr>
          <w:rFonts w:asciiTheme="minorHAnsi" w:hAnsiTheme="minorHAnsi" w:cstheme="minorHAnsi"/>
          <w:color w:val="000000" w:themeColor="text1"/>
        </w:rPr>
        <w:t>.000.</w:t>
      </w:r>
      <w:r w:rsidR="007F43DF" w:rsidRPr="00A14A67">
        <w:rPr>
          <w:rFonts w:asciiTheme="minorHAnsi" w:hAnsiTheme="minorHAnsi" w:cstheme="minorHAnsi"/>
          <w:color w:val="000000" w:themeColor="text1"/>
        </w:rPr>
        <w:t>000,- Kč</w:t>
      </w:r>
      <w:r w:rsidR="00FC5168" w:rsidRPr="00A14A67">
        <w:rPr>
          <w:rFonts w:asciiTheme="minorHAnsi" w:hAnsiTheme="minorHAnsi" w:cstheme="minorHAnsi"/>
          <w:color w:val="000000" w:themeColor="text1"/>
        </w:rPr>
        <w:t>.</w:t>
      </w:r>
      <w:r w:rsidR="000C3CF5" w:rsidRPr="000C3CF5">
        <w:rPr>
          <w:rFonts w:asciiTheme="minorHAnsi" w:hAnsiTheme="minorHAnsi" w:cstheme="minorHAnsi"/>
          <w:spacing w:val="-4"/>
        </w:rPr>
        <w:t xml:space="preserve"> </w:t>
      </w:r>
      <w:r w:rsidR="000C3CF5" w:rsidRPr="0000137A">
        <w:rPr>
          <w:rFonts w:asciiTheme="minorHAnsi" w:hAnsiTheme="minorHAnsi" w:cstheme="minorHAnsi"/>
          <w:spacing w:val="-4"/>
        </w:rPr>
        <w:t>Stejné podmínky je zhotovitel povinen zajistit u</w:t>
      </w:r>
      <w:r w:rsidR="000C3CF5">
        <w:rPr>
          <w:rFonts w:asciiTheme="minorHAnsi" w:hAnsiTheme="minorHAnsi" w:cstheme="minorHAnsi"/>
          <w:spacing w:val="-4"/>
        </w:rPr>
        <w:t> svých pod</w:t>
      </w:r>
      <w:r w:rsidR="000C3CF5" w:rsidRPr="0000137A">
        <w:rPr>
          <w:rFonts w:asciiTheme="minorHAnsi" w:hAnsiTheme="minorHAnsi" w:cstheme="minorHAnsi"/>
          <w:spacing w:val="-4"/>
        </w:rPr>
        <w:t>dodavatelů</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17.2</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Škodami, které mají být pojištěny, se rozumí zejména škody vzniklé z veškerých omylů, opomenu</w:t>
      </w:r>
      <w:r w:rsidR="00FC5168"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17.3</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Zhotovitel se zavazuje, že odpovídající pojistnou smlouvu bude udržovat v platnosti nejpozději od data zahájení prová</w:t>
      </w:r>
      <w:r w:rsidR="00FC5168" w:rsidRPr="004D68EC">
        <w:rPr>
          <w:rFonts w:asciiTheme="minorHAnsi" w:hAnsiTheme="minorHAnsi" w:cstheme="minorHAnsi"/>
          <w:color w:val="000000" w:themeColor="text1"/>
        </w:rPr>
        <w:softHyphen/>
        <w:t xml:space="preserve">dění díla a až do </w:t>
      </w:r>
      <w:r w:rsidR="006B0AE2">
        <w:rPr>
          <w:rFonts w:asciiTheme="minorHAnsi" w:hAnsiTheme="minorHAnsi" w:cstheme="minorHAnsi"/>
          <w:color w:val="000000" w:themeColor="text1"/>
        </w:rPr>
        <w:t>předání díla bez vad a nedodělků</w:t>
      </w:r>
      <w:r w:rsidR="00FC5168" w:rsidRPr="004D68EC">
        <w:rPr>
          <w:rFonts w:asciiTheme="minorHAnsi" w:hAnsiTheme="minorHAnsi" w:cstheme="minorHAnsi"/>
          <w:color w:val="000000" w:themeColor="text1"/>
        </w:rPr>
        <w:t>.</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17.4</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00FC5168"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rsidR="00FC5168" w:rsidRPr="004D68EC"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17.5</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Objednatel i zhotovitel se zavazují uplatnit pojistnou událost u pojišťovny bez zbytečného odkla</w:t>
      </w:r>
      <w:r w:rsidR="00FC5168" w:rsidRPr="004D68EC">
        <w:rPr>
          <w:rFonts w:asciiTheme="minorHAnsi" w:hAnsiTheme="minorHAnsi" w:cstheme="minorHAnsi"/>
          <w:color w:val="000000" w:themeColor="text1"/>
        </w:rPr>
        <w:softHyphen/>
        <w:t>du poté, co se o jejím vzniku dozví.</w:t>
      </w:r>
    </w:p>
    <w:p w:rsidR="00FD34BB" w:rsidRPr="00443188" w:rsidRDefault="00FD34BB"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XVIII</w:t>
      </w:r>
      <w:r w:rsidRPr="00443188">
        <w:rPr>
          <w:rFonts w:asciiTheme="minorHAnsi" w:hAnsiTheme="minorHAnsi"/>
          <w:sz w:val="22"/>
          <w:szCs w:val="22"/>
        </w:rPr>
        <w:t>.</w:t>
      </w:r>
    </w:p>
    <w:p w:rsidR="00FC5168" w:rsidRPr="00FD34BB" w:rsidRDefault="00FC5168" w:rsidP="00FD34BB">
      <w:pPr>
        <w:keepNext/>
        <w:spacing w:after="120"/>
        <w:jc w:val="center"/>
        <w:rPr>
          <w:rFonts w:asciiTheme="minorHAnsi" w:hAnsiTheme="minorHAnsi" w:cstheme="minorHAnsi"/>
          <w:b/>
        </w:rPr>
      </w:pPr>
      <w:r w:rsidRPr="00FD34BB">
        <w:rPr>
          <w:rFonts w:asciiTheme="minorHAnsi" w:hAnsiTheme="minorHAnsi" w:cstheme="minorHAnsi"/>
          <w:b/>
        </w:rPr>
        <w:t>ODSTOUPENÍ OD SMLOUVY</w:t>
      </w:r>
    </w:p>
    <w:p w:rsidR="00FC5168" w:rsidRPr="004D68EC" w:rsidRDefault="00FD34BB" w:rsidP="00245B5E">
      <w:pPr>
        <w:spacing w:before="120" w:after="120" w:line="240" w:lineRule="auto"/>
        <w:ind w:left="567" w:hanging="567"/>
        <w:rPr>
          <w:rFonts w:asciiTheme="minorHAnsi" w:hAnsiTheme="minorHAnsi" w:cstheme="minorHAnsi"/>
        </w:rPr>
      </w:pPr>
      <w:r>
        <w:rPr>
          <w:rFonts w:asciiTheme="minorHAnsi" w:hAnsiTheme="minorHAnsi" w:cstheme="minorHAnsi"/>
          <w:color w:val="000000" w:themeColor="text1"/>
        </w:rPr>
        <w:t>18.1</w:t>
      </w:r>
      <w:r>
        <w:rPr>
          <w:rFonts w:asciiTheme="minorHAnsi" w:hAnsiTheme="minorHAnsi" w:cstheme="minorHAnsi"/>
          <w:color w:val="000000" w:themeColor="text1"/>
        </w:rPr>
        <w:tab/>
      </w:r>
      <w:r w:rsidR="00FC5168" w:rsidRPr="004D68EC">
        <w:rPr>
          <w:rFonts w:asciiTheme="minorHAnsi" w:hAnsiTheme="minorHAnsi" w:cstheme="minorHAnsi"/>
        </w:rPr>
        <w:t>Zhotovitel je oprávněn odstoupit od smlouvy:</w:t>
      </w:r>
    </w:p>
    <w:p w:rsidR="00FC5168" w:rsidRPr="004D68EC" w:rsidRDefault="00FC5168" w:rsidP="00245B5E">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není-li </w:t>
      </w:r>
      <w:r w:rsidRPr="00F01C8F">
        <w:rPr>
          <w:rFonts w:asciiTheme="minorHAnsi" w:hAnsiTheme="minorHAnsi" w:cstheme="minorHAnsi"/>
        </w:rPr>
        <w:t xml:space="preserve">předáno staveniště přes písemnou výzvu ani po 15 dnech ode dne specifikovaného v čl. </w:t>
      </w:r>
      <w:r w:rsidR="00F01C8F" w:rsidRPr="00F01C8F">
        <w:rPr>
          <w:rFonts w:asciiTheme="minorHAnsi" w:hAnsiTheme="minorHAnsi" w:cstheme="minorHAnsi"/>
        </w:rPr>
        <w:t>I</w:t>
      </w:r>
      <w:r w:rsidRPr="00F01C8F">
        <w:rPr>
          <w:rFonts w:asciiTheme="minorHAnsi" w:hAnsiTheme="minorHAnsi" w:cstheme="minorHAnsi"/>
        </w:rPr>
        <w:t>V. této SOD</w:t>
      </w:r>
      <w:r w:rsidRPr="004D68EC">
        <w:rPr>
          <w:rFonts w:asciiTheme="minorHAnsi" w:hAnsiTheme="minorHAnsi" w:cstheme="minorHAnsi"/>
        </w:rPr>
        <w:t>.</w:t>
      </w:r>
    </w:p>
    <w:p w:rsidR="00FC5168" w:rsidRPr="004D68EC" w:rsidRDefault="00FD34BB" w:rsidP="00245B5E">
      <w:pPr>
        <w:spacing w:before="120" w:after="120" w:line="240" w:lineRule="auto"/>
        <w:ind w:left="567" w:hanging="567"/>
        <w:rPr>
          <w:rFonts w:asciiTheme="minorHAnsi" w:hAnsiTheme="minorHAnsi" w:cstheme="minorHAnsi"/>
        </w:rPr>
      </w:pPr>
      <w:r>
        <w:rPr>
          <w:rFonts w:asciiTheme="minorHAnsi" w:hAnsiTheme="minorHAnsi" w:cstheme="minorHAnsi"/>
          <w:color w:val="000000" w:themeColor="text1"/>
        </w:rPr>
        <w:t>18.2</w:t>
      </w:r>
      <w:r>
        <w:rPr>
          <w:rFonts w:asciiTheme="minorHAnsi" w:hAnsiTheme="minorHAnsi" w:cstheme="minorHAnsi"/>
          <w:color w:val="000000" w:themeColor="text1"/>
        </w:rPr>
        <w:tab/>
      </w:r>
      <w:r w:rsidR="00FC5168" w:rsidRPr="004D68EC">
        <w:rPr>
          <w:rFonts w:asciiTheme="minorHAnsi" w:hAnsiTheme="minorHAnsi" w:cstheme="minorHAnsi"/>
        </w:rPr>
        <w:t>Objednatel je oprávněn odstoupit od smlouvy:</w:t>
      </w:r>
    </w:p>
    <w:p w:rsidR="00DE273F" w:rsidRPr="00F01C8F" w:rsidRDefault="00DE273F" w:rsidP="00DE273F">
      <w:pPr>
        <w:pStyle w:val="Odstavecseseznamem"/>
        <w:numPr>
          <w:ilvl w:val="0"/>
          <w:numId w:val="12"/>
        </w:numPr>
        <w:spacing w:before="120" w:after="0" w:line="240" w:lineRule="auto"/>
        <w:contextualSpacing w:val="0"/>
        <w:jc w:val="both"/>
        <w:rPr>
          <w:rFonts w:asciiTheme="minorHAnsi" w:hAnsiTheme="minorHAnsi" w:cstheme="minorHAnsi"/>
        </w:rPr>
      </w:pPr>
      <w:r w:rsidRPr="004D68EC">
        <w:rPr>
          <w:rFonts w:asciiTheme="minorHAnsi" w:hAnsiTheme="minorHAnsi" w:cstheme="minorHAnsi"/>
        </w:rPr>
        <w:t xml:space="preserve">nepřevzal-li </w:t>
      </w:r>
      <w:r w:rsidRPr="00F01C8F">
        <w:rPr>
          <w:rFonts w:asciiTheme="minorHAnsi" w:hAnsiTheme="minorHAnsi" w:cstheme="minorHAnsi"/>
        </w:rPr>
        <w:t>zhotovitel staveniště přes písemnou výzvu do 10 dnů ode dne specifikovaného v čl. I</w:t>
      </w:r>
      <w:r>
        <w:rPr>
          <w:rFonts w:asciiTheme="minorHAnsi" w:hAnsiTheme="minorHAnsi" w:cstheme="minorHAnsi"/>
        </w:rPr>
        <w:t>V.</w:t>
      </w:r>
      <w:r w:rsidRPr="00F01C8F">
        <w:rPr>
          <w:rFonts w:asciiTheme="minorHAnsi" w:hAnsiTheme="minorHAnsi" w:cstheme="minorHAnsi"/>
        </w:rPr>
        <w:t xml:space="preserve"> této SOD, </w:t>
      </w:r>
    </w:p>
    <w:p w:rsidR="00DE273F" w:rsidRPr="00F01C8F" w:rsidRDefault="00DE273F" w:rsidP="00DE273F">
      <w:pPr>
        <w:pStyle w:val="Odstavecseseznamem"/>
        <w:numPr>
          <w:ilvl w:val="0"/>
          <w:numId w:val="12"/>
        </w:numPr>
        <w:spacing w:before="120" w:after="0" w:line="240" w:lineRule="auto"/>
        <w:contextualSpacing w:val="0"/>
        <w:jc w:val="both"/>
        <w:rPr>
          <w:rFonts w:asciiTheme="minorHAnsi" w:hAnsiTheme="minorHAnsi" w:cstheme="minorHAnsi"/>
        </w:rPr>
      </w:pPr>
      <w:r w:rsidRPr="00F01C8F">
        <w:rPr>
          <w:rFonts w:asciiTheme="minorHAnsi" w:hAnsiTheme="minorHAnsi" w:cstheme="minorHAnsi"/>
        </w:rPr>
        <w:t xml:space="preserve">nejsou-li dokončené stavební práce přes písemnou výzvu ani po 15 dnech ode dne specifikovaného v čl. IV. SOD a není-li předáno dokončené dílo přes písemnou výzvu ani po 30 dnech ode dne specifikovaného v čl. IV. této SOD, </w:t>
      </w:r>
    </w:p>
    <w:p w:rsidR="00DE273F" w:rsidRPr="004D68EC" w:rsidRDefault="00DE273F" w:rsidP="00DE273F">
      <w:pPr>
        <w:pStyle w:val="Odstavecseseznamem"/>
        <w:numPr>
          <w:ilvl w:val="0"/>
          <w:numId w:val="12"/>
        </w:numPr>
        <w:spacing w:before="120" w:after="0" w:line="240" w:lineRule="auto"/>
        <w:contextualSpacing w:val="0"/>
        <w:jc w:val="both"/>
        <w:rPr>
          <w:rFonts w:asciiTheme="minorHAnsi" w:hAnsiTheme="minorHAnsi" w:cstheme="minorHAnsi"/>
        </w:rPr>
      </w:pPr>
      <w:r w:rsidRPr="004D68EC">
        <w:rPr>
          <w:rFonts w:asciiTheme="minorHAnsi" w:hAnsiTheme="minorHAnsi" w:cstheme="minorHAnsi"/>
        </w:rPr>
        <w:t xml:space="preserve">pokud zhotovitel provede dílo nekvalitním způsobem v rozporu s ustanoveními obsaženými v této smlouvě, a to </w:t>
      </w:r>
      <w:r w:rsidRPr="00F01C8F">
        <w:rPr>
          <w:rFonts w:asciiTheme="minorHAnsi" w:hAnsiTheme="minorHAnsi" w:cstheme="minorHAnsi"/>
        </w:rPr>
        <w:t>zejména v čl. I. a čl. II. této smlouvy</w:t>
      </w:r>
      <w:r w:rsidRPr="004D68EC">
        <w:rPr>
          <w:rFonts w:asciiTheme="minorHAnsi" w:hAnsiTheme="minorHAnsi" w:cstheme="minorHAnsi"/>
        </w:rPr>
        <w:t xml:space="preserve">, a nezjedná ihned </w:t>
      </w:r>
      <w:r w:rsidRPr="004D68EC">
        <w:rPr>
          <w:rFonts w:asciiTheme="minorHAnsi" w:hAnsiTheme="minorHAnsi" w:cstheme="minorHAnsi"/>
        </w:rPr>
        <w:lastRenderedPageBreak/>
        <w:t>nápravu a neprovede neprodleně odpovídajícím způsobem a kvalitně nutné opravy, úpravy apod.,</w:t>
      </w:r>
    </w:p>
    <w:p w:rsidR="00DE273F" w:rsidRPr="008B0434" w:rsidRDefault="00DE273F" w:rsidP="008B0434">
      <w:pPr>
        <w:numPr>
          <w:ilvl w:val="0"/>
          <w:numId w:val="12"/>
        </w:numPr>
        <w:spacing w:before="120" w:after="0" w:line="240" w:lineRule="auto"/>
        <w:jc w:val="both"/>
        <w:rPr>
          <w:rFonts w:asciiTheme="minorHAnsi" w:hAnsiTheme="minorHAnsi" w:cstheme="minorHAnsi"/>
        </w:rPr>
      </w:pPr>
      <w:r w:rsidRPr="004D68EC">
        <w:rPr>
          <w:rFonts w:asciiTheme="minorHAnsi" w:hAnsiTheme="minorHAnsi" w:cstheme="minorHAnsi"/>
        </w:rPr>
        <w:t xml:space="preserve">jestliže se po uzavření smlouvy prokáže, že soupis prací, který je součástí nabídky zhotovitele podané na </w:t>
      </w:r>
      <w:r w:rsidR="008B0434">
        <w:rPr>
          <w:rFonts w:asciiTheme="minorHAnsi" w:hAnsiTheme="minorHAnsi" w:cstheme="minorHAnsi"/>
        </w:rPr>
        <w:t>část veřejné</w:t>
      </w:r>
      <w:r w:rsidRPr="008B0434">
        <w:rPr>
          <w:rFonts w:asciiTheme="minorHAnsi" w:hAnsiTheme="minorHAnsi" w:cstheme="minorHAnsi"/>
        </w:rPr>
        <w:t xml:space="preserve"> </w:t>
      </w:r>
      <w:r w:rsidR="008B0434">
        <w:rPr>
          <w:rFonts w:asciiTheme="minorHAnsi" w:hAnsiTheme="minorHAnsi" w:cstheme="minorHAnsi"/>
        </w:rPr>
        <w:t>zakázky</w:t>
      </w:r>
      <w:r w:rsidRPr="008B0434">
        <w:rPr>
          <w:rFonts w:asciiTheme="minorHAnsi" w:hAnsiTheme="minorHAnsi" w:cstheme="minorHAnsi"/>
        </w:rPr>
        <w:t xml:space="preserve"> „</w:t>
      </w:r>
      <w:r w:rsidRPr="00A14A67">
        <w:rPr>
          <w:rFonts w:cs="Calibri"/>
        </w:rPr>
        <w:t>Ekolog</w:t>
      </w:r>
      <w:r w:rsidR="00A14A67" w:rsidRPr="00A14A67">
        <w:rPr>
          <w:rFonts w:cs="Calibri"/>
        </w:rPr>
        <w:t>ická</w:t>
      </w:r>
      <w:r w:rsidRPr="00A14A67">
        <w:rPr>
          <w:rFonts w:cs="Calibri"/>
        </w:rPr>
        <w:t xml:space="preserve"> naučná stezka</w:t>
      </w:r>
      <w:r w:rsidR="00A14A67">
        <w:rPr>
          <w:rFonts w:cs="Calibri"/>
        </w:rPr>
        <w:t xml:space="preserve"> s herními prvky</w:t>
      </w:r>
      <w:r w:rsidRPr="008B0434">
        <w:rPr>
          <w:rFonts w:asciiTheme="minorHAnsi" w:hAnsiTheme="minorHAnsi" w:cstheme="minorHAnsi"/>
        </w:rPr>
        <w:t>“ a byl zhotovitelem sdělen objednateli dle čl. III. odst. 3.2 této SOD, je v rozporu se zadávacími podmínkami a požadavky objednatele stanovenými ve výzvě k podání nabídek a jejích přílohách výběrového řízení na tuto veřejnou zakázku,</w:t>
      </w:r>
    </w:p>
    <w:p w:rsidR="00DE273F" w:rsidRPr="0083524D" w:rsidRDefault="00DE273F" w:rsidP="00DE273F">
      <w:pPr>
        <w:numPr>
          <w:ilvl w:val="0"/>
          <w:numId w:val="12"/>
        </w:numPr>
        <w:spacing w:before="120" w:after="0" w:line="240" w:lineRule="auto"/>
        <w:jc w:val="both"/>
        <w:rPr>
          <w:rFonts w:asciiTheme="minorHAnsi" w:hAnsiTheme="minorHAnsi" w:cstheme="minorHAnsi"/>
        </w:rPr>
      </w:pPr>
      <w:r w:rsidRPr="0083524D">
        <w:rPr>
          <w:rFonts w:asciiTheme="minorHAnsi" w:hAnsiTheme="minorHAnsi" w:cstheme="minorHAnsi"/>
        </w:rPr>
        <w:t>pro případ nedostatku svých disponibilních prostředků pro financování tohoto díla.</w:t>
      </w:r>
    </w:p>
    <w:p w:rsidR="00FD34BB"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18.3</w:t>
      </w:r>
      <w:r>
        <w:rPr>
          <w:rFonts w:asciiTheme="minorHAnsi" w:hAnsiTheme="minorHAnsi" w:cstheme="minorHAnsi"/>
        </w:rPr>
        <w:tab/>
      </w:r>
      <w:r w:rsidR="000D3348" w:rsidRPr="004D68EC">
        <w:rPr>
          <w:rFonts w:asciiTheme="minorHAnsi" w:hAnsiTheme="minorHAnsi" w:cstheme="minorHAnsi"/>
        </w:rPr>
        <w:t>Odstoupení od smlouvy musí být učiněno smluvní stranou písemně a musí být doručeno druhé ze smluvních stran.</w:t>
      </w:r>
      <w:r w:rsidR="000D3348">
        <w:rPr>
          <w:rFonts w:asciiTheme="minorHAnsi" w:hAnsiTheme="minorHAnsi" w:cstheme="minorHAnsi"/>
        </w:rPr>
        <w:t xml:space="preserve"> </w:t>
      </w:r>
      <w:r w:rsidR="000D3348"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sidR="000D3348">
        <w:rPr>
          <w:rFonts w:asciiTheme="minorHAnsi" w:hAnsiTheme="minorHAnsi" w:cstheme="minorHAnsi"/>
        </w:rPr>
        <w:t xml:space="preserve"> </w:t>
      </w:r>
      <w:r w:rsidR="000D3348" w:rsidRPr="004D68EC">
        <w:rPr>
          <w:rFonts w:asciiTheme="minorHAnsi" w:hAnsiTheme="minorHAnsi" w:cstheme="minorHAnsi"/>
        </w:rPr>
        <w:t>Odstoupení od smlouvy je účinné dnem, kdy bylo doručeno té které smluvní straně.</w:t>
      </w:r>
    </w:p>
    <w:p w:rsidR="00FD34BB"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18.4</w:t>
      </w:r>
      <w:r>
        <w:rPr>
          <w:rFonts w:asciiTheme="minorHAnsi" w:hAnsiTheme="minorHAnsi" w:cstheme="minorHAnsi"/>
        </w:rPr>
        <w:tab/>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w:t>
      </w:r>
      <w:r w:rsidR="00FC5168" w:rsidRPr="00F01C8F">
        <w:rPr>
          <w:rStyle w:val="Siln"/>
          <w:rFonts w:asciiTheme="minorHAnsi" w:hAnsiTheme="minorHAnsi" w:cstheme="minorHAnsi"/>
          <w:b w:val="0"/>
          <w:color w:val="000000" w:themeColor="text1"/>
        </w:rPr>
        <w:t xml:space="preserve">vní straně. Pokud objednatel odstoupí od smlouvy z důvodů uvedených v </w:t>
      </w:r>
      <w:r w:rsidR="00F01C8F" w:rsidRPr="00F01C8F">
        <w:rPr>
          <w:rStyle w:val="Siln"/>
          <w:rFonts w:asciiTheme="minorHAnsi" w:hAnsiTheme="minorHAnsi" w:cstheme="minorHAnsi"/>
          <w:b w:val="0"/>
          <w:color w:val="000000" w:themeColor="text1"/>
        </w:rPr>
        <w:t>čl. XVII</w:t>
      </w:r>
      <w:r w:rsidR="00FC5168" w:rsidRPr="00F01C8F">
        <w:rPr>
          <w:rStyle w:val="Siln"/>
          <w:rFonts w:asciiTheme="minorHAnsi" w:hAnsiTheme="minorHAnsi" w:cstheme="minorHAnsi"/>
          <w:b w:val="0"/>
          <w:color w:val="000000" w:themeColor="text1"/>
        </w:rPr>
        <w:t xml:space="preserve">I. odst. </w:t>
      </w:r>
      <w:r w:rsidR="00F01C8F" w:rsidRPr="00F01C8F">
        <w:rPr>
          <w:rStyle w:val="Siln"/>
          <w:rFonts w:asciiTheme="minorHAnsi" w:hAnsiTheme="minorHAnsi" w:cstheme="minorHAnsi"/>
          <w:b w:val="0"/>
          <w:color w:val="000000" w:themeColor="text1"/>
        </w:rPr>
        <w:t>18.</w:t>
      </w:r>
      <w:r w:rsidR="00FC5168" w:rsidRPr="00F01C8F">
        <w:rPr>
          <w:rStyle w:val="Siln"/>
          <w:rFonts w:asciiTheme="minorHAnsi" w:hAnsiTheme="minorHAnsi" w:cstheme="minorHAnsi"/>
          <w:b w:val="0"/>
          <w:color w:val="000000" w:themeColor="text1"/>
        </w:rPr>
        <w:t>2 této</w:t>
      </w:r>
      <w:r w:rsidR="00FC5168" w:rsidRPr="004D68EC">
        <w:rPr>
          <w:rStyle w:val="Siln"/>
          <w:rFonts w:asciiTheme="minorHAnsi" w:hAnsiTheme="minorHAnsi" w:cstheme="minorHAnsi"/>
          <w:b w:val="0"/>
          <w:color w:val="000000" w:themeColor="text1"/>
        </w:rPr>
        <w:t xml:space="preserve">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FD34BB"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18.5</w:t>
      </w:r>
      <w:r>
        <w:rPr>
          <w:rFonts w:asciiTheme="minorHAnsi" w:hAnsiTheme="minorHAnsi" w:cstheme="minorHAnsi"/>
        </w:rPr>
        <w:tab/>
      </w:r>
      <w:r w:rsidR="000D3348" w:rsidRPr="004D68EC">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rsidR="000D3348" w:rsidRPr="004D68EC"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18.6</w:t>
      </w:r>
      <w:r>
        <w:rPr>
          <w:rFonts w:asciiTheme="minorHAnsi" w:hAnsiTheme="minorHAnsi" w:cstheme="minorHAnsi"/>
        </w:rPr>
        <w:tab/>
      </w:r>
      <w:r w:rsidR="000D3348"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rsidR="000D3348" w:rsidRPr="004D68EC" w:rsidRDefault="000D3348" w:rsidP="00DE273F">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rsidR="000D3348" w:rsidRPr="004D68EC" w:rsidRDefault="000D3348" w:rsidP="00DE273F">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rsidR="000D3348" w:rsidRPr="004D68EC" w:rsidRDefault="000D3348" w:rsidP="00DE273F">
      <w:pPr>
        <w:numPr>
          <w:ilvl w:val="0"/>
          <w:numId w:val="8"/>
        </w:numPr>
        <w:spacing w:before="120" w:after="120" w:line="240" w:lineRule="auto"/>
        <w:ind w:left="1418"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rsidR="00FD34BB" w:rsidRPr="00F01C8F"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18.7</w:t>
      </w:r>
      <w:r>
        <w:rPr>
          <w:rFonts w:asciiTheme="minorHAnsi" w:hAnsiTheme="minorHAnsi" w:cstheme="minorHAnsi"/>
        </w:rPr>
        <w:tab/>
      </w:r>
      <w:r w:rsidR="00FC5168" w:rsidRPr="004D68EC">
        <w:rPr>
          <w:rFonts w:asciiTheme="minorHAnsi" w:hAnsiTheme="minorHAnsi" w:cstheme="minorHAnsi"/>
        </w:rPr>
        <w:t xml:space="preserve">Odstoupení od smlouvy nemá vliv na vznik, existenci a trvání nároku na smluvní pokuty nebo nároku na náhradu </w:t>
      </w:r>
      <w:r w:rsidR="00FC5168" w:rsidRPr="00F01C8F">
        <w:rPr>
          <w:rFonts w:asciiTheme="minorHAnsi" w:hAnsiTheme="minorHAnsi" w:cstheme="minorHAnsi"/>
        </w:rPr>
        <w:t>škody.</w:t>
      </w:r>
    </w:p>
    <w:p w:rsidR="00382BF4" w:rsidRDefault="00FD34BB" w:rsidP="00245B5E">
      <w:pPr>
        <w:spacing w:before="120" w:after="120" w:line="240" w:lineRule="auto"/>
        <w:ind w:left="567" w:hanging="567"/>
        <w:jc w:val="both"/>
        <w:rPr>
          <w:rFonts w:asciiTheme="minorHAnsi" w:hAnsiTheme="minorHAnsi" w:cstheme="minorHAnsi"/>
        </w:rPr>
      </w:pPr>
      <w:r w:rsidRPr="00F01C8F">
        <w:rPr>
          <w:rFonts w:asciiTheme="minorHAnsi" w:hAnsiTheme="minorHAnsi" w:cstheme="minorHAnsi"/>
        </w:rPr>
        <w:t>18.8</w:t>
      </w:r>
      <w:r w:rsidRPr="00F01C8F">
        <w:rPr>
          <w:rFonts w:asciiTheme="minorHAnsi" w:hAnsiTheme="minorHAnsi" w:cstheme="minorHAnsi"/>
        </w:rPr>
        <w:tab/>
      </w:r>
      <w:r w:rsidR="00FC5168" w:rsidRPr="00F01C8F">
        <w:rPr>
          <w:rFonts w:asciiTheme="minorHAnsi" w:hAnsiTheme="minorHAnsi" w:cstheme="minorHAnsi"/>
        </w:rPr>
        <w:t xml:space="preserve">Ustanoveními podle odstavce </w:t>
      </w:r>
      <w:r w:rsidR="00F01C8F" w:rsidRPr="00F01C8F">
        <w:rPr>
          <w:rFonts w:asciiTheme="minorHAnsi" w:hAnsiTheme="minorHAnsi" w:cstheme="minorHAnsi"/>
        </w:rPr>
        <w:t>18.</w:t>
      </w:r>
      <w:r w:rsidR="00FC5168" w:rsidRPr="00F01C8F">
        <w:rPr>
          <w:rFonts w:asciiTheme="minorHAnsi" w:hAnsiTheme="minorHAnsi" w:cstheme="minorHAnsi"/>
        </w:rPr>
        <w:t xml:space="preserve">1 a </w:t>
      </w:r>
      <w:r w:rsidR="00F01C8F" w:rsidRPr="00F01C8F">
        <w:rPr>
          <w:rFonts w:asciiTheme="minorHAnsi" w:hAnsiTheme="minorHAnsi" w:cstheme="minorHAnsi"/>
        </w:rPr>
        <w:t>18.</w:t>
      </w:r>
      <w:r w:rsidR="00FC5168" w:rsidRPr="00F01C8F">
        <w:rPr>
          <w:rFonts w:asciiTheme="minorHAnsi" w:hAnsiTheme="minorHAnsi" w:cstheme="minorHAnsi"/>
        </w:rPr>
        <w:t>2 tohoto článku</w:t>
      </w:r>
      <w:r w:rsidR="00FC5168" w:rsidRPr="004D68EC">
        <w:rPr>
          <w:rFonts w:asciiTheme="minorHAnsi" w:hAnsiTheme="minorHAnsi" w:cstheme="minorHAnsi"/>
        </w:rPr>
        <w:t xml:space="preserve"> smlouvy nejsou dotčeny možnosti odstoupit od smlouvy podle příslušného právního předpisu.</w:t>
      </w:r>
    </w:p>
    <w:p w:rsidR="00FD34BB" w:rsidRPr="00443188" w:rsidRDefault="00FD34BB"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XIX</w:t>
      </w:r>
      <w:r w:rsidRPr="00443188">
        <w:rPr>
          <w:rFonts w:asciiTheme="minorHAnsi" w:hAnsiTheme="minorHAnsi"/>
          <w:sz w:val="22"/>
          <w:szCs w:val="22"/>
        </w:rPr>
        <w:t>.</w:t>
      </w:r>
    </w:p>
    <w:p w:rsidR="000D3348" w:rsidRPr="00665BFC" w:rsidRDefault="00FC5168" w:rsidP="000D3348">
      <w:pPr>
        <w:tabs>
          <w:tab w:val="left" w:pos="3450"/>
        </w:tabs>
        <w:jc w:val="center"/>
        <w:rPr>
          <w:rFonts w:asciiTheme="minorHAnsi" w:hAnsiTheme="minorHAnsi" w:cstheme="minorHAnsi"/>
          <w:b/>
        </w:rPr>
      </w:pPr>
      <w:r w:rsidRPr="00665BFC">
        <w:rPr>
          <w:rFonts w:asciiTheme="minorHAnsi" w:hAnsiTheme="minorHAnsi" w:cstheme="minorHAnsi"/>
          <w:b/>
        </w:rPr>
        <w:t>ROZHODNÉ PRÁVO A ZPŮSOB ŘEŠENÍ SPORŮ</w:t>
      </w:r>
    </w:p>
    <w:p w:rsidR="00FD34BB" w:rsidRDefault="00FD34BB" w:rsidP="00245B5E">
      <w:pPr>
        <w:tabs>
          <w:tab w:val="left" w:pos="3975"/>
        </w:tabs>
        <w:spacing w:line="240" w:lineRule="auto"/>
        <w:ind w:left="567" w:hanging="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r>
      <w:r w:rsidR="00FC5168" w:rsidRPr="00657B78">
        <w:rPr>
          <w:iCs/>
        </w:rPr>
        <w:t xml:space="preserve">Strany této smlouvy se dohodly, že se </w:t>
      </w:r>
      <w:r w:rsidR="00FC5168" w:rsidRPr="0076092B">
        <w:rPr>
          <w:iCs/>
        </w:rPr>
        <w:t>t</w:t>
      </w:r>
      <w:r w:rsidR="00FC5168"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00FC5168" w:rsidRPr="00657B78">
        <w:rPr>
          <w:iCs/>
        </w:rPr>
        <w:t>rozhodným právem pro eventuální spory vzniklé z předmětu této smlouvy je právo České republiky.</w:t>
      </w:r>
    </w:p>
    <w:p w:rsidR="00FC5168" w:rsidRPr="00FD34BB" w:rsidRDefault="00FD34BB" w:rsidP="00245B5E">
      <w:pPr>
        <w:tabs>
          <w:tab w:val="left" w:pos="3975"/>
        </w:tabs>
        <w:spacing w:line="240" w:lineRule="auto"/>
        <w:ind w:left="567" w:hanging="567"/>
        <w:jc w:val="both"/>
        <w:rPr>
          <w:rFonts w:asciiTheme="minorHAnsi" w:hAnsiTheme="minorHAnsi" w:cstheme="minorHAnsi"/>
        </w:rPr>
      </w:pPr>
      <w:r>
        <w:rPr>
          <w:rFonts w:asciiTheme="minorHAnsi" w:hAnsiTheme="minorHAnsi" w:cstheme="minorHAnsi"/>
        </w:rPr>
        <w:t>19.2</w:t>
      </w:r>
      <w:r>
        <w:rPr>
          <w:rFonts w:asciiTheme="minorHAnsi" w:hAnsiTheme="minorHAnsi" w:cstheme="minorHAnsi"/>
        </w:rPr>
        <w:tab/>
      </w:r>
      <w:r w:rsidR="00FC5168" w:rsidRPr="004D68EC">
        <w:rPr>
          <w:rFonts w:asciiTheme="minorHAnsi" w:hAnsiTheme="minorHAnsi" w:cstheme="minorHAnsi"/>
          <w:bCs/>
        </w:rPr>
        <w:t xml:space="preserve">Všechny </w:t>
      </w:r>
      <w:r w:rsidR="00FC5168"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rsidR="00FD34BB" w:rsidRPr="00443188" w:rsidRDefault="00FD34BB"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XX</w:t>
      </w:r>
      <w:r w:rsidRPr="00443188">
        <w:rPr>
          <w:rFonts w:asciiTheme="minorHAnsi" w:hAnsiTheme="minorHAnsi"/>
          <w:sz w:val="22"/>
          <w:szCs w:val="22"/>
        </w:rPr>
        <w:t>.</w:t>
      </w:r>
    </w:p>
    <w:p w:rsidR="00FC5168" w:rsidRPr="00FD34BB" w:rsidRDefault="00FD34BB" w:rsidP="00FD34BB">
      <w:pPr>
        <w:pStyle w:val="Odstavecseseznamem"/>
        <w:keepNext/>
        <w:spacing w:after="120"/>
        <w:ind w:left="0"/>
        <w:contextualSpacing w:val="0"/>
        <w:jc w:val="center"/>
        <w:rPr>
          <w:rFonts w:asciiTheme="minorHAnsi" w:hAnsiTheme="minorHAnsi" w:cstheme="minorHAnsi"/>
          <w:color w:val="C00000"/>
        </w:rPr>
      </w:pPr>
      <w:r w:rsidRPr="00FD34BB">
        <w:rPr>
          <w:rFonts w:asciiTheme="minorHAnsi" w:hAnsiTheme="minorHAnsi" w:cstheme="minorHAnsi"/>
          <w:b/>
        </w:rPr>
        <w:t>Z</w:t>
      </w:r>
      <w:r w:rsidR="00FC5168" w:rsidRPr="00FD34BB">
        <w:rPr>
          <w:rFonts w:asciiTheme="minorHAnsi" w:hAnsiTheme="minorHAnsi" w:cstheme="minorHAnsi"/>
          <w:b/>
        </w:rPr>
        <w:t>ÁVĚREČNÁ USTANOVENÍ</w:t>
      </w:r>
    </w:p>
    <w:p w:rsid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4D7025">
        <w:rPr>
          <w:rFonts w:asciiTheme="minorHAnsi" w:hAnsiTheme="minorHAnsi" w:cstheme="minorHAnsi"/>
        </w:rPr>
        <w:t>Splatnost všech smluvních pokut sjednaných v této smlouvě se sjednává na 30 dnů ode dne doručení jejich vyčíslení druhé smluvní straně.</w:t>
      </w:r>
    </w:p>
    <w:p w:rsidR="00245B5E" w:rsidRPr="00245B5E" w:rsidRDefault="00FD2469"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t>Smluvní strany jsou povinny</w:t>
      </w:r>
      <w:r w:rsidR="00245B5E">
        <w:t xml:space="preserve"> uchovávat veškerou dokumentaci související s realizací projektu včetně účetních dokladů minimálně do </w:t>
      </w:r>
      <w:r w:rsidR="00081AB4">
        <w:t>31. 12. 2030</w:t>
      </w:r>
      <w:r>
        <w:t xml:space="preserve">, není-li </w:t>
      </w:r>
      <w:r w:rsidR="00245B5E">
        <w:t>v českých právních předpi</w:t>
      </w:r>
      <w:r>
        <w:t>sech stanovena lhůta delší</w:t>
      </w:r>
      <w:r w:rsidR="00245B5E">
        <w:t>.</w:t>
      </w:r>
    </w:p>
    <w:p w:rsidR="00245B5E" w:rsidRDefault="00FD2469"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t>Smluvní strany jsou povin</w:t>
      </w:r>
      <w:r w:rsidR="00245B5E">
        <w:t>n</w:t>
      </w:r>
      <w:r>
        <w:t>y</w:t>
      </w:r>
      <w:r w:rsidR="00245B5E">
        <w:t xml:space="preserve"> minimálně do </w:t>
      </w:r>
      <w:r w:rsidR="00081AB4">
        <w:t>31. 12. 2030</w:t>
      </w:r>
      <w:r w:rsidR="00245B5E">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w:t>
      </w:r>
      <w:r>
        <w:t>ěných orgánů státní správy) a jsou povin</w:t>
      </w:r>
      <w:r w:rsidR="00245B5E">
        <w:t>n</w:t>
      </w:r>
      <w:r>
        <w:t>y</w:t>
      </w:r>
      <w:r w:rsidR="00245B5E">
        <w:t xml:space="preserve"> vytvořit výše uvedeným osobám podmínky k provedení kontroly vztahující se k realizaci projektu a poskytnout jim při provádění kontroly součinnost.</w:t>
      </w:r>
    </w:p>
    <w:p w:rsidR="00706861" w:rsidRPr="00706861" w:rsidRDefault="004D7025"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cs="Calibri"/>
        </w:rPr>
        <w:t>Smluvní strany souhlasí s tím, že</w:t>
      </w:r>
      <w:r w:rsidR="00FD2469">
        <w:rPr>
          <w:rFonts w:cs="Calibri"/>
        </w:rPr>
        <w:t xml:space="preserve"> celé znění</w:t>
      </w:r>
      <w:r w:rsidRPr="00706861">
        <w:rPr>
          <w:rFonts w:cs="Calibri"/>
        </w:rPr>
        <w:t xml:space="preserve"> t</w:t>
      </w:r>
      <w:r w:rsidR="00FD2469">
        <w:rPr>
          <w:rFonts w:cs="Calibri"/>
        </w:rPr>
        <w:t>é</w:t>
      </w:r>
      <w:r w:rsidRPr="00706861">
        <w:rPr>
          <w:rFonts w:cs="Calibri"/>
        </w:rPr>
        <w:t>to smlouv</w:t>
      </w:r>
      <w:r w:rsidR="00FD2469">
        <w:rPr>
          <w:rFonts w:cs="Calibri"/>
        </w:rPr>
        <w:t>y o dílo</w:t>
      </w:r>
      <w:r w:rsidRPr="00706861">
        <w:rPr>
          <w:rFonts w:cs="Calibri"/>
        </w:rPr>
        <w:t xml:space="preserve"> včetně příloh a př</w:t>
      </w:r>
      <w:r w:rsidR="00FD2469">
        <w:rPr>
          <w:rFonts w:cs="Calibri"/>
        </w:rPr>
        <w:t>ípadných dodatků bude zveřejněno</w:t>
      </w:r>
      <w:r w:rsidRPr="00706861">
        <w:rPr>
          <w:rFonts w:cs="Calibri"/>
        </w:rPr>
        <w:t xml:space="preserve"> dle zákona č. 340/2015 Sb., o registru smluv. Zveřejnění zajistí </w:t>
      </w:r>
      <w:r w:rsidR="003A4F68">
        <w:rPr>
          <w:rFonts w:cs="Calibri"/>
        </w:rPr>
        <w:t>objednatel</w:t>
      </w:r>
      <w:r w:rsidRPr="00706861">
        <w:rPr>
          <w:rFonts w:cs="Calibri"/>
        </w:rPr>
        <w:t>.</w:t>
      </w:r>
    </w:p>
    <w:p w:rsidR="00245B5E" w:rsidRPr="00706861" w:rsidRDefault="00245B5E"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olor w:val="000000"/>
        </w:rPr>
        <w:t xml:space="preserve">Tato smlouva je platná po podpisu obou smluvních stran a účinná se stává dnem zveřejnění v registru smluv dle </w:t>
      </w:r>
      <w:r w:rsidR="003A4F68">
        <w:rPr>
          <w:rFonts w:asciiTheme="minorHAnsi" w:hAnsiTheme="minorHAnsi"/>
          <w:color w:val="000000"/>
        </w:rPr>
        <w:t>bodu 20.4</w:t>
      </w:r>
      <w:r w:rsidRPr="00706861">
        <w:rPr>
          <w:rFonts w:asciiTheme="minorHAnsi" w:hAnsiTheme="minorHAnsi"/>
          <w:color w:val="000000"/>
        </w:rPr>
        <w:t xml:space="preserve"> této smlouvy.</w:t>
      </w:r>
    </w:p>
    <w:p w:rsidR="00706861" w:rsidRPr="00706861" w:rsidRDefault="00AF4715"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t>Pokud by kterékoli ustanovení této smlouvy bylo shledáno neplatným či nevykonatelným, ostatní ustanovení této smlouvy tím zůstávají nedotčena.</w:t>
      </w:r>
    </w:p>
    <w:p w:rsidR="00706861" w:rsidRP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rPr>
        <w:t>Obě strany prohlašují, že došlo k dohodě o celém rozsahu této smlouvy.</w:t>
      </w:r>
    </w:p>
    <w:p w:rsid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rPr>
        <w:t>Tato SOD je vyhotovena ve čtyřech stejnopisech, z nichž každá ze smluvních stran obdrží dva.</w:t>
      </w:r>
    </w:p>
    <w:p w:rsidR="00382BF4" w:rsidRPr="00245B5E" w:rsidRDefault="00FC5168" w:rsidP="00382BF4">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rsidR="00665BFC" w:rsidRPr="00715752" w:rsidRDefault="00665BFC" w:rsidP="00715752">
      <w:pPr>
        <w:spacing w:before="120" w:after="120" w:line="240" w:lineRule="auto"/>
        <w:jc w:val="both"/>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074"/>
        <w:gridCol w:w="885"/>
        <w:gridCol w:w="4113"/>
      </w:tblGrid>
      <w:tr w:rsidR="000E4E83" w:rsidRPr="00A33DCA" w:rsidTr="000E4E83">
        <w:trPr>
          <w:jc w:val="center"/>
        </w:trPr>
        <w:tc>
          <w:tcPr>
            <w:tcW w:w="4136" w:type="dxa"/>
          </w:tcPr>
          <w:p w:rsidR="000E4E83" w:rsidRPr="00A33DCA" w:rsidRDefault="000E4E83" w:rsidP="000E4E83">
            <w:pPr>
              <w:spacing w:after="0" w:line="240" w:lineRule="auto"/>
              <w:rPr>
                <w:rFonts w:cs="Calibri"/>
              </w:rPr>
            </w:pPr>
            <w:r>
              <w:rPr>
                <w:rFonts w:cs="Calibri"/>
              </w:rPr>
              <w:t>Za zhotovitele</w:t>
            </w:r>
            <w:r w:rsidRPr="00A33DCA">
              <w:rPr>
                <w:rFonts w:cs="Calibri"/>
              </w:rPr>
              <w:t>:</w:t>
            </w:r>
          </w:p>
          <w:p w:rsidR="000E4E83" w:rsidRDefault="000E4E83" w:rsidP="003A3AAF">
            <w:pPr>
              <w:spacing w:after="0" w:line="240" w:lineRule="auto"/>
              <w:rPr>
                <w:rFonts w:cs="Calibri"/>
              </w:rPr>
            </w:pPr>
          </w:p>
          <w:p w:rsidR="00665BFC" w:rsidRDefault="00665BFC" w:rsidP="003A3AAF">
            <w:pPr>
              <w:spacing w:after="0" w:line="240" w:lineRule="auto"/>
              <w:rPr>
                <w:rFonts w:cs="Calibri"/>
              </w:rPr>
            </w:pPr>
          </w:p>
          <w:p w:rsidR="009214D9" w:rsidRDefault="000E4E83" w:rsidP="009214D9">
            <w:pPr>
              <w:spacing w:after="0" w:line="240" w:lineRule="auto"/>
              <w:rPr>
                <w:rFonts w:cs="Calibri"/>
                <w:i/>
                <w:color w:val="FF0000"/>
              </w:rPr>
            </w:pPr>
            <w:r w:rsidRPr="00DF0DA5">
              <w:rPr>
                <w:rFonts w:cs="Calibri"/>
              </w:rPr>
              <w:t>V</w:t>
            </w:r>
            <w:r w:rsidR="00BC1756">
              <w:rPr>
                <w:rFonts w:cs="Calibri"/>
                <w:color w:val="FF0000"/>
              </w:rPr>
              <w:t> </w:t>
            </w:r>
            <w:r w:rsidR="00BC1756">
              <w:rPr>
                <w:rFonts w:asciiTheme="minorHAnsi" w:hAnsiTheme="minorHAnsi"/>
                <w:bCs/>
              </w:rPr>
              <w:t>Ústí nad Labem</w:t>
            </w:r>
            <w:r w:rsidR="009214D9" w:rsidRPr="00DF0DA5">
              <w:rPr>
                <w:rFonts w:cs="Calibri"/>
                <w:i/>
                <w:color w:val="FF0000"/>
              </w:rPr>
              <w:t xml:space="preserve"> </w:t>
            </w:r>
            <w:r w:rsidRPr="00DF0DA5">
              <w:rPr>
                <w:rFonts w:cs="Calibri"/>
              </w:rPr>
              <w:t xml:space="preserve">dne </w:t>
            </w:r>
            <w:r w:rsidR="00BC1756">
              <w:rPr>
                <w:rFonts w:asciiTheme="minorHAnsi" w:hAnsiTheme="minorHAnsi"/>
                <w:bCs/>
              </w:rPr>
              <w:t>11. 10. 2018</w:t>
            </w:r>
          </w:p>
          <w:p w:rsidR="000E4E83" w:rsidRPr="000E4E83" w:rsidRDefault="000E4E83" w:rsidP="003A3AAF">
            <w:pPr>
              <w:spacing w:after="0" w:line="240" w:lineRule="auto"/>
              <w:rPr>
                <w:rFonts w:cs="Calibri"/>
                <w:i/>
                <w:color w:val="FF0000"/>
              </w:rPr>
            </w:pPr>
          </w:p>
        </w:tc>
        <w:tc>
          <w:tcPr>
            <w:tcW w:w="901" w:type="dxa"/>
          </w:tcPr>
          <w:p w:rsidR="000E4E83" w:rsidRPr="00A33DCA" w:rsidRDefault="000E4E83" w:rsidP="003A3AAF">
            <w:pPr>
              <w:spacing w:after="0" w:line="240" w:lineRule="auto"/>
              <w:rPr>
                <w:rFonts w:cs="Calibri"/>
              </w:rPr>
            </w:pPr>
          </w:p>
        </w:tc>
        <w:tc>
          <w:tcPr>
            <w:tcW w:w="4175" w:type="dxa"/>
          </w:tcPr>
          <w:p w:rsidR="000E4E83" w:rsidRDefault="000E4E83" w:rsidP="003A3AAF">
            <w:pPr>
              <w:spacing w:after="0" w:line="240" w:lineRule="auto"/>
              <w:rPr>
                <w:rFonts w:cs="Calibri"/>
              </w:rPr>
            </w:pPr>
            <w:r>
              <w:rPr>
                <w:rFonts w:cs="Calibri"/>
              </w:rPr>
              <w:t>Za objednatele</w:t>
            </w:r>
            <w:r w:rsidRPr="00A33DCA">
              <w:rPr>
                <w:rFonts w:cs="Calibri"/>
              </w:rPr>
              <w:t>:</w:t>
            </w:r>
          </w:p>
          <w:p w:rsidR="000E4E83" w:rsidRDefault="000E4E83" w:rsidP="003A3AAF">
            <w:pPr>
              <w:spacing w:after="0" w:line="240" w:lineRule="auto"/>
              <w:rPr>
                <w:rFonts w:cs="Calibri"/>
              </w:rPr>
            </w:pPr>
          </w:p>
          <w:p w:rsidR="00665BFC" w:rsidRDefault="00665BFC" w:rsidP="003A3AAF">
            <w:pPr>
              <w:spacing w:after="0" w:line="240" w:lineRule="auto"/>
              <w:rPr>
                <w:rFonts w:cs="Calibri"/>
              </w:rPr>
            </w:pPr>
          </w:p>
          <w:p w:rsidR="000E4E83" w:rsidRPr="00A33DCA" w:rsidRDefault="000E4E83" w:rsidP="009214D9">
            <w:pPr>
              <w:spacing w:after="0" w:line="240" w:lineRule="auto"/>
              <w:rPr>
                <w:rFonts w:cs="Calibri"/>
              </w:rPr>
            </w:pPr>
            <w:r w:rsidRPr="00A33DCA">
              <w:rPr>
                <w:rFonts w:cs="Calibri"/>
              </w:rPr>
              <w:t>V</w:t>
            </w:r>
            <w:r w:rsidR="009214D9">
              <w:rPr>
                <w:rFonts w:cs="Calibri"/>
              </w:rPr>
              <w:t> Ústí nad Labem</w:t>
            </w:r>
            <w:r>
              <w:rPr>
                <w:rFonts w:cs="Calibri"/>
              </w:rPr>
              <w:t xml:space="preserve"> </w:t>
            </w:r>
            <w:r w:rsidRPr="00A33DCA">
              <w:rPr>
                <w:rFonts w:cs="Calibri"/>
              </w:rPr>
              <w:t>dne</w:t>
            </w:r>
            <w:r w:rsidR="00BC1756">
              <w:rPr>
                <w:rFonts w:cs="Calibri"/>
              </w:rPr>
              <w:t xml:space="preserve"> </w:t>
            </w:r>
            <w:r w:rsidR="00BC1756">
              <w:rPr>
                <w:rFonts w:asciiTheme="minorHAnsi" w:hAnsiTheme="minorHAnsi"/>
                <w:bCs/>
              </w:rPr>
              <w:t>11. 10. 2018</w:t>
            </w:r>
            <w:r w:rsidRPr="00A33DCA">
              <w:rPr>
                <w:rFonts w:cs="Calibri"/>
              </w:rPr>
              <w:t xml:space="preserve"> </w:t>
            </w:r>
          </w:p>
        </w:tc>
      </w:tr>
      <w:tr w:rsidR="0076092B" w:rsidRPr="00A33DCA" w:rsidTr="000E4E83">
        <w:trPr>
          <w:jc w:val="center"/>
        </w:trPr>
        <w:tc>
          <w:tcPr>
            <w:tcW w:w="4136" w:type="dxa"/>
            <w:tcBorders>
              <w:bottom w:val="dashed" w:sz="4" w:space="0" w:color="auto"/>
            </w:tcBorders>
          </w:tcPr>
          <w:p w:rsidR="0076092B" w:rsidRDefault="0076092B" w:rsidP="0076092B">
            <w:pPr>
              <w:spacing w:after="0" w:line="240" w:lineRule="auto"/>
              <w:rPr>
                <w:rFonts w:cs="Calibri"/>
              </w:rPr>
            </w:pPr>
          </w:p>
          <w:p w:rsidR="0076092B" w:rsidRDefault="0076092B" w:rsidP="008B0434">
            <w:pPr>
              <w:spacing w:after="0" w:line="240" w:lineRule="auto"/>
              <w:jc w:val="center"/>
              <w:rPr>
                <w:rFonts w:cs="Calibri"/>
                <w:i/>
                <w:color w:val="FF0000"/>
              </w:rPr>
            </w:pPr>
          </w:p>
          <w:p w:rsidR="00BC1756" w:rsidRDefault="00BC1756" w:rsidP="008B0434">
            <w:pPr>
              <w:spacing w:after="0" w:line="240" w:lineRule="auto"/>
              <w:jc w:val="center"/>
              <w:rPr>
                <w:rFonts w:cs="Calibri"/>
                <w:i/>
                <w:color w:val="FF0000"/>
              </w:rPr>
            </w:pPr>
          </w:p>
          <w:p w:rsidR="008B0434" w:rsidRDefault="008B0434" w:rsidP="00BC1756">
            <w:pPr>
              <w:spacing w:after="0" w:line="240" w:lineRule="auto"/>
              <w:jc w:val="center"/>
              <w:rPr>
                <w:rFonts w:cs="Calibri"/>
              </w:rPr>
            </w:pPr>
          </w:p>
          <w:p w:rsidR="00BC1756" w:rsidRPr="00A33DCA" w:rsidRDefault="00BC1756" w:rsidP="00BC1756">
            <w:pPr>
              <w:spacing w:after="0" w:line="240" w:lineRule="auto"/>
              <w:jc w:val="center"/>
              <w:rPr>
                <w:rFonts w:cs="Calibri"/>
              </w:rPr>
            </w:pPr>
          </w:p>
        </w:tc>
        <w:tc>
          <w:tcPr>
            <w:tcW w:w="901" w:type="dxa"/>
          </w:tcPr>
          <w:p w:rsidR="0076092B" w:rsidRPr="00A33DCA" w:rsidRDefault="0076092B" w:rsidP="0076092B">
            <w:pPr>
              <w:spacing w:after="0" w:line="240" w:lineRule="auto"/>
              <w:rPr>
                <w:rFonts w:cs="Calibri"/>
              </w:rPr>
            </w:pPr>
          </w:p>
        </w:tc>
        <w:tc>
          <w:tcPr>
            <w:tcW w:w="4175" w:type="dxa"/>
            <w:tcBorders>
              <w:bottom w:val="dashed" w:sz="4" w:space="0" w:color="auto"/>
            </w:tcBorders>
          </w:tcPr>
          <w:p w:rsidR="0076092B" w:rsidRPr="00A33DCA" w:rsidRDefault="0076092B" w:rsidP="0076092B">
            <w:pPr>
              <w:spacing w:after="0" w:line="240" w:lineRule="auto"/>
              <w:rPr>
                <w:rFonts w:cs="Calibri"/>
              </w:rPr>
            </w:pPr>
          </w:p>
        </w:tc>
      </w:tr>
      <w:tr w:rsidR="0076092B" w:rsidRPr="00A33DCA" w:rsidTr="000E4E83">
        <w:trPr>
          <w:jc w:val="center"/>
        </w:trPr>
        <w:tc>
          <w:tcPr>
            <w:tcW w:w="4136" w:type="dxa"/>
            <w:tcBorders>
              <w:top w:val="dashed" w:sz="4" w:space="0" w:color="auto"/>
            </w:tcBorders>
          </w:tcPr>
          <w:p w:rsidR="0076092B" w:rsidRDefault="00BC1756" w:rsidP="0076092B">
            <w:pPr>
              <w:spacing w:after="0" w:line="240" w:lineRule="auto"/>
              <w:jc w:val="center"/>
              <w:rPr>
                <w:rFonts w:cs="Calibri"/>
                <w:color w:val="FF0000"/>
              </w:rPr>
            </w:pPr>
            <w:r>
              <w:rPr>
                <w:rFonts w:asciiTheme="minorHAnsi" w:hAnsiTheme="minorHAnsi"/>
                <w:b/>
                <w:bCs/>
              </w:rPr>
              <w:t>Martin Velek</w:t>
            </w:r>
            <w:r w:rsidR="00FD34BB">
              <w:rPr>
                <w:rFonts w:cs="Calibri"/>
                <w:color w:val="FF0000"/>
              </w:rPr>
              <w:t xml:space="preserve"> </w:t>
            </w:r>
          </w:p>
          <w:p w:rsidR="00FD34BB" w:rsidRPr="00443188" w:rsidRDefault="00BC1756" w:rsidP="00FD34BB">
            <w:pPr>
              <w:spacing w:after="0"/>
              <w:jc w:val="center"/>
              <w:rPr>
                <w:rFonts w:asciiTheme="minorHAnsi" w:hAnsiTheme="minorHAnsi"/>
              </w:rPr>
            </w:pPr>
            <w:r>
              <w:rPr>
                <w:rFonts w:asciiTheme="minorHAnsi" w:hAnsiTheme="minorHAnsi"/>
              </w:rPr>
              <w:t>Jednatel společnosti</w:t>
            </w:r>
          </w:p>
          <w:p w:rsidR="0076092B" w:rsidRPr="00FD34BB" w:rsidRDefault="00BC1756" w:rsidP="00FD34BB">
            <w:pPr>
              <w:spacing w:after="0"/>
              <w:jc w:val="center"/>
              <w:rPr>
                <w:rFonts w:asciiTheme="minorHAnsi" w:hAnsiTheme="minorHAnsi"/>
              </w:rPr>
            </w:pPr>
            <w:r>
              <w:rPr>
                <w:rFonts w:asciiTheme="minorHAnsi" w:hAnsiTheme="minorHAnsi"/>
              </w:rPr>
              <w:t>V-</w:t>
            </w:r>
            <w:proofErr w:type="spellStart"/>
            <w:r>
              <w:rPr>
                <w:rFonts w:asciiTheme="minorHAnsi" w:hAnsiTheme="minorHAnsi"/>
              </w:rPr>
              <w:t>Building</w:t>
            </w:r>
            <w:proofErr w:type="spellEnd"/>
            <w:r>
              <w:rPr>
                <w:rFonts w:asciiTheme="minorHAnsi" w:hAnsiTheme="minorHAnsi"/>
              </w:rPr>
              <w:t>, s.r.o.</w:t>
            </w:r>
          </w:p>
        </w:tc>
        <w:tc>
          <w:tcPr>
            <w:tcW w:w="901" w:type="dxa"/>
          </w:tcPr>
          <w:p w:rsidR="0076092B" w:rsidRPr="00A33DCA" w:rsidRDefault="0076092B" w:rsidP="0076092B">
            <w:pPr>
              <w:spacing w:after="0" w:line="240" w:lineRule="auto"/>
              <w:rPr>
                <w:rFonts w:cs="Calibri"/>
              </w:rPr>
            </w:pPr>
          </w:p>
        </w:tc>
        <w:tc>
          <w:tcPr>
            <w:tcW w:w="4175" w:type="dxa"/>
            <w:tcBorders>
              <w:top w:val="dashed" w:sz="4" w:space="0" w:color="auto"/>
            </w:tcBorders>
          </w:tcPr>
          <w:p w:rsidR="009214D9" w:rsidRDefault="009214D9" w:rsidP="00497D5B">
            <w:pPr>
              <w:spacing w:after="0" w:line="240" w:lineRule="auto"/>
              <w:jc w:val="center"/>
              <w:rPr>
                <w:b/>
              </w:rPr>
            </w:pPr>
            <w:r>
              <w:rPr>
                <w:b/>
              </w:rPr>
              <w:t>PaedDr. Jan Eichler</w:t>
            </w:r>
            <w:r w:rsidRPr="009214D9">
              <w:rPr>
                <w:b/>
              </w:rPr>
              <w:t xml:space="preserve"> </w:t>
            </w:r>
          </w:p>
          <w:p w:rsidR="00032348" w:rsidRDefault="00FD34BB" w:rsidP="00497D5B">
            <w:pPr>
              <w:spacing w:after="0" w:line="240" w:lineRule="auto"/>
              <w:jc w:val="center"/>
            </w:pPr>
            <w:r>
              <w:t>ředitel</w:t>
            </w:r>
          </w:p>
          <w:p w:rsidR="0076092B" w:rsidRPr="00A33DCA" w:rsidRDefault="008B0434" w:rsidP="00497D5B">
            <w:pPr>
              <w:spacing w:after="0" w:line="240" w:lineRule="auto"/>
              <w:jc w:val="center"/>
              <w:rPr>
                <w:rFonts w:cs="Calibri"/>
              </w:rPr>
            </w:pPr>
            <w:r>
              <w:t>DDM</w:t>
            </w:r>
            <w:r w:rsidR="009214D9" w:rsidRPr="009214D9">
              <w:t xml:space="preserve"> a ZDVPP Ústí nad Labem, </w:t>
            </w:r>
            <w:proofErr w:type="spellStart"/>
            <w:proofErr w:type="gramStart"/>
            <w:r w:rsidR="009214D9" w:rsidRPr="009214D9">
              <w:t>p.o</w:t>
            </w:r>
            <w:proofErr w:type="spellEnd"/>
            <w:r w:rsidR="009214D9" w:rsidRPr="009214D9">
              <w:t>.</w:t>
            </w:r>
            <w:proofErr w:type="gramEnd"/>
          </w:p>
        </w:tc>
      </w:tr>
    </w:tbl>
    <w:p w:rsidR="00BC1756" w:rsidRDefault="00BC1756" w:rsidP="008B0434">
      <w:pPr>
        <w:keepNext/>
        <w:spacing w:after="120"/>
        <w:rPr>
          <w:rFonts w:asciiTheme="minorHAnsi" w:hAnsiTheme="minorHAnsi" w:cstheme="minorHAnsi"/>
          <w:b/>
        </w:rPr>
      </w:pPr>
    </w:p>
    <w:p w:rsidR="008B0434" w:rsidRPr="00FD34BB" w:rsidRDefault="008B0434" w:rsidP="008B0434">
      <w:pPr>
        <w:keepNext/>
        <w:spacing w:after="120"/>
        <w:rPr>
          <w:rFonts w:asciiTheme="minorHAnsi" w:hAnsiTheme="minorHAnsi" w:cstheme="minorHAnsi"/>
          <w:b/>
        </w:rPr>
      </w:pPr>
      <w:r w:rsidRPr="00FD34BB">
        <w:rPr>
          <w:rFonts w:asciiTheme="minorHAnsi" w:hAnsiTheme="minorHAnsi" w:cstheme="minorHAnsi"/>
          <w:b/>
        </w:rPr>
        <w:t>SEZNAM PŘÍLOH</w:t>
      </w:r>
    </w:p>
    <w:p w:rsidR="008B0434" w:rsidRPr="00715752" w:rsidRDefault="008B0434" w:rsidP="008B0434">
      <w:pPr>
        <w:spacing w:before="120" w:after="120"/>
        <w:jc w:val="both"/>
        <w:rPr>
          <w:rFonts w:asciiTheme="minorHAnsi" w:hAnsiTheme="minorHAnsi" w:cstheme="minorHAnsi"/>
        </w:rPr>
      </w:pPr>
      <w:r w:rsidRPr="00715752">
        <w:rPr>
          <w:rFonts w:asciiTheme="minorHAnsi" w:hAnsiTheme="minorHAnsi" w:cstheme="minorHAnsi"/>
        </w:rPr>
        <w:t>Níže uvedené přílohy jsou nedílnou součástí smlouvy:</w:t>
      </w:r>
    </w:p>
    <w:p w:rsidR="008B0434" w:rsidRDefault="008B0434" w:rsidP="008B0434">
      <w:pPr>
        <w:spacing w:before="120" w:after="120" w:line="240" w:lineRule="auto"/>
        <w:jc w:val="both"/>
        <w:rPr>
          <w:rFonts w:asciiTheme="minorHAnsi" w:hAnsiTheme="minorHAnsi" w:cstheme="minorHAnsi"/>
        </w:rPr>
      </w:pPr>
      <w:r w:rsidRPr="00715752">
        <w:rPr>
          <w:rFonts w:asciiTheme="minorHAnsi" w:hAnsiTheme="minorHAnsi" w:cstheme="minorHAnsi"/>
        </w:rPr>
        <w:t>Příloha č. 1 - Oceněný soupis prací</w:t>
      </w:r>
    </w:p>
    <w:p w:rsidR="008B0434" w:rsidRDefault="008B0434" w:rsidP="008B0434">
      <w:pPr>
        <w:spacing w:before="120" w:after="120" w:line="240" w:lineRule="auto"/>
        <w:jc w:val="both"/>
        <w:rPr>
          <w:rFonts w:asciiTheme="minorHAnsi" w:hAnsiTheme="minorHAnsi" w:cstheme="minorHAnsi"/>
        </w:rPr>
      </w:pPr>
      <w:r>
        <w:rPr>
          <w:rFonts w:asciiTheme="minorHAnsi" w:hAnsiTheme="minorHAnsi" w:cstheme="minorHAnsi"/>
        </w:rPr>
        <w:t>Příloha č. 2 – Projektová dokumentace</w:t>
      </w:r>
    </w:p>
    <w:p w:rsidR="00F90248" w:rsidRPr="004D68EC" w:rsidRDefault="00F90248" w:rsidP="0076092B">
      <w:pPr>
        <w:spacing w:after="0" w:line="240" w:lineRule="auto"/>
        <w:rPr>
          <w:rFonts w:asciiTheme="minorHAnsi" w:hAnsiTheme="minorHAnsi" w:cstheme="minorHAnsi"/>
        </w:rPr>
      </w:pPr>
    </w:p>
    <w:sectPr w:rsidR="00F90248" w:rsidRPr="004D68EC" w:rsidSect="00DC5F86">
      <w:footerReference w:type="default" r:id="rId8"/>
      <w:footerReference w:type="first" r:id="rId9"/>
      <w:pgSz w:w="11906" w:h="16838"/>
      <w:pgMar w:top="1381"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74" w:rsidRDefault="008C1974" w:rsidP="00BB3A08">
      <w:pPr>
        <w:spacing w:after="0" w:line="240" w:lineRule="auto"/>
      </w:pPr>
      <w:r>
        <w:separator/>
      </w:r>
    </w:p>
  </w:endnote>
  <w:endnote w:type="continuationSeparator" w:id="0">
    <w:p w:rsidR="008C1974" w:rsidRDefault="008C1974"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AF" w:rsidRDefault="003A3AAF" w:rsidP="00D52B67">
    <w:pPr>
      <w:pStyle w:val="Zpat"/>
      <w:spacing w:before="240"/>
      <w:jc w:val="center"/>
    </w:pPr>
    <w:r>
      <w:t xml:space="preserve">Stránka </w:t>
    </w:r>
    <w:r w:rsidR="0082117D">
      <w:rPr>
        <w:b/>
      </w:rPr>
      <w:fldChar w:fldCharType="begin"/>
    </w:r>
    <w:r>
      <w:rPr>
        <w:b/>
      </w:rPr>
      <w:instrText>PAGE</w:instrText>
    </w:r>
    <w:r w:rsidR="0082117D">
      <w:rPr>
        <w:b/>
      </w:rPr>
      <w:fldChar w:fldCharType="separate"/>
    </w:r>
    <w:r w:rsidR="00371E4F">
      <w:rPr>
        <w:b/>
        <w:noProof/>
      </w:rPr>
      <w:t>11</w:t>
    </w:r>
    <w:r w:rsidR="0082117D">
      <w:rPr>
        <w:b/>
      </w:rPr>
      <w:fldChar w:fldCharType="end"/>
    </w:r>
    <w:r>
      <w:t xml:space="preserve"> z </w:t>
    </w:r>
    <w:r w:rsidR="0082117D">
      <w:rPr>
        <w:b/>
      </w:rPr>
      <w:fldChar w:fldCharType="begin"/>
    </w:r>
    <w:r>
      <w:rPr>
        <w:b/>
      </w:rPr>
      <w:instrText>NUMPAGES</w:instrText>
    </w:r>
    <w:r w:rsidR="0082117D">
      <w:rPr>
        <w:b/>
      </w:rPr>
      <w:fldChar w:fldCharType="separate"/>
    </w:r>
    <w:r w:rsidR="00371E4F">
      <w:rPr>
        <w:b/>
        <w:noProof/>
      </w:rPr>
      <w:t>15</w:t>
    </w:r>
    <w:r w:rsidR="0082117D">
      <w:rPr>
        <w:b/>
      </w:rPr>
      <w:fldChar w:fldCharType="end"/>
    </w:r>
  </w:p>
  <w:p w:rsidR="003A3AAF" w:rsidRDefault="003A3AAF" w:rsidP="00D52B6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AF" w:rsidRDefault="003A3AAF" w:rsidP="00D52B67">
    <w:pPr>
      <w:pStyle w:val="Zpat"/>
      <w:spacing w:before="240"/>
      <w:jc w:val="center"/>
    </w:pPr>
    <w:r>
      <w:t xml:space="preserve">Stránka </w:t>
    </w:r>
    <w:r w:rsidR="0082117D">
      <w:rPr>
        <w:b/>
      </w:rPr>
      <w:fldChar w:fldCharType="begin"/>
    </w:r>
    <w:r>
      <w:rPr>
        <w:b/>
      </w:rPr>
      <w:instrText>PAGE</w:instrText>
    </w:r>
    <w:r w:rsidR="0082117D">
      <w:rPr>
        <w:b/>
      </w:rPr>
      <w:fldChar w:fldCharType="separate"/>
    </w:r>
    <w:r w:rsidR="00371E4F">
      <w:rPr>
        <w:b/>
        <w:noProof/>
      </w:rPr>
      <w:t>1</w:t>
    </w:r>
    <w:r w:rsidR="0082117D">
      <w:rPr>
        <w:b/>
      </w:rPr>
      <w:fldChar w:fldCharType="end"/>
    </w:r>
    <w:r>
      <w:t xml:space="preserve"> z </w:t>
    </w:r>
    <w:r w:rsidR="0082117D">
      <w:rPr>
        <w:b/>
      </w:rPr>
      <w:fldChar w:fldCharType="begin"/>
    </w:r>
    <w:r>
      <w:rPr>
        <w:b/>
      </w:rPr>
      <w:instrText>NUMPAGES</w:instrText>
    </w:r>
    <w:r w:rsidR="0082117D">
      <w:rPr>
        <w:b/>
      </w:rPr>
      <w:fldChar w:fldCharType="separate"/>
    </w:r>
    <w:r w:rsidR="00371E4F">
      <w:rPr>
        <w:b/>
        <w:noProof/>
      </w:rPr>
      <w:t>15</w:t>
    </w:r>
    <w:r w:rsidR="0082117D">
      <w:rPr>
        <w:b/>
      </w:rPr>
      <w:fldChar w:fldCharType="end"/>
    </w:r>
  </w:p>
  <w:p w:rsidR="003A3AAF" w:rsidRDefault="003A3AA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74" w:rsidRDefault="008C1974" w:rsidP="00BB3A08">
      <w:pPr>
        <w:spacing w:after="0" w:line="240" w:lineRule="auto"/>
      </w:pPr>
      <w:r>
        <w:separator/>
      </w:r>
    </w:p>
  </w:footnote>
  <w:footnote w:type="continuationSeparator" w:id="0">
    <w:p w:rsidR="008C1974" w:rsidRDefault="008C1974" w:rsidP="00BB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1068" w:hanging="360"/>
      </w:pPr>
      <w:rPr>
        <w:rFonts w:cs="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2244FB"/>
    <w:multiLevelType w:val="multilevel"/>
    <w:tmpl w:val="97787196"/>
    <w:lvl w:ilvl="0">
      <w:start w:val="20"/>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1AC36FE"/>
    <w:multiLevelType w:val="hybridMultilevel"/>
    <w:tmpl w:val="75745262"/>
    <w:lvl w:ilvl="0" w:tplc="5E84475E">
      <w:start w:val="1"/>
      <w:numFmt w:val="decimal"/>
      <w:lvlText w:val="%1."/>
      <w:lvlJc w:val="left"/>
      <w:pPr>
        <w:ind w:left="678" w:hanging="360"/>
      </w:pPr>
      <w:rPr>
        <w:rFonts w:hint="default"/>
        <w:b w:val="0"/>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2"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3C43A2"/>
    <w:multiLevelType w:val="hybridMultilevel"/>
    <w:tmpl w:val="B98A7022"/>
    <w:lvl w:ilvl="0" w:tplc="A5820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834E02"/>
    <w:multiLevelType w:val="hybridMultilevel"/>
    <w:tmpl w:val="D8B078EA"/>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5"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6" w15:restartNumberingAfterBreak="0">
    <w:nsid w:val="2C3777B9"/>
    <w:multiLevelType w:val="multilevel"/>
    <w:tmpl w:val="8E0C0E90"/>
    <w:lvl w:ilvl="0">
      <w:start w:val="1"/>
      <w:numFmt w:val="decimal"/>
      <w:lvlText w:val="%1"/>
      <w:lvlJc w:val="left"/>
      <w:pPr>
        <w:ind w:left="360" w:hanging="360"/>
      </w:pPr>
      <w:rPr>
        <w:rFonts w:hint="default"/>
        <w:b w:val="0"/>
      </w:rPr>
    </w:lvl>
    <w:lvl w:ilvl="1">
      <w:start w:val="1"/>
      <w:numFmt w:val="decimal"/>
      <w:lvlText w:val="%1.%2"/>
      <w:lvlJc w:val="left"/>
      <w:pPr>
        <w:ind w:left="678" w:hanging="360"/>
      </w:pPr>
      <w:rPr>
        <w:rFonts w:hint="default"/>
        <w:b w:val="0"/>
      </w:rPr>
    </w:lvl>
    <w:lvl w:ilvl="2">
      <w:start w:val="1"/>
      <w:numFmt w:val="decimal"/>
      <w:lvlText w:val="%1.%2.%3"/>
      <w:lvlJc w:val="left"/>
      <w:pPr>
        <w:ind w:left="1356" w:hanging="720"/>
      </w:pPr>
      <w:rPr>
        <w:rFonts w:hint="default"/>
        <w:b w:val="0"/>
      </w:rPr>
    </w:lvl>
    <w:lvl w:ilvl="3">
      <w:start w:val="1"/>
      <w:numFmt w:val="decimal"/>
      <w:lvlText w:val="%1.%2.%3.%4"/>
      <w:lvlJc w:val="left"/>
      <w:pPr>
        <w:ind w:left="1674" w:hanging="720"/>
      </w:pPr>
      <w:rPr>
        <w:rFonts w:hint="default"/>
        <w:b w:val="0"/>
      </w:rPr>
    </w:lvl>
    <w:lvl w:ilvl="4">
      <w:start w:val="1"/>
      <w:numFmt w:val="decimal"/>
      <w:lvlText w:val="%1.%2.%3.%4.%5"/>
      <w:lvlJc w:val="left"/>
      <w:pPr>
        <w:ind w:left="2352" w:hanging="1080"/>
      </w:pPr>
      <w:rPr>
        <w:rFonts w:hint="default"/>
        <w:b w:val="0"/>
      </w:rPr>
    </w:lvl>
    <w:lvl w:ilvl="5">
      <w:start w:val="1"/>
      <w:numFmt w:val="decimal"/>
      <w:lvlText w:val="%1.%2.%3.%4.%5.%6"/>
      <w:lvlJc w:val="left"/>
      <w:pPr>
        <w:ind w:left="2670" w:hanging="1080"/>
      </w:pPr>
      <w:rPr>
        <w:rFonts w:hint="default"/>
        <w:b w:val="0"/>
      </w:rPr>
    </w:lvl>
    <w:lvl w:ilvl="6">
      <w:start w:val="1"/>
      <w:numFmt w:val="decimal"/>
      <w:lvlText w:val="%1.%2.%3.%4.%5.%6.%7"/>
      <w:lvlJc w:val="left"/>
      <w:pPr>
        <w:ind w:left="3348" w:hanging="1440"/>
      </w:pPr>
      <w:rPr>
        <w:rFonts w:hint="default"/>
        <w:b w:val="0"/>
      </w:rPr>
    </w:lvl>
    <w:lvl w:ilvl="7">
      <w:start w:val="1"/>
      <w:numFmt w:val="decimal"/>
      <w:lvlText w:val="%1.%2.%3.%4.%5.%6.%7.%8"/>
      <w:lvlJc w:val="left"/>
      <w:pPr>
        <w:ind w:left="3666" w:hanging="1440"/>
      </w:pPr>
      <w:rPr>
        <w:rFonts w:hint="default"/>
        <w:b w:val="0"/>
      </w:rPr>
    </w:lvl>
    <w:lvl w:ilvl="8">
      <w:start w:val="1"/>
      <w:numFmt w:val="decimal"/>
      <w:lvlText w:val="%1.%2.%3.%4.%5.%6.%7.%8.%9"/>
      <w:lvlJc w:val="left"/>
      <w:pPr>
        <w:ind w:left="4344" w:hanging="1800"/>
      </w:pPr>
      <w:rPr>
        <w:rFonts w:hint="default"/>
        <w:b w:val="0"/>
      </w:rPr>
    </w:lvl>
  </w:abstractNum>
  <w:abstractNum w:abstractNumId="17" w15:restartNumberingAfterBreak="0">
    <w:nsid w:val="4C4664F6"/>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9"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0"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21" w15:restartNumberingAfterBreak="0">
    <w:nsid w:val="5D9F5E37"/>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5" w15:restartNumberingAfterBreak="0">
    <w:nsid w:val="6F6A0DAF"/>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D32F2F"/>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FC567E"/>
    <w:multiLevelType w:val="hybridMultilevel"/>
    <w:tmpl w:val="A99AE3E8"/>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28"/>
  </w:num>
  <w:num w:numId="4">
    <w:abstractNumId w:val="8"/>
  </w:num>
  <w:num w:numId="5">
    <w:abstractNumId w:val="19"/>
  </w:num>
  <w:num w:numId="6">
    <w:abstractNumId w:val="27"/>
  </w:num>
  <w:num w:numId="7">
    <w:abstractNumId w:val="14"/>
  </w:num>
  <w:num w:numId="8">
    <w:abstractNumId w:val="5"/>
  </w:num>
  <w:num w:numId="9">
    <w:abstractNumId w:val="6"/>
  </w:num>
  <w:num w:numId="10">
    <w:abstractNumId w:val="10"/>
  </w:num>
  <w:num w:numId="11">
    <w:abstractNumId w:val="12"/>
  </w:num>
  <w:num w:numId="12">
    <w:abstractNumId w:val="24"/>
  </w:num>
  <w:num w:numId="13">
    <w:abstractNumId w:val="15"/>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7"/>
  </w:num>
  <w:num w:numId="19">
    <w:abstractNumId w:val="25"/>
  </w:num>
  <w:num w:numId="20">
    <w:abstractNumId w:val="21"/>
  </w:num>
  <w:num w:numId="21">
    <w:abstractNumId w:val="26"/>
  </w:num>
  <w:num w:numId="22">
    <w:abstractNumId w:val="13"/>
  </w:num>
  <w:num w:numId="23">
    <w:abstractNumId w:val="22"/>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B6A"/>
    <w:rsid w:val="00000D83"/>
    <w:rsid w:val="0000137A"/>
    <w:rsid w:val="00004330"/>
    <w:rsid w:val="000055C1"/>
    <w:rsid w:val="000055F3"/>
    <w:rsid w:val="000100DF"/>
    <w:rsid w:val="00010553"/>
    <w:rsid w:val="00010C78"/>
    <w:rsid w:val="000162BA"/>
    <w:rsid w:val="00016734"/>
    <w:rsid w:val="00016769"/>
    <w:rsid w:val="00022037"/>
    <w:rsid w:val="0002214C"/>
    <w:rsid w:val="00023627"/>
    <w:rsid w:val="00023919"/>
    <w:rsid w:val="000264CC"/>
    <w:rsid w:val="00026E4A"/>
    <w:rsid w:val="00027348"/>
    <w:rsid w:val="000308C6"/>
    <w:rsid w:val="00030FAA"/>
    <w:rsid w:val="00031320"/>
    <w:rsid w:val="00032348"/>
    <w:rsid w:val="00032CF8"/>
    <w:rsid w:val="00033A11"/>
    <w:rsid w:val="00036215"/>
    <w:rsid w:val="00037B3C"/>
    <w:rsid w:val="0004283B"/>
    <w:rsid w:val="0004357D"/>
    <w:rsid w:val="000442CF"/>
    <w:rsid w:val="000454C0"/>
    <w:rsid w:val="0005005D"/>
    <w:rsid w:val="00050675"/>
    <w:rsid w:val="00051E65"/>
    <w:rsid w:val="00053DFE"/>
    <w:rsid w:val="0005607D"/>
    <w:rsid w:val="00057748"/>
    <w:rsid w:val="000613CA"/>
    <w:rsid w:val="0006309C"/>
    <w:rsid w:val="00063E9A"/>
    <w:rsid w:val="00064095"/>
    <w:rsid w:val="00065084"/>
    <w:rsid w:val="00067218"/>
    <w:rsid w:val="00070221"/>
    <w:rsid w:val="00070428"/>
    <w:rsid w:val="00070561"/>
    <w:rsid w:val="00070BFE"/>
    <w:rsid w:val="00070C62"/>
    <w:rsid w:val="000714D0"/>
    <w:rsid w:val="0007204A"/>
    <w:rsid w:val="00074E37"/>
    <w:rsid w:val="000751F2"/>
    <w:rsid w:val="0007612F"/>
    <w:rsid w:val="000762D5"/>
    <w:rsid w:val="000764EA"/>
    <w:rsid w:val="000767D9"/>
    <w:rsid w:val="00076C7B"/>
    <w:rsid w:val="00080374"/>
    <w:rsid w:val="00081AB4"/>
    <w:rsid w:val="00082540"/>
    <w:rsid w:val="00083D72"/>
    <w:rsid w:val="00084A9F"/>
    <w:rsid w:val="00086288"/>
    <w:rsid w:val="00086F48"/>
    <w:rsid w:val="00087B46"/>
    <w:rsid w:val="000901AB"/>
    <w:rsid w:val="00090A88"/>
    <w:rsid w:val="00092061"/>
    <w:rsid w:val="00092356"/>
    <w:rsid w:val="00095B7F"/>
    <w:rsid w:val="000A0192"/>
    <w:rsid w:val="000A0A58"/>
    <w:rsid w:val="000A0E78"/>
    <w:rsid w:val="000A4355"/>
    <w:rsid w:val="000A5CA0"/>
    <w:rsid w:val="000A7343"/>
    <w:rsid w:val="000B1BBF"/>
    <w:rsid w:val="000B32AA"/>
    <w:rsid w:val="000B3CCF"/>
    <w:rsid w:val="000B44A9"/>
    <w:rsid w:val="000B63DF"/>
    <w:rsid w:val="000B771E"/>
    <w:rsid w:val="000C0E19"/>
    <w:rsid w:val="000C11C2"/>
    <w:rsid w:val="000C161D"/>
    <w:rsid w:val="000C16A1"/>
    <w:rsid w:val="000C2A8F"/>
    <w:rsid w:val="000C2DCB"/>
    <w:rsid w:val="000C3789"/>
    <w:rsid w:val="000C3CF5"/>
    <w:rsid w:val="000C5F14"/>
    <w:rsid w:val="000C7D60"/>
    <w:rsid w:val="000C7DB5"/>
    <w:rsid w:val="000D000F"/>
    <w:rsid w:val="000D0131"/>
    <w:rsid w:val="000D02A9"/>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8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B16"/>
    <w:rsid w:val="00111D74"/>
    <w:rsid w:val="00112BC7"/>
    <w:rsid w:val="00114421"/>
    <w:rsid w:val="00114BAE"/>
    <w:rsid w:val="00115773"/>
    <w:rsid w:val="001203F7"/>
    <w:rsid w:val="0012092E"/>
    <w:rsid w:val="001212E8"/>
    <w:rsid w:val="00122310"/>
    <w:rsid w:val="001231A8"/>
    <w:rsid w:val="001245E4"/>
    <w:rsid w:val="00125D7F"/>
    <w:rsid w:val="001277C0"/>
    <w:rsid w:val="001307B7"/>
    <w:rsid w:val="0013130B"/>
    <w:rsid w:val="00131B6E"/>
    <w:rsid w:val="00132A95"/>
    <w:rsid w:val="001344B9"/>
    <w:rsid w:val="0013496B"/>
    <w:rsid w:val="00135BFE"/>
    <w:rsid w:val="0013681E"/>
    <w:rsid w:val="00137381"/>
    <w:rsid w:val="0014132C"/>
    <w:rsid w:val="00142675"/>
    <w:rsid w:val="00142F06"/>
    <w:rsid w:val="00143456"/>
    <w:rsid w:val="0014742F"/>
    <w:rsid w:val="00150481"/>
    <w:rsid w:val="0015151F"/>
    <w:rsid w:val="0015219B"/>
    <w:rsid w:val="00152385"/>
    <w:rsid w:val="00156C24"/>
    <w:rsid w:val="00156F3A"/>
    <w:rsid w:val="00157561"/>
    <w:rsid w:val="00157A4C"/>
    <w:rsid w:val="00161101"/>
    <w:rsid w:val="0016202F"/>
    <w:rsid w:val="00164753"/>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88"/>
    <w:rsid w:val="001B0E36"/>
    <w:rsid w:val="001B1160"/>
    <w:rsid w:val="001B16BA"/>
    <w:rsid w:val="001B26AB"/>
    <w:rsid w:val="001B3DA0"/>
    <w:rsid w:val="001B44D0"/>
    <w:rsid w:val="001B56E5"/>
    <w:rsid w:val="001B64E6"/>
    <w:rsid w:val="001B6548"/>
    <w:rsid w:val="001C014A"/>
    <w:rsid w:val="001C0DA6"/>
    <w:rsid w:val="001C10BD"/>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7E8A"/>
    <w:rsid w:val="0021019C"/>
    <w:rsid w:val="0021055F"/>
    <w:rsid w:val="0021126D"/>
    <w:rsid w:val="00211D87"/>
    <w:rsid w:val="00212126"/>
    <w:rsid w:val="00213022"/>
    <w:rsid w:val="00214654"/>
    <w:rsid w:val="00215B10"/>
    <w:rsid w:val="00217253"/>
    <w:rsid w:val="0021771A"/>
    <w:rsid w:val="0022033F"/>
    <w:rsid w:val="0022527D"/>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5B5E"/>
    <w:rsid w:val="00247287"/>
    <w:rsid w:val="00247996"/>
    <w:rsid w:val="002503A5"/>
    <w:rsid w:val="00252267"/>
    <w:rsid w:val="002535DE"/>
    <w:rsid w:val="00253F5A"/>
    <w:rsid w:val="00254698"/>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B77"/>
    <w:rsid w:val="00282CA2"/>
    <w:rsid w:val="00283396"/>
    <w:rsid w:val="002835AF"/>
    <w:rsid w:val="002837A8"/>
    <w:rsid w:val="00284762"/>
    <w:rsid w:val="002863B6"/>
    <w:rsid w:val="00286EEF"/>
    <w:rsid w:val="00287EF7"/>
    <w:rsid w:val="00290FC7"/>
    <w:rsid w:val="002917E7"/>
    <w:rsid w:val="00291B5C"/>
    <w:rsid w:val="00292954"/>
    <w:rsid w:val="00292C62"/>
    <w:rsid w:val="002934C5"/>
    <w:rsid w:val="00293744"/>
    <w:rsid w:val="00294EAE"/>
    <w:rsid w:val="002958A2"/>
    <w:rsid w:val="0029687C"/>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86F"/>
    <w:rsid w:val="002C0B36"/>
    <w:rsid w:val="002C35A0"/>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F1502"/>
    <w:rsid w:val="002F25CF"/>
    <w:rsid w:val="002F2740"/>
    <w:rsid w:val="002F2896"/>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2395"/>
    <w:rsid w:val="00312436"/>
    <w:rsid w:val="00312F26"/>
    <w:rsid w:val="00315166"/>
    <w:rsid w:val="00315867"/>
    <w:rsid w:val="00317472"/>
    <w:rsid w:val="00317878"/>
    <w:rsid w:val="003203B8"/>
    <w:rsid w:val="00320A00"/>
    <w:rsid w:val="00321F32"/>
    <w:rsid w:val="0032255E"/>
    <w:rsid w:val="00322B3E"/>
    <w:rsid w:val="00323D3A"/>
    <w:rsid w:val="00323EF2"/>
    <w:rsid w:val="00324F2F"/>
    <w:rsid w:val="0032627A"/>
    <w:rsid w:val="003262C9"/>
    <w:rsid w:val="003329E4"/>
    <w:rsid w:val="003337F4"/>
    <w:rsid w:val="003348E8"/>
    <w:rsid w:val="00334AF7"/>
    <w:rsid w:val="00334AFD"/>
    <w:rsid w:val="00335BD5"/>
    <w:rsid w:val="00337EDF"/>
    <w:rsid w:val="00341477"/>
    <w:rsid w:val="00343621"/>
    <w:rsid w:val="00343F84"/>
    <w:rsid w:val="00344568"/>
    <w:rsid w:val="003476D8"/>
    <w:rsid w:val="00350EDA"/>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69C"/>
    <w:rsid w:val="00366417"/>
    <w:rsid w:val="0037014A"/>
    <w:rsid w:val="00371608"/>
    <w:rsid w:val="00371E4F"/>
    <w:rsid w:val="003721D7"/>
    <w:rsid w:val="0037288B"/>
    <w:rsid w:val="00372CD8"/>
    <w:rsid w:val="0037486D"/>
    <w:rsid w:val="00374A29"/>
    <w:rsid w:val="00376ACE"/>
    <w:rsid w:val="003776CC"/>
    <w:rsid w:val="003813C8"/>
    <w:rsid w:val="00381861"/>
    <w:rsid w:val="00381C83"/>
    <w:rsid w:val="00382BF4"/>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31C7"/>
    <w:rsid w:val="003A3AAF"/>
    <w:rsid w:val="003A446F"/>
    <w:rsid w:val="003A48BD"/>
    <w:rsid w:val="003A49CA"/>
    <w:rsid w:val="003A4C7F"/>
    <w:rsid w:val="003A4F68"/>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6011"/>
    <w:rsid w:val="003C698C"/>
    <w:rsid w:val="003C7982"/>
    <w:rsid w:val="003D23D6"/>
    <w:rsid w:val="003D27BE"/>
    <w:rsid w:val="003D54B0"/>
    <w:rsid w:val="003D5D9E"/>
    <w:rsid w:val="003E210C"/>
    <w:rsid w:val="003E25DE"/>
    <w:rsid w:val="003E2A9B"/>
    <w:rsid w:val="003E3162"/>
    <w:rsid w:val="003E3F8E"/>
    <w:rsid w:val="003E47EB"/>
    <w:rsid w:val="003E4A74"/>
    <w:rsid w:val="003E546F"/>
    <w:rsid w:val="003E7163"/>
    <w:rsid w:val="003E7F59"/>
    <w:rsid w:val="003F13B6"/>
    <w:rsid w:val="003F1445"/>
    <w:rsid w:val="003F153A"/>
    <w:rsid w:val="003F1A4A"/>
    <w:rsid w:val="003F2417"/>
    <w:rsid w:val="003F66D1"/>
    <w:rsid w:val="00400B87"/>
    <w:rsid w:val="004043CB"/>
    <w:rsid w:val="00405117"/>
    <w:rsid w:val="004058C7"/>
    <w:rsid w:val="00407762"/>
    <w:rsid w:val="00411CFC"/>
    <w:rsid w:val="00412BF9"/>
    <w:rsid w:val="004141CB"/>
    <w:rsid w:val="0041459C"/>
    <w:rsid w:val="004145D6"/>
    <w:rsid w:val="00415719"/>
    <w:rsid w:val="00415E41"/>
    <w:rsid w:val="00416F02"/>
    <w:rsid w:val="00417166"/>
    <w:rsid w:val="00417213"/>
    <w:rsid w:val="004174A1"/>
    <w:rsid w:val="00421053"/>
    <w:rsid w:val="00422226"/>
    <w:rsid w:val="004250EC"/>
    <w:rsid w:val="00426710"/>
    <w:rsid w:val="00430AA5"/>
    <w:rsid w:val="00430EC7"/>
    <w:rsid w:val="00431677"/>
    <w:rsid w:val="00431D50"/>
    <w:rsid w:val="004332D7"/>
    <w:rsid w:val="004358A1"/>
    <w:rsid w:val="00436845"/>
    <w:rsid w:val="00436D27"/>
    <w:rsid w:val="0044115F"/>
    <w:rsid w:val="004417B1"/>
    <w:rsid w:val="00442098"/>
    <w:rsid w:val="00442A12"/>
    <w:rsid w:val="00442BE4"/>
    <w:rsid w:val="004445F2"/>
    <w:rsid w:val="004453F3"/>
    <w:rsid w:val="00445638"/>
    <w:rsid w:val="0044581D"/>
    <w:rsid w:val="00445D20"/>
    <w:rsid w:val="004470CD"/>
    <w:rsid w:val="00447FDE"/>
    <w:rsid w:val="004505F4"/>
    <w:rsid w:val="00450CA3"/>
    <w:rsid w:val="004532D0"/>
    <w:rsid w:val="00453A92"/>
    <w:rsid w:val="00453B9C"/>
    <w:rsid w:val="00453DF2"/>
    <w:rsid w:val="0045465B"/>
    <w:rsid w:val="00454923"/>
    <w:rsid w:val="0045565A"/>
    <w:rsid w:val="00457340"/>
    <w:rsid w:val="00457740"/>
    <w:rsid w:val="004606F1"/>
    <w:rsid w:val="004607BD"/>
    <w:rsid w:val="004609F2"/>
    <w:rsid w:val="00461557"/>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1D62"/>
    <w:rsid w:val="004836EA"/>
    <w:rsid w:val="00485784"/>
    <w:rsid w:val="00486398"/>
    <w:rsid w:val="00487382"/>
    <w:rsid w:val="00492F3E"/>
    <w:rsid w:val="0049374B"/>
    <w:rsid w:val="004949B3"/>
    <w:rsid w:val="0049627D"/>
    <w:rsid w:val="004974CB"/>
    <w:rsid w:val="00497D5B"/>
    <w:rsid w:val="004A010C"/>
    <w:rsid w:val="004A03AA"/>
    <w:rsid w:val="004A0962"/>
    <w:rsid w:val="004A18B6"/>
    <w:rsid w:val="004A1C70"/>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26C4"/>
    <w:rsid w:val="004D34BE"/>
    <w:rsid w:val="004D5F01"/>
    <w:rsid w:val="004D5FFA"/>
    <w:rsid w:val="004D627A"/>
    <w:rsid w:val="004D6689"/>
    <w:rsid w:val="004D68EC"/>
    <w:rsid w:val="004D7025"/>
    <w:rsid w:val="004E0A0B"/>
    <w:rsid w:val="004E12F2"/>
    <w:rsid w:val="004E1607"/>
    <w:rsid w:val="004E2C27"/>
    <w:rsid w:val="004E2DDC"/>
    <w:rsid w:val="004E40E5"/>
    <w:rsid w:val="004F27E4"/>
    <w:rsid w:val="004F2B92"/>
    <w:rsid w:val="004F320F"/>
    <w:rsid w:val="004F3D58"/>
    <w:rsid w:val="004F45EE"/>
    <w:rsid w:val="004F4D72"/>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9D3"/>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FF6"/>
    <w:rsid w:val="00584E10"/>
    <w:rsid w:val="0058554B"/>
    <w:rsid w:val="00586AD6"/>
    <w:rsid w:val="005901D2"/>
    <w:rsid w:val="00590F27"/>
    <w:rsid w:val="00591BA7"/>
    <w:rsid w:val="00592383"/>
    <w:rsid w:val="0059339F"/>
    <w:rsid w:val="005943BF"/>
    <w:rsid w:val="00596CD5"/>
    <w:rsid w:val="00596F1D"/>
    <w:rsid w:val="005A0363"/>
    <w:rsid w:val="005A3828"/>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4932"/>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6A2D"/>
    <w:rsid w:val="0060752C"/>
    <w:rsid w:val="006108A1"/>
    <w:rsid w:val="0061283A"/>
    <w:rsid w:val="0061345A"/>
    <w:rsid w:val="00614F29"/>
    <w:rsid w:val="0061516A"/>
    <w:rsid w:val="00615357"/>
    <w:rsid w:val="00615A9E"/>
    <w:rsid w:val="0061669A"/>
    <w:rsid w:val="00617C84"/>
    <w:rsid w:val="006217E6"/>
    <w:rsid w:val="00621F43"/>
    <w:rsid w:val="00623A10"/>
    <w:rsid w:val="00626128"/>
    <w:rsid w:val="00626E17"/>
    <w:rsid w:val="00627273"/>
    <w:rsid w:val="00627910"/>
    <w:rsid w:val="00631403"/>
    <w:rsid w:val="00632EC9"/>
    <w:rsid w:val="00633E70"/>
    <w:rsid w:val="00640075"/>
    <w:rsid w:val="00641D98"/>
    <w:rsid w:val="0064225A"/>
    <w:rsid w:val="00642D62"/>
    <w:rsid w:val="0064339B"/>
    <w:rsid w:val="00644633"/>
    <w:rsid w:val="0064481F"/>
    <w:rsid w:val="006458F2"/>
    <w:rsid w:val="00646B15"/>
    <w:rsid w:val="0064791A"/>
    <w:rsid w:val="006502CC"/>
    <w:rsid w:val="0065055F"/>
    <w:rsid w:val="00650FBE"/>
    <w:rsid w:val="00652CFD"/>
    <w:rsid w:val="00653961"/>
    <w:rsid w:val="00655ED1"/>
    <w:rsid w:val="0065642E"/>
    <w:rsid w:val="0065726D"/>
    <w:rsid w:val="00657AD6"/>
    <w:rsid w:val="00657B78"/>
    <w:rsid w:val="00657D7A"/>
    <w:rsid w:val="006611C4"/>
    <w:rsid w:val="00661290"/>
    <w:rsid w:val="00662024"/>
    <w:rsid w:val="00662C5F"/>
    <w:rsid w:val="00663664"/>
    <w:rsid w:val="0066367C"/>
    <w:rsid w:val="00664E29"/>
    <w:rsid w:val="00665BFC"/>
    <w:rsid w:val="00667CFA"/>
    <w:rsid w:val="00671849"/>
    <w:rsid w:val="00671B38"/>
    <w:rsid w:val="006727E7"/>
    <w:rsid w:val="0067396A"/>
    <w:rsid w:val="00673EB0"/>
    <w:rsid w:val="00676CBC"/>
    <w:rsid w:val="00676CFA"/>
    <w:rsid w:val="00680A10"/>
    <w:rsid w:val="00680C77"/>
    <w:rsid w:val="00683BAE"/>
    <w:rsid w:val="00686259"/>
    <w:rsid w:val="00686949"/>
    <w:rsid w:val="00686FDE"/>
    <w:rsid w:val="00691918"/>
    <w:rsid w:val="006922FB"/>
    <w:rsid w:val="006928C2"/>
    <w:rsid w:val="00694755"/>
    <w:rsid w:val="00695553"/>
    <w:rsid w:val="00695AA5"/>
    <w:rsid w:val="00695D92"/>
    <w:rsid w:val="00696AF7"/>
    <w:rsid w:val="00697540"/>
    <w:rsid w:val="00697D05"/>
    <w:rsid w:val="006A002A"/>
    <w:rsid w:val="006A4B04"/>
    <w:rsid w:val="006A5436"/>
    <w:rsid w:val="006A5D9C"/>
    <w:rsid w:val="006A5F95"/>
    <w:rsid w:val="006B02AB"/>
    <w:rsid w:val="006B07DC"/>
    <w:rsid w:val="006B0AE2"/>
    <w:rsid w:val="006B0B64"/>
    <w:rsid w:val="006B1ACF"/>
    <w:rsid w:val="006B201A"/>
    <w:rsid w:val="006B29CA"/>
    <w:rsid w:val="006B34C0"/>
    <w:rsid w:val="006B690B"/>
    <w:rsid w:val="006B7772"/>
    <w:rsid w:val="006B77A6"/>
    <w:rsid w:val="006C0CCC"/>
    <w:rsid w:val="006C1B09"/>
    <w:rsid w:val="006C290A"/>
    <w:rsid w:val="006C4089"/>
    <w:rsid w:val="006C678A"/>
    <w:rsid w:val="006C71D4"/>
    <w:rsid w:val="006C7E10"/>
    <w:rsid w:val="006D119C"/>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4B2B"/>
    <w:rsid w:val="007054F4"/>
    <w:rsid w:val="00705ABC"/>
    <w:rsid w:val="00706861"/>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54A1"/>
    <w:rsid w:val="007758C8"/>
    <w:rsid w:val="00775DB5"/>
    <w:rsid w:val="007808DA"/>
    <w:rsid w:val="00780AFB"/>
    <w:rsid w:val="00781FDC"/>
    <w:rsid w:val="007829BB"/>
    <w:rsid w:val="00782B70"/>
    <w:rsid w:val="007833ED"/>
    <w:rsid w:val="00783788"/>
    <w:rsid w:val="00783972"/>
    <w:rsid w:val="007845A0"/>
    <w:rsid w:val="00784DE6"/>
    <w:rsid w:val="00785609"/>
    <w:rsid w:val="00785941"/>
    <w:rsid w:val="0078597A"/>
    <w:rsid w:val="0078605A"/>
    <w:rsid w:val="00786809"/>
    <w:rsid w:val="00787120"/>
    <w:rsid w:val="00787B7F"/>
    <w:rsid w:val="00790361"/>
    <w:rsid w:val="0079166C"/>
    <w:rsid w:val="00793214"/>
    <w:rsid w:val="007936CC"/>
    <w:rsid w:val="007948CE"/>
    <w:rsid w:val="00794AC4"/>
    <w:rsid w:val="00795716"/>
    <w:rsid w:val="00796EC2"/>
    <w:rsid w:val="0079705D"/>
    <w:rsid w:val="007A04F0"/>
    <w:rsid w:val="007A073A"/>
    <w:rsid w:val="007A0977"/>
    <w:rsid w:val="007A0F4B"/>
    <w:rsid w:val="007A10C5"/>
    <w:rsid w:val="007A2F21"/>
    <w:rsid w:val="007A34EC"/>
    <w:rsid w:val="007A36D2"/>
    <w:rsid w:val="007A4160"/>
    <w:rsid w:val="007A4469"/>
    <w:rsid w:val="007A4B7C"/>
    <w:rsid w:val="007A5D0F"/>
    <w:rsid w:val="007A6C53"/>
    <w:rsid w:val="007A7D2E"/>
    <w:rsid w:val="007B0E20"/>
    <w:rsid w:val="007B2ADC"/>
    <w:rsid w:val="007B2C90"/>
    <w:rsid w:val="007B669F"/>
    <w:rsid w:val="007B66CC"/>
    <w:rsid w:val="007C01C4"/>
    <w:rsid w:val="007C11A6"/>
    <w:rsid w:val="007C187F"/>
    <w:rsid w:val="007C28E9"/>
    <w:rsid w:val="007C3827"/>
    <w:rsid w:val="007D0D03"/>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024C0"/>
    <w:rsid w:val="00810562"/>
    <w:rsid w:val="008107C5"/>
    <w:rsid w:val="008112B9"/>
    <w:rsid w:val="00812540"/>
    <w:rsid w:val="0081471D"/>
    <w:rsid w:val="008156B6"/>
    <w:rsid w:val="00815920"/>
    <w:rsid w:val="00815A5A"/>
    <w:rsid w:val="0081627E"/>
    <w:rsid w:val="0081689B"/>
    <w:rsid w:val="0081701E"/>
    <w:rsid w:val="008171F4"/>
    <w:rsid w:val="00817B44"/>
    <w:rsid w:val="0082117D"/>
    <w:rsid w:val="00821DBF"/>
    <w:rsid w:val="008227CE"/>
    <w:rsid w:val="00822BBD"/>
    <w:rsid w:val="008258BD"/>
    <w:rsid w:val="00825B64"/>
    <w:rsid w:val="00826318"/>
    <w:rsid w:val="00826449"/>
    <w:rsid w:val="008266D0"/>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7659"/>
    <w:rsid w:val="008478FD"/>
    <w:rsid w:val="008503DD"/>
    <w:rsid w:val="0085121E"/>
    <w:rsid w:val="00851DA2"/>
    <w:rsid w:val="00851E48"/>
    <w:rsid w:val="00851F07"/>
    <w:rsid w:val="00854089"/>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707D4"/>
    <w:rsid w:val="00870D87"/>
    <w:rsid w:val="0087174F"/>
    <w:rsid w:val="008733C3"/>
    <w:rsid w:val="00874E44"/>
    <w:rsid w:val="00874E7D"/>
    <w:rsid w:val="00875395"/>
    <w:rsid w:val="008769E6"/>
    <w:rsid w:val="00880A9B"/>
    <w:rsid w:val="00881FA5"/>
    <w:rsid w:val="008821A2"/>
    <w:rsid w:val="008837BD"/>
    <w:rsid w:val="00883DAA"/>
    <w:rsid w:val="00884787"/>
    <w:rsid w:val="00884EF8"/>
    <w:rsid w:val="00884F77"/>
    <w:rsid w:val="00886326"/>
    <w:rsid w:val="00887A0C"/>
    <w:rsid w:val="00890FC3"/>
    <w:rsid w:val="00891A60"/>
    <w:rsid w:val="00893945"/>
    <w:rsid w:val="00894BC7"/>
    <w:rsid w:val="00895A95"/>
    <w:rsid w:val="008964F0"/>
    <w:rsid w:val="00897175"/>
    <w:rsid w:val="008A0592"/>
    <w:rsid w:val="008A0DE6"/>
    <w:rsid w:val="008A0ED8"/>
    <w:rsid w:val="008A10F6"/>
    <w:rsid w:val="008A2A28"/>
    <w:rsid w:val="008A5CD8"/>
    <w:rsid w:val="008B0434"/>
    <w:rsid w:val="008B213E"/>
    <w:rsid w:val="008B2D95"/>
    <w:rsid w:val="008B2FDE"/>
    <w:rsid w:val="008B3FB4"/>
    <w:rsid w:val="008B4E8D"/>
    <w:rsid w:val="008B5A49"/>
    <w:rsid w:val="008B67BA"/>
    <w:rsid w:val="008B6E0E"/>
    <w:rsid w:val="008B71A3"/>
    <w:rsid w:val="008B7BAA"/>
    <w:rsid w:val="008C0790"/>
    <w:rsid w:val="008C13A0"/>
    <w:rsid w:val="008C1974"/>
    <w:rsid w:val="008C2872"/>
    <w:rsid w:val="008C36C7"/>
    <w:rsid w:val="008C5450"/>
    <w:rsid w:val="008C719B"/>
    <w:rsid w:val="008C7ADA"/>
    <w:rsid w:val="008C7E0A"/>
    <w:rsid w:val="008D028B"/>
    <w:rsid w:val="008D102D"/>
    <w:rsid w:val="008D16A7"/>
    <w:rsid w:val="008D35EF"/>
    <w:rsid w:val="008D3F83"/>
    <w:rsid w:val="008D67FF"/>
    <w:rsid w:val="008D77DA"/>
    <w:rsid w:val="008D7D13"/>
    <w:rsid w:val="008E0797"/>
    <w:rsid w:val="008E235E"/>
    <w:rsid w:val="008E2BC8"/>
    <w:rsid w:val="008E344A"/>
    <w:rsid w:val="008E3A4E"/>
    <w:rsid w:val="008E4DEF"/>
    <w:rsid w:val="008E5198"/>
    <w:rsid w:val="008E551A"/>
    <w:rsid w:val="008E5F46"/>
    <w:rsid w:val="008E7243"/>
    <w:rsid w:val="008E7E4B"/>
    <w:rsid w:val="008E7FE6"/>
    <w:rsid w:val="008F0774"/>
    <w:rsid w:val="008F1E2E"/>
    <w:rsid w:val="008F32CB"/>
    <w:rsid w:val="008F3864"/>
    <w:rsid w:val="008F52F0"/>
    <w:rsid w:val="008F5C36"/>
    <w:rsid w:val="008F6B71"/>
    <w:rsid w:val="008F716B"/>
    <w:rsid w:val="00900E7A"/>
    <w:rsid w:val="00901AEE"/>
    <w:rsid w:val="009020E9"/>
    <w:rsid w:val="00902299"/>
    <w:rsid w:val="00902778"/>
    <w:rsid w:val="00905B04"/>
    <w:rsid w:val="00906659"/>
    <w:rsid w:val="0090777E"/>
    <w:rsid w:val="00907D27"/>
    <w:rsid w:val="00907D4D"/>
    <w:rsid w:val="00910998"/>
    <w:rsid w:val="00912546"/>
    <w:rsid w:val="00914ADF"/>
    <w:rsid w:val="00915DEC"/>
    <w:rsid w:val="00916E5F"/>
    <w:rsid w:val="00917034"/>
    <w:rsid w:val="0091733D"/>
    <w:rsid w:val="009205C9"/>
    <w:rsid w:val="009214D9"/>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1D88"/>
    <w:rsid w:val="009434B0"/>
    <w:rsid w:val="009435FF"/>
    <w:rsid w:val="009440BA"/>
    <w:rsid w:val="0094593B"/>
    <w:rsid w:val="009463FD"/>
    <w:rsid w:val="00946532"/>
    <w:rsid w:val="00950334"/>
    <w:rsid w:val="00954C3D"/>
    <w:rsid w:val="00954D2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2DE4"/>
    <w:rsid w:val="009B4206"/>
    <w:rsid w:val="009B467A"/>
    <w:rsid w:val="009B4DCD"/>
    <w:rsid w:val="009B6494"/>
    <w:rsid w:val="009B6ACF"/>
    <w:rsid w:val="009B6F2F"/>
    <w:rsid w:val="009B76FF"/>
    <w:rsid w:val="009B7859"/>
    <w:rsid w:val="009B7BE4"/>
    <w:rsid w:val="009C4A51"/>
    <w:rsid w:val="009C7887"/>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386C"/>
    <w:rsid w:val="00A13D54"/>
    <w:rsid w:val="00A14112"/>
    <w:rsid w:val="00A14A67"/>
    <w:rsid w:val="00A14D2B"/>
    <w:rsid w:val="00A151B4"/>
    <w:rsid w:val="00A15BF6"/>
    <w:rsid w:val="00A16165"/>
    <w:rsid w:val="00A1670C"/>
    <w:rsid w:val="00A17B02"/>
    <w:rsid w:val="00A2080D"/>
    <w:rsid w:val="00A20DA6"/>
    <w:rsid w:val="00A20EEA"/>
    <w:rsid w:val="00A211F0"/>
    <w:rsid w:val="00A22C97"/>
    <w:rsid w:val="00A2303F"/>
    <w:rsid w:val="00A23993"/>
    <w:rsid w:val="00A241E3"/>
    <w:rsid w:val="00A243EA"/>
    <w:rsid w:val="00A25CC9"/>
    <w:rsid w:val="00A267BA"/>
    <w:rsid w:val="00A26CF4"/>
    <w:rsid w:val="00A2744D"/>
    <w:rsid w:val="00A27ADE"/>
    <w:rsid w:val="00A308B9"/>
    <w:rsid w:val="00A320BB"/>
    <w:rsid w:val="00A333E3"/>
    <w:rsid w:val="00A336AF"/>
    <w:rsid w:val="00A344B4"/>
    <w:rsid w:val="00A35597"/>
    <w:rsid w:val="00A35C2A"/>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55D5"/>
    <w:rsid w:val="00A56779"/>
    <w:rsid w:val="00A56946"/>
    <w:rsid w:val="00A56DAF"/>
    <w:rsid w:val="00A57C72"/>
    <w:rsid w:val="00A609D3"/>
    <w:rsid w:val="00A61C2F"/>
    <w:rsid w:val="00A6200C"/>
    <w:rsid w:val="00A63EEA"/>
    <w:rsid w:val="00A650A0"/>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574"/>
    <w:rsid w:val="00A93002"/>
    <w:rsid w:val="00A93AF5"/>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C0083"/>
    <w:rsid w:val="00AC0515"/>
    <w:rsid w:val="00AC227A"/>
    <w:rsid w:val="00AD1163"/>
    <w:rsid w:val="00AD2C3A"/>
    <w:rsid w:val="00AD50E5"/>
    <w:rsid w:val="00AD50EC"/>
    <w:rsid w:val="00AD51B4"/>
    <w:rsid w:val="00AD6315"/>
    <w:rsid w:val="00AD66CC"/>
    <w:rsid w:val="00AD710D"/>
    <w:rsid w:val="00AE05F2"/>
    <w:rsid w:val="00AE1BDE"/>
    <w:rsid w:val="00AE345A"/>
    <w:rsid w:val="00AE4C37"/>
    <w:rsid w:val="00AE66B6"/>
    <w:rsid w:val="00AE6830"/>
    <w:rsid w:val="00AF088D"/>
    <w:rsid w:val="00AF1822"/>
    <w:rsid w:val="00AF254D"/>
    <w:rsid w:val="00AF2ABB"/>
    <w:rsid w:val="00AF2DB8"/>
    <w:rsid w:val="00AF4715"/>
    <w:rsid w:val="00AF7608"/>
    <w:rsid w:val="00AF79B2"/>
    <w:rsid w:val="00B00CBC"/>
    <w:rsid w:val="00B01998"/>
    <w:rsid w:val="00B026F2"/>
    <w:rsid w:val="00B04CC7"/>
    <w:rsid w:val="00B06366"/>
    <w:rsid w:val="00B0651F"/>
    <w:rsid w:val="00B07859"/>
    <w:rsid w:val="00B105B1"/>
    <w:rsid w:val="00B11A02"/>
    <w:rsid w:val="00B15EB2"/>
    <w:rsid w:val="00B174C2"/>
    <w:rsid w:val="00B21388"/>
    <w:rsid w:val="00B215E1"/>
    <w:rsid w:val="00B21D23"/>
    <w:rsid w:val="00B221E4"/>
    <w:rsid w:val="00B22309"/>
    <w:rsid w:val="00B244E8"/>
    <w:rsid w:val="00B24A4C"/>
    <w:rsid w:val="00B27007"/>
    <w:rsid w:val="00B3171C"/>
    <w:rsid w:val="00B320C8"/>
    <w:rsid w:val="00B32906"/>
    <w:rsid w:val="00B34A0C"/>
    <w:rsid w:val="00B35D4E"/>
    <w:rsid w:val="00B36FFE"/>
    <w:rsid w:val="00B41D79"/>
    <w:rsid w:val="00B42F29"/>
    <w:rsid w:val="00B43B50"/>
    <w:rsid w:val="00B50DAF"/>
    <w:rsid w:val="00B526C5"/>
    <w:rsid w:val="00B54C7F"/>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010F"/>
    <w:rsid w:val="00B90981"/>
    <w:rsid w:val="00B92CE8"/>
    <w:rsid w:val="00B9335C"/>
    <w:rsid w:val="00B9390E"/>
    <w:rsid w:val="00B93BCC"/>
    <w:rsid w:val="00B952DB"/>
    <w:rsid w:val="00B96325"/>
    <w:rsid w:val="00B97F36"/>
    <w:rsid w:val="00B97F99"/>
    <w:rsid w:val="00BA02A2"/>
    <w:rsid w:val="00BA13B2"/>
    <w:rsid w:val="00BA33FB"/>
    <w:rsid w:val="00BA556B"/>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6421"/>
    <w:rsid w:val="00BB70C0"/>
    <w:rsid w:val="00BB7835"/>
    <w:rsid w:val="00BC02AA"/>
    <w:rsid w:val="00BC1756"/>
    <w:rsid w:val="00BC604F"/>
    <w:rsid w:val="00BC60CF"/>
    <w:rsid w:val="00BC6D9E"/>
    <w:rsid w:val="00BC7D03"/>
    <w:rsid w:val="00BD0031"/>
    <w:rsid w:val="00BD0656"/>
    <w:rsid w:val="00BD09F4"/>
    <w:rsid w:val="00BD18E7"/>
    <w:rsid w:val="00BD1BFC"/>
    <w:rsid w:val="00BD333F"/>
    <w:rsid w:val="00BD4059"/>
    <w:rsid w:val="00BD4A10"/>
    <w:rsid w:val="00BD59FF"/>
    <w:rsid w:val="00BD5CE1"/>
    <w:rsid w:val="00BD7115"/>
    <w:rsid w:val="00BD7163"/>
    <w:rsid w:val="00BD73EA"/>
    <w:rsid w:val="00BE02F4"/>
    <w:rsid w:val="00BE399C"/>
    <w:rsid w:val="00BE3B59"/>
    <w:rsid w:val="00BE59CA"/>
    <w:rsid w:val="00BE7191"/>
    <w:rsid w:val="00BE74BE"/>
    <w:rsid w:val="00BE7AFB"/>
    <w:rsid w:val="00BF03B4"/>
    <w:rsid w:val="00BF237E"/>
    <w:rsid w:val="00BF2AB5"/>
    <w:rsid w:val="00BF3B04"/>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77DF"/>
    <w:rsid w:val="00C47D53"/>
    <w:rsid w:val="00C507FA"/>
    <w:rsid w:val="00C51442"/>
    <w:rsid w:val="00C5167A"/>
    <w:rsid w:val="00C52A39"/>
    <w:rsid w:val="00C54365"/>
    <w:rsid w:val="00C56E86"/>
    <w:rsid w:val="00C572DF"/>
    <w:rsid w:val="00C5763B"/>
    <w:rsid w:val="00C6116C"/>
    <w:rsid w:val="00C6127F"/>
    <w:rsid w:val="00C61D47"/>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5D5C"/>
    <w:rsid w:val="00C86E92"/>
    <w:rsid w:val="00C8718E"/>
    <w:rsid w:val="00C87362"/>
    <w:rsid w:val="00C87446"/>
    <w:rsid w:val="00C87887"/>
    <w:rsid w:val="00C87E35"/>
    <w:rsid w:val="00C916FF"/>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5B3"/>
    <w:rsid w:val="00CB0218"/>
    <w:rsid w:val="00CB09C6"/>
    <w:rsid w:val="00CB1175"/>
    <w:rsid w:val="00CB3F19"/>
    <w:rsid w:val="00CB4437"/>
    <w:rsid w:val="00CC0711"/>
    <w:rsid w:val="00CC2248"/>
    <w:rsid w:val="00CC2406"/>
    <w:rsid w:val="00CC2BE3"/>
    <w:rsid w:val="00CC4590"/>
    <w:rsid w:val="00CC54E8"/>
    <w:rsid w:val="00CC5572"/>
    <w:rsid w:val="00CC5D18"/>
    <w:rsid w:val="00CC62A5"/>
    <w:rsid w:val="00CC6B9B"/>
    <w:rsid w:val="00CD02B5"/>
    <w:rsid w:val="00CD2965"/>
    <w:rsid w:val="00CD4514"/>
    <w:rsid w:val="00CD5251"/>
    <w:rsid w:val="00CD5298"/>
    <w:rsid w:val="00CD56D0"/>
    <w:rsid w:val="00CD7C0F"/>
    <w:rsid w:val="00CE047D"/>
    <w:rsid w:val="00CE1679"/>
    <w:rsid w:val="00CE2136"/>
    <w:rsid w:val="00CE32D5"/>
    <w:rsid w:val="00CE73C4"/>
    <w:rsid w:val="00CE7BE6"/>
    <w:rsid w:val="00CF1462"/>
    <w:rsid w:val="00CF267D"/>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43D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7B2"/>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70E4"/>
    <w:rsid w:val="00D77944"/>
    <w:rsid w:val="00D77C7C"/>
    <w:rsid w:val="00D811F6"/>
    <w:rsid w:val="00D853E5"/>
    <w:rsid w:val="00D8617D"/>
    <w:rsid w:val="00D86404"/>
    <w:rsid w:val="00D86E5F"/>
    <w:rsid w:val="00D87ADC"/>
    <w:rsid w:val="00D90143"/>
    <w:rsid w:val="00D9046F"/>
    <w:rsid w:val="00D909D1"/>
    <w:rsid w:val="00D93B2E"/>
    <w:rsid w:val="00D93FD1"/>
    <w:rsid w:val="00D9543D"/>
    <w:rsid w:val="00D95C61"/>
    <w:rsid w:val="00D97256"/>
    <w:rsid w:val="00D9745B"/>
    <w:rsid w:val="00D975D9"/>
    <w:rsid w:val="00D979EB"/>
    <w:rsid w:val="00DA01E6"/>
    <w:rsid w:val="00DA053B"/>
    <w:rsid w:val="00DA190E"/>
    <w:rsid w:val="00DA2697"/>
    <w:rsid w:val="00DA5F34"/>
    <w:rsid w:val="00DA69B2"/>
    <w:rsid w:val="00DA6C7A"/>
    <w:rsid w:val="00DB24C0"/>
    <w:rsid w:val="00DB25AC"/>
    <w:rsid w:val="00DB346A"/>
    <w:rsid w:val="00DB596C"/>
    <w:rsid w:val="00DB7A8B"/>
    <w:rsid w:val="00DC0FA3"/>
    <w:rsid w:val="00DC16BF"/>
    <w:rsid w:val="00DC1C38"/>
    <w:rsid w:val="00DC20C7"/>
    <w:rsid w:val="00DC236C"/>
    <w:rsid w:val="00DC2B2C"/>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73F"/>
    <w:rsid w:val="00DE2A93"/>
    <w:rsid w:val="00DE3385"/>
    <w:rsid w:val="00DE348C"/>
    <w:rsid w:val="00DE4258"/>
    <w:rsid w:val="00DE465F"/>
    <w:rsid w:val="00DE4E54"/>
    <w:rsid w:val="00DE5FEA"/>
    <w:rsid w:val="00DE6744"/>
    <w:rsid w:val="00DE6FE0"/>
    <w:rsid w:val="00DE704B"/>
    <w:rsid w:val="00DE7CEB"/>
    <w:rsid w:val="00DF0E40"/>
    <w:rsid w:val="00DF1216"/>
    <w:rsid w:val="00DF3FE2"/>
    <w:rsid w:val="00DF46E5"/>
    <w:rsid w:val="00DF7BE3"/>
    <w:rsid w:val="00E017FC"/>
    <w:rsid w:val="00E02F45"/>
    <w:rsid w:val="00E04611"/>
    <w:rsid w:val="00E0486D"/>
    <w:rsid w:val="00E05394"/>
    <w:rsid w:val="00E053A2"/>
    <w:rsid w:val="00E054B0"/>
    <w:rsid w:val="00E05FD0"/>
    <w:rsid w:val="00E1083C"/>
    <w:rsid w:val="00E12295"/>
    <w:rsid w:val="00E1365C"/>
    <w:rsid w:val="00E1441C"/>
    <w:rsid w:val="00E1472C"/>
    <w:rsid w:val="00E14A2E"/>
    <w:rsid w:val="00E154F9"/>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96A"/>
    <w:rsid w:val="00E43EB0"/>
    <w:rsid w:val="00E44AFF"/>
    <w:rsid w:val="00E450C7"/>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3146"/>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CD0"/>
    <w:rsid w:val="00E85690"/>
    <w:rsid w:val="00E860D2"/>
    <w:rsid w:val="00E86B12"/>
    <w:rsid w:val="00E86B26"/>
    <w:rsid w:val="00E86BE1"/>
    <w:rsid w:val="00E874EA"/>
    <w:rsid w:val="00E8758D"/>
    <w:rsid w:val="00E87AB6"/>
    <w:rsid w:val="00E87C52"/>
    <w:rsid w:val="00E90823"/>
    <w:rsid w:val="00E914C1"/>
    <w:rsid w:val="00E92827"/>
    <w:rsid w:val="00E9387D"/>
    <w:rsid w:val="00E94B42"/>
    <w:rsid w:val="00E967B3"/>
    <w:rsid w:val="00EA07F9"/>
    <w:rsid w:val="00EA16FF"/>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569"/>
    <w:rsid w:val="00EB7E45"/>
    <w:rsid w:val="00EC00F9"/>
    <w:rsid w:val="00EC05E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1C8F"/>
    <w:rsid w:val="00F032F5"/>
    <w:rsid w:val="00F04AEA"/>
    <w:rsid w:val="00F052DD"/>
    <w:rsid w:val="00F05D13"/>
    <w:rsid w:val="00F063BF"/>
    <w:rsid w:val="00F101A6"/>
    <w:rsid w:val="00F10285"/>
    <w:rsid w:val="00F12CE2"/>
    <w:rsid w:val="00F12E78"/>
    <w:rsid w:val="00F13484"/>
    <w:rsid w:val="00F14254"/>
    <w:rsid w:val="00F1585E"/>
    <w:rsid w:val="00F15BE3"/>
    <w:rsid w:val="00F1731C"/>
    <w:rsid w:val="00F175BA"/>
    <w:rsid w:val="00F20798"/>
    <w:rsid w:val="00F22E69"/>
    <w:rsid w:val="00F2398E"/>
    <w:rsid w:val="00F24412"/>
    <w:rsid w:val="00F24BF9"/>
    <w:rsid w:val="00F26BD4"/>
    <w:rsid w:val="00F26FAA"/>
    <w:rsid w:val="00F27255"/>
    <w:rsid w:val="00F27408"/>
    <w:rsid w:val="00F31584"/>
    <w:rsid w:val="00F32436"/>
    <w:rsid w:val="00F32B44"/>
    <w:rsid w:val="00F3337C"/>
    <w:rsid w:val="00F34973"/>
    <w:rsid w:val="00F360AB"/>
    <w:rsid w:val="00F3613E"/>
    <w:rsid w:val="00F36AD7"/>
    <w:rsid w:val="00F400C7"/>
    <w:rsid w:val="00F4040E"/>
    <w:rsid w:val="00F4219D"/>
    <w:rsid w:val="00F43A98"/>
    <w:rsid w:val="00F45135"/>
    <w:rsid w:val="00F45941"/>
    <w:rsid w:val="00F473F0"/>
    <w:rsid w:val="00F505BF"/>
    <w:rsid w:val="00F51D23"/>
    <w:rsid w:val="00F51E63"/>
    <w:rsid w:val="00F53469"/>
    <w:rsid w:val="00F53EA3"/>
    <w:rsid w:val="00F53FF2"/>
    <w:rsid w:val="00F55640"/>
    <w:rsid w:val="00F5633F"/>
    <w:rsid w:val="00F56DA2"/>
    <w:rsid w:val="00F57B3E"/>
    <w:rsid w:val="00F602AA"/>
    <w:rsid w:val="00F62992"/>
    <w:rsid w:val="00F6433B"/>
    <w:rsid w:val="00F6476F"/>
    <w:rsid w:val="00F648C1"/>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F13"/>
    <w:rsid w:val="00FA6D1F"/>
    <w:rsid w:val="00FA7EF6"/>
    <w:rsid w:val="00FA7FFA"/>
    <w:rsid w:val="00FB1C6F"/>
    <w:rsid w:val="00FB1FB4"/>
    <w:rsid w:val="00FB2137"/>
    <w:rsid w:val="00FB2552"/>
    <w:rsid w:val="00FB4934"/>
    <w:rsid w:val="00FB5453"/>
    <w:rsid w:val="00FB64E3"/>
    <w:rsid w:val="00FC02A8"/>
    <w:rsid w:val="00FC0C12"/>
    <w:rsid w:val="00FC1459"/>
    <w:rsid w:val="00FC2910"/>
    <w:rsid w:val="00FC3089"/>
    <w:rsid w:val="00FC46D8"/>
    <w:rsid w:val="00FC5168"/>
    <w:rsid w:val="00FC5539"/>
    <w:rsid w:val="00FC57CC"/>
    <w:rsid w:val="00FD1B9E"/>
    <w:rsid w:val="00FD21F5"/>
    <w:rsid w:val="00FD2469"/>
    <w:rsid w:val="00FD3322"/>
    <w:rsid w:val="00FD34BB"/>
    <w:rsid w:val="00FD4036"/>
    <w:rsid w:val="00FD5ACA"/>
    <w:rsid w:val="00FD6580"/>
    <w:rsid w:val="00FE01B7"/>
    <w:rsid w:val="00FE0BD6"/>
    <w:rsid w:val="00FE0E8D"/>
    <w:rsid w:val="00FE1F40"/>
    <w:rsid w:val="00FE6E49"/>
    <w:rsid w:val="00FE72B8"/>
    <w:rsid w:val="00FE74A7"/>
    <w:rsid w:val="00FF078A"/>
    <w:rsid w:val="00FF1276"/>
    <w:rsid w:val="00FF1C00"/>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5E848"/>
  <w15:docId w15:val="{968D645C-8B01-461B-98C9-396C31F2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uiPriority w:val="99"/>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link w:val="OdstavecseseznamemChar"/>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uiPriority w:val="99"/>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uiPriority w:val="99"/>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styleId="Zkladntextodsazen">
    <w:name w:val="Body Text Indent"/>
    <w:basedOn w:val="Normln"/>
    <w:link w:val="ZkladntextodsazenChar"/>
    <w:uiPriority w:val="99"/>
    <w:semiHidden/>
    <w:unhideWhenUsed/>
    <w:rsid w:val="00422226"/>
    <w:pPr>
      <w:spacing w:after="120"/>
      <w:ind w:left="283"/>
    </w:pPr>
  </w:style>
  <w:style w:type="character" w:customStyle="1" w:styleId="ZkladntextodsazenChar">
    <w:name w:val="Základní text odsazený Char"/>
    <w:basedOn w:val="Standardnpsmoodstavce"/>
    <w:link w:val="Zkladntextodsazen"/>
    <w:uiPriority w:val="99"/>
    <w:semiHidden/>
    <w:rsid w:val="00422226"/>
    <w:rPr>
      <w:rFonts w:eastAsia="Times New Roman"/>
      <w:sz w:val="22"/>
      <w:szCs w:val="22"/>
    </w:rPr>
  </w:style>
  <w:style w:type="character" w:customStyle="1" w:styleId="OdstavecseseznamemChar">
    <w:name w:val="Odstavec se seznamem Char"/>
    <w:link w:val="Odstavecseseznamem"/>
    <w:uiPriority w:val="34"/>
    <w:rsid w:val="004D702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185635075">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 w:id="19255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39A7A-FDBC-4DD7-8D56-7955AD0D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5981</Words>
  <Characters>35290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Jakoubková Radka, Ing.</dc:creator>
  <cp:lastModifiedBy>DCM a Musical school</cp:lastModifiedBy>
  <cp:revision>3</cp:revision>
  <cp:lastPrinted>2018-10-11T09:10:00Z</cp:lastPrinted>
  <dcterms:created xsi:type="dcterms:W3CDTF">2018-10-11T08:53:00Z</dcterms:created>
  <dcterms:modified xsi:type="dcterms:W3CDTF">2018-10-11T09:10:00Z</dcterms:modified>
</cp:coreProperties>
</file>