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4118EF" w:rsidRPr="00EB54E8" w:rsidRDefault="008679F8" w:rsidP="00C3142F">
      <w:pPr>
        <w:pStyle w:val="Nadpis2"/>
        <w:rPr>
          <w:sz w:val="28"/>
          <w:szCs w:val="28"/>
        </w:rPr>
      </w:pPr>
      <w:r>
        <w:rPr>
          <w:sz w:val="28"/>
          <w:szCs w:val="28"/>
        </w:rPr>
        <w:t>Statutární m</w:t>
      </w:r>
      <w:r w:rsidR="004118EF" w:rsidRPr="00EB54E8">
        <w:rPr>
          <w:sz w:val="28"/>
          <w:szCs w:val="28"/>
        </w:rPr>
        <w:t>ěsto Karlovy Vary</w:t>
      </w:r>
    </w:p>
    <w:p w:rsidR="004118EF" w:rsidRPr="00EB54E8" w:rsidRDefault="004118EF" w:rsidP="004118EF">
      <w:pPr>
        <w:rPr>
          <w:b/>
          <w:sz w:val="28"/>
          <w:szCs w:val="28"/>
        </w:rPr>
      </w:pPr>
    </w:p>
    <w:p w:rsidR="004118EF" w:rsidRPr="00EB54E8" w:rsidRDefault="004118EF" w:rsidP="004118EF">
      <w:pPr>
        <w:jc w:val="center"/>
        <w:rPr>
          <w:b/>
          <w:sz w:val="28"/>
          <w:szCs w:val="28"/>
        </w:rPr>
      </w:pPr>
      <w:r w:rsidRPr="00EB54E8">
        <w:rPr>
          <w:b/>
          <w:sz w:val="28"/>
          <w:szCs w:val="28"/>
        </w:rPr>
        <w:t>a</w:t>
      </w:r>
    </w:p>
    <w:p w:rsidR="004118EF" w:rsidRPr="00EB54E8" w:rsidRDefault="004118EF" w:rsidP="004118EF">
      <w:pPr>
        <w:jc w:val="center"/>
        <w:rPr>
          <w:b/>
          <w:sz w:val="28"/>
          <w:szCs w:val="28"/>
        </w:rPr>
      </w:pPr>
    </w:p>
    <w:p w:rsidR="00EB54E8" w:rsidRPr="00BD154B" w:rsidRDefault="00EB54E8" w:rsidP="001826A1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z w:val="22"/>
        </w:rPr>
      </w:pPr>
    </w:p>
    <w:p w:rsidR="001826A1" w:rsidRPr="00D53C9F" w:rsidRDefault="00D53C9F" w:rsidP="00D53C9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8"/>
          <w:szCs w:val="28"/>
        </w:rPr>
      </w:pPr>
      <w:r w:rsidRPr="00D53C9F">
        <w:rPr>
          <w:b/>
          <w:snapToGrid w:val="0"/>
          <w:sz w:val="28"/>
          <w:szCs w:val="28"/>
        </w:rPr>
        <w:t xml:space="preserve">PSG </w:t>
      </w:r>
      <w:proofErr w:type="spellStart"/>
      <w:r w:rsidRPr="00D53C9F">
        <w:rPr>
          <w:b/>
          <w:snapToGrid w:val="0"/>
          <w:sz w:val="28"/>
          <w:szCs w:val="28"/>
        </w:rPr>
        <w:t>Construction</w:t>
      </w:r>
      <w:proofErr w:type="spellEnd"/>
      <w:r w:rsidRPr="00D53C9F">
        <w:rPr>
          <w:b/>
          <w:snapToGrid w:val="0"/>
          <w:sz w:val="28"/>
          <w:szCs w:val="28"/>
        </w:rPr>
        <w:t xml:space="preserve"> a.s.</w:t>
      </w:r>
    </w:p>
    <w:p w:rsidR="00D44D40" w:rsidRPr="00611B64" w:rsidRDefault="00D44D40" w:rsidP="001826A1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b/>
          <w:sz w:val="28"/>
        </w:rPr>
      </w:pPr>
    </w:p>
    <w:p w:rsidR="00C3142F" w:rsidRPr="00E21336" w:rsidRDefault="00C3142F" w:rsidP="00C3142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z w:val="22"/>
        </w:rPr>
      </w:pPr>
    </w:p>
    <w:p w:rsidR="004118EF" w:rsidRDefault="004118EF" w:rsidP="004118EF">
      <w:pPr>
        <w:widowControl w:val="0"/>
        <w:jc w:val="center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633284" w:rsidP="004118EF">
      <w:pPr>
        <w:widowControl w:val="0"/>
        <w:jc w:val="center"/>
        <w:rPr>
          <w:b/>
          <w:snapToGrid w:val="0"/>
          <w:sz w:val="36"/>
        </w:rPr>
      </w:pPr>
      <w:r w:rsidRPr="00633284">
        <w:rPr>
          <w:noProof/>
        </w:rPr>
        <w:pict>
          <v:line id="_x0000_s1026" style="position:absolute;left:0;text-align:left;z-index:251657216" from="14.35pt,13.85pt" to="461.65pt,13.85pt" o:allowincell="f" strokeweight="1.5pt"/>
        </w:pict>
      </w:r>
    </w:p>
    <w:p w:rsidR="001826A1" w:rsidRDefault="004118EF" w:rsidP="004118EF">
      <w:pPr>
        <w:widowControl w:val="0"/>
        <w:jc w:val="center"/>
        <w:rPr>
          <w:b/>
          <w:snapToGrid w:val="0"/>
          <w:sz w:val="36"/>
        </w:rPr>
      </w:pPr>
      <w:proofErr w:type="gramStart"/>
      <w:r>
        <w:rPr>
          <w:b/>
          <w:snapToGrid w:val="0"/>
          <w:sz w:val="36"/>
        </w:rPr>
        <w:t>D O D A T E K  č.</w:t>
      </w:r>
      <w:proofErr w:type="gramEnd"/>
      <w:r>
        <w:rPr>
          <w:b/>
          <w:snapToGrid w:val="0"/>
          <w:sz w:val="36"/>
        </w:rPr>
        <w:t xml:space="preserve"> </w:t>
      </w:r>
      <w:r w:rsidR="004020E9">
        <w:rPr>
          <w:b/>
          <w:snapToGrid w:val="0"/>
          <w:sz w:val="36"/>
        </w:rPr>
        <w:t>3</w:t>
      </w:r>
    </w:p>
    <w:p w:rsidR="00EB54E8" w:rsidRPr="00C3142F" w:rsidRDefault="004118EF" w:rsidP="00EB54E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8"/>
          <w:szCs w:val="28"/>
        </w:rPr>
      </w:pPr>
      <w:r w:rsidRPr="00C3142F">
        <w:rPr>
          <w:b/>
          <w:snapToGrid w:val="0"/>
          <w:sz w:val="28"/>
          <w:szCs w:val="28"/>
        </w:rPr>
        <w:t xml:space="preserve">Smlouvy o dílo </w:t>
      </w:r>
    </w:p>
    <w:p w:rsidR="00EB54E8" w:rsidRPr="00C3142F" w:rsidRDefault="00EB54E8" w:rsidP="00EB54E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8"/>
          <w:szCs w:val="28"/>
        </w:rPr>
      </w:pPr>
      <w:r w:rsidRPr="00C3142F">
        <w:rPr>
          <w:b/>
          <w:sz w:val="28"/>
          <w:szCs w:val="28"/>
        </w:rPr>
        <w:t>č.</w:t>
      </w:r>
      <w:r w:rsidR="008679F8" w:rsidRPr="00C3142F">
        <w:rPr>
          <w:b/>
          <w:sz w:val="28"/>
          <w:szCs w:val="28"/>
        </w:rPr>
        <w:t xml:space="preserve"> </w:t>
      </w:r>
      <w:r w:rsidRPr="00C3142F">
        <w:rPr>
          <w:b/>
          <w:sz w:val="28"/>
          <w:szCs w:val="28"/>
        </w:rPr>
        <w:t>objednatele:</w:t>
      </w:r>
      <w:r w:rsidR="005A6AF0">
        <w:rPr>
          <w:b/>
          <w:sz w:val="28"/>
          <w:szCs w:val="28"/>
        </w:rPr>
        <w:t>201</w:t>
      </w:r>
      <w:r w:rsidR="00D53C9F">
        <w:rPr>
          <w:b/>
          <w:sz w:val="28"/>
          <w:szCs w:val="28"/>
        </w:rPr>
        <w:t>7</w:t>
      </w:r>
      <w:r w:rsidR="005A6AF0">
        <w:rPr>
          <w:b/>
          <w:sz w:val="28"/>
          <w:szCs w:val="28"/>
        </w:rPr>
        <w:t>-00</w:t>
      </w:r>
      <w:r w:rsidR="00655BFD">
        <w:rPr>
          <w:b/>
          <w:sz w:val="28"/>
          <w:szCs w:val="28"/>
        </w:rPr>
        <w:t>0</w:t>
      </w:r>
      <w:r w:rsidR="00D53C9F">
        <w:rPr>
          <w:b/>
          <w:sz w:val="28"/>
          <w:szCs w:val="28"/>
        </w:rPr>
        <w:t>30</w:t>
      </w:r>
      <w:r w:rsidR="008679F8" w:rsidRPr="00C3142F">
        <w:rPr>
          <w:b/>
          <w:sz w:val="28"/>
          <w:szCs w:val="28"/>
        </w:rPr>
        <w:t>/ORI</w:t>
      </w:r>
    </w:p>
    <w:p w:rsidR="004118EF" w:rsidRDefault="004118EF" w:rsidP="004118EF">
      <w:pPr>
        <w:widowControl w:val="0"/>
        <w:jc w:val="center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jc w:val="center"/>
        <w:rPr>
          <w:rFonts w:ascii="Arial" w:hAnsi="Arial"/>
          <w:snapToGrid w:val="0"/>
        </w:rPr>
      </w:pPr>
      <w:r>
        <w:rPr>
          <w:b/>
          <w:snapToGrid w:val="0"/>
        </w:rPr>
        <w:t xml:space="preserve">ze dne </w:t>
      </w:r>
      <w:proofErr w:type="gramStart"/>
      <w:r w:rsidR="00D53C9F">
        <w:rPr>
          <w:b/>
          <w:snapToGrid w:val="0"/>
        </w:rPr>
        <w:t>10.7.2017</w:t>
      </w:r>
      <w:proofErr w:type="gramEnd"/>
    </w:p>
    <w:p w:rsidR="004118EF" w:rsidRDefault="00633284" w:rsidP="004118EF">
      <w:pPr>
        <w:widowControl w:val="0"/>
        <w:rPr>
          <w:rFonts w:ascii="Arial" w:hAnsi="Arial"/>
          <w:snapToGrid w:val="0"/>
        </w:rPr>
      </w:pPr>
      <w:r w:rsidRPr="00633284">
        <w:rPr>
          <w:noProof/>
        </w:rPr>
        <w:pict>
          <v:line id="_x0000_s1027" style="position:absolute;z-index:251658240" from="14.35pt,9pt" to="461.65pt,9pt" o:allowincell="f" strokeweight="1.5pt"/>
        </w:pict>
      </w:r>
      <w:r w:rsidR="004118EF">
        <w:rPr>
          <w:snapToGrid w:val="0"/>
        </w:rPr>
        <w:t xml:space="preserve"> </w:t>
      </w: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rFonts w:ascii="Arial" w:hAnsi="Arial"/>
          <w:b/>
          <w:snapToGrid w:val="0"/>
          <w:sz w:val="48"/>
        </w:rPr>
      </w:pPr>
      <w:r>
        <w:rPr>
          <w:snapToGrid w:val="0"/>
        </w:rPr>
        <w:t xml:space="preserve"> </w:t>
      </w:r>
      <w:r>
        <w:rPr>
          <w:b/>
          <w:snapToGrid w:val="0"/>
        </w:rPr>
        <w:t xml:space="preserve"> </w:t>
      </w:r>
    </w:p>
    <w:p w:rsidR="00C3142F" w:rsidRPr="00E21336" w:rsidRDefault="00C3142F" w:rsidP="00C3142F">
      <w:pPr>
        <w:pStyle w:val="Nadpis2"/>
        <w:rPr>
          <w:iCs/>
        </w:rPr>
      </w:pPr>
      <w:proofErr w:type="gramStart"/>
      <w:r w:rsidRPr="00E21336">
        <w:rPr>
          <w:iCs/>
        </w:rPr>
        <w:t xml:space="preserve">K A R L O V Y   V A R Y   2 0 1 </w:t>
      </w:r>
      <w:r w:rsidR="00D53C9F">
        <w:rPr>
          <w:iCs/>
        </w:rPr>
        <w:t>8</w:t>
      </w:r>
      <w:proofErr w:type="gramEnd"/>
    </w:p>
    <w:p w:rsidR="004118EF" w:rsidRDefault="004118EF" w:rsidP="004118EF">
      <w:pPr>
        <w:widowControl w:val="0"/>
        <w:rPr>
          <w:b/>
          <w:snapToGrid w:val="0"/>
        </w:rPr>
      </w:pPr>
    </w:p>
    <w:p w:rsidR="00C65A19" w:rsidRDefault="00C65A19" w:rsidP="004118EF">
      <w:pPr>
        <w:widowControl w:val="0"/>
        <w:rPr>
          <w:b/>
          <w:snapToGrid w:val="0"/>
        </w:rPr>
      </w:pPr>
    </w:p>
    <w:p w:rsidR="00C65A19" w:rsidRDefault="00C65A19" w:rsidP="004118EF">
      <w:pPr>
        <w:widowControl w:val="0"/>
        <w:rPr>
          <w:b/>
          <w:snapToGrid w:val="0"/>
        </w:rPr>
      </w:pPr>
    </w:p>
    <w:p w:rsidR="00683696" w:rsidRDefault="00683696" w:rsidP="004118EF">
      <w:pPr>
        <w:widowControl w:val="0"/>
        <w:rPr>
          <w:snapToGrid w:val="0"/>
        </w:rPr>
      </w:pPr>
    </w:p>
    <w:p w:rsidR="00D53C9F" w:rsidRDefault="00D53C9F" w:rsidP="004118EF">
      <w:pPr>
        <w:widowControl w:val="0"/>
        <w:rPr>
          <w:snapToGrid w:val="0"/>
        </w:rPr>
      </w:pPr>
    </w:p>
    <w:p w:rsidR="00D53C9F" w:rsidRDefault="00D53C9F" w:rsidP="004118EF">
      <w:pPr>
        <w:widowControl w:val="0"/>
        <w:rPr>
          <w:snapToGrid w:val="0"/>
        </w:rPr>
      </w:pPr>
    </w:p>
    <w:p w:rsidR="00683696" w:rsidRDefault="00683696" w:rsidP="004118EF">
      <w:pPr>
        <w:widowControl w:val="0"/>
        <w:rPr>
          <w:snapToGrid w:val="0"/>
        </w:rPr>
      </w:pPr>
    </w:p>
    <w:p w:rsidR="004118EF" w:rsidRPr="00C65A19" w:rsidRDefault="004118EF" w:rsidP="004118EF">
      <w:pPr>
        <w:widowControl w:val="0"/>
        <w:rPr>
          <w:rFonts w:ascii="Arial" w:hAnsi="Arial"/>
          <w:snapToGrid w:val="0"/>
        </w:rPr>
      </w:pPr>
      <w:r w:rsidRPr="00C65A19">
        <w:rPr>
          <w:snapToGrid w:val="0"/>
        </w:rPr>
        <w:lastRenderedPageBreak/>
        <w:t xml:space="preserve">Dnešního dne, měsíce a roku: </w:t>
      </w:r>
    </w:p>
    <w:p w:rsidR="004118EF" w:rsidRDefault="004118EF" w:rsidP="004118EF">
      <w:pPr>
        <w:widowControl w:val="0"/>
        <w:rPr>
          <w:rFonts w:ascii="Arial" w:hAnsi="Arial"/>
          <w:snapToGrid w:val="0"/>
          <w:sz w:val="16"/>
        </w:rPr>
      </w:pPr>
    </w:p>
    <w:p w:rsidR="004118EF" w:rsidRDefault="004118EF" w:rsidP="004118EF">
      <w:pPr>
        <w:widowControl w:val="0"/>
        <w:rPr>
          <w:rFonts w:ascii="Arial" w:hAnsi="Arial"/>
          <w:snapToGrid w:val="0"/>
          <w:sz w:val="16"/>
        </w:rPr>
      </w:pPr>
    </w:p>
    <w:p w:rsidR="005B13F0" w:rsidRPr="00C3142F" w:rsidRDefault="008679F8" w:rsidP="005B13F0">
      <w:pPr>
        <w:pStyle w:val="Nadpis1"/>
        <w:jc w:val="left"/>
        <w:rPr>
          <w:sz w:val="22"/>
          <w:szCs w:val="22"/>
        </w:rPr>
      </w:pPr>
      <w:r w:rsidRPr="00C3142F">
        <w:rPr>
          <w:sz w:val="22"/>
          <w:szCs w:val="22"/>
        </w:rPr>
        <w:t>Statutární m</w:t>
      </w:r>
      <w:r w:rsidR="005B13F0" w:rsidRPr="00C3142F">
        <w:rPr>
          <w:sz w:val="22"/>
          <w:szCs w:val="22"/>
        </w:rPr>
        <w:t>ěsto Karlovy Vary</w:t>
      </w:r>
    </w:p>
    <w:p w:rsidR="005B13F0" w:rsidRPr="00C3142F" w:rsidRDefault="005B13F0" w:rsidP="005B13F0">
      <w:pPr>
        <w:rPr>
          <w:sz w:val="22"/>
          <w:szCs w:val="22"/>
        </w:rPr>
      </w:pPr>
      <w:r w:rsidRPr="00C3142F">
        <w:rPr>
          <w:sz w:val="22"/>
          <w:szCs w:val="22"/>
        </w:rPr>
        <w:t>Moskevská 21, Karlovy Vary, PSČ: 361 20</w:t>
      </w:r>
    </w:p>
    <w:p w:rsidR="005B13F0" w:rsidRPr="00C3142F" w:rsidRDefault="005B13F0" w:rsidP="005B13F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C3142F">
        <w:rPr>
          <w:sz w:val="22"/>
          <w:szCs w:val="22"/>
        </w:rPr>
        <w:t>IČ</w:t>
      </w:r>
      <w:r w:rsidR="00F17A5B">
        <w:rPr>
          <w:sz w:val="22"/>
          <w:szCs w:val="22"/>
        </w:rPr>
        <w:t>O</w:t>
      </w:r>
      <w:r w:rsidRPr="00C3142F">
        <w:rPr>
          <w:sz w:val="22"/>
          <w:szCs w:val="22"/>
        </w:rPr>
        <w:t>: 002</w:t>
      </w:r>
      <w:r w:rsidR="00F17A5B">
        <w:rPr>
          <w:sz w:val="22"/>
          <w:szCs w:val="22"/>
        </w:rPr>
        <w:t xml:space="preserve"> </w:t>
      </w:r>
      <w:r w:rsidRPr="00C3142F">
        <w:rPr>
          <w:sz w:val="22"/>
          <w:szCs w:val="22"/>
        </w:rPr>
        <w:t>54</w:t>
      </w:r>
      <w:r w:rsidR="00F17A5B">
        <w:rPr>
          <w:sz w:val="22"/>
          <w:szCs w:val="22"/>
        </w:rPr>
        <w:t xml:space="preserve"> </w:t>
      </w:r>
      <w:r w:rsidRPr="00C3142F">
        <w:rPr>
          <w:sz w:val="22"/>
          <w:szCs w:val="22"/>
        </w:rPr>
        <w:t>657</w:t>
      </w:r>
    </w:p>
    <w:p w:rsidR="005B13F0" w:rsidRPr="00C3142F" w:rsidRDefault="005B13F0" w:rsidP="005B13F0">
      <w:pPr>
        <w:ind w:left="2832" w:hanging="2832"/>
        <w:jc w:val="both"/>
        <w:rPr>
          <w:sz w:val="22"/>
          <w:szCs w:val="22"/>
        </w:rPr>
      </w:pPr>
      <w:r w:rsidRPr="00C3142F">
        <w:rPr>
          <w:sz w:val="22"/>
          <w:szCs w:val="22"/>
        </w:rPr>
        <w:t xml:space="preserve">bankovní spojení: </w:t>
      </w:r>
    </w:p>
    <w:p w:rsidR="005B13F0" w:rsidRPr="00C3142F" w:rsidRDefault="00770919" w:rsidP="005B13F0">
      <w:pPr>
        <w:rPr>
          <w:sz w:val="22"/>
          <w:szCs w:val="22"/>
        </w:rPr>
      </w:pPr>
      <w:r>
        <w:rPr>
          <w:sz w:val="22"/>
          <w:szCs w:val="22"/>
        </w:rPr>
        <w:t>zastoupené</w:t>
      </w:r>
      <w:r w:rsidR="005B13F0" w:rsidRPr="00C3142F">
        <w:rPr>
          <w:sz w:val="22"/>
          <w:szCs w:val="22"/>
        </w:rPr>
        <w:t xml:space="preserve"> ve věcech smluvních:   </w:t>
      </w:r>
      <w:r w:rsidR="005B13F0" w:rsidRPr="00C3142F">
        <w:rPr>
          <w:sz w:val="22"/>
          <w:szCs w:val="22"/>
        </w:rPr>
        <w:tab/>
        <w:t xml:space="preserve">Ing. </w:t>
      </w:r>
      <w:r w:rsidR="00A47932" w:rsidRPr="00C3142F">
        <w:rPr>
          <w:sz w:val="22"/>
          <w:szCs w:val="22"/>
        </w:rPr>
        <w:t>Petrem Kulhánkem</w:t>
      </w:r>
      <w:r w:rsidR="005B13F0" w:rsidRPr="00C3142F">
        <w:rPr>
          <w:sz w:val="22"/>
          <w:szCs w:val="22"/>
        </w:rPr>
        <w:t>, primátorem města</w:t>
      </w:r>
    </w:p>
    <w:p w:rsidR="005B13F0" w:rsidRPr="00C3142F" w:rsidRDefault="00770919" w:rsidP="005B13F0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zastoupené</w:t>
      </w:r>
      <w:r w:rsidR="005B13F0" w:rsidRPr="00C3142F">
        <w:rPr>
          <w:sz w:val="22"/>
          <w:szCs w:val="22"/>
        </w:rPr>
        <w:t xml:space="preserve"> </w:t>
      </w:r>
      <w:r w:rsidR="004020E9">
        <w:rPr>
          <w:sz w:val="22"/>
          <w:szCs w:val="22"/>
        </w:rPr>
        <w:t xml:space="preserve">ve </w:t>
      </w:r>
      <w:r w:rsidR="005B13F0" w:rsidRPr="00C3142F">
        <w:rPr>
          <w:sz w:val="22"/>
          <w:szCs w:val="22"/>
        </w:rPr>
        <w:t xml:space="preserve">věcech technických: </w:t>
      </w:r>
      <w:r w:rsidR="005B13F0" w:rsidRPr="00C3142F">
        <w:rPr>
          <w:sz w:val="22"/>
          <w:szCs w:val="22"/>
        </w:rPr>
        <w:tab/>
        <w:t xml:space="preserve">Ing. Danielem Riedlem, vedoucím odboru </w:t>
      </w:r>
      <w:r w:rsidR="00A47932" w:rsidRPr="00C3142F">
        <w:rPr>
          <w:sz w:val="22"/>
          <w:szCs w:val="22"/>
        </w:rPr>
        <w:t xml:space="preserve">rozvoje a </w:t>
      </w:r>
      <w:r w:rsidR="005B13F0" w:rsidRPr="00C3142F">
        <w:rPr>
          <w:sz w:val="22"/>
          <w:szCs w:val="22"/>
        </w:rPr>
        <w:t>investic</w:t>
      </w:r>
    </w:p>
    <w:p w:rsidR="005B13F0" w:rsidRPr="00C3142F" w:rsidRDefault="005B13F0" w:rsidP="005B13F0">
      <w:pPr>
        <w:jc w:val="both"/>
        <w:rPr>
          <w:sz w:val="22"/>
          <w:szCs w:val="22"/>
        </w:rPr>
      </w:pPr>
      <w:r w:rsidRPr="00C3142F">
        <w:rPr>
          <w:sz w:val="22"/>
          <w:szCs w:val="22"/>
        </w:rPr>
        <w:t xml:space="preserve">                                                      </w:t>
      </w:r>
      <w:r w:rsidR="00C3142F">
        <w:rPr>
          <w:sz w:val="22"/>
          <w:szCs w:val="22"/>
        </w:rPr>
        <w:t xml:space="preserve">  </w:t>
      </w:r>
      <w:r w:rsidRPr="00C3142F">
        <w:rPr>
          <w:sz w:val="22"/>
          <w:szCs w:val="22"/>
        </w:rPr>
        <w:t xml:space="preserve">  </w:t>
      </w:r>
      <w:r w:rsidR="000B1499">
        <w:rPr>
          <w:sz w:val="22"/>
          <w:szCs w:val="22"/>
        </w:rPr>
        <w:tab/>
      </w:r>
      <w:proofErr w:type="spellStart"/>
      <w:proofErr w:type="gramStart"/>
      <w:r w:rsidR="00C3142F">
        <w:rPr>
          <w:sz w:val="22"/>
          <w:szCs w:val="22"/>
        </w:rPr>
        <w:t>Ing.Jitkou</w:t>
      </w:r>
      <w:proofErr w:type="spellEnd"/>
      <w:proofErr w:type="gramEnd"/>
      <w:r w:rsidR="00C3142F">
        <w:rPr>
          <w:sz w:val="22"/>
          <w:szCs w:val="22"/>
        </w:rPr>
        <w:t xml:space="preserve"> </w:t>
      </w:r>
      <w:proofErr w:type="spellStart"/>
      <w:r w:rsidR="00C3142F">
        <w:rPr>
          <w:sz w:val="22"/>
          <w:szCs w:val="22"/>
        </w:rPr>
        <w:t>Sakařovou</w:t>
      </w:r>
      <w:proofErr w:type="spellEnd"/>
      <w:r w:rsidR="00C3142F">
        <w:rPr>
          <w:sz w:val="22"/>
          <w:szCs w:val="22"/>
        </w:rPr>
        <w:t xml:space="preserve">, </w:t>
      </w:r>
      <w:r w:rsidRPr="00C3142F">
        <w:rPr>
          <w:sz w:val="22"/>
          <w:szCs w:val="22"/>
        </w:rPr>
        <w:t xml:space="preserve"> technikem odboru </w:t>
      </w:r>
      <w:r w:rsidR="00A47932" w:rsidRPr="00C3142F">
        <w:rPr>
          <w:sz w:val="22"/>
          <w:szCs w:val="22"/>
        </w:rPr>
        <w:t xml:space="preserve">rozvoje a </w:t>
      </w:r>
      <w:r w:rsidRPr="00C3142F">
        <w:rPr>
          <w:sz w:val="22"/>
          <w:szCs w:val="22"/>
        </w:rPr>
        <w:t>investic</w:t>
      </w:r>
    </w:p>
    <w:p w:rsidR="005B13F0" w:rsidRPr="005B13F0" w:rsidRDefault="005B13F0" w:rsidP="005B13F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5B13F0" w:rsidRPr="005B13F0" w:rsidRDefault="005B13F0" w:rsidP="005B13F0">
      <w:pPr>
        <w:rPr>
          <w:i/>
          <w:sz w:val="20"/>
          <w:szCs w:val="20"/>
        </w:rPr>
      </w:pPr>
      <w:r w:rsidRPr="005B13F0">
        <w:rPr>
          <w:i/>
          <w:sz w:val="20"/>
          <w:szCs w:val="20"/>
        </w:rPr>
        <w:t>na straně jedné jako objednatel (dále jen „objednatel“)</w:t>
      </w:r>
    </w:p>
    <w:p w:rsidR="005B13F0" w:rsidRPr="005B13F0" w:rsidRDefault="005B13F0" w:rsidP="005B13F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5B13F0" w:rsidRPr="00D53C9F" w:rsidRDefault="00D53C9F" w:rsidP="005B13F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5B13F0" w:rsidRPr="005B13F0" w:rsidRDefault="005B13F0" w:rsidP="005B13F0">
      <w:pPr>
        <w:rPr>
          <w:b/>
          <w:sz w:val="20"/>
          <w:szCs w:val="20"/>
        </w:rPr>
      </w:pPr>
    </w:p>
    <w:p w:rsidR="00D53C9F" w:rsidRPr="00D53C9F" w:rsidRDefault="00D53C9F" w:rsidP="00D53C9F">
      <w:pPr>
        <w:pStyle w:val="Nadpis1"/>
        <w:jc w:val="left"/>
        <w:rPr>
          <w:sz w:val="22"/>
          <w:szCs w:val="22"/>
        </w:rPr>
      </w:pPr>
      <w:r w:rsidRPr="00D53C9F">
        <w:rPr>
          <w:sz w:val="22"/>
          <w:szCs w:val="22"/>
        </w:rPr>
        <w:t xml:space="preserve">PSG </w:t>
      </w:r>
      <w:proofErr w:type="spellStart"/>
      <w:r w:rsidRPr="00D53C9F">
        <w:rPr>
          <w:sz w:val="22"/>
          <w:szCs w:val="22"/>
        </w:rPr>
        <w:t>Const</w:t>
      </w:r>
      <w:r>
        <w:rPr>
          <w:sz w:val="22"/>
          <w:szCs w:val="22"/>
        </w:rPr>
        <w:t>r</w:t>
      </w:r>
      <w:r w:rsidRPr="00D53C9F">
        <w:rPr>
          <w:sz w:val="22"/>
          <w:szCs w:val="22"/>
        </w:rPr>
        <w:t>uction</w:t>
      </w:r>
      <w:proofErr w:type="spellEnd"/>
      <w:r w:rsidRPr="00D53C9F">
        <w:rPr>
          <w:sz w:val="22"/>
          <w:szCs w:val="22"/>
        </w:rPr>
        <w:t xml:space="preserve"> a.s.</w:t>
      </w:r>
    </w:p>
    <w:p w:rsidR="00D53C9F" w:rsidRPr="00D53C9F" w:rsidRDefault="00D53C9F" w:rsidP="00D53C9F">
      <w:pPr>
        <w:pStyle w:val="Nadpis1"/>
        <w:jc w:val="left"/>
        <w:rPr>
          <w:b w:val="0"/>
          <w:sz w:val="22"/>
          <w:szCs w:val="22"/>
        </w:rPr>
      </w:pPr>
      <w:r w:rsidRPr="00D53C9F">
        <w:rPr>
          <w:b w:val="0"/>
          <w:sz w:val="22"/>
          <w:szCs w:val="22"/>
        </w:rPr>
        <w:t>obchodní rejstřík vedený Krajským soudem v Brně, oddíl B, vložka 7535</w:t>
      </w:r>
    </w:p>
    <w:p w:rsidR="00D53C9F" w:rsidRPr="00D53C9F" w:rsidRDefault="00D53C9F" w:rsidP="00D53C9F">
      <w:pPr>
        <w:rPr>
          <w:sz w:val="22"/>
          <w:szCs w:val="22"/>
        </w:rPr>
      </w:pPr>
      <w:r w:rsidRPr="00D53C9F">
        <w:rPr>
          <w:sz w:val="22"/>
          <w:szCs w:val="22"/>
        </w:rPr>
        <w:t>se sídlem: Napajedelská 1552, Otrokovice, PSČ 765 02</w:t>
      </w:r>
    </w:p>
    <w:p w:rsidR="00D53C9F" w:rsidRPr="00D53C9F" w:rsidRDefault="00D53C9F" w:rsidP="00D53C9F">
      <w:pPr>
        <w:rPr>
          <w:sz w:val="22"/>
          <w:szCs w:val="22"/>
        </w:rPr>
      </w:pPr>
      <w:r w:rsidRPr="00D53C9F">
        <w:rPr>
          <w:sz w:val="22"/>
          <w:szCs w:val="22"/>
        </w:rPr>
        <w:t>IČO: 050 42 020</w:t>
      </w:r>
    </w:p>
    <w:p w:rsidR="00D53C9F" w:rsidRPr="00D53C9F" w:rsidRDefault="00D53C9F" w:rsidP="00D53C9F">
      <w:pPr>
        <w:rPr>
          <w:sz w:val="22"/>
          <w:szCs w:val="22"/>
        </w:rPr>
      </w:pPr>
      <w:r w:rsidRPr="00D53C9F">
        <w:rPr>
          <w:sz w:val="22"/>
          <w:szCs w:val="22"/>
        </w:rPr>
        <w:t>DIČ: CZ05042020</w:t>
      </w:r>
    </w:p>
    <w:p w:rsidR="00D53C9F" w:rsidRPr="00D53C9F" w:rsidRDefault="00D53C9F" w:rsidP="00D53C9F">
      <w:pPr>
        <w:ind w:left="1701" w:hanging="1701"/>
        <w:jc w:val="both"/>
        <w:rPr>
          <w:sz w:val="22"/>
          <w:szCs w:val="22"/>
        </w:rPr>
      </w:pPr>
      <w:r w:rsidRPr="00D53C9F">
        <w:rPr>
          <w:sz w:val="22"/>
          <w:szCs w:val="22"/>
        </w:rPr>
        <w:t xml:space="preserve">bankovní spojení: </w:t>
      </w:r>
    </w:p>
    <w:p w:rsidR="00D53C9F" w:rsidRPr="00D53C9F" w:rsidRDefault="00D53C9F" w:rsidP="00D53C9F">
      <w:pPr>
        <w:rPr>
          <w:sz w:val="22"/>
          <w:szCs w:val="22"/>
        </w:rPr>
      </w:pPr>
      <w:r w:rsidRPr="00D53C9F">
        <w:rPr>
          <w:sz w:val="22"/>
          <w:szCs w:val="22"/>
        </w:rPr>
        <w:t xml:space="preserve">zastoupeno ve věcech smluvních:  </w:t>
      </w:r>
      <w:r w:rsidRPr="00D53C9F">
        <w:rPr>
          <w:sz w:val="22"/>
          <w:szCs w:val="22"/>
        </w:rPr>
        <w:tab/>
        <w:t xml:space="preserve">Ing. </w:t>
      </w:r>
      <w:proofErr w:type="spellStart"/>
      <w:r w:rsidRPr="00D53C9F">
        <w:rPr>
          <w:sz w:val="22"/>
          <w:szCs w:val="22"/>
        </w:rPr>
        <w:t>Jurajem</w:t>
      </w:r>
      <w:proofErr w:type="spellEnd"/>
      <w:r w:rsidRPr="00D53C9F">
        <w:rPr>
          <w:sz w:val="22"/>
          <w:szCs w:val="22"/>
        </w:rPr>
        <w:t xml:space="preserve"> </w:t>
      </w:r>
      <w:proofErr w:type="spellStart"/>
      <w:r w:rsidRPr="00D53C9F">
        <w:rPr>
          <w:sz w:val="22"/>
          <w:szCs w:val="22"/>
        </w:rPr>
        <w:t>Surovičem</w:t>
      </w:r>
      <w:proofErr w:type="spellEnd"/>
      <w:r w:rsidRPr="00D53C9F">
        <w:rPr>
          <w:sz w:val="22"/>
          <w:szCs w:val="22"/>
        </w:rPr>
        <w:t>, předsedou představenstva</w:t>
      </w:r>
    </w:p>
    <w:p w:rsidR="00D53C9F" w:rsidRPr="00D53C9F" w:rsidRDefault="00D53C9F" w:rsidP="00D53C9F">
      <w:pPr>
        <w:rPr>
          <w:sz w:val="22"/>
          <w:szCs w:val="22"/>
        </w:rPr>
      </w:pPr>
      <w:r w:rsidRPr="00D53C9F">
        <w:rPr>
          <w:sz w:val="22"/>
          <w:szCs w:val="22"/>
        </w:rPr>
        <w:t>zastoupeno ve</w:t>
      </w:r>
      <w:r w:rsidR="000B1499">
        <w:rPr>
          <w:sz w:val="22"/>
          <w:szCs w:val="22"/>
        </w:rPr>
        <w:t xml:space="preserve"> věcech technických:  </w:t>
      </w:r>
      <w:r w:rsidR="000B1499">
        <w:rPr>
          <w:sz w:val="22"/>
          <w:szCs w:val="22"/>
        </w:rPr>
        <w:tab/>
      </w:r>
      <w:r w:rsidR="000B1499" w:rsidRPr="008B7A7A">
        <w:rPr>
          <w:sz w:val="22"/>
          <w:szCs w:val="22"/>
        </w:rPr>
        <w:t xml:space="preserve">Ing. </w:t>
      </w:r>
      <w:r w:rsidR="004020E9">
        <w:rPr>
          <w:sz w:val="22"/>
          <w:szCs w:val="22"/>
        </w:rPr>
        <w:t xml:space="preserve">Martinem </w:t>
      </w:r>
      <w:proofErr w:type="spellStart"/>
      <w:proofErr w:type="gramStart"/>
      <w:r w:rsidR="004020E9">
        <w:rPr>
          <w:sz w:val="22"/>
          <w:szCs w:val="22"/>
        </w:rPr>
        <w:t>Vaňačem</w:t>
      </w:r>
      <w:proofErr w:type="spellEnd"/>
      <w:r w:rsidR="004020E9">
        <w:rPr>
          <w:sz w:val="22"/>
          <w:szCs w:val="22"/>
        </w:rPr>
        <w:t xml:space="preserve">, </w:t>
      </w:r>
      <w:r w:rsidRPr="008B7A7A">
        <w:rPr>
          <w:sz w:val="22"/>
          <w:szCs w:val="22"/>
        </w:rPr>
        <w:t xml:space="preserve"> výrobní</w:t>
      </w:r>
      <w:r w:rsidR="000B1499" w:rsidRPr="008B7A7A">
        <w:rPr>
          <w:sz w:val="22"/>
          <w:szCs w:val="22"/>
        </w:rPr>
        <w:t>m</w:t>
      </w:r>
      <w:proofErr w:type="gramEnd"/>
      <w:r w:rsidR="000B1499" w:rsidRPr="008B7A7A">
        <w:rPr>
          <w:sz w:val="22"/>
          <w:szCs w:val="22"/>
        </w:rPr>
        <w:t xml:space="preserve"> </w:t>
      </w:r>
      <w:r w:rsidRPr="008B7A7A">
        <w:rPr>
          <w:sz w:val="22"/>
          <w:szCs w:val="22"/>
        </w:rPr>
        <w:t xml:space="preserve"> ředitel</w:t>
      </w:r>
      <w:r w:rsidR="000B1499" w:rsidRPr="008B7A7A">
        <w:rPr>
          <w:sz w:val="22"/>
          <w:szCs w:val="22"/>
        </w:rPr>
        <w:t>em</w:t>
      </w:r>
    </w:p>
    <w:p w:rsidR="001826A1" w:rsidRPr="00D53C9F" w:rsidRDefault="001826A1" w:rsidP="003D63C3">
      <w:pPr>
        <w:jc w:val="both"/>
        <w:rPr>
          <w:sz w:val="22"/>
          <w:szCs w:val="22"/>
        </w:rPr>
      </w:pPr>
    </w:p>
    <w:p w:rsidR="00EB54E8" w:rsidRPr="00EB54E8" w:rsidRDefault="001826A1" w:rsidP="001826A1">
      <w:pPr>
        <w:jc w:val="both"/>
        <w:rPr>
          <w:i/>
          <w:sz w:val="20"/>
          <w:szCs w:val="20"/>
        </w:rPr>
      </w:pPr>
      <w:r>
        <w:rPr>
          <w:szCs w:val="22"/>
        </w:rPr>
        <w:t>(</w:t>
      </w:r>
      <w:r w:rsidR="00EB54E8" w:rsidRPr="00EB54E8">
        <w:rPr>
          <w:i/>
          <w:sz w:val="20"/>
          <w:szCs w:val="20"/>
        </w:rPr>
        <w:t>na straně druhé jako zhotovitel (dále jen „zhotovitel“)</w:t>
      </w: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5B13F0" w:rsidRDefault="004118EF" w:rsidP="00F17A5B">
      <w:pPr>
        <w:widowControl w:val="0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C3142F" w:rsidRDefault="00770919" w:rsidP="004118EF">
      <w:pPr>
        <w:widowControl w:val="0"/>
        <w:jc w:val="center"/>
        <w:rPr>
          <w:rFonts w:ascii="Arial" w:hAnsi="Arial"/>
          <w:snapToGrid w:val="0"/>
          <w:sz w:val="22"/>
          <w:szCs w:val="22"/>
        </w:rPr>
      </w:pPr>
      <w:proofErr w:type="gramStart"/>
      <w:r>
        <w:rPr>
          <w:snapToGrid w:val="0"/>
          <w:sz w:val="22"/>
          <w:szCs w:val="22"/>
        </w:rPr>
        <w:t xml:space="preserve">se </w:t>
      </w:r>
      <w:r w:rsidR="004118EF" w:rsidRPr="00C3142F">
        <w:rPr>
          <w:snapToGrid w:val="0"/>
          <w:sz w:val="22"/>
          <w:szCs w:val="22"/>
        </w:rPr>
        <w:t>dohodly</w:t>
      </w:r>
      <w:proofErr w:type="gramEnd"/>
      <w:r w:rsidR="004118EF" w:rsidRPr="00C3142F">
        <w:rPr>
          <w:snapToGrid w:val="0"/>
          <w:sz w:val="22"/>
          <w:szCs w:val="22"/>
        </w:rPr>
        <w:t xml:space="preserve"> na uzavření tohoto</w:t>
      </w:r>
    </w:p>
    <w:p w:rsidR="004118EF" w:rsidRPr="00A56272" w:rsidRDefault="004118EF" w:rsidP="004118EF">
      <w:pPr>
        <w:widowControl w:val="0"/>
        <w:rPr>
          <w:rFonts w:ascii="Arial" w:hAnsi="Arial"/>
          <w:snapToGrid w:val="0"/>
        </w:rPr>
      </w:pPr>
      <w:r>
        <w:rPr>
          <w:snapToGrid w:val="0"/>
        </w:rPr>
        <w:t xml:space="preserve">  </w:t>
      </w:r>
    </w:p>
    <w:p w:rsidR="004118EF" w:rsidRPr="004950BA" w:rsidRDefault="004118EF" w:rsidP="004118EF">
      <w:pPr>
        <w:widowControl w:val="0"/>
        <w:jc w:val="center"/>
        <w:rPr>
          <w:rFonts w:ascii="Arial" w:hAnsi="Arial"/>
          <w:b/>
          <w:snapToGrid w:val="0"/>
          <w:sz w:val="32"/>
          <w:szCs w:val="32"/>
        </w:rPr>
      </w:pPr>
      <w:proofErr w:type="gramStart"/>
      <w:r w:rsidRPr="004950BA">
        <w:rPr>
          <w:b/>
          <w:snapToGrid w:val="0"/>
          <w:sz w:val="32"/>
          <w:szCs w:val="32"/>
        </w:rPr>
        <w:t>D O D A T K U  č.</w:t>
      </w:r>
      <w:proofErr w:type="gramEnd"/>
      <w:r w:rsidRPr="004950BA">
        <w:rPr>
          <w:b/>
          <w:snapToGrid w:val="0"/>
          <w:sz w:val="32"/>
          <w:szCs w:val="32"/>
        </w:rPr>
        <w:t xml:space="preserve"> </w:t>
      </w:r>
      <w:r w:rsidR="004020E9">
        <w:rPr>
          <w:b/>
          <w:snapToGrid w:val="0"/>
          <w:sz w:val="32"/>
          <w:szCs w:val="32"/>
        </w:rPr>
        <w:t>3</w:t>
      </w:r>
    </w:p>
    <w:p w:rsidR="004118EF" w:rsidRPr="00C3142F" w:rsidRDefault="004118EF" w:rsidP="004118EF">
      <w:pPr>
        <w:widowControl w:val="0"/>
        <w:jc w:val="center"/>
        <w:rPr>
          <w:b/>
        </w:rPr>
      </w:pPr>
      <w:proofErr w:type="gramStart"/>
      <w:r w:rsidRPr="00C3142F">
        <w:rPr>
          <w:b/>
        </w:rPr>
        <w:t>S M L O U V Y  O  D Í L O</w:t>
      </w:r>
      <w:proofErr w:type="gramEnd"/>
      <w:r w:rsidRPr="00C3142F">
        <w:rPr>
          <w:b/>
        </w:rPr>
        <w:t xml:space="preserve">  </w:t>
      </w:r>
    </w:p>
    <w:p w:rsidR="00671211" w:rsidRPr="00C3142F" w:rsidRDefault="00C3142F" w:rsidP="00671211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</w:rPr>
      </w:pPr>
      <w:r>
        <w:rPr>
          <w:b/>
        </w:rPr>
        <w:t xml:space="preserve">č. </w:t>
      </w:r>
      <w:r w:rsidR="00671211" w:rsidRPr="00C3142F">
        <w:rPr>
          <w:b/>
        </w:rPr>
        <w:t>201</w:t>
      </w:r>
      <w:r w:rsidR="00D53C9F">
        <w:rPr>
          <w:b/>
        </w:rPr>
        <w:t>7</w:t>
      </w:r>
      <w:r w:rsidR="00671211" w:rsidRPr="00C3142F">
        <w:rPr>
          <w:b/>
        </w:rPr>
        <w:t>-00</w:t>
      </w:r>
      <w:r w:rsidR="00655BFD">
        <w:rPr>
          <w:b/>
        </w:rPr>
        <w:t>0</w:t>
      </w:r>
      <w:r w:rsidR="00D53C9F">
        <w:rPr>
          <w:b/>
        </w:rPr>
        <w:t>30</w:t>
      </w:r>
      <w:r w:rsidR="00671211" w:rsidRPr="00C3142F">
        <w:rPr>
          <w:b/>
        </w:rPr>
        <w:t>/ORI</w:t>
      </w:r>
    </w:p>
    <w:p w:rsidR="00671211" w:rsidRDefault="00671211" w:rsidP="00671211">
      <w:pPr>
        <w:widowControl w:val="0"/>
        <w:jc w:val="center"/>
        <w:rPr>
          <w:b/>
          <w:snapToGrid w:val="0"/>
          <w:sz w:val="36"/>
        </w:rPr>
      </w:pPr>
    </w:p>
    <w:p w:rsidR="00671211" w:rsidRDefault="00671211" w:rsidP="00671211">
      <w:pPr>
        <w:widowControl w:val="0"/>
        <w:jc w:val="center"/>
        <w:rPr>
          <w:rFonts w:ascii="Arial" w:hAnsi="Arial"/>
          <w:snapToGrid w:val="0"/>
        </w:rPr>
      </w:pPr>
      <w:r>
        <w:rPr>
          <w:b/>
          <w:snapToGrid w:val="0"/>
        </w:rPr>
        <w:t xml:space="preserve">ze dne </w:t>
      </w:r>
      <w:r w:rsidR="00D53C9F">
        <w:rPr>
          <w:b/>
          <w:snapToGrid w:val="0"/>
        </w:rPr>
        <w:t>10.</w:t>
      </w:r>
      <w:r w:rsidR="00F17A5B">
        <w:rPr>
          <w:b/>
          <w:snapToGrid w:val="0"/>
        </w:rPr>
        <w:t xml:space="preserve"> </w:t>
      </w:r>
      <w:r w:rsidR="00D53C9F">
        <w:rPr>
          <w:b/>
          <w:snapToGrid w:val="0"/>
        </w:rPr>
        <w:t>7.</w:t>
      </w:r>
      <w:r w:rsidR="00F17A5B">
        <w:rPr>
          <w:b/>
          <w:snapToGrid w:val="0"/>
        </w:rPr>
        <w:t xml:space="preserve"> </w:t>
      </w:r>
      <w:r w:rsidR="00D53C9F">
        <w:rPr>
          <w:b/>
          <w:snapToGrid w:val="0"/>
        </w:rPr>
        <w:t>2017</w:t>
      </w:r>
    </w:p>
    <w:p w:rsidR="004118EF" w:rsidRDefault="004118EF" w:rsidP="004118EF">
      <w:pPr>
        <w:widowControl w:val="0"/>
        <w:jc w:val="center"/>
        <w:rPr>
          <w:rFonts w:ascii="Arial" w:hAnsi="Arial"/>
          <w:snapToGrid w:val="0"/>
        </w:rPr>
      </w:pPr>
    </w:p>
    <w:p w:rsidR="004118EF" w:rsidRDefault="004118EF" w:rsidP="004118EF">
      <w:pPr>
        <w:widowControl w:val="0"/>
        <w:rPr>
          <w:b/>
          <w:snapToGrid w:val="0"/>
        </w:rPr>
      </w:pPr>
      <w:r>
        <w:rPr>
          <w:b/>
          <w:snapToGrid w:val="0"/>
        </w:rPr>
        <w:t xml:space="preserve"> </w:t>
      </w:r>
    </w:p>
    <w:p w:rsidR="004118EF" w:rsidRPr="00C65A19" w:rsidRDefault="004118EF" w:rsidP="004118EF">
      <w:pPr>
        <w:widowControl w:val="0"/>
        <w:rPr>
          <w:b/>
          <w:snapToGrid w:val="0"/>
          <w:sz w:val="22"/>
          <w:szCs w:val="22"/>
        </w:rPr>
      </w:pPr>
      <w:r w:rsidRPr="00C65A19">
        <w:rPr>
          <w:b/>
          <w:snapToGrid w:val="0"/>
          <w:sz w:val="22"/>
          <w:szCs w:val="22"/>
        </w:rPr>
        <w:t>A.</w:t>
      </w:r>
    </w:p>
    <w:p w:rsidR="004118EF" w:rsidRPr="00C3142F" w:rsidRDefault="004118EF" w:rsidP="004118EF">
      <w:pPr>
        <w:pStyle w:val="Zkladntext"/>
        <w:rPr>
          <w:b w:val="0"/>
          <w:sz w:val="22"/>
          <w:szCs w:val="22"/>
        </w:rPr>
      </w:pPr>
      <w:r w:rsidRPr="00C3142F">
        <w:rPr>
          <w:b w:val="0"/>
          <w:sz w:val="22"/>
          <w:szCs w:val="22"/>
        </w:rPr>
        <w:t xml:space="preserve">Smluvní </w:t>
      </w:r>
      <w:proofErr w:type="gramStart"/>
      <w:r w:rsidRPr="00C3142F">
        <w:rPr>
          <w:b w:val="0"/>
          <w:sz w:val="22"/>
          <w:szCs w:val="22"/>
        </w:rPr>
        <w:t>strany  se</w:t>
      </w:r>
      <w:proofErr w:type="gramEnd"/>
      <w:r w:rsidRPr="00C3142F">
        <w:rPr>
          <w:b w:val="0"/>
          <w:sz w:val="22"/>
          <w:szCs w:val="22"/>
        </w:rPr>
        <w:t xml:space="preserve">  dohodly následovně:</w:t>
      </w:r>
    </w:p>
    <w:p w:rsidR="004118EF" w:rsidRPr="00C3142F" w:rsidRDefault="004118EF" w:rsidP="00A56272">
      <w:pPr>
        <w:widowControl w:val="0"/>
        <w:rPr>
          <w:snapToGrid w:val="0"/>
          <w:sz w:val="22"/>
          <w:szCs w:val="22"/>
        </w:rPr>
      </w:pPr>
      <w:r w:rsidRPr="00C3142F">
        <w:rPr>
          <w:b/>
          <w:snapToGrid w:val="0"/>
          <w:sz w:val="22"/>
          <w:szCs w:val="22"/>
        </w:rPr>
        <w:t xml:space="preserve"> </w:t>
      </w:r>
    </w:p>
    <w:p w:rsidR="00505AD5" w:rsidRDefault="004118EF" w:rsidP="004118EF">
      <w:pPr>
        <w:widowControl w:val="0"/>
        <w:jc w:val="both"/>
        <w:rPr>
          <w:snapToGrid w:val="0"/>
          <w:sz w:val="22"/>
          <w:szCs w:val="22"/>
        </w:rPr>
      </w:pPr>
      <w:r w:rsidRPr="00D53C9F">
        <w:rPr>
          <w:snapToGrid w:val="0"/>
          <w:sz w:val="22"/>
          <w:szCs w:val="22"/>
        </w:rPr>
        <w:t>Zhotovitel v rámci stavby označené jako</w:t>
      </w:r>
      <w:r w:rsidR="00D53C9F">
        <w:rPr>
          <w:snapToGrid w:val="0"/>
          <w:sz w:val="22"/>
          <w:szCs w:val="22"/>
        </w:rPr>
        <w:t xml:space="preserve"> </w:t>
      </w:r>
      <w:r w:rsidR="00D53C9F" w:rsidRPr="00D53C9F">
        <w:rPr>
          <w:b/>
          <w:snapToGrid w:val="0"/>
          <w:sz w:val="22"/>
          <w:szCs w:val="22"/>
        </w:rPr>
        <w:t>„</w:t>
      </w:r>
      <w:r w:rsidR="00CB108C" w:rsidRPr="00D53C9F">
        <w:rPr>
          <w:b/>
          <w:snapToGrid w:val="0"/>
          <w:sz w:val="22"/>
          <w:szCs w:val="22"/>
        </w:rPr>
        <w:t xml:space="preserve"> </w:t>
      </w:r>
      <w:r w:rsidR="00D53C9F" w:rsidRPr="00D53C9F">
        <w:rPr>
          <w:b/>
          <w:sz w:val="22"/>
          <w:szCs w:val="22"/>
        </w:rPr>
        <w:t xml:space="preserve">Rekonstrukce a přístavba domova důchodců, Závodu míru </w:t>
      </w:r>
      <w:proofErr w:type="spellStart"/>
      <w:proofErr w:type="gramStart"/>
      <w:r w:rsidR="00D53C9F" w:rsidRPr="00D53C9F">
        <w:rPr>
          <w:b/>
          <w:sz w:val="22"/>
          <w:szCs w:val="22"/>
        </w:rPr>
        <w:t>č.p</w:t>
      </w:r>
      <w:proofErr w:type="spellEnd"/>
      <w:r w:rsidR="00D53C9F" w:rsidRPr="00D53C9F">
        <w:rPr>
          <w:b/>
          <w:sz w:val="22"/>
          <w:szCs w:val="22"/>
        </w:rPr>
        <w:t>.</w:t>
      </w:r>
      <w:proofErr w:type="gramEnd"/>
      <w:r w:rsidR="00D53C9F" w:rsidRPr="00D53C9F">
        <w:rPr>
          <w:b/>
          <w:sz w:val="22"/>
          <w:szCs w:val="22"/>
        </w:rPr>
        <w:t xml:space="preserve"> 88/96, Karlovy Vary – Stará Role“</w:t>
      </w:r>
      <w:r w:rsidR="00D53C9F" w:rsidRPr="00D53C9F">
        <w:rPr>
          <w:sz w:val="22"/>
          <w:szCs w:val="22"/>
        </w:rPr>
        <w:t xml:space="preserve"> </w:t>
      </w:r>
      <w:r w:rsidR="00DB458D" w:rsidRPr="00D53C9F">
        <w:rPr>
          <w:b/>
          <w:sz w:val="22"/>
          <w:szCs w:val="22"/>
        </w:rPr>
        <w:t xml:space="preserve"> </w:t>
      </w:r>
      <w:r w:rsidR="007D1E30" w:rsidRPr="007D1E30">
        <w:rPr>
          <w:sz w:val="22"/>
          <w:szCs w:val="22"/>
        </w:rPr>
        <w:t>požádal o následující změny, které jsou předmětem tohot</w:t>
      </w:r>
      <w:r w:rsidR="007D1E30">
        <w:rPr>
          <w:sz w:val="22"/>
          <w:szCs w:val="22"/>
        </w:rPr>
        <w:t>o</w:t>
      </w:r>
      <w:r w:rsidR="004020E9">
        <w:rPr>
          <w:sz w:val="22"/>
          <w:szCs w:val="22"/>
        </w:rPr>
        <w:t xml:space="preserve"> dodatku č.3</w:t>
      </w:r>
      <w:r w:rsidR="007D1E30">
        <w:rPr>
          <w:snapToGrid w:val="0"/>
          <w:sz w:val="22"/>
          <w:szCs w:val="22"/>
        </w:rPr>
        <w:t>.</w:t>
      </w:r>
    </w:p>
    <w:p w:rsidR="007D1E30" w:rsidRPr="007D1E30" w:rsidRDefault="007D1E30" w:rsidP="004118EF">
      <w:pPr>
        <w:widowControl w:val="0"/>
        <w:jc w:val="both"/>
        <w:rPr>
          <w:snapToGrid w:val="0"/>
          <w:sz w:val="22"/>
          <w:szCs w:val="22"/>
        </w:rPr>
      </w:pPr>
    </w:p>
    <w:p w:rsidR="001826A1" w:rsidRDefault="001826A1" w:rsidP="001826A1">
      <w:pPr>
        <w:pStyle w:val="BodyText21"/>
        <w:widowControl/>
        <w:rPr>
          <w:szCs w:val="22"/>
        </w:rPr>
      </w:pPr>
      <w:r w:rsidRPr="00D53C9F">
        <w:rPr>
          <w:szCs w:val="22"/>
        </w:rPr>
        <w:t>Smluvní strany se v souladu s</w:t>
      </w:r>
      <w:r w:rsidR="00AD6658" w:rsidRPr="00D53C9F">
        <w:rPr>
          <w:szCs w:val="22"/>
        </w:rPr>
        <w:t> čl.</w:t>
      </w:r>
      <w:r w:rsidR="00F17A5B">
        <w:rPr>
          <w:szCs w:val="22"/>
        </w:rPr>
        <w:t xml:space="preserve"> </w:t>
      </w:r>
      <w:r w:rsidR="000B1499">
        <w:rPr>
          <w:szCs w:val="22"/>
        </w:rPr>
        <w:t>XXII.</w:t>
      </w:r>
      <w:r w:rsidR="00AD6658" w:rsidRPr="00D53C9F">
        <w:rPr>
          <w:szCs w:val="22"/>
        </w:rPr>
        <w:t xml:space="preserve"> odst.</w:t>
      </w:r>
      <w:r w:rsidR="00F17A5B">
        <w:rPr>
          <w:szCs w:val="22"/>
        </w:rPr>
        <w:t>22.</w:t>
      </w:r>
      <w:r w:rsidR="006B1F24">
        <w:rPr>
          <w:szCs w:val="22"/>
        </w:rPr>
        <w:t>6</w:t>
      </w:r>
      <w:r w:rsidR="00F17A5B">
        <w:rPr>
          <w:szCs w:val="22"/>
        </w:rPr>
        <w:t>.</w:t>
      </w:r>
      <w:r w:rsidR="006B1F24">
        <w:rPr>
          <w:szCs w:val="22"/>
        </w:rPr>
        <w:t xml:space="preserve"> </w:t>
      </w:r>
      <w:r w:rsidR="00AD6658" w:rsidRPr="00D53C9F">
        <w:rPr>
          <w:szCs w:val="22"/>
        </w:rPr>
        <w:t>s</w:t>
      </w:r>
      <w:r w:rsidRPr="00D53C9F">
        <w:rPr>
          <w:szCs w:val="22"/>
        </w:rPr>
        <w:t>mlouv</w:t>
      </w:r>
      <w:r w:rsidR="00AD6658" w:rsidRPr="00D53C9F">
        <w:rPr>
          <w:szCs w:val="22"/>
        </w:rPr>
        <w:t>y</w:t>
      </w:r>
      <w:r w:rsidRPr="00D53C9F">
        <w:rPr>
          <w:szCs w:val="22"/>
        </w:rPr>
        <w:t xml:space="preserve"> o dílo uzavřen</w:t>
      </w:r>
      <w:r w:rsidR="00AD6658" w:rsidRPr="00D53C9F">
        <w:rPr>
          <w:szCs w:val="22"/>
        </w:rPr>
        <w:t>é</w:t>
      </w:r>
      <w:r w:rsidRPr="00D53C9F">
        <w:rPr>
          <w:szCs w:val="22"/>
        </w:rPr>
        <w:t xml:space="preserve"> dne </w:t>
      </w:r>
      <w:r w:rsidR="00D53C9F">
        <w:rPr>
          <w:szCs w:val="22"/>
        </w:rPr>
        <w:t>10.</w:t>
      </w:r>
      <w:r w:rsidR="00F17A5B">
        <w:rPr>
          <w:szCs w:val="22"/>
        </w:rPr>
        <w:t xml:space="preserve"> </w:t>
      </w:r>
      <w:r w:rsidR="00D53C9F">
        <w:rPr>
          <w:szCs w:val="22"/>
        </w:rPr>
        <w:t>7.</w:t>
      </w:r>
      <w:r w:rsidR="00F17A5B">
        <w:rPr>
          <w:szCs w:val="22"/>
        </w:rPr>
        <w:t xml:space="preserve"> </w:t>
      </w:r>
      <w:r w:rsidR="00D53C9F">
        <w:rPr>
          <w:szCs w:val="22"/>
        </w:rPr>
        <w:t>2017</w:t>
      </w:r>
      <w:r w:rsidR="00346551">
        <w:rPr>
          <w:szCs w:val="22"/>
        </w:rPr>
        <w:t xml:space="preserve"> a na základě žádosti zhotovitele ze dne </w:t>
      </w:r>
      <w:r w:rsidR="00CE4B54">
        <w:rPr>
          <w:szCs w:val="22"/>
        </w:rPr>
        <w:t>17.</w:t>
      </w:r>
      <w:r w:rsidR="00F17A5B">
        <w:rPr>
          <w:szCs w:val="22"/>
        </w:rPr>
        <w:t xml:space="preserve"> </w:t>
      </w:r>
      <w:r w:rsidR="00CE4B54">
        <w:rPr>
          <w:szCs w:val="22"/>
        </w:rPr>
        <w:t>8.</w:t>
      </w:r>
      <w:r w:rsidR="00F17A5B">
        <w:rPr>
          <w:szCs w:val="22"/>
        </w:rPr>
        <w:t xml:space="preserve"> </w:t>
      </w:r>
      <w:r w:rsidR="00CE4B54">
        <w:rPr>
          <w:szCs w:val="22"/>
        </w:rPr>
        <w:t>2018 d</w:t>
      </w:r>
      <w:r w:rsidR="00346551">
        <w:rPr>
          <w:szCs w:val="22"/>
        </w:rPr>
        <w:t xml:space="preserve">ohodly, </w:t>
      </w:r>
      <w:r w:rsidRPr="00D53C9F">
        <w:rPr>
          <w:szCs w:val="22"/>
        </w:rPr>
        <w:t xml:space="preserve">že původní znění článku </w:t>
      </w:r>
      <w:r w:rsidR="00346551">
        <w:rPr>
          <w:szCs w:val="22"/>
        </w:rPr>
        <w:t>III</w:t>
      </w:r>
      <w:r w:rsidR="000B1499">
        <w:rPr>
          <w:szCs w:val="22"/>
        </w:rPr>
        <w:t>.</w:t>
      </w:r>
      <w:r w:rsidR="00F17A5B">
        <w:rPr>
          <w:szCs w:val="22"/>
        </w:rPr>
        <w:t xml:space="preserve"> </w:t>
      </w:r>
      <w:r w:rsidR="00DB458D" w:rsidRPr="00D53C9F">
        <w:rPr>
          <w:szCs w:val="22"/>
        </w:rPr>
        <w:t>odst.</w:t>
      </w:r>
      <w:r w:rsidR="00F17A5B">
        <w:rPr>
          <w:szCs w:val="22"/>
        </w:rPr>
        <w:t xml:space="preserve"> 3.</w:t>
      </w:r>
      <w:r w:rsidR="00DB458D" w:rsidRPr="00D53C9F">
        <w:rPr>
          <w:szCs w:val="22"/>
        </w:rPr>
        <w:t>1</w:t>
      </w:r>
      <w:r w:rsidR="00346551">
        <w:rPr>
          <w:szCs w:val="22"/>
        </w:rPr>
        <w:t>, písm. c)</w:t>
      </w:r>
      <w:r w:rsidRPr="00D53C9F">
        <w:rPr>
          <w:szCs w:val="22"/>
        </w:rPr>
        <w:t xml:space="preserve"> se ruší a nahrazuje </w:t>
      </w:r>
      <w:r w:rsidR="00F17A5B">
        <w:rPr>
          <w:szCs w:val="22"/>
        </w:rPr>
        <w:t xml:space="preserve">tímto </w:t>
      </w:r>
      <w:r w:rsidRPr="00D53C9F">
        <w:rPr>
          <w:szCs w:val="22"/>
        </w:rPr>
        <w:t xml:space="preserve">novým </w:t>
      </w:r>
      <w:proofErr w:type="gramStart"/>
      <w:r w:rsidRPr="00D53C9F">
        <w:rPr>
          <w:szCs w:val="22"/>
        </w:rPr>
        <w:t>zněním :</w:t>
      </w:r>
      <w:proofErr w:type="gramEnd"/>
    </w:p>
    <w:p w:rsidR="00346551" w:rsidRDefault="00346551" w:rsidP="001826A1">
      <w:pPr>
        <w:pStyle w:val="BodyText21"/>
        <w:widowControl/>
        <w:rPr>
          <w:szCs w:val="22"/>
        </w:rPr>
      </w:pPr>
    </w:p>
    <w:p w:rsidR="002B24DD" w:rsidRPr="002B24DD" w:rsidRDefault="002B24DD" w:rsidP="002B24DD">
      <w:pPr>
        <w:pStyle w:val="BodyText21"/>
        <w:widowControl/>
        <w:numPr>
          <w:ilvl w:val="1"/>
          <w:numId w:val="13"/>
        </w:numPr>
        <w:tabs>
          <w:tab w:val="clear" w:pos="360"/>
          <w:tab w:val="num" w:pos="709"/>
        </w:tabs>
        <w:suppressAutoHyphens/>
        <w:ind w:left="709" w:hanging="709"/>
        <w:rPr>
          <w:szCs w:val="22"/>
        </w:rPr>
      </w:pPr>
      <w:r w:rsidRPr="002B24DD">
        <w:rPr>
          <w:szCs w:val="22"/>
        </w:rPr>
        <w:t>Zhotovitel se zavazuje dílo provést, dokončit a předat objednateli v následujících termínech:</w:t>
      </w:r>
    </w:p>
    <w:p w:rsidR="002B24DD" w:rsidRPr="002B24DD" w:rsidRDefault="002B24DD" w:rsidP="002B24DD">
      <w:pPr>
        <w:pStyle w:val="Zkladntextodsazen31"/>
        <w:numPr>
          <w:ilvl w:val="0"/>
          <w:numId w:val="14"/>
        </w:numPr>
        <w:ind w:left="1134" w:hanging="425"/>
        <w:rPr>
          <w:szCs w:val="22"/>
        </w:rPr>
      </w:pPr>
      <w:r w:rsidRPr="002B24DD">
        <w:rPr>
          <w:szCs w:val="22"/>
        </w:rPr>
        <w:t xml:space="preserve">termín předání staveniště zhotoviteli – ve lhůtě dle článku IX. odst. </w:t>
      </w:r>
      <w:proofErr w:type="gramStart"/>
      <w:r w:rsidRPr="002B24DD">
        <w:rPr>
          <w:szCs w:val="22"/>
        </w:rPr>
        <w:t>9.1. této</w:t>
      </w:r>
      <w:proofErr w:type="gramEnd"/>
      <w:r w:rsidRPr="002B24DD">
        <w:rPr>
          <w:szCs w:val="22"/>
        </w:rPr>
        <w:t xml:space="preserve"> smlouvy,</w:t>
      </w:r>
    </w:p>
    <w:p w:rsidR="002B24DD" w:rsidRPr="002B24DD" w:rsidRDefault="002B24DD" w:rsidP="002B24DD">
      <w:pPr>
        <w:pStyle w:val="Zkladntextodsazen31"/>
        <w:numPr>
          <w:ilvl w:val="0"/>
          <w:numId w:val="14"/>
        </w:numPr>
        <w:ind w:left="1134" w:hanging="425"/>
        <w:rPr>
          <w:szCs w:val="22"/>
        </w:rPr>
      </w:pPr>
      <w:r w:rsidRPr="002B24DD">
        <w:rPr>
          <w:szCs w:val="22"/>
        </w:rPr>
        <w:t xml:space="preserve">doba zahájení stavebních prací – neprodleně po předání staveniště dle článku IX. odst. </w:t>
      </w:r>
      <w:proofErr w:type="gramStart"/>
      <w:r w:rsidRPr="002B24DD">
        <w:rPr>
          <w:szCs w:val="22"/>
        </w:rPr>
        <w:t>9.1. této</w:t>
      </w:r>
      <w:proofErr w:type="gramEnd"/>
      <w:r w:rsidRPr="002B24DD">
        <w:rPr>
          <w:szCs w:val="22"/>
        </w:rPr>
        <w:t xml:space="preserve"> smlouvy, nejpozději do 3 pracovních dnů po předání staveniště, </w:t>
      </w:r>
    </w:p>
    <w:p w:rsidR="002B24DD" w:rsidRPr="00F17A5B" w:rsidRDefault="002B24DD" w:rsidP="002B24DD">
      <w:pPr>
        <w:pStyle w:val="Zkladntextodsazen31"/>
        <w:numPr>
          <w:ilvl w:val="0"/>
          <w:numId w:val="14"/>
        </w:numPr>
        <w:ind w:left="1134" w:hanging="425"/>
        <w:rPr>
          <w:b/>
          <w:szCs w:val="22"/>
        </w:rPr>
      </w:pPr>
      <w:r w:rsidRPr="00F17A5B">
        <w:rPr>
          <w:b/>
          <w:szCs w:val="22"/>
        </w:rPr>
        <w:t>dokončení stavebních prací a protokolární předání řádně provedeného díla v rozsahu SO 01: Novostavba – do</w:t>
      </w:r>
      <w:r w:rsidR="00CE4B54" w:rsidRPr="00F17A5B">
        <w:rPr>
          <w:b/>
          <w:szCs w:val="22"/>
        </w:rPr>
        <w:t xml:space="preserve"> 15.</w:t>
      </w:r>
      <w:r w:rsidR="00F17A5B">
        <w:rPr>
          <w:b/>
          <w:szCs w:val="22"/>
        </w:rPr>
        <w:t xml:space="preserve"> </w:t>
      </w:r>
      <w:r w:rsidR="00CE4B54" w:rsidRPr="00F17A5B">
        <w:rPr>
          <w:b/>
          <w:szCs w:val="22"/>
        </w:rPr>
        <w:t>10.</w:t>
      </w:r>
      <w:r w:rsidR="00F17A5B">
        <w:rPr>
          <w:b/>
          <w:szCs w:val="22"/>
        </w:rPr>
        <w:t xml:space="preserve"> </w:t>
      </w:r>
      <w:r w:rsidR="00CE4B54" w:rsidRPr="00F17A5B">
        <w:rPr>
          <w:b/>
          <w:szCs w:val="22"/>
        </w:rPr>
        <w:t>2018</w:t>
      </w:r>
      <w:r w:rsidRPr="00F17A5B">
        <w:rPr>
          <w:b/>
          <w:szCs w:val="22"/>
        </w:rPr>
        <w:t>,</w:t>
      </w:r>
    </w:p>
    <w:p w:rsidR="002B24DD" w:rsidRPr="002B24DD" w:rsidRDefault="002B24DD" w:rsidP="002B24DD">
      <w:pPr>
        <w:pStyle w:val="Zkladntextodsazen31"/>
        <w:numPr>
          <w:ilvl w:val="0"/>
          <w:numId w:val="14"/>
        </w:numPr>
        <w:ind w:left="1134" w:hanging="425"/>
        <w:rPr>
          <w:szCs w:val="22"/>
        </w:rPr>
      </w:pPr>
      <w:r w:rsidRPr="002B24DD">
        <w:rPr>
          <w:szCs w:val="22"/>
        </w:rPr>
        <w:t>dokončení všech zbývajících stavebních prací a protokolární předání řádně provedeného díla – do 443 (slovy: čtyři sta čtyřicet tři) dnů od předání a převzetí staveniště, nejpozději však do 20. 3. 2019</w:t>
      </w:r>
    </w:p>
    <w:p w:rsidR="002B24DD" w:rsidRDefault="002B24DD" w:rsidP="002B24DD">
      <w:pPr>
        <w:pStyle w:val="Zkladntextodsazen31"/>
        <w:numPr>
          <w:ilvl w:val="0"/>
          <w:numId w:val="14"/>
        </w:numPr>
        <w:ind w:left="1134" w:hanging="425"/>
        <w:rPr>
          <w:szCs w:val="22"/>
        </w:rPr>
      </w:pPr>
      <w:r w:rsidRPr="002B24DD">
        <w:rPr>
          <w:szCs w:val="22"/>
        </w:rPr>
        <w:t xml:space="preserve">doba vyklizení staveniště a likvidace zařízení staveniště – ve lhůtě dle článku IX. odst. </w:t>
      </w:r>
      <w:proofErr w:type="gramStart"/>
      <w:r w:rsidRPr="002B24DD">
        <w:rPr>
          <w:szCs w:val="22"/>
        </w:rPr>
        <w:t>9.8. této</w:t>
      </w:r>
      <w:proofErr w:type="gramEnd"/>
      <w:r w:rsidRPr="002B24DD">
        <w:rPr>
          <w:szCs w:val="22"/>
        </w:rPr>
        <w:t xml:space="preserve"> smlouvy. </w:t>
      </w:r>
    </w:p>
    <w:p w:rsidR="00505AD5" w:rsidRDefault="00505AD5" w:rsidP="00505AD5">
      <w:pPr>
        <w:pStyle w:val="Zkladntextodsazen31"/>
        <w:ind w:left="1134" w:firstLine="0"/>
        <w:rPr>
          <w:szCs w:val="22"/>
        </w:rPr>
      </w:pPr>
    </w:p>
    <w:p w:rsidR="00F17A5B" w:rsidRDefault="00F17A5B" w:rsidP="00DE0A08">
      <w:pPr>
        <w:pStyle w:val="Zkladntext"/>
        <w:rPr>
          <w:sz w:val="22"/>
          <w:szCs w:val="22"/>
        </w:rPr>
      </w:pPr>
    </w:p>
    <w:p w:rsidR="001B394B" w:rsidRPr="007B5F84" w:rsidRDefault="004020E9" w:rsidP="00DE0A08">
      <w:pPr>
        <w:pStyle w:val="Zkladntext"/>
        <w:rPr>
          <w:b w:val="0"/>
          <w:sz w:val="22"/>
          <w:szCs w:val="22"/>
        </w:rPr>
      </w:pPr>
      <w:r>
        <w:rPr>
          <w:sz w:val="22"/>
          <w:szCs w:val="22"/>
        </w:rPr>
        <w:t>B</w:t>
      </w:r>
      <w:r w:rsidR="004118EF" w:rsidRPr="00832CA8">
        <w:rPr>
          <w:b w:val="0"/>
          <w:sz w:val="22"/>
          <w:szCs w:val="22"/>
        </w:rPr>
        <w:t>.</w:t>
      </w:r>
      <w:r w:rsidR="001B394B" w:rsidRPr="007B5F84">
        <w:rPr>
          <w:b w:val="0"/>
          <w:sz w:val="22"/>
          <w:szCs w:val="22"/>
        </w:rPr>
        <w:t xml:space="preserve">   </w:t>
      </w:r>
    </w:p>
    <w:p w:rsidR="001B394B" w:rsidRPr="007B5F84" w:rsidRDefault="001B394B" w:rsidP="00DE0A08">
      <w:pPr>
        <w:pStyle w:val="Zkladntext"/>
        <w:rPr>
          <w:b w:val="0"/>
          <w:sz w:val="22"/>
          <w:szCs w:val="22"/>
        </w:rPr>
      </w:pPr>
      <w:r w:rsidRPr="007B5F84">
        <w:rPr>
          <w:b w:val="0"/>
          <w:sz w:val="22"/>
          <w:szCs w:val="22"/>
        </w:rPr>
        <w:t>Ostatní ustanovení Smlouvy o dílo ze dne</w:t>
      </w:r>
      <w:r w:rsidR="00AF231A" w:rsidRPr="007B5F84">
        <w:rPr>
          <w:b w:val="0"/>
          <w:sz w:val="22"/>
          <w:szCs w:val="22"/>
        </w:rPr>
        <w:t xml:space="preserve"> </w:t>
      </w:r>
      <w:r w:rsidR="006B1F24">
        <w:rPr>
          <w:b w:val="0"/>
          <w:sz w:val="22"/>
          <w:szCs w:val="22"/>
        </w:rPr>
        <w:t>10.</w:t>
      </w:r>
      <w:r w:rsidR="00F17A5B">
        <w:rPr>
          <w:b w:val="0"/>
          <w:sz w:val="22"/>
          <w:szCs w:val="22"/>
        </w:rPr>
        <w:t xml:space="preserve"> </w:t>
      </w:r>
      <w:r w:rsidR="006B1F24">
        <w:rPr>
          <w:b w:val="0"/>
          <w:sz w:val="22"/>
          <w:szCs w:val="22"/>
        </w:rPr>
        <w:t>7.</w:t>
      </w:r>
      <w:r w:rsidR="00F17A5B">
        <w:rPr>
          <w:b w:val="0"/>
          <w:sz w:val="22"/>
          <w:szCs w:val="22"/>
        </w:rPr>
        <w:t xml:space="preserve"> </w:t>
      </w:r>
      <w:r w:rsidR="006B1F24">
        <w:rPr>
          <w:b w:val="0"/>
          <w:sz w:val="22"/>
          <w:szCs w:val="22"/>
        </w:rPr>
        <w:t>2017</w:t>
      </w:r>
      <w:r w:rsidRPr="007B5F84">
        <w:rPr>
          <w:b w:val="0"/>
          <w:sz w:val="22"/>
          <w:szCs w:val="22"/>
        </w:rPr>
        <w:t xml:space="preserve"> zůstávají beze změny.</w:t>
      </w:r>
    </w:p>
    <w:p w:rsidR="001B394B" w:rsidRPr="007B5F84" w:rsidRDefault="001B394B" w:rsidP="001B394B">
      <w:pPr>
        <w:widowControl w:val="0"/>
        <w:jc w:val="both"/>
        <w:rPr>
          <w:snapToGrid w:val="0"/>
          <w:sz w:val="22"/>
          <w:szCs w:val="22"/>
        </w:rPr>
      </w:pPr>
    </w:p>
    <w:p w:rsidR="001B394B" w:rsidRPr="00C3142F" w:rsidRDefault="004020E9" w:rsidP="004118EF">
      <w:pPr>
        <w:widowControl w:val="0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C</w:t>
      </w:r>
      <w:r w:rsidR="002431FC">
        <w:rPr>
          <w:b/>
          <w:snapToGrid w:val="0"/>
          <w:sz w:val="22"/>
          <w:szCs w:val="22"/>
        </w:rPr>
        <w:t>.</w:t>
      </w:r>
      <w:r w:rsidR="001B394B" w:rsidRPr="00C3142F">
        <w:rPr>
          <w:b/>
          <w:snapToGrid w:val="0"/>
          <w:sz w:val="22"/>
          <w:szCs w:val="22"/>
        </w:rPr>
        <w:t xml:space="preserve"> </w:t>
      </w: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Tento dodatek nabývá platnosti dnem jeho podpisu oprávněnými zástupci obou smluvních stran a účinnosti dnem uveřejnění v registru smluv.</w:t>
      </w:r>
    </w:p>
    <w:p w:rsidR="003735B3" w:rsidRPr="003735B3" w:rsidRDefault="003735B3" w:rsidP="003735B3">
      <w:pPr>
        <w:pStyle w:val="Odstavecseseznamem"/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Smluvní strany berou na vědomí, že tento dodatek vyžaduje uveřejnění v registru smluv podle zákona č. 340/2015 Sb., o registru smluv, v účinném znění, a s tímto uveřejněním souhlasí. Zaslání smlouvy do registru smluv zajistí objednatel neprodleně po podpisu dodatku. 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kolonku s ID datové schránky zhotovitele (v takovém případě potvrzení od správce registru smluv o provedení registrace smlouvy obdrží obě smluvní strany zároveň).</w:t>
      </w:r>
    </w:p>
    <w:p w:rsidR="003735B3" w:rsidRPr="003735B3" w:rsidRDefault="003735B3" w:rsidP="003735B3">
      <w:pPr>
        <w:pStyle w:val="Odstavecseseznamem"/>
        <w:widowControl w:val="0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Tento dodatek je uzavírán v souladu s § 222 zákona č. 134/2016 Sb., o zadávání veřejných zakázek, ve znění pozdějších předpisů.</w:t>
      </w:r>
    </w:p>
    <w:p w:rsidR="003735B3" w:rsidRPr="003735B3" w:rsidRDefault="003735B3" w:rsidP="003735B3">
      <w:pPr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Tento dodatek je vyhotoven ve dvou stejnopisech, z nichž objednatel i zhotovitel obdrží jeden stejnopis. Každé vyhotovení tohoto dodatku má právní sílu originálu.</w:t>
      </w:r>
    </w:p>
    <w:p w:rsidR="003735B3" w:rsidRPr="003735B3" w:rsidRDefault="003735B3" w:rsidP="003735B3">
      <w:pPr>
        <w:widowControl w:val="0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Obě smluvní strany potvrzují autentičnost tohoto dodatku a prohlašují, že si tento dodatek přečetly, s jeho obsahem souhlasí, že dodatek byl sepsán na základě pravdivých údajů, z jejich pravé a svobodné vůle a nebyl uzavřen v tísni ani za jinak jednostranně nevýhodných podmínek, což stvrzují svým podpisem či podpisem svého oprávněného zástupce.</w:t>
      </w:r>
    </w:p>
    <w:p w:rsidR="003735B3" w:rsidRPr="003735B3" w:rsidRDefault="003735B3" w:rsidP="003735B3">
      <w:pPr>
        <w:pStyle w:val="Odstavecseseznamem"/>
        <w:ind w:left="426" w:hanging="426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 xml:space="preserve">Podpisem tohoto dodatku zhotovitel jako subjekt údajů potvrzuje, že objednatel jako správce údajů splnil vůči němu informační povinnost ve smyslu </w:t>
      </w:r>
      <w:proofErr w:type="spellStart"/>
      <w:r w:rsidRPr="003735B3">
        <w:rPr>
          <w:snapToGrid w:val="0"/>
          <w:sz w:val="22"/>
          <w:szCs w:val="22"/>
        </w:rPr>
        <w:t>ust</w:t>
      </w:r>
      <w:proofErr w:type="spellEnd"/>
      <w:r w:rsidRPr="003735B3">
        <w:rPr>
          <w:snapToGrid w:val="0"/>
          <w:sz w:val="22"/>
          <w:szCs w:val="22"/>
        </w:rPr>
        <w:t>. § 11 zákona č. 101/2000 Sb., o ochraně osobních údajů, ve znění pozdějších předpisů, a Nařízení Evropského parlamentu a Rady (EU) 2016/679 /GDPR/, týkající se zejména rozsahu, účelu, způsobu, místa provádění zpracování osobních dat subjektu údajů a možnosti nakládání s nimi, jakož i osobě jejich zpracovatele. Zhotovitel podpisem této smlouvy souhlasí se zpracováním osobních údajů. Souhlas se zpracováním osobních údajů je dobrovolný a zhotovitel jej může kdykoliv zcela nebo z části odvolat. V případě odvolání souhlasu zhotovitelem, objednatel nebude nadále osobní údaje zpracovávat. Objednatel tak bude zpracovávat pouze osobní údaje zhotovitele pro účely, ke kterým podle zákona nepotřebuje souhlas zhotovitele.</w:t>
      </w:r>
    </w:p>
    <w:p w:rsidR="003735B3" w:rsidRDefault="003735B3" w:rsidP="003735B3">
      <w:pPr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z w:val="22"/>
          <w:szCs w:val="22"/>
        </w:rPr>
      </w:pPr>
      <w:r w:rsidRPr="003735B3">
        <w:rPr>
          <w:sz w:val="22"/>
          <w:szCs w:val="22"/>
        </w:rPr>
        <w:t>Statutární město Karlovy Vary ve smyslu ustanovení § 41 zákona č. 128/2000 Sb., o obcích, ve znění pozdějších předpisů, potvrzuje, že u právních jednání obsažených v tomto dodatku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F17A5B" w:rsidRDefault="00F17A5B" w:rsidP="00F17A5B">
      <w:pPr>
        <w:widowControl w:val="0"/>
        <w:ind w:left="426"/>
        <w:rPr>
          <w:snapToGrid w:val="0"/>
          <w:sz w:val="22"/>
          <w:szCs w:val="22"/>
        </w:rPr>
      </w:pPr>
    </w:p>
    <w:p w:rsidR="004020E9" w:rsidRDefault="003735B3" w:rsidP="004020E9">
      <w:pPr>
        <w:widowControl w:val="0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 xml:space="preserve">                                                        </w:t>
      </w:r>
    </w:p>
    <w:p w:rsidR="004118EF" w:rsidRPr="004020E9" w:rsidRDefault="004118EF" w:rsidP="004020E9">
      <w:pPr>
        <w:widowControl w:val="0"/>
        <w:rPr>
          <w:snapToGrid w:val="0"/>
          <w:sz w:val="22"/>
          <w:szCs w:val="22"/>
        </w:rPr>
      </w:pPr>
      <w:r w:rsidRPr="000D2666">
        <w:rPr>
          <w:snapToGrid w:val="0"/>
          <w:sz w:val="22"/>
          <w:szCs w:val="22"/>
        </w:rPr>
        <w:t xml:space="preserve">                                                      </w:t>
      </w:r>
    </w:p>
    <w:p w:rsidR="004118EF" w:rsidRPr="007B5F84" w:rsidRDefault="004118EF" w:rsidP="004118EF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Příloha </w:t>
      </w:r>
      <w:proofErr w:type="gramStart"/>
      <w:r w:rsidRPr="007B5F84">
        <w:rPr>
          <w:snapToGrid w:val="0"/>
          <w:sz w:val="22"/>
          <w:szCs w:val="22"/>
        </w:rPr>
        <w:t xml:space="preserve">č.1 : </w:t>
      </w:r>
      <w:r w:rsidR="0096428E">
        <w:rPr>
          <w:snapToGrid w:val="0"/>
          <w:sz w:val="22"/>
          <w:szCs w:val="22"/>
        </w:rPr>
        <w:t xml:space="preserve"> Žádost</w:t>
      </w:r>
      <w:proofErr w:type="gramEnd"/>
      <w:r w:rsidR="0096428E">
        <w:rPr>
          <w:snapToGrid w:val="0"/>
          <w:sz w:val="22"/>
          <w:szCs w:val="22"/>
        </w:rPr>
        <w:t xml:space="preserve"> zhotovitele</w:t>
      </w:r>
    </w:p>
    <w:p w:rsidR="00A4531C" w:rsidRPr="007B5F84" w:rsidRDefault="004118EF" w:rsidP="00FC4B7D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Příloha </w:t>
      </w:r>
      <w:proofErr w:type="gramStart"/>
      <w:r w:rsidRPr="007B5F84">
        <w:rPr>
          <w:snapToGrid w:val="0"/>
          <w:sz w:val="22"/>
          <w:szCs w:val="22"/>
        </w:rPr>
        <w:t>č.</w:t>
      </w:r>
      <w:r w:rsidR="001E4649" w:rsidRPr="007B5F84">
        <w:rPr>
          <w:snapToGrid w:val="0"/>
          <w:sz w:val="22"/>
          <w:szCs w:val="22"/>
        </w:rPr>
        <w:t>2</w:t>
      </w:r>
      <w:r w:rsidRPr="007B5F84">
        <w:rPr>
          <w:snapToGrid w:val="0"/>
          <w:sz w:val="22"/>
          <w:szCs w:val="22"/>
        </w:rPr>
        <w:t>:</w:t>
      </w:r>
      <w:proofErr w:type="gramEnd"/>
      <w:r w:rsidRPr="007B5F84">
        <w:rPr>
          <w:snapToGrid w:val="0"/>
          <w:sz w:val="22"/>
          <w:szCs w:val="22"/>
        </w:rPr>
        <w:t xml:space="preserve">  </w:t>
      </w:r>
      <w:r w:rsidR="00FC4B7D" w:rsidRPr="007B5F84">
        <w:rPr>
          <w:snapToGrid w:val="0"/>
          <w:sz w:val="22"/>
          <w:szCs w:val="22"/>
        </w:rPr>
        <w:t xml:space="preserve">Výpis z usnesení </w:t>
      </w:r>
      <w:r w:rsidR="00002B1A" w:rsidRPr="007B5F84">
        <w:rPr>
          <w:snapToGrid w:val="0"/>
          <w:sz w:val="22"/>
          <w:szCs w:val="22"/>
        </w:rPr>
        <w:t xml:space="preserve"> </w:t>
      </w:r>
      <w:r w:rsidR="00FC4B7D" w:rsidRPr="007B5F84">
        <w:rPr>
          <w:snapToGrid w:val="0"/>
          <w:sz w:val="22"/>
          <w:szCs w:val="22"/>
        </w:rPr>
        <w:t xml:space="preserve">RM </w:t>
      </w:r>
      <w:proofErr w:type="spellStart"/>
      <w:proofErr w:type="gramStart"/>
      <w:r w:rsidR="00FC4B7D" w:rsidRPr="007B5F84">
        <w:rPr>
          <w:snapToGrid w:val="0"/>
          <w:sz w:val="22"/>
          <w:szCs w:val="22"/>
        </w:rPr>
        <w:t>K</w:t>
      </w:r>
      <w:proofErr w:type="spellEnd"/>
      <w:r w:rsidR="00FC4B7D" w:rsidRPr="007B5F84">
        <w:rPr>
          <w:snapToGrid w:val="0"/>
          <w:sz w:val="22"/>
          <w:szCs w:val="22"/>
        </w:rPr>
        <w:t>.Vary</w:t>
      </w:r>
      <w:proofErr w:type="gramEnd"/>
      <w:r w:rsidR="00FC4B7D" w:rsidRPr="007B5F84">
        <w:rPr>
          <w:snapToGrid w:val="0"/>
          <w:sz w:val="22"/>
          <w:szCs w:val="22"/>
        </w:rPr>
        <w:t xml:space="preserve"> ze dne</w:t>
      </w:r>
      <w:r w:rsidR="00D44D40" w:rsidRPr="007B5F84">
        <w:rPr>
          <w:snapToGrid w:val="0"/>
          <w:sz w:val="22"/>
          <w:szCs w:val="22"/>
        </w:rPr>
        <w:t xml:space="preserve"> </w:t>
      </w:r>
      <w:r w:rsidR="00CE4B54">
        <w:rPr>
          <w:snapToGrid w:val="0"/>
          <w:sz w:val="22"/>
          <w:szCs w:val="22"/>
        </w:rPr>
        <w:t xml:space="preserve"> 11.</w:t>
      </w:r>
      <w:r w:rsidR="00F17A5B">
        <w:rPr>
          <w:snapToGrid w:val="0"/>
          <w:sz w:val="22"/>
          <w:szCs w:val="22"/>
        </w:rPr>
        <w:t xml:space="preserve"> </w:t>
      </w:r>
      <w:r w:rsidR="00CE4B54">
        <w:rPr>
          <w:snapToGrid w:val="0"/>
          <w:sz w:val="22"/>
          <w:szCs w:val="22"/>
        </w:rPr>
        <w:t>9.</w:t>
      </w:r>
      <w:r w:rsidR="00F17A5B">
        <w:rPr>
          <w:snapToGrid w:val="0"/>
          <w:sz w:val="22"/>
          <w:szCs w:val="22"/>
        </w:rPr>
        <w:t xml:space="preserve"> </w:t>
      </w:r>
      <w:r w:rsidR="00CE4B54">
        <w:rPr>
          <w:snapToGrid w:val="0"/>
          <w:sz w:val="22"/>
          <w:szCs w:val="22"/>
        </w:rPr>
        <w:t>2018</w:t>
      </w:r>
    </w:p>
    <w:p w:rsidR="00A56272" w:rsidRPr="007B5F84" w:rsidRDefault="00FC4B7D" w:rsidP="004118EF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            </w:t>
      </w:r>
    </w:p>
    <w:p w:rsidR="004118EF" w:rsidRPr="006477EC" w:rsidRDefault="004118EF" w:rsidP="004118EF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V Karlových Varech, dne </w:t>
      </w:r>
      <w:r w:rsidR="003860E7">
        <w:rPr>
          <w:snapToGrid w:val="0"/>
          <w:sz w:val="22"/>
          <w:szCs w:val="22"/>
        </w:rPr>
        <w:t>5.10.2018</w:t>
      </w:r>
      <w:r w:rsidR="006477EC">
        <w:rPr>
          <w:snapToGrid w:val="0"/>
          <w:sz w:val="22"/>
          <w:szCs w:val="22"/>
        </w:rPr>
        <w:tab/>
      </w:r>
      <w:r w:rsidR="00F17A5B">
        <w:rPr>
          <w:snapToGrid w:val="0"/>
          <w:sz w:val="22"/>
          <w:szCs w:val="22"/>
        </w:rPr>
        <w:tab/>
      </w:r>
      <w:r w:rsidR="006477EC" w:rsidRPr="006477EC">
        <w:rPr>
          <w:sz w:val="22"/>
          <w:szCs w:val="22"/>
        </w:rPr>
        <w:t xml:space="preserve">V Otrokovicích dne </w:t>
      </w:r>
      <w:r w:rsidR="003860E7">
        <w:rPr>
          <w:sz w:val="22"/>
          <w:szCs w:val="22"/>
        </w:rPr>
        <w:t>12.9.2018</w:t>
      </w:r>
    </w:p>
    <w:p w:rsidR="004118EF" w:rsidRDefault="004118EF" w:rsidP="004118EF">
      <w:pPr>
        <w:widowControl w:val="0"/>
        <w:rPr>
          <w:snapToGrid w:val="0"/>
          <w:sz w:val="22"/>
          <w:szCs w:val="22"/>
        </w:rPr>
      </w:pPr>
    </w:p>
    <w:p w:rsidR="00C65A19" w:rsidRDefault="00C65A19" w:rsidP="004118EF">
      <w:pPr>
        <w:widowControl w:val="0"/>
        <w:rPr>
          <w:snapToGrid w:val="0"/>
          <w:sz w:val="22"/>
          <w:szCs w:val="22"/>
        </w:rPr>
      </w:pPr>
    </w:p>
    <w:p w:rsidR="00037276" w:rsidRDefault="00037276" w:rsidP="004118EF">
      <w:pPr>
        <w:widowControl w:val="0"/>
        <w:rPr>
          <w:snapToGrid w:val="0"/>
          <w:sz w:val="22"/>
          <w:szCs w:val="22"/>
        </w:rPr>
      </w:pPr>
    </w:p>
    <w:p w:rsidR="001E519B" w:rsidRDefault="001E519B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p w:rsidR="00F17A5B" w:rsidRDefault="00F17A5B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p w:rsidR="006B1F24" w:rsidRPr="002431FC" w:rsidRDefault="006B1F24" w:rsidP="006B1F24">
      <w:pPr>
        <w:pStyle w:val="BodyText21"/>
        <w:widowControl/>
        <w:rPr>
          <w:b/>
          <w:szCs w:val="22"/>
        </w:rPr>
      </w:pPr>
      <w:r w:rsidRPr="002431FC">
        <w:rPr>
          <w:b/>
          <w:szCs w:val="22"/>
        </w:rPr>
        <w:t>---------------------------------------------------</w:t>
      </w:r>
      <w:r w:rsidRPr="002431FC">
        <w:rPr>
          <w:b/>
          <w:szCs w:val="22"/>
        </w:rPr>
        <w:tab/>
      </w:r>
      <w:r w:rsidRPr="002431FC">
        <w:rPr>
          <w:b/>
          <w:szCs w:val="22"/>
        </w:rPr>
        <w:tab/>
      </w:r>
      <w:r w:rsidRPr="002431FC">
        <w:rPr>
          <w:b/>
          <w:szCs w:val="22"/>
        </w:rPr>
        <w:tab/>
        <w:t>-------------------------------------------------</w:t>
      </w:r>
    </w:p>
    <w:p w:rsidR="006B1F24" w:rsidRPr="002431FC" w:rsidRDefault="006B1F24" w:rsidP="006B1F24">
      <w:pPr>
        <w:pStyle w:val="BodyText21"/>
        <w:widowControl/>
        <w:rPr>
          <w:b/>
          <w:szCs w:val="22"/>
        </w:rPr>
      </w:pPr>
      <w:r w:rsidRPr="002431FC">
        <w:rPr>
          <w:b/>
          <w:szCs w:val="22"/>
        </w:rPr>
        <w:t>Statutární město Karlovy Vary</w:t>
      </w:r>
      <w:r w:rsidRPr="002431FC">
        <w:rPr>
          <w:b/>
          <w:szCs w:val="22"/>
        </w:rPr>
        <w:tab/>
      </w:r>
      <w:r w:rsidRPr="002431FC">
        <w:rPr>
          <w:b/>
          <w:szCs w:val="22"/>
        </w:rPr>
        <w:tab/>
      </w:r>
      <w:r w:rsidRPr="002431FC">
        <w:rPr>
          <w:b/>
          <w:szCs w:val="22"/>
        </w:rPr>
        <w:tab/>
      </w:r>
      <w:r w:rsidRPr="002431FC">
        <w:rPr>
          <w:b/>
          <w:szCs w:val="22"/>
        </w:rPr>
        <w:tab/>
      </w:r>
      <w:r w:rsidRPr="002431FC">
        <w:rPr>
          <w:b/>
          <w:szCs w:val="22"/>
        </w:rPr>
        <w:tab/>
        <w:t xml:space="preserve">PSG </w:t>
      </w:r>
      <w:proofErr w:type="spellStart"/>
      <w:r w:rsidRPr="002431FC">
        <w:rPr>
          <w:b/>
          <w:szCs w:val="22"/>
        </w:rPr>
        <w:t>Construction</w:t>
      </w:r>
      <w:proofErr w:type="spellEnd"/>
      <w:r w:rsidRPr="002431FC">
        <w:rPr>
          <w:b/>
          <w:szCs w:val="22"/>
        </w:rPr>
        <w:t xml:space="preserve"> a.s.</w:t>
      </w:r>
    </w:p>
    <w:p w:rsidR="006B1F24" w:rsidRPr="002431FC" w:rsidRDefault="006B1F24" w:rsidP="006B1F24">
      <w:pPr>
        <w:pStyle w:val="BodyText21"/>
        <w:widowControl/>
        <w:rPr>
          <w:bCs/>
          <w:szCs w:val="22"/>
        </w:rPr>
      </w:pPr>
      <w:r w:rsidRPr="002431FC">
        <w:rPr>
          <w:bCs/>
          <w:szCs w:val="22"/>
        </w:rPr>
        <w:t>zastoupeno</w:t>
      </w:r>
      <w:r w:rsidRPr="002431FC">
        <w:rPr>
          <w:szCs w:val="22"/>
        </w:rPr>
        <w:t xml:space="preserve"> Ing. Petrem Kulhánkem</w:t>
      </w:r>
      <w:r w:rsidRPr="002431FC" w:rsidDel="00B7726E">
        <w:rPr>
          <w:bCs/>
          <w:szCs w:val="22"/>
        </w:rPr>
        <w:t xml:space="preserve"> </w:t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  <w:t xml:space="preserve">Ing. </w:t>
      </w:r>
      <w:proofErr w:type="spellStart"/>
      <w:r w:rsidRPr="002431FC">
        <w:rPr>
          <w:bCs/>
          <w:szCs w:val="22"/>
        </w:rPr>
        <w:t>Juraj</w:t>
      </w:r>
      <w:proofErr w:type="spellEnd"/>
      <w:r w:rsidRPr="002431FC">
        <w:rPr>
          <w:bCs/>
          <w:szCs w:val="22"/>
        </w:rPr>
        <w:t xml:space="preserve"> </w:t>
      </w:r>
      <w:proofErr w:type="spellStart"/>
      <w:r w:rsidRPr="002431FC">
        <w:rPr>
          <w:bCs/>
          <w:szCs w:val="22"/>
        </w:rPr>
        <w:t>Surovič</w:t>
      </w:r>
      <w:proofErr w:type="spellEnd"/>
    </w:p>
    <w:p w:rsidR="00241DAB" w:rsidRPr="002431FC" w:rsidRDefault="006B1F24" w:rsidP="00C85F47">
      <w:pPr>
        <w:pStyle w:val="BodyText21"/>
        <w:widowControl/>
        <w:rPr>
          <w:b/>
          <w:szCs w:val="22"/>
        </w:rPr>
      </w:pPr>
      <w:r w:rsidRPr="002431FC">
        <w:rPr>
          <w:bCs/>
          <w:szCs w:val="22"/>
        </w:rPr>
        <w:t>primátorem města</w:t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  <w:t>předseda představenstva</w:t>
      </w:r>
    </w:p>
    <w:sectPr w:rsidR="00241DAB" w:rsidRPr="002431FC" w:rsidSect="001E519B">
      <w:footerReference w:type="default" r:id="rId8"/>
      <w:pgSz w:w="11906" w:h="16838"/>
      <w:pgMar w:top="737" w:right="1134" w:bottom="737" w:left="1134" w:header="73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48" w:rsidRDefault="00B22048" w:rsidP="005B13F0">
      <w:r>
        <w:separator/>
      </w:r>
    </w:p>
  </w:endnote>
  <w:endnote w:type="continuationSeparator" w:id="0">
    <w:p w:rsidR="00B22048" w:rsidRDefault="00B22048" w:rsidP="005B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B3" w:rsidRPr="00A9697B" w:rsidRDefault="00633284">
    <w:pPr>
      <w:pStyle w:val="Zpat"/>
      <w:jc w:val="right"/>
      <w:rPr>
        <w:sz w:val="18"/>
        <w:szCs w:val="18"/>
      </w:rPr>
    </w:pPr>
    <w:r w:rsidRPr="00A9697B">
      <w:rPr>
        <w:sz w:val="18"/>
        <w:szCs w:val="18"/>
      </w:rPr>
      <w:fldChar w:fldCharType="begin"/>
    </w:r>
    <w:r w:rsidR="003735B3" w:rsidRPr="00A9697B">
      <w:rPr>
        <w:sz w:val="18"/>
        <w:szCs w:val="18"/>
      </w:rPr>
      <w:instrText xml:space="preserve"> PAGE   \* MERGEFORMAT </w:instrText>
    </w:r>
    <w:r w:rsidRPr="00A9697B">
      <w:rPr>
        <w:sz w:val="18"/>
        <w:szCs w:val="18"/>
      </w:rPr>
      <w:fldChar w:fldCharType="separate"/>
    </w:r>
    <w:r w:rsidR="003860E7">
      <w:rPr>
        <w:noProof/>
        <w:sz w:val="18"/>
        <w:szCs w:val="18"/>
      </w:rPr>
      <w:t>2</w:t>
    </w:r>
    <w:r w:rsidRPr="00A9697B">
      <w:rPr>
        <w:sz w:val="18"/>
        <w:szCs w:val="18"/>
      </w:rPr>
      <w:fldChar w:fldCharType="end"/>
    </w:r>
  </w:p>
  <w:p w:rsidR="003735B3" w:rsidRDefault="003735B3">
    <w:pPr>
      <w:pStyle w:val="Zpat"/>
      <w:rPr>
        <w:sz w:val="18"/>
        <w:szCs w:val="18"/>
      </w:rPr>
    </w:pPr>
    <w:r w:rsidRPr="00C65A19">
      <w:rPr>
        <w:sz w:val="18"/>
        <w:szCs w:val="18"/>
      </w:rPr>
      <w:t>Dod.</w:t>
    </w:r>
    <w:r w:rsidR="00D42FF3">
      <w:rPr>
        <w:sz w:val="18"/>
        <w:szCs w:val="18"/>
      </w:rPr>
      <w:t xml:space="preserve"> </w:t>
    </w:r>
    <w:proofErr w:type="gramStart"/>
    <w:r w:rsidR="00D42FF3">
      <w:rPr>
        <w:sz w:val="18"/>
        <w:szCs w:val="18"/>
      </w:rPr>
      <w:t>č.3</w:t>
    </w: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SoD</w:t>
    </w:r>
    <w:proofErr w:type="spellEnd"/>
    <w:proofErr w:type="gramEnd"/>
    <w:r>
      <w:rPr>
        <w:sz w:val="18"/>
        <w:szCs w:val="18"/>
      </w:rPr>
      <w:t xml:space="preserve"> č.2017-00030/ORI</w:t>
    </w:r>
  </w:p>
  <w:p w:rsidR="003735B3" w:rsidRDefault="003735B3">
    <w:pPr>
      <w:pStyle w:val="Zpat"/>
      <w:rPr>
        <w:sz w:val="18"/>
        <w:szCs w:val="18"/>
      </w:rPr>
    </w:pPr>
    <w:r>
      <w:rPr>
        <w:sz w:val="18"/>
        <w:szCs w:val="18"/>
      </w:rPr>
      <w:t>Domov důchodců SR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48" w:rsidRDefault="00B22048" w:rsidP="005B13F0">
      <w:r>
        <w:separator/>
      </w:r>
    </w:p>
  </w:footnote>
  <w:footnote w:type="continuationSeparator" w:id="0">
    <w:p w:rsidR="00B22048" w:rsidRDefault="00B22048" w:rsidP="005B1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">
    <w:nsid w:val="0000000E"/>
    <w:multiLevelType w:val="multilevel"/>
    <w:tmpl w:val="0000000E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8867BE3"/>
    <w:multiLevelType w:val="multilevel"/>
    <w:tmpl w:val="F796DA0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6C0AA5"/>
    <w:multiLevelType w:val="hybridMultilevel"/>
    <w:tmpl w:val="59FC944C"/>
    <w:lvl w:ilvl="0" w:tplc="EFBECA76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4F6909"/>
    <w:multiLevelType w:val="hybridMultilevel"/>
    <w:tmpl w:val="46B858AA"/>
    <w:lvl w:ilvl="0" w:tplc="08D085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A4AF5"/>
    <w:multiLevelType w:val="hybridMultilevel"/>
    <w:tmpl w:val="0E02CB82"/>
    <w:lvl w:ilvl="0" w:tplc="C76AA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D4342"/>
    <w:multiLevelType w:val="hybridMultilevel"/>
    <w:tmpl w:val="CF86D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72B16"/>
    <w:multiLevelType w:val="hybridMultilevel"/>
    <w:tmpl w:val="FA620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F3A84"/>
    <w:multiLevelType w:val="hybridMultilevel"/>
    <w:tmpl w:val="3B9E8006"/>
    <w:lvl w:ilvl="0" w:tplc="1C6CA18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38B0EDA"/>
    <w:multiLevelType w:val="hybridMultilevel"/>
    <w:tmpl w:val="02CCAC12"/>
    <w:lvl w:ilvl="0" w:tplc="B2947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B23CBE"/>
    <w:multiLevelType w:val="hybridMultilevel"/>
    <w:tmpl w:val="CB3A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918DA"/>
    <w:multiLevelType w:val="hybridMultilevel"/>
    <w:tmpl w:val="2CD68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3D607D"/>
    <w:multiLevelType w:val="hybridMultilevel"/>
    <w:tmpl w:val="0B041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85309"/>
    <w:multiLevelType w:val="hybridMultilevel"/>
    <w:tmpl w:val="CF720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9"/>
  </w:num>
  <w:num w:numId="5">
    <w:abstractNumId w:val="7"/>
  </w:num>
  <w:num w:numId="6">
    <w:abstractNumId w:val="3"/>
  </w:num>
  <w:num w:numId="7">
    <w:abstractNumId w:val="15"/>
  </w:num>
  <w:num w:numId="8">
    <w:abstractNumId w:val="4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0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8EF"/>
    <w:rsid w:val="00002B1A"/>
    <w:rsid w:val="00022F2B"/>
    <w:rsid w:val="0003550B"/>
    <w:rsid w:val="00037276"/>
    <w:rsid w:val="00037D45"/>
    <w:rsid w:val="00080782"/>
    <w:rsid w:val="00097BA8"/>
    <w:rsid w:val="000B1499"/>
    <w:rsid w:val="000B1FBD"/>
    <w:rsid w:val="000C38AA"/>
    <w:rsid w:val="000D2666"/>
    <w:rsid w:val="000F2D85"/>
    <w:rsid w:val="001100F3"/>
    <w:rsid w:val="00140CD7"/>
    <w:rsid w:val="00144CC0"/>
    <w:rsid w:val="00145688"/>
    <w:rsid w:val="001527C9"/>
    <w:rsid w:val="001562A0"/>
    <w:rsid w:val="00162663"/>
    <w:rsid w:val="00165A69"/>
    <w:rsid w:val="00182600"/>
    <w:rsid w:val="001826A1"/>
    <w:rsid w:val="001831B0"/>
    <w:rsid w:val="00183DCC"/>
    <w:rsid w:val="001856F7"/>
    <w:rsid w:val="001A51E4"/>
    <w:rsid w:val="001B394B"/>
    <w:rsid w:val="001E4649"/>
    <w:rsid w:val="001E4C27"/>
    <w:rsid w:val="001E519B"/>
    <w:rsid w:val="001E7E03"/>
    <w:rsid w:val="001F2181"/>
    <w:rsid w:val="002050E3"/>
    <w:rsid w:val="0022246C"/>
    <w:rsid w:val="002226B6"/>
    <w:rsid w:val="00241DAB"/>
    <w:rsid w:val="002431FC"/>
    <w:rsid w:val="002461DF"/>
    <w:rsid w:val="00293EC3"/>
    <w:rsid w:val="00295387"/>
    <w:rsid w:val="002A49ED"/>
    <w:rsid w:val="002B1EED"/>
    <w:rsid w:val="002B24DD"/>
    <w:rsid w:val="002C32AC"/>
    <w:rsid w:val="002E3AD5"/>
    <w:rsid w:val="002F3950"/>
    <w:rsid w:val="00304B58"/>
    <w:rsid w:val="00323C5E"/>
    <w:rsid w:val="00334D0F"/>
    <w:rsid w:val="00346551"/>
    <w:rsid w:val="0035571D"/>
    <w:rsid w:val="0036157E"/>
    <w:rsid w:val="003735B3"/>
    <w:rsid w:val="003742EA"/>
    <w:rsid w:val="003860E7"/>
    <w:rsid w:val="00386A42"/>
    <w:rsid w:val="003C50E7"/>
    <w:rsid w:val="003D2F59"/>
    <w:rsid w:val="003D3C77"/>
    <w:rsid w:val="003D4ECC"/>
    <w:rsid w:val="003D63C3"/>
    <w:rsid w:val="004020E9"/>
    <w:rsid w:val="00410D2F"/>
    <w:rsid w:val="004118EF"/>
    <w:rsid w:val="00424A43"/>
    <w:rsid w:val="0045455E"/>
    <w:rsid w:val="00457C29"/>
    <w:rsid w:val="00461B39"/>
    <w:rsid w:val="00490D36"/>
    <w:rsid w:val="004D32CA"/>
    <w:rsid w:val="004F5D40"/>
    <w:rsid w:val="00504709"/>
    <w:rsid w:val="00505AD5"/>
    <w:rsid w:val="00526B1F"/>
    <w:rsid w:val="00561F85"/>
    <w:rsid w:val="005933F0"/>
    <w:rsid w:val="005A202C"/>
    <w:rsid w:val="005A6AF0"/>
    <w:rsid w:val="005B13F0"/>
    <w:rsid w:val="005B5FBC"/>
    <w:rsid w:val="005B7857"/>
    <w:rsid w:val="0062304A"/>
    <w:rsid w:val="0062719D"/>
    <w:rsid w:val="00633284"/>
    <w:rsid w:val="00635D70"/>
    <w:rsid w:val="006435E5"/>
    <w:rsid w:val="006477EC"/>
    <w:rsid w:val="006555BD"/>
    <w:rsid w:val="00655BFD"/>
    <w:rsid w:val="00667886"/>
    <w:rsid w:val="00671211"/>
    <w:rsid w:val="0067280D"/>
    <w:rsid w:val="00674328"/>
    <w:rsid w:val="00683696"/>
    <w:rsid w:val="006B1F24"/>
    <w:rsid w:val="006C0647"/>
    <w:rsid w:val="006D375B"/>
    <w:rsid w:val="006F20A5"/>
    <w:rsid w:val="00722E53"/>
    <w:rsid w:val="00731B5E"/>
    <w:rsid w:val="007377CE"/>
    <w:rsid w:val="00742933"/>
    <w:rsid w:val="00763029"/>
    <w:rsid w:val="00770919"/>
    <w:rsid w:val="00781B08"/>
    <w:rsid w:val="007B5F84"/>
    <w:rsid w:val="007D0949"/>
    <w:rsid w:val="007D1E30"/>
    <w:rsid w:val="007D2D07"/>
    <w:rsid w:val="007D6AAE"/>
    <w:rsid w:val="007E7733"/>
    <w:rsid w:val="008209DD"/>
    <w:rsid w:val="00832CA8"/>
    <w:rsid w:val="00837724"/>
    <w:rsid w:val="00853CFE"/>
    <w:rsid w:val="00857238"/>
    <w:rsid w:val="008679F8"/>
    <w:rsid w:val="008B2CAC"/>
    <w:rsid w:val="008B7A7A"/>
    <w:rsid w:val="008B7FF8"/>
    <w:rsid w:val="008C712F"/>
    <w:rsid w:val="008C7261"/>
    <w:rsid w:val="00906716"/>
    <w:rsid w:val="00921196"/>
    <w:rsid w:val="009370F3"/>
    <w:rsid w:val="00950325"/>
    <w:rsid w:val="00953666"/>
    <w:rsid w:val="0096428E"/>
    <w:rsid w:val="00980CE4"/>
    <w:rsid w:val="00981A3C"/>
    <w:rsid w:val="009B28CF"/>
    <w:rsid w:val="009D3744"/>
    <w:rsid w:val="009E0CB9"/>
    <w:rsid w:val="00A00B10"/>
    <w:rsid w:val="00A06C53"/>
    <w:rsid w:val="00A17F37"/>
    <w:rsid w:val="00A239E7"/>
    <w:rsid w:val="00A374DE"/>
    <w:rsid w:val="00A4531C"/>
    <w:rsid w:val="00A469FB"/>
    <w:rsid w:val="00A47932"/>
    <w:rsid w:val="00A56272"/>
    <w:rsid w:val="00A63C6A"/>
    <w:rsid w:val="00A63E82"/>
    <w:rsid w:val="00A96B4B"/>
    <w:rsid w:val="00AA55EB"/>
    <w:rsid w:val="00AA562D"/>
    <w:rsid w:val="00AB6FA5"/>
    <w:rsid w:val="00AD6658"/>
    <w:rsid w:val="00AE403C"/>
    <w:rsid w:val="00AF231A"/>
    <w:rsid w:val="00B07D56"/>
    <w:rsid w:val="00B22048"/>
    <w:rsid w:val="00B32B01"/>
    <w:rsid w:val="00B37B1A"/>
    <w:rsid w:val="00B4135B"/>
    <w:rsid w:val="00B7028B"/>
    <w:rsid w:val="00B727EE"/>
    <w:rsid w:val="00B77C49"/>
    <w:rsid w:val="00BB6D99"/>
    <w:rsid w:val="00BB7C30"/>
    <w:rsid w:val="00BD3396"/>
    <w:rsid w:val="00C2595F"/>
    <w:rsid w:val="00C3142F"/>
    <w:rsid w:val="00C65A19"/>
    <w:rsid w:val="00C85F47"/>
    <w:rsid w:val="00C94634"/>
    <w:rsid w:val="00C954CF"/>
    <w:rsid w:val="00CA47CB"/>
    <w:rsid w:val="00CA7816"/>
    <w:rsid w:val="00CB108C"/>
    <w:rsid w:val="00CC218E"/>
    <w:rsid w:val="00CD72EB"/>
    <w:rsid w:val="00CE4B54"/>
    <w:rsid w:val="00D06CA1"/>
    <w:rsid w:val="00D1240C"/>
    <w:rsid w:val="00D320F8"/>
    <w:rsid w:val="00D42FF3"/>
    <w:rsid w:val="00D44D40"/>
    <w:rsid w:val="00D52216"/>
    <w:rsid w:val="00D53C9F"/>
    <w:rsid w:val="00D94666"/>
    <w:rsid w:val="00D94A62"/>
    <w:rsid w:val="00DA2821"/>
    <w:rsid w:val="00DA46FB"/>
    <w:rsid w:val="00DA57D5"/>
    <w:rsid w:val="00DA7504"/>
    <w:rsid w:val="00DB458D"/>
    <w:rsid w:val="00DC4466"/>
    <w:rsid w:val="00DE0A08"/>
    <w:rsid w:val="00E104BB"/>
    <w:rsid w:val="00E12678"/>
    <w:rsid w:val="00E1770B"/>
    <w:rsid w:val="00E61980"/>
    <w:rsid w:val="00E62841"/>
    <w:rsid w:val="00E65D4A"/>
    <w:rsid w:val="00E7719D"/>
    <w:rsid w:val="00E773FB"/>
    <w:rsid w:val="00E8524C"/>
    <w:rsid w:val="00E85876"/>
    <w:rsid w:val="00E863FC"/>
    <w:rsid w:val="00EB54E8"/>
    <w:rsid w:val="00EC1E85"/>
    <w:rsid w:val="00EC7315"/>
    <w:rsid w:val="00ED1845"/>
    <w:rsid w:val="00ED5B74"/>
    <w:rsid w:val="00EE5BF0"/>
    <w:rsid w:val="00EF262C"/>
    <w:rsid w:val="00F019A7"/>
    <w:rsid w:val="00F15D38"/>
    <w:rsid w:val="00F17A5B"/>
    <w:rsid w:val="00F35071"/>
    <w:rsid w:val="00F80656"/>
    <w:rsid w:val="00FB0D56"/>
    <w:rsid w:val="00FC4B7D"/>
    <w:rsid w:val="00FF58E3"/>
    <w:rsid w:val="00FF6374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8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18EF"/>
    <w:pPr>
      <w:keepNext/>
      <w:widowControl w:val="0"/>
      <w:jc w:val="center"/>
      <w:outlineLvl w:val="0"/>
    </w:pPr>
    <w:rPr>
      <w:b/>
      <w:snapToGrid w:val="0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4118EF"/>
    <w:pPr>
      <w:keepNext/>
      <w:widowControl w:val="0"/>
      <w:jc w:val="center"/>
      <w:outlineLvl w:val="1"/>
    </w:pPr>
    <w:rPr>
      <w:b/>
      <w:snapToGrid w:val="0"/>
      <w:szCs w:val="20"/>
    </w:rPr>
  </w:style>
  <w:style w:type="paragraph" w:styleId="Nadpis3">
    <w:name w:val="heading 3"/>
    <w:basedOn w:val="Normln"/>
    <w:next w:val="Normln"/>
    <w:link w:val="Nadpis3Char"/>
    <w:qFormat/>
    <w:rsid w:val="004118EF"/>
    <w:pPr>
      <w:keepNext/>
      <w:widowControl w:val="0"/>
      <w:jc w:val="center"/>
      <w:outlineLvl w:val="2"/>
    </w:pPr>
    <w:rPr>
      <w:b/>
      <w:i/>
      <w:snapToGrid w:val="0"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4118EF"/>
    <w:pPr>
      <w:keepNext/>
      <w:widowControl w:val="0"/>
      <w:outlineLvl w:val="3"/>
    </w:pPr>
    <w:rPr>
      <w:b/>
      <w:bCs/>
      <w:snapToGrid w:val="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4118EF"/>
    <w:pPr>
      <w:keepNext/>
      <w:outlineLvl w:val="6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18EF"/>
    <w:rPr>
      <w:rFonts w:ascii="Times New Roman" w:eastAsia="Times New Roman" w:hAnsi="Times New Roman" w:cs="Times New Roman"/>
      <w:b/>
      <w:snapToGrid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118EF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118EF"/>
    <w:rPr>
      <w:rFonts w:ascii="Times New Roman" w:eastAsia="Times New Roman" w:hAnsi="Times New Roman" w:cs="Times New Roman"/>
      <w:b/>
      <w:i/>
      <w:snapToGrid w:val="0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118EF"/>
    <w:rPr>
      <w:rFonts w:ascii="Times New Roman" w:eastAsia="Times New Roman" w:hAnsi="Times New Roman" w:cs="Times New Roman"/>
      <w:b/>
      <w:bCs/>
      <w:snapToGrid w:val="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118E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118EF"/>
    <w:pPr>
      <w:widowControl w:val="0"/>
      <w:jc w:val="both"/>
    </w:pPr>
    <w:rPr>
      <w:b/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118EF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118EF"/>
    <w:pPr>
      <w:widowControl w:val="0"/>
      <w:jc w:val="both"/>
    </w:pPr>
    <w:rPr>
      <w:snapToGrid w:val="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118E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BodyText21">
    <w:name w:val="Body Text 21"/>
    <w:basedOn w:val="Normln"/>
    <w:rsid w:val="004118EF"/>
    <w:pPr>
      <w:widowControl w:val="0"/>
      <w:jc w:val="both"/>
    </w:pPr>
    <w:rPr>
      <w:snapToGrid w:val="0"/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4118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8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B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B13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2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272"/>
    <w:rPr>
      <w:rFonts w:ascii="Tahoma" w:eastAsia="Times New Roman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rsid w:val="000C38AA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AF231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dpis2-BS">
    <w:name w:val="Nadpis 2 - BS"/>
    <w:basedOn w:val="Normln"/>
    <w:link w:val="Nadpis2-BSChar"/>
    <w:uiPriority w:val="99"/>
    <w:rsid w:val="00667886"/>
    <w:pPr>
      <w:numPr>
        <w:ilvl w:val="1"/>
      </w:numPr>
      <w:tabs>
        <w:tab w:val="num" w:pos="926"/>
      </w:tabs>
      <w:spacing w:before="240" w:after="60"/>
      <w:ind w:left="926" w:hanging="360"/>
      <w:jc w:val="both"/>
    </w:pPr>
    <w:rPr>
      <w:rFonts w:ascii="Calibri" w:hAnsi="Calibri"/>
      <w:sz w:val="20"/>
      <w:szCs w:val="20"/>
    </w:rPr>
  </w:style>
  <w:style w:type="character" w:customStyle="1" w:styleId="Nadpis2-BSChar">
    <w:name w:val="Nadpis 2 - BS Char"/>
    <w:link w:val="Nadpis2-BS"/>
    <w:uiPriority w:val="99"/>
    <w:locked/>
    <w:rsid w:val="00667886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3735B3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9285-433E-4A30-8F23-F018AA43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EUROVIA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sakařová</cp:lastModifiedBy>
  <cp:revision>3</cp:revision>
  <cp:lastPrinted>2018-08-30T12:03:00Z</cp:lastPrinted>
  <dcterms:created xsi:type="dcterms:W3CDTF">2018-10-11T07:57:00Z</dcterms:created>
  <dcterms:modified xsi:type="dcterms:W3CDTF">2018-10-11T07:58:00Z</dcterms:modified>
</cp:coreProperties>
</file>