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3208" w14:textId="188F5AEB" w:rsidR="004B06BD" w:rsidRPr="003039EA" w:rsidRDefault="004B06BD" w:rsidP="000D5DF6">
      <w:pPr>
        <w:pStyle w:val="Nzev"/>
        <w:rPr>
          <w:rFonts w:asciiTheme="majorHAnsi" w:hAnsiTheme="majorHAnsi"/>
          <w:sz w:val="44"/>
          <w:szCs w:val="44"/>
        </w:rPr>
      </w:pPr>
      <w:r w:rsidRPr="003039EA">
        <w:rPr>
          <w:rFonts w:asciiTheme="majorHAnsi" w:hAnsiTheme="majorHAnsi"/>
          <w:sz w:val="44"/>
          <w:szCs w:val="44"/>
        </w:rPr>
        <w:t>S</w:t>
      </w:r>
      <w:r w:rsidR="004C568C" w:rsidRPr="003039EA">
        <w:rPr>
          <w:rFonts w:asciiTheme="majorHAnsi" w:hAnsiTheme="majorHAnsi"/>
          <w:sz w:val="44"/>
          <w:szCs w:val="44"/>
        </w:rPr>
        <w:t>MLOUVA O POSKYTOVÁNÍ SLU</w:t>
      </w:r>
      <w:r w:rsidR="004C568C" w:rsidRPr="003039EA">
        <w:rPr>
          <w:rFonts w:asciiTheme="majorHAnsi" w:hAnsiTheme="majorHAnsi" w:cs="Cambria"/>
          <w:sz w:val="44"/>
          <w:szCs w:val="44"/>
        </w:rPr>
        <w:t>Ž</w:t>
      </w:r>
      <w:r w:rsidR="004C568C" w:rsidRPr="003039EA">
        <w:rPr>
          <w:rFonts w:asciiTheme="majorHAnsi" w:hAnsiTheme="majorHAnsi"/>
          <w:sz w:val="44"/>
          <w:szCs w:val="44"/>
        </w:rPr>
        <w:t>EB</w:t>
      </w:r>
    </w:p>
    <w:p w14:paraId="521A84CB" w14:textId="77777777" w:rsidR="00467711" w:rsidRPr="00F57038" w:rsidRDefault="00467711" w:rsidP="000D5DF6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47D7598A" w14:textId="77777777" w:rsidR="004B06BD" w:rsidRPr="002911E5" w:rsidRDefault="004B06BD" w:rsidP="000D5DF6">
      <w:pPr>
        <w:pStyle w:val="Zkladntextodsazen"/>
        <w:ind w:left="0" w:right="35"/>
        <w:rPr>
          <w:sz w:val="24"/>
          <w:szCs w:val="24"/>
          <w:lang w:val="cs-CZ"/>
        </w:rPr>
      </w:pPr>
      <w:r w:rsidRPr="002911E5">
        <w:rPr>
          <w:sz w:val="24"/>
          <w:szCs w:val="24"/>
          <w:u w:val="single"/>
          <w:lang w:val="cs-CZ"/>
        </w:rPr>
        <w:t>SMLUVNÍ STRANY</w:t>
      </w:r>
      <w:r w:rsidRPr="002911E5">
        <w:rPr>
          <w:sz w:val="24"/>
          <w:szCs w:val="24"/>
          <w:lang w:val="cs-CZ"/>
        </w:rPr>
        <w:t>:</w:t>
      </w:r>
    </w:p>
    <w:p w14:paraId="47A15D54" w14:textId="77777777" w:rsidR="002911E5" w:rsidRDefault="002911E5" w:rsidP="000D5DF6">
      <w:pPr>
        <w:pStyle w:val="Zkladntextodsazen"/>
        <w:ind w:left="0" w:right="35"/>
        <w:jc w:val="left"/>
        <w:rPr>
          <w:b/>
          <w:sz w:val="24"/>
          <w:szCs w:val="24"/>
          <w:lang w:val="cs-CZ"/>
        </w:rPr>
      </w:pPr>
    </w:p>
    <w:p w14:paraId="53D361A4" w14:textId="6204FA83" w:rsidR="004C568C" w:rsidRPr="00026AA7" w:rsidRDefault="004C568C" w:rsidP="000D5DF6">
      <w:pPr>
        <w:pStyle w:val="Zkladntextodsazen"/>
        <w:ind w:left="0" w:right="35"/>
        <w:jc w:val="left"/>
        <w:rPr>
          <w:b/>
          <w:sz w:val="24"/>
          <w:szCs w:val="24"/>
          <w:lang w:val="cs-CZ"/>
        </w:rPr>
      </w:pPr>
      <w:r w:rsidRPr="00026AA7">
        <w:rPr>
          <w:sz w:val="24"/>
          <w:szCs w:val="24"/>
          <w:lang w:val="cs-CZ"/>
        </w:rPr>
        <w:t>Obchodní společnost:</w:t>
      </w:r>
      <w:r w:rsidR="00026AA7">
        <w:rPr>
          <w:sz w:val="24"/>
          <w:szCs w:val="24"/>
          <w:lang w:val="cs-CZ"/>
        </w:rPr>
        <w:tab/>
      </w:r>
      <w:r w:rsidRPr="002911E5">
        <w:rPr>
          <w:b/>
          <w:sz w:val="24"/>
          <w:szCs w:val="24"/>
          <w:lang w:val="cs-CZ"/>
        </w:rPr>
        <w:tab/>
      </w:r>
      <w:r w:rsidRPr="00026AA7">
        <w:rPr>
          <w:rStyle w:val="preformatted"/>
          <w:b/>
          <w:sz w:val="24"/>
          <w:szCs w:val="24"/>
        </w:rPr>
        <w:t>Pure Ventures, s.r.o.</w:t>
      </w:r>
      <w:r w:rsidRPr="00026AA7">
        <w:rPr>
          <w:b/>
          <w:sz w:val="24"/>
          <w:szCs w:val="24"/>
          <w:lang w:val="cs-CZ"/>
        </w:rPr>
        <w:tab/>
      </w:r>
    </w:p>
    <w:p w14:paraId="6F55C098" w14:textId="77777777" w:rsidR="004C568C" w:rsidRPr="004C568C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4C568C">
        <w:rPr>
          <w:sz w:val="24"/>
          <w:szCs w:val="24"/>
          <w:lang w:val="cs-CZ"/>
        </w:rPr>
        <w:t>se sídlem:</w:t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51263F">
        <w:rPr>
          <w:sz w:val="24"/>
          <w:szCs w:val="24"/>
          <w:lang w:val="cs-CZ"/>
        </w:rPr>
        <w:t>Václavské náměstí 813/57, Nové Město, 110 00 Praha 1</w:t>
      </w:r>
    </w:p>
    <w:p w14:paraId="47CA7643" w14:textId="77777777" w:rsidR="004C568C" w:rsidRPr="004C568C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4C568C">
        <w:rPr>
          <w:sz w:val="24"/>
          <w:szCs w:val="24"/>
          <w:lang w:val="cs-CZ"/>
        </w:rPr>
        <w:t xml:space="preserve">IČO: </w:t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51263F">
        <w:rPr>
          <w:rStyle w:val="nowrap"/>
          <w:sz w:val="24"/>
          <w:szCs w:val="24"/>
          <w:lang w:val="cs-CZ"/>
        </w:rPr>
        <w:t>02975041</w:t>
      </w:r>
    </w:p>
    <w:p w14:paraId="3D27C9AC" w14:textId="77777777" w:rsidR="004C568C" w:rsidRPr="004C568C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4C568C">
        <w:rPr>
          <w:sz w:val="24"/>
          <w:szCs w:val="24"/>
          <w:lang w:val="cs-CZ"/>
        </w:rPr>
        <w:t xml:space="preserve">DIČ: </w:t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  <w:t>CZ</w:t>
      </w:r>
      <w:r w:rsidRPr="0051263F">
        <w:rPr>
          <w:sz w:val="24"/>
          <w:szCs w:val="24"/>
          <w:lang w:val="cs-CZ"/>
        </w:rPr>
        <w:t xml:space="preserve"> </w:t>
      </w:r>
      <w:r w:rsidRPr="0051263F">
        <w:rPr>
          <w:rStyle w:val="nowrap"/>
          <w:sz w:val="24"/>
          <w:szCs w:val="24"/>
          <w:lang w:val="cs-CZ"/>
        </w:rPr>
        <w:t>02975041</w:t>
      </w:r>
      <w:r w:rsidRPr="0051263F">
        <w:rPr>
          <w:sz w:val="24"/>
          <w:szCs w:val="24"/>
          <w:lang w:val="cs-CZ"/>
        </w:rPr>
        <w:t xml:space="preserve"> </w:t>
      </w:r>
    </w:p>
    <w:p w14:paraId="3A70A373" w14:textId="77777777" w:rsidR="004C568C" w:rsidRPr="004C568C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4C568C">
        <w:rPr>
          <w:sz w:val="24"/>
          <w:szCs w:val="24"/>
          <w:lang w:val="cs-CZ"/>
        </w:rPr>
        <w:t xml:space="preserve">zapsaná: </w:t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  <w:t xml:space="preserve">v obchodním rejstříku u Městského soudu v Praze, oddíl C, </w:t>
      </w:r>
    </w:p>
    <w:p w14:paraId="0E3B5610" w14:textId="77777777" w:rsidR="004C568C" w:rsidRPr="002911E5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4C568C">
        <w:rPr>
          <w:sz w:val="24"/>
          <w:szCs w:val="24"/>
          <w:lang w:val="cs-CZ"/>
        </w:rPr>
        <w:tab/>
      </w:r>
      <w:r w:rsidRPr="002911E5">
        <w:rPr>
          <w:sz w:val="24"/>
          <w:szCs w:val="24"/>
          <w:lang w:val="cs-CZ"/>
        </w:rPr>
        <w:t xml:space="preserve">vložka </w:t>
      </w:r>
      <w:r>
        <w:rPr>
          <w:sz w:val="24"/>
          <w:szCs w:val="24"/>
          <w:lang w:val="cs-CZ"/>
        </w:rPr>
        <w:t>225971</w:t>
      </w:r>
    </w:p>
    <w:p w14:paraId="15614AC7" w14:textId="4C1EAC67" w:rsidR="004C568C" w:rsidRPr="002911E5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2911E5">
        <w:rPr>
          <w:sz w:val="24"/>
          <w:szCs w:val="24"/>
          <w:lang w:val="cs-CZ"/>
        </w:rPr>
        <w:t xml:space="preserve">zastoupená: </w:t>
      </w:r>
      <w:r w:rsidRPr="002911E5">
        <w:rPr>
          <w:sz w:val="24"/>
          <w:szCs w:val="24"/>
          <w:lang w:val="cs-CZ"/>
        </w:rPr>
        <w:tab/>
      </w:r>
      <w:r w:rsidRPr="002911E5">
        <w:rPr>
          <w:sz w:val="24"/>
          <w:szCs w:val="24"/>
          <w:lang w:val="cs-CZ"/>
        </w:rPr>
        <w:tab/>
      </w:r>
      <w:r w:rsidR="00A95C9D">
        <w:rPr>
          <w:sz w:val="24"/>
          <w:szCs w:val="24"/>
          <w:lang w:val="cs-CZ"/>
        </w:rPr>
        <w:tab/>
        <w:t>Ing. Mgr. Terezou Hoffmannovou</w:t>
      </w:r>
      <w:r>
        <w:rPr>
          <w:sz w:val="24"/>
          <w:szCs w:val="24"/>
          <w:lang w:val="cs-CZ"/>
        </w:rPr>
        <w:t>,</w:t>
      </w:r>
      <w:r w:rsidR="00A95C9D">
        <w:rPr>
          <w:sz w:val="24"/>
          <w:szCs w:val="24"/>
          <w:lang w:val="cs-CZ"/>
        </w:rPr>
        <w:t xml:space="preserve"> jednatelkou</w:t>
      </w:r>
      <w:r>
        <w:rPr>
          <w:sz w:val="24"/>
          <w:szCs w:val="24"/>
          <w:lang w:val="cs-CZ"/>
        </w:rPr>
        <w:t xml:space="preserve"> společnosti</w:t>
      </w:r>
    </w:p>
    <w:p w14:paraId="507E7927" w14:textId="77777777" w:rsidR="004C568C" w:rsidRPr="002911E5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2911E5">
        <w:rPr>
          <w:sz w:val="24"/>
          <w:szCs w:val="24"/>
          <w:lang w:val="cs-CZ"/>
        </w:rPr>
        <w:t>(dále jen „</w:t>
      </w:r>
      <w:r w:rsidRPr="002911E5">
        <w:rPr>
          <w:b/>
          <w:sz w:val="24"/>
          <w:szCs w:val="24"/>
          <w:lang w:val="cs-CZ"/>
        </w:rPr>
        <w:t>P</w:t>
      </w:r>
      <w:r>
        <w:rPr>
          <w:b/>
          <w:sz w:val="24"/>
          <w:szCs w:val="24"/>
          <w:lang w:val="cs-CZ"/>
        </w:rPr>
        <w:t>ure Ventures</w:t>
      </w:r>
      <w:r w:rsidRPr="002911E5">
        <w:rPr>
          <w:sz w:val="24"/>
          <w:szCs w:val="24"/>
          <w:lang w:val="cs-CZ"/>
        </w:rPr>
        <w:t>“)</w:t>
      </w:r>
    </w:p>
    <w:p w14:paraId="5154E3D3" w14:textId="39E888A6" w:rsidR="004B06BD" w:rsidRPr="002911E5" w:rsidRDefault="004B06BD" w:rsidP="000D5DF6">
      <w:pPr>
        <w:pStyle w:val="Zkladntextodsazen"/>
        <w:ind w:left="0" w:right="35"/>
        <w:jc w:val="left"/>
        <w:rPr>
          <w:sz w:val="24"/>
          <w:szCs w:val="24"/>
          <w:u w:val="single"/>
          <w:lang w:val="cs-CZ"/>
        </w:rPr>
      </w:pPr>
      <w:r w:rsidRPr="002911E5">
        <w:rPr>
          <w:sz w:val="24"/>
          <w:szCs w:val="24"/>
          <w:u w:val="single"/>
          <w:lang w:val="cs-CZ"/>
        </w:rPr>
        <w:t>na straně jedné</w:t>
      </w:r>
    </w:p>
    <w:p w14:paraId="28CF2106" w14:textId="051A7043" w:rsidR="004B06BD" w:rsidRPr="002911E5" w:rsidRDefault="004B06BD" w:rsidP="000D5DF6">
      <w:pPr>
        <w:pStyle w:val="Zkladntextodsazen"/>
        <w:ind w:left="0" w:right="35"/>
        <w:rPr>
          <w:sz w:val="24"/>
          <w:szCs w:val="24"/>
          <w:lang w:val="cs-CZ"/>
        </w:rPr>
      </w:pPr>
    </w:p>
    <w:p w14:paraId="711510A2" w14:textId="77777777" w:rsidR="00421C7C" w:rsidRPr="002911E5" w:rsidRDefault="00421C7C" w:rsidP="000D5DF6">
      <w:pPr>
        <w:pStyle w:val="Zkladntextodsazen"/>
        <w:ind w:left="0" w:right="35"/>
        <w:rPr>
          <w:sz w:val="24"/>
          <w:szCs w:val="24"/>
          <w:lang w:val="cs-CZ"/>
        </w:rPr>
      </w:pPr>
      <w:r w:rsidRPr="002911E5">
        <w:rPr>
          <w:sz w:val="24"/>
          <w:szCs w:val="24"/>
          <w:lang w:val="cs-CZ"/>
        </w:rPr>
        <w:t>a</w:t>
      </w:r>
    </w:p>
    <w:p w14:paraId="3DF0DDB1" w14:textId="77777777" w:rsidR="004C568C" w:rsidRDefault="004C568C" w:rsidP="000D5DF6">
      <w:pPr>
        <w:pStyle w:val="Zkladntextodsazen"/>
        <w:ind w:left="0" w:right="35"/>
        <w:jc w:val="left"/>
        <w:rPr>
          <w:b/>
          <w:sz w:val="24"/>
          <w:szCs w:val="24"/>
          <w:lang w:val="cs-CZ"/>
        </w:rPr>
      </w:pPr>
    </w:p>
    <w:p w14:paraId="2B003656" w14:textId="77777777" w:rsidR="000D5DF6" w:rsidRPr="000D5DF6" w:rsidRDefault="004C568C" w:rsidP="000D5DF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</w:pPr>
      <w:r w:rsidRPr="000D5DF6">
        <w:rPr>
          <w:rFonts w:ascii="Times New Roman" w:hAnsi="Times New Roman" w:cs="Times New Roman"/>
          <w:sz w:val="24"/>
          <w:szCs w:val="24"/>
        </w:rPr>
        <w:t>obchodní společnost:</w:t>
      </w:r>
      <w:r w:rsidRPr="000D5DF6">
        <w:rPr>
          <w:rFonts w:ascii="Times New Roman" w:hAnsi="Times New Roman" w:cs="Times New Roman"/>
          <w:sz w:val="24"/>
          <w:szCs w:val="24"/>
        </w:rPr>
        <w:tab/>
      </w:r>
      <w:r w:rsidR="00026AA7" w:rsidRPr="000D5DF6">
        <w:rPr>
          <w:rFonts w:ascii="Times New Roman" w:hAnsi="Times New Roman" w:cs="Times New Roman"/>
          <w:sz w:val="24"/>
          <w:szCs w:val="24"/>
        </w:rPr>
        <w:tab/>
      </w:r>
      <w:r w:rsidR="000D5DF6" w:rsidRPr="000D5D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Teplo Rýmařov s.r.o.</w:t>
      </w:r>
    </w:p>
    <w:p w14:paraId="6D503145" w14:textId="2911CD5D" w:rsidR="004C568C" w:rsidRPr="000D5DF6" w:rsidRDefault="004C568C" w:rsidP="000D5D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D5DF6">
        <w:rPr>
          <w:rFonts w:ascii="Times New Roman" w:hAnsi="Times New Roman" w:cs="Times New Roman"/>
          <w:sz w:val="24"/>
          <w:szCs w:val="24"/>
        </w:rPr>
        <w:t>se sídlem:</w:t>
      </w:r>
      <w:r w:rsidRPr="000D5DF6">
        <w:rPr>
          <w:rFonts w:ascii="Times New Roman" w:hAnsi="Times New Roman" w:cs="Times New Roman"/>
          <w:sz w:val="24"/>
          <w:szCs w:val="24"/>
        </w:rPr>
        <w:tab/>
      </w:r>
      <w:r w:rsidRPr="000D5DF6">
        <w:rPr>
          <w:rFonts w:ascii="Times New Roman" w:hAnsi="Times New Roman" w:cs="Times New Roman"/>
          <w:sz w:val="24"/>
          <w:szCs w:val="24"/>
        </w:rPr>
        <w:tab/>
      </w:r>
      <w:r w:rsidRPr="000D5DF6">
        <w:rPr>
          <w:rFonts w:ascii="Times New Roman" w:hAnsi="Times New Roman" w:cs="Times New Roman"/>
          <w:sz w:val="24"/>
          <w:szCs w:val="24"/>
        </w:rPr>
        <w:tab/>
      </w:r>
      <w:r w:rsidR="000D5DF6" w:rsidRPr="000D5DF6">
        <w:rPr>
          <w:rFonts w:ascii="Times New Roman" w:hAnsi="Times New Roman" w:cs="Times New Roman"/>
          <w:sz w:val="24"/>
          <w:szCs w:val="24"/>
          <w:shd w:val="clear" w:color="auto" w:fill="FFFFFF"/>
        </w:rPr>
        <w:t>Okružní 1364/51, 795 01 Rýmařov</w:t>
      </w:r>
    </w:p>
    <w:p w14:paraId="3319478D" w14:textId="4B2D38CB" w:rsidR="00F43455" w:rsidRPr="000D5DF6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0D5DF6">
        <w:rPr>
          <w:sz w:val="24"/>
          <w:szCs w:val="24"/>
          <w:lang w:val="cs-CZ"/>
        </w:rPr>
        <w:t xml:space="preserve">IČO: </w:t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="000D5DF6" w:rsidRPr="0051263F">
        <w:rPr>
          <w:sz w:val="24"/>
          <w:szCs w:val="24"/>
          <w:shd w:val="clear" w:color="auto" w:fill="FFFFFF"/>
          <w:lang w:val="cs-CZ"/>
        </w:rPr>
        <w:t>25387855</w:t>
      </w:r>
    </w:p>
    <w:p w14:paraId="26AE0F1B" w14:textId="6EE53C68" w:rsidR="000D5DF6" w:rsidRPr="0051263F" w:rsidRDefault="004C568C" w:rsidP="000D5DF6">
      <w:pPr>
        <w:pStyle w:val="Zkladntextodsazen"/>
        <w:ind w:left="0" w:right="35"/>
        <w:jc w:val="left"/>
        <w:rPr>
          <w:sz w:val="24"/>
          <w:szCs w:val="24"/>
          <w:shd w:val="clear" w:color="auto" w:fill="FFFFFF"/>
          <w:lang w:val="cs-CZ"/>
        </w:rPr>
      </w:pPr>
      <w:r w:rsidRPr="000D5DF6">
        <w:rPr>
          <w:sz w:val="24"/>
          <w:szCs w:val="24"/>
          <w:lang w:val="cs-CZ"/>
        </w:rPr>
        <w:t xml:space="preserve">DIČ: </w:t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="000D5DF6" w:rsidRPr="000D5DF6">
        <w:rPr>
          <w:sz w:val="24"/>
          <w:szCs w:val="24"/>
          <w:lang w:val="cs-CZ"/>
        </w:rPr>
        <w:t>CZ</w:t>
      </w:r>
      <w:r w:rsidR="000D5DF6" w:rsidRPr="0051263F">
        <w:rPr>
          <w:sz w:val="24"/>
          <w:szCs w:val="24"/>
          <w:shd w:val="clear" w:color="auto" w:fill="FFFFFF"/>
          <w:lang w:val="cs-CZ"/>
        </w:rPr>
        <w:t>25387855</w:t>
      </w:r>
    </w:p>
    <w:p w14:paraId="716190D0" w14:textId="0E9902F4" w:rsidR="000D5DF6" w:rsidRPr="000D5DF6" w:rsidRDefault="004C568C" w:rsidP="000D5DF6">
      <w:pPr>
        <w:pStyle w:val="Zkladntextodsazen"/>
        <w:ind w:left="2124" w:right="35" w:hanging="2124"/>
        <w:jc w:val="left"/>
        <w:rPr>
          <w:sz w:val="24"/>
          <w:szCs w:val="24"/>
          <w:lang w:val="cs-CZ"/>
        </w:rPr>
      </w:pPr>
      <w:r w:rsidRPr="000D5DF6">
        <w:rPr>
          <w:sz w:val="24"/>
          <w:szCs w:val="24"/>
          <w:lang w:val="cs-CZ"/>
        </w:rPr>
        <w:t xml:space="preserve">zapsaná: </w:t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  <w:t>v</w:t>
      </w:r>
      <w:r w:rsidR="005E2D31" w:rsidRPr="000D5DF6">
        <w:rPr>
          <w:sz w:val="24"/>
          <w:szCs w:val="24"/>
          <w:lang w:val="cs-CZ"/>
        </w:rPr>
        <w:t> obchodním re</w:t>
      </w:r>
      <w:r w:rsidR="009706EC" w:rsidRPr="000D5DF6">
        <w:rPr>
          <w:sz w:val="24"/>
          <w:szCs w:val="24"/>
          <w:lang w:val="cs-CZ"/>
        </w:rPr>
        <w:t xml:space="preserve">jstříku u Krajského soudu </w:t>
      </w:r>
      <w:r w:rsidR="000D5DF6" w:rsidRPr="0051263F">
        <w:rPr>
          <w:sz w:val="24"/>
          <w:szCs w:val="24"/>
          <w:shd w:val="clear" w:color="auto" w:fill="FFFFFF"/>
          <w:lang w:val="cs-CZ"/>
        </w:rPr>
        <w:t>v Ostravě</w:t>
      </w:r>
      <w:r w:rsidR="00CC3D4C" w:rsidRPr="000D5DF6">
        <w:rPr>
          <w:sz w:val="24"/>
          <w:szCs w:val="24"/>
          <w:lang w:val="cs-CZ"/>
        </w:rPr>
        <w:t xml:space="preserve">, oddíl </w:t>
      </w:r>
      <w:r w:rsidR="000D5DF6" w:rsidRPr="0051263F">
        <w:rPr>
          <w:sz w:val="24"/>
          <w:szCs w:val="24"/>
          <w:shd w:val="clear" w:color="auto" w:fill="FFFFFF"/>
          <w:lang w:val="cs-CZ"/>
        </w:rPr>
        <w:t>C</w:t>
      </w:r>
      <w:r w:rsidRPr="000D5DF6">
        <w:rPr>
          <w:sz w:val="24"/>
          <w:szCs w:val="24"/>
          <w:lang w:val="cs-CZ"/>
        </w:rPr>
        <w:t xml:space="preserve">, </w:t>
      </w:r>
    </w:p>
    <w:p w14:paraId="0D2C3FAC" w14:textId="38F5FC30" w:rsidR="004C568C" w:rsidRPr="000D5DF6" w:rsidRDefault="000D5DF6" w:rsidP="000D5DF6">
      <w:pPr>
        <w:pStyle w:val="Zkladntextodsazen"/>
        <w:ind w:left="2124" w:right="35" w:hanging="2124"/>
        <w:jc w:val="left"/>
        <w:rPr>
          <w:sz w:val="24"/>
          <w:szCs w:val="24"/>
          <w:lang w:val="cs-CZ"/>
        </w:rPr>
      </w:pP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05571" w:rsidRPr="000D5DF6">
        <w:rPr>
          <w:sz w:val="24"/>
          <w:szCs w:val="24"/>
          <w:lang w:val="cs-CZ"/>
        </w:rPr>
        <w:t xml:space="preserve">vložka </w:t>
      </w:r>
      <w:r w:rsidRPr="0051263F">
        <w:rPr>
          <w:sz w:val="24"/>
          <w:szCs w:val="24"/>
          <w:shd w:val="clear" w:color="auto" w:fill="FFFFFF"/>
          <w:lang w:val="cs-CZ"/>
        </w:rPr>
        <w:t>17434</w:t>
      </w:r>
    </w:p>
    <w:p w14:paraId="75936F8A" w14:textId="41FC51FE" w:rsidR="004C568C" w:rsidRPr="000D5DF6" w:rsidRDefault="004C568C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0D5DF6">
        <w:rPr>
          <w:sz w:val="24"/>
          <w:szCs w:val="24"/>
          <w:lang w:val="cs-CZ"/>
        </w:rPr>
        <w:t xml:space="preserve">zastoupená: </w:t>
      </w:r>
      <w:r w:rsidRPr="000D5DF6">
        <w:rPr>
          <w:sz w:val="24"/>
          <w:szCs w:val="24"/>
          <w:lang w:val="cs-CZ"/>
        </w:rPr>
        <w:tab/>
      </w:r>
      <w:r w:rsidRPr="000D5DF6">
        <w:rPr>
          <w:sz w:val="24"/>
          <w:szCs w:val="24"/>
          <w:lang w:val="cs-CZ"/>
        </w:rPr>
        <w:tab/>
      </w:r>
      <w:r w:rsidR="006D41D1" w:rsidRPr="000D5DF6">
        <w:rPr>
          <w:sz w:val="24"/>
          <w:szCs w:val="24"/>
          <w:lang w:val="cs-CZ"/>
        </w:rPr>
        <w:tab/>
      </w:r>
      <w:r w:rsidR="000D5DF6" w:rsidRPr="0051263F">
        <w:rPr>
          <w:sz w:val="24"/>
          <w:szCs w:val="24"/>
          <w:shd w:val="clear" w:color="auto" w:fill="FFFFFF"/>
          <w:lang w:val="cs-CZ"/>
        </w:rPr>
        <w:t>Ing. Tomášem K</w:t>
      </w:r>
      <w:r w:rsidR="00302E8D" w:rsidRPr="0051263F">
        <w:rPr>
          <w:sz w:val="24"/>
          <w:szCs w:val="24"/>
          <w:shd w:val="clear" w:color="auto" w:fill="FFFFFF"/>
          <w:lang w:val="cs-CZ"/>
        </w:rPr>
        <w:t>ӧ</w:t>
      </w:r>
      <w:r w:rsidR="000D5DF6" w:rsidRPr="0051263F">
        <w:rPr>
          <w:sz w:val="24"/>
          <w:szCs w:val="24"/>
          <w:shd w:val="clear" w:color="auto" w:fill="FFFFFF"/>
          <w:lang w:val="cs-CZ"/>
        </w:rPr>
        <w:t>hlerem, jednatelem společnosti</w:t>
      </w:r>
    </w:p>
    <w:p w14:paraId="342AFAF8" w14:textId="69960189" w:rsidR="004C568C" w:rsidRPr="000D5DF6" w:rsidRDefault="005C6838" w:rsidP="000D5DF6">
      <w:pPr>
        <w:pStyle w:val="Zkladntextodsazen"/>
        <w:ind w:left="0" w:right="35"/>
        <w:jc w:val="left"/>
        <w:rPr>
          <w:sz w:val="24"/>
          <w:szCs w:val="24"/>
          <w:lang w:val="cs-CZ"/>
        </w:rPr>
      </w:pPr>
      <w:r w:rsidRPr="000D5DF6">
        <w:rPr>
          <w:sz w:val="24"/>
          <w:szCs w:val="24"/>
          <w:lang w:val="cs-CZ"/>
        </w:rPr>
        <w:t>(</w:t>
      </w:r>
      <w:r w:rsidR="004C568C" w:rsidRPr="000D5DF6">
        <w:rPr>
          <w:sz w:val="24"/>
          <w:szCs w:val="24"/>
          <w:lang w:val="cs-CZ"/>
        </w:rPr>
        <w:t>dále jen „</w:t>
      </w:r>
      <w:r w:rsidR="004C568C" w:rsidRPr="000D5DF6">
        <w:rPr>
          <w:b/>
          <w:sz w:val="24"/>
          <w:szCs w:val="24"/>
          <w:lang w:val="cs-CZ"/>
        </w:rPr>
        <w:t>Klient</w:t>
      </w:r>
      <w:r w:rsidR="004C568C" w:rsidRPr="000D5DF6">
        <w:rPr>
          <w:sz w:val="24"/>
          <w:szCs w:val="24"/>
          <w:lang w:val="cs-CZ"/>
        </w:rPr>
        <w:t>“)</w:t>
      </w:r>
    </w:p>
    <w:p w14:paraId="27F03ECA" w14:textId="704B8E6D" w:rsidR="004B06BD" w:rsidRPr="002911E5" w:rsidRDefault="004B06BD" w:rsidP="000D5DF6">
      <w:pPr>
        <w:pStyle w:val="Zkladntextodsazen"/>
        <w:ind w:left="0" w:right="35"/>
        <w:jc w:val="left"/>
        <w:rPr>
          <w:sz w:val="24"/>
          <w:szCs w:val="24"/>
          <w:u w:val="single"/>
          <w:lang w:val="cs-CZ"/>
        </w:rPr>
      </w:pPr>
      <w:r w:rsidRPr="002911E5">
        <w:rPr>
          <w:sz w:val="24"/>
          <w:szCs w:val="24"/>
          <w:u w:val="single"/>
          <w:lang w:val="cs-CZ"/>
        </w:rPr>
        <w:t>na straně druhé</w:t>
      </w:r>
    </w:p>
    <w:p w14:paraId="2A32E1B5" w14:textId="77777777" w:rsidR="00421C7C" w:rsidRPr="002911E5" w:rsidRDefault="00421C7C" w:rsidP="000D5DF6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right="34"/>
        <w:rPr>
          <w:rFonts w:ascii="Times New Roman" w:hAnsi="Times New Roman" w:cs="Times New Roman"/>
          <w:sz w:val="24"/>
          <w:szCs w:val="24"/>
        </w:rPr>
      </w:pPr>
    </w:p>
    <w:p w14:paraId="655317C2" w14:textId="4B8B74D7" w:rsidR="004B06BD" w:rsidRPr="002911E5" w:rsidRDefault="00421C7C" w:rsidP="000D5DF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společně označované </w:t>
      </w:r>
      <w:r w:rsidR="004B06BD" w:rsidRPr="002911E5">
        <w:rPr>
          <w:rFonts w:ascii="Times New Roman" w:hAnsi="Times New Roman" w:cs="Times New Roman"/>
          <w:sz w:val="24"/>
          <w:szCs w:val="24"/>
        </w:rPr>
        <w:t xml:space="preserve">také </w:t>
      </w:r>
      <w:r w:rsidRPr="002911E5">
        <w:rPr>
          <w:rFonts w:ascii="Times New Roman" w:hAnsi="Times New Roman" w:cs="Times New Roman"/>
          <w:sz w:val="24"/>
          <w:szCs w:val="24"/>
        </w:rPr>
        <w:t>jako „</w:t>
      </w:r>
      <w:r w:rsidRPr="002911E5">
        <w:rPr>
          <w:rFonts w:ascii="Times New Roman" w:hAnsi="Times New Roman" w:cs="Times New Roman"/>
          <w:b/>
          <w:sz w:val="24"/>
          <w:szCs w:val="24"/>
        </w:rPr>
        <w:t>S</w:t>
      </w:r>
      <w:r w:rsidR="0029170E" w:rsidRPr="002911E5">
        <w:rPr>
          <w:rFonts w:ascii="Times New Roman" w:hAnsi="Times New Roman" w:cs="Times New Roman"/>
          <w:b/>
          <w:sz w:val="24"/>
          <w:szCs w:val="24"/>
        </w:rPr>
        <w:t>mluvní s</w:t>
      </w:r>
      <w:r w:rsidRPr="002911E5">
        <w:rPr>
          <w:rFonts w:ascii="Times New Roman" w:hAnsi="Times New Roman" w:cs="Times New Roman"/>
          <w:b/>
          <w:sz w:val="24"/>
          <w:szCs w:val="24"/>
        </w:rPr>
        <w:t>trany</w:t>
      </w:r>
      <w:r w:rsidRPr="002911E5">
        <w:rPr>
          <w:rFonts w:ascii="Times New Roman" w:hAnsi="Times New Roman" w:cs="Times New Roman"/>
          <w:sz w:val="24"/>
          <w:szCs w:val="24"/>
        </w:rPr>
        <w:t xml:space="preserve">” </w:t>
      </w:r>
      <w:r w:rsidR="00726D63" w:rsidRPr="002911E5">
        <w:rPr>
          <w:rFonts w:ascii="Times New Roman" w:hAnsi="Times New Roman" w:cs="Times New Roman"/>
          <w:sz w:val="24"/>
          <w:szCs w:val="24"/>
        </w:rPr>
        <w:t>nebo jednotlivě „</w:t>
      </w:r>
      <w:r w:rsidR="00726D63" w:rsidRPr="002911E5">
        <w:rPr>
          <w:rFonts w:ascii="Times New Roman" w:hAnsi="Times New Roman" w:cs="Times New Roman"/>
          <w:b/>
          <w:sz w:val="24"/>
          <w:szCs w:val="24"/>
        </w:rPr>
        <w:t>Smluvní strana</w:t>
      </w:r>
      <w:r w:rsidR="00726D63" w:rsidRPr="002911E5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46EDC8D" w14:textId="77777777" w:rsidR="0061216A" w:rsidRDefault="0061216A" w:rsidP="000D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E5137" w14:textId="77777777" w:rsidR="00484BE6" w:rsidRPr="002911E5" w:rsidRDefault="00484BE6" w:rsidP="000D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23F371EE" w14:textId="77777777" w:rsidR="004B06BD" w:rsidRPr="002911E5" w:rsidRDefault="004B06BD" w:rsidP="000D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3B68E" w14:textId="2C6313CB" w:rsidR="00D334F4" w:rsidRPr="0002271F" w:rsidRDefault="00D334F4" w:rsidP="000D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  <w:u w:val="single"/>
        </w:rPr>
        <w:t xml:space="preserve">Vzhledem k tomu, že </w:t>
      </w:r>
      <w:r w:rsidR="004C568C" w:rsidRPr="0002271F">
        <w:rPr>
          <w:rFonts w:ascii="Times New Roman" w:hAnsi="Times New Roman" w:cs="Times New Roman"/>
          <w:sz w:val="24"/>
          <w:szCs w:val="24"/>
          <w:u w:val="single"/>
        </w:rPr>
        <w:t>Pure Ventures</w:t>
      </w:r>
      <w:r w:rsidRPr="0002271F">
        <w:rPr>
          <w:rFonts w:ascii="Times New Roman" w:hAnsi="Times New Roman" w:cs="Times New Roman"/>
          <w:sz w:val="24"/>
          <w:szCs w:val="24"/>
        </w:rPr>
        <w:t>:</w:t>
      </w:r>
    </w:p>
    <w:p w14:paraId="004C7A39" w14:textId="482AA8CB" w:rsidR="00D334F4" w:rsidRPr="0002271F" w:rsidRDefault="00D334F4" w:rsidP="000D5DF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</w:rPr>
        <w:t xml:space="preserve">poskytuje komplexní poradenství a podporu v oblasti </w:t>
      </w:r>
      <w:r w:rsidR="00F97096" w:rsidRPr="0002271F">
        <w:rPr>
          <w:rFonts w:ascii="Times New Roman" w:hAnsi="Times New Roman" w:cs="Times New Roman"/>
          <w:sz w:val="24"/>
          <w:szCs w:val="24"/>
        </w:rPr>
        <w:t>investic</w:t>
      </w:r>
      <w:r w:rsidR="00DB7C46" w:rsidRPr="0002271F">
        <w:rPr>
          <w:rFonts w:ascii="Times New Roman" w:hAnsi="Times New Roman" w:cs="Times New Roman"/>
          <w:sz w:val="24"/>
          <w:szCs w:val="24"/>
        </w:rPr>
        <w:t>,</w:t>
      </w:r>
    </w:p>
    <w:p w14:paraId="1D07D655" w14:textId="2F0C8115" w:rsidR="00D334F4" w:rsidRPr="0002271F" w:rsidRDefault="006511A2" w:rsidP="000D5DF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</w:rPr>
        <w:t>př</w:t>
      </w:r>
      <w:r w:rsidR="00DB7C46" w:rsidRPr="0002271F">
        <w:rPr>
          <w:rFonts w:ascii="Times New Roman" w:hAnsi="Times New Roman" w:cs="Times New Roman"/>
          <w:sz w:val="24"/>
          <w:szCs w:val="24"/>
        </w:rPr>
        <w:t>i</w:t>
      </w:r>
      <w:r w:rsidRPr="0002271F">
        <w:rPr>
          <w:rFonts w:ascii="Times New Roman" w:hAnsi="Times New Roman" w:cs="Times New Roman"/>
          <w:sz w:val="24"/>
          <w:szCs w:val="24"/>
        </w:rPr>
        <w:t>prav</w:t>
      </w:r>
      <w:r w:rsidR="00D334F4" w:rsidRPr="0002271F">
        <w:rPr>
          <w:rFonts w:ascii="Times New Roman" w:hAnsi="Times New Roman" w:cs="Times New Roman"/>
          <w:sz w:val="24"/>
          <w:szCs w:val="24"/>
        </w:rPr>
        <w:t>uje</w:t>
      </w:r>
      <w:r w:rsidRPr="0002271F">
        <w:rPr>
          <w:rFonts w:ascii="Times New Roman" w:hAnsi="Times New Roman" w:cs="Times New Roman"/>
          <w:sz w:val="24"/>
          <w:szCs w:val="24"/>
        </w:rPr>
        <w:t xml:space="preserve"> nov</w:t>
      </w:r>
      <w:r w:rsidR="00D334F4" w:rsidRPr="0002271F">
        <w:rPr>
          <w:rFonts w:ascii="Times New Roman" w:hAnsi="Times New Roman" w:cs="Times New Roman"/>
          <w:sz w:val="24"/>
          <w:szCs w:val="24"/>
        </w:rPr>
        <w:t xml:space="preserve">é </w:t>
      </w:r>
      <w:r w:rsidR="00F97096" w:rsidRPr="0002271F">
        <w:rPr>
          <w:rFonts w:ascii="Times New Roman" w:hAnsi="Times New Roman" w:cs="Times New Roman"/>
          <w:sz w:val="24"/>
          <w:szCs w:val="24"/>
        </w:rPr>
        <w:t>investiční</w:t>
      </w:r>
      <w:r w:rsidRPr="0002271F">
        <w:rPr>
          <w:rFonts w:ascii="Times New Roman" w:hAnsi="Times New Roman" w:cs="Times New Roman"/>
          <w:sz w:val="24"/>
          <w:szCs w:val="24"/>
        </w:rPr>
        <w:t xml:space="preserve"> záměr</w:t>
      </w:r>
      <w:r w:rsidR="00D334F4" w:rsidRPr="0002271F">
        <w:rPr>
          <w:rFonts w:ascii="Times New Roman" w:hAnsi="Times New Roman" w:cs="Times New Roman"/>
          <w:sz w:val="24"/>
          <w:szCs w:val="24"/>
        </w:rPr>
        <w:t>y</w:t>
      </w:r>
      <w:r w:rsidR="00F97096" w:rsidRPr="0002271F">
        <w:rPr>
          <w:rFonts w:ascii="Times New Roman" w:hAnsi="Times New Roman" w:cs="Times New Roman"/>
          <w:sz w:val="24"/>
          <w:szCs w:val="24"/>
        </w:rPr>
        <w:t xml:space="preserve"> </w:t>
      </w:r>
      <w:r w:rsidR="00D334F4" w:rsidRPr="0002271F">
        <w:rPr>
          <w:rFonts w:ascii="Times New Roman" w:hAnsi="Times New Roman" w:cs="Times New Roman"/>
          <w:sz w:val="24"/>
          <w:szCs w:val="24"/>
        </w:rPr>
        <w:t>a</w:t>
      </w:r>
      <w:r w:rsidR="00F97096" w:rsidRPr="0002271F">
        <w:rPr>
          <w:rFonts w:ascii="Times New Roman" w:hAnsi="Times New Roman" w:cs="Times New Roman"/>
          <w:sz w:val="24"/>
          <w:szCs w:val="24"/>
        </w:rPr>
        <w:t xml:space="preserve"> rozvoj společností</w:t>
      </w:r>
      <w:r w:rsidR="00B51CD3" w:rsidRPr="0002271F">
        <w:rPr>
          <w:rFonts w:ascii="Times New Roman" w:hAnsi="Times New Roman" w:cs="Times New Roman"/>
          <w:sz w:val="24"/>
          <w:szCs w:val="24"/>
        </w:rPr>
        <w:t xml:space="preserve"> a projektů</w:t>
      </w:r>
      <w:r w:rsidR="00DB7C46" w:rsidRPr="0002271F">
        <w:rPr>
          <w:rFonts w:ascii="Times New Roman" w:hAnsi="Times New Roman" w:cs="Times New Roman"/>
          <w:sz w:val="24"/>
          <w:szCs w:val="24"/>
        </w:rPr>
        <w:t>,</w:t>
      </w:r>
    </w:p>
    <w:p w14:paraId="15CF5E64" w14:textId="36BC914B" w:rsidR="00D334F4" w:rsidRPr="0002271F" w:rsidRDefault="00B51CD3" w:rsidP="000D5DF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</w:rPr>
        <w:t>je zaměřena</w:t>
      </w:r>
      <w:r w:rsidR="00D334F4" w:rsidRPr="0002271F">
        <w:rPr>
          <w:rFonts w:ascii="Times New Roman" w:hAnsi="Times New Roman" w:cs="Times New Roman"/>
          <w:sz w:val="24"/>
          <w:szCs w:val="24"/>
        </w:rPr>
        <w:t xml:space="preserve"> na</w:t>
      </w:r>
      <w:r w:rsidR="00F97096" w:rsidRPr="0002271F">
        <w:rPr>
          <w:rFonts w:ascii="Times New Roman" w:hAnsi="Times New Roman" w:cs="Times New Roman"/>
          <w:sz w:val="24"/>
          <w:szCs w:val="24"/>
        </w:rPr>
        <w:t xml:space="preserve"> </w:t>
      </w:r>
      <w:r w:rsidR="00484BE6" w:rsidRPr="0002271F">
        <w:rPr>
          <w:rFonts w:ascii="Times New Roman" w:hAnsi="Times New Roman" w:cs="Times New Roman"/>
          <w:sz w:val="24"/>
          <w:szCs w:val="24"/>
        </w:rPr>
        <w:t>získ</w:t>
      </w:r>
      <w:r w:rsidR="00E94BC7" w:rsidRPr="0002271F">
        <w:rPr>
          <w:rFonts w:ascii="Times New Roman" w:hAnsi="Times New Roman" w:cs="Times New Roman"/>
          <w:sz w:val="24"/>
          <w:szCs w:val="24"/>
        </w:rPr>
        <w:t>ávání dotací</w:t>
      </w:r>
      <w:r w:rsidR="00D334F4" w:rsidRPr="0002271F">
        <w:rPr>
          <w:rFonts w:ascii="Times New Roman" w:hAnsi="Times New Roman" w:cs="Times New Roman"/>
          <w:sz w:val="24"/>
          <w:szCs w:val="24"/>
        </w:rPr>
        <w:t xml:space="preserve"> a vyhledávání dalších investičních zdrojů, včetně tvorby vlastních investičních fondů</w:t>
      </w:r>
      <w:r w:rsidR="00DB7C46" w:rsidRPr="0002271F">
        <w:rPr>
          <w:rFonts w:ascii="Times New Roman" w:hAnsi="Times New Roman" w:cs="Times New Roman"/>
          <w:sz w:val="24"/>
          <w:szCs w:val="24"/>
        </w:rPr>
        <w:t>,</w:t>
      </w:r>
    </w:p>
    <w:p w14:paraId="7BF81237" w14:textId="08965960" w:rsidR="00D334F4" w:rsidRPr="0002271F" w:rsidRDefault="00D334F4" w:rsidP="000D5DF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</w:rPr>
        <w:t xml:space="preserve">disponuje potřebnými znalostmi procesů směřujících k získání a bezproblémovému </w:t>
      </w:r>
      <w:r w:rsidR="00B51CD3" w:rsidRPr="0002271F">
        <w:rPr>
          <w:rFonts w:ascii="Times New Roman" w:hAnsi="Times New Roman" w:cs="Times New Roman"/>
          <w:sz w:val="24"/>
          <w:szCs w:val="24"/>
        </w:rPr>
        <w:t xml:space="preserve"> </w:t>
      </w:r>
      <w:r w:rsidRPr="0002271F">
        <w:rPr>
          <w:rFonts w:ascii="Times New Roman" w:hAnsi="Times New Roman" w:cs="Times New Roman"/>
          <w:sz w:val="24"/>
          <w:szCs w:val="24"/>
        </w:rPr>
        <w:t>čerpání dotací</w:t>
      </w:r>
      <w:r w:rsidR="00DB7C46" w:rsidRPr="0002271F">
        <w:rPr>
          <w:rFonts w:ascii="Times New Roman" w:hAnsi="Times New Roman" w:cs="Times New Roman"/>
          <w:sz w:val="24"/>
          <w:szCs w:val="24"/>
        </w:rPr>
        <w:t>,</w:t>
      </w:r>
    </w:p>
    <w:p w14:paraId="1F6E965D" w14:textId="347147FF" w:rsidR="00B51CD3" w:rsidRPr="0002271F" w:rsidRDefault="00D334F4" w:rsidP="000D5DF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</w:rPr>
        <w:lastRenderedPageBreak/>
        <w:t xml:space="preserve">aplikuje efektivní </w:t>
      </w:r>
      <w:r w:rsidR="00DB7C46" w:rsidRPr="0002271F">
        <w:rPr>
          <w:rFonts w:ascii="Times New Roman" w:hAnsi="Times New Roman" w:cs="Times New Roman"/>
          <w:sz w:val="24"/>
          <w:szCs w:val="24"/>
        </w:rPr>
        <w:t>koordinační metody</w:t>
      </w:r>
      <w:r w:rsidR="00317383" w:rsidRPr="0002271F">
        <w:rPr>
          <w:rFonts w:ascii="Times New Roman" w:hAnsi="Times New Roman" w:cs="Times New Roman"/>
          <w:sz w:val="24"/>
          <w:szCs w:val="24"/>
        </w:rPr>
        <w:t xml:space="preserve"> dotačního managementu</w:t>
      </w:r>
      <w:r w:rsidR="00DB7C46" w:rsidRPr="0002271F">
        <w:rPr>
          <w:rFonts w:ascii="Times New Roman" w:hAnsi="Times New Roman" w:cs="Times New Roman"/>
          <w:sz w:val="24"/>
          <w:szCs w:val="24"/>
        </w:rPr>
        <w:t>, včetně</w:t>
      </w:r>
      <w:r w:rsidR="00317383" w:rsidRPr="0002271F">
        <w:rPr>
          <w:rFonts w:ascii="Times New Roman" w:hAnsi="Times New Roman" w:cs="Times New Roman"/>
          <w:sz w:val="24"/>
          <w:szCs w:val="24"/>
        </w:rPr>
        <w:t xml:space="preserve"> </w:t>
      </w:r>
      <w:r w:rsidR="00DB7C46" w:rsidRPr="0002271F">
        <w:rPr>
          <w:rFonts w:ascii="Times New Roman" w:hAnsi="Times New Roman" w:cs="Times New Roman"/>
          <w:sz w:val="24"/>
          <w:szCs w:val="24"/>
        </w:rPr>
        <w:t>koordinace dotačních projektů</w:t>
      </w:r>
      <w:r w:rsidR="00B51CD3" w:rsidRPr="0002271F">
        <w:rPr>
          <w:rFonts w:ascii="Times New Roman" w:hAnsi="Times New Roman" w:cs="Times New Roman"/>
          <w:sz w:val="24"/>
          <w:szCs w:val="24"/>
        </w:rPr>
        <w:t xml:space="preserve"> a</w:t>
      </w:r>
      <w:r w:rsidR="00DB7C46" w:rsidRPr="0002271F">
        <w:rPr>
          <w:rFonts w:ascii="Times New Roman" w:hAnsi="Times New Roman" w:cs="Times New Roman"/>
          <w:sz w:val="24"/>
          <w:szCs w:val="24"/>
        </w:rPr>
        <w:t xml:space="preserve"> veřejných zakázek</w:t>
      </w:r>
      <w:r w:rsidR="00B51CD3" w:rsidRPr="0002271F">
        <w:rPr>
          <w:rFonts w:ascii="Times New Roman" w:hAnsi="Times New Roman" w:cs="Times New Roman"/>
          <w:sz w:val="24"/>
          <w:szCs w:val="24"/>
        </w:rPr>
        <w:t>,</w:t>
      </w:r>
    </w:p>
    <w:p w14:paraId="723E4D45" w14:textId="78AB9F9B" w:rsidR="00DB7C46" w:rsidRPr="0002271F" w:rsidRDefault="00B51CD3" w:rsidP="000D5DF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</w:rPr>
        <w:t xml:space="preserve">má </w:t>
      </w:r>
      <w:r w:rsidR="00690F38" w:rsidRPr="0002271F">
        <w:rPr>
          <w:rFonts w:ascii="Times New Roman" w:hAnsi="Times New Roman" w:cs="Times New Roman"/>
          <w:sz w:val="24"/>
          <w:szCs w:val="24"/>
        </w:rPr>
        <w:t xml:space="preserve">obsáhlé </w:t>
      </w:r>
      <w:r w:rsidRPr="0002271F">
        <w:rPr>
          <w:rFonts w:ascii="Times New Roman" w:hAnsi="Times New Roman" w:cs="Times New Roman"/>
          <w:sz w:val="24"/>
          <w:szCs w:val="24"/>
        </w:rPr>
        <w:t xml:space="preserve">zkušenosti </w:t>
      </w:r>
      <w:r w:rsidR="00690F38" w:rsidRPr="0002271F">
        <w:rPr>
          <w:rFonts w:ascii="Times New Roman" w:hAnsi="Times New Roman" w:cs="Times New Roman"/>
          <w:sz w:val="24"/>
          <w:szCs w:val="24"/>
        </w:rPr>
        <w:t xml:space="preserve">z </w:t>
      </w:r>
      <w:r w:rsidRPr="0002271F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B7C46" w:rsidRPr="0002271F">
        <w:rPr>
          <w:rFonts w:ascii="Times New Roman" w:hAnsi="Times New Roman" w:cs="Times New Roman"/>
          <w:sz w:val="24"/>
          <w:szCs w:val="24"/>
        </w:rPr>
        <w:t xml:space="preserve">s příslušnými českými a evropskými úřady a orgány, </w:t>
      </w:r>
    </w:p>
    <w:p w14:paraId="71E3FC8D" w14:textId="74ADECC1" w:rsidR="00DB7C46" w:rsidRPr="0002271F" w:rsidRDefault="00DB7C46" w:rsidP="000D5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</w:rPr>
        <w:t>a</w:t>
      </w:r>
    </w:p>
    <w:p w14:paraId="4F60A937" w14:textId="77777777" w:rsidR="00DB7C46" w:rsidRPr="0002271F" w:rsidRDefault="00DB7C46" w:rsidP="000D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D4918" w14:textId="77777777" w:rsidR="00DB7C46" w:rsidRPr="0002271F" w:rsidRDefault="00DB7C46" w:rsidP="000D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  <w:u w:val="single"/>
        </w:rPr>
        <w:t>vzhledem k tomu, že Klient</w:t>
      </w:r>
      <w:r w:rsidRPr="0002271F">
        <w:rPr>
          <w:rFonts w:ascii="Times New Roman" w:hAnsi="Times New Roman" w:cs="Times New Roman"/>
          <w:sz w:val="24"/>
          <w:szCs w:val="24"/>
        </w:rPr>
        <w:t>:</w:t>
      </w:r>
    </w:p>
    <w:p w14:paraId="42732221" w14:textId="0DF675B1" w:rsidR="00DB7C46" w:rsidRPr="0002271F" w:rsidRDefault="00DB7C46" w:rsidP="000D5DF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F">
        <w:rPr>
          <w:rFonts w:ascii="Times New Roman" w:hAnsi="Times New Roman" w:cs="Times New Roman"/>
          <w:sz w:val="24"/>
          <w:szCs w:val="24"/>
        </w:rPr>
        <w:t xml:space="preserve">má zájem o poskytování služeb nabízených </w:t>
      </w:r>
      <w:r w:rsidR="004C568C" w:rsidRPr="0002271F">
        <w:rPr>
          <w:rFonts w:ascii="Times New Roman" w:hAnsi="Times New Roman" w:cs="Times New Roman"/>
          <w:sz w:val="24"/>
          <w:szCs w:val="24"/>
        </w:rPr>
        <w:t>Pure Ventures</w:t>
      </w:r>
      <w:r w:rsidRPr="0002271F">
        <w:rPr>
          <w:rFonts w:ascii="Times New Roman" w:hAnsi="Times New Roman" w:cs="Times New Roman"/>
          <w:sz w:val="24"/>
          <w:szCs w:val="24"/>
        </w:rPr>
        <w:t>,</w:t>
      </w:r>
    </w:p>
    <w:p w14:paraId="1B9E959B" w14:textId="55F124DA" w:rsidR="00484BE6" w:rsidRPr="00DB7C46" w:rsidRDefault="000458CE" w:rsidP="000D5D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7C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13BA34F" w14:textId="42D7F2F8" w:rsidR="00DB7C46" w:rsidRPr="00B51CD3" w:rsidRDefault="00DB7C46" w:rsidP="000D5DF6">
      <w:pPr>
        <w:widowControl w:val="0"/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51CD3">
        <w:rPr>
          <w:rFonts w:ascii="Times New Roman" w:hAnsi="Times New Roman" w:cs="Times New Roman"/>
          <w:sz w:val="24"/>
          <w:szCs w:val="24"/>
        </w:rPr>
        <w:t xml:space="preserve">uzavřely </w:t>
      </w:r>
      <w:r w:rsidR="00026A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mluvní strany </w:t>
      </w:r>
      <w:r w:rsidRPr="00B51CD3">
        <w:rPr>
          <w:rFonts w:ascii="Times New Roman" w:hAnsi="Times New Roman" w:cs="Times New Roman"/>
          <w:sz w:val="24"/>
          <w:szCs w:val="24"/>
        </w:rPr>
        <w:t xml:space="preserve">podle § 2430 a násl. zák. č. 89/2012 Sb., občanský zákoník tuto Smlouvu o poskytování služeb </w:t>
      </w:r>
      <w:r w:rsidRPr="00B51CD3">
        <w:rPr>
          <w:rFonts w:ascii="Times New Roman" w:hAnsi="Times New Roman" w:cs="Times New Roman"/>
          <w:bCs/>
          <w:sz w:val="24"/>
          <w:szCs w:val="24"/>
        </w:rPr>
        <w:t>(dále také jen „</w:t>
      </w:r>
      <w:r w:rsidRPr="00B51CD3"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Pr="00B51CD3">
        <w:rPr>
          <w:rFonts w:ascii="Times New Roman" w:hAnsi="Times New Roman" w:cs="Times New Roman"/>
          <w:bCs/>
          <w:sz w:val="24"/>
          <w:szCs w:val="24"/>
        </w:rPr>
        <w:t>“)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190E264" w14:textId="77777777" w:rsidR="00026AA7" w:rsidRDefault="00026AA7" w:rsidP="000D5DF6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E2485" w14:textId="5A3E1D5D" w:rsidR="003B5C9F" w:rsidRPr="00B51CD3" w:rsidRDefault="00DB7C46" w:rsidP="000D5DF6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D3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026AA7">
        <w:rPr>
          <w:rFonts w:ascii="Times New Roman" w:hAnsi="Times New Roman" w:cs="Times New Roman"/>
          <w:b/>
          <w:sz w:val="24"/>
          <w:szCs w:val="24"/>
        </w:rPr>
        <w:t>I</w:t>
      </w:r>
    </w:p>
    <w:p w14:paraId="59BB5807" w14:textId="6F6CB874" w:rsidR="00DB7C46" w:rsidRDefault="00DB7C46" w:rsidP="000D5DF6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D3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38ED3E3E" w14:textId="77777777" w:rsidR="00DB7C46" w:rsidRPr="00B51CD3" w:rsidRDefault="00DB7C46" w:rsidP="000D5DF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AD266" w14:textId="59509437" w:rsidR="0090092A" w:rsidRPr="002911E5" w:rsidRDefault="00EE01A6" w:rsidP="000D5DF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Tato Smlouva stanoví </w:t>
      </w:r>
      <w:r w:rsidR="002E5647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2911E5">
        <w:rPr>
          <w:rFonts w:ascii="Times New Roman" w:hAnsi="Times New Roman" w:cs="Times New Roman"/>
          <w:sz w:val="24"/>
          <w:szCs w:val="24"/>
        </w:rPr>
        <w:t xml:space="preserve">podmínky spolupráce mezi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Pr="002911E5">
        <w:rPr>
          <w:rFonts w:ascii="Times New Roman" w:hAnsi="Times New Roman" w:cs="Times New Roman"/>
          <w:sz w:val="24"/>
          <w:szCs w:val="24"/>
        </w:rPr>
        <w:t xml:space="preserve"> a Klientem</w:t>
      </w:r>
      <w:r w:rsidR="002C102E" w:rsidRPr="002911E5">
        <w:rPr>
          <w:rFonts w:ascii="Times New Roman" w:hAnsi="Times New Roman" w:cs="Times New Roman"/>
          <w:sz w:val="24"/>
          <w:szCs w:val="24"/>
        </w:rPr>
        <w:t xml:space="preserve">. Konkrétní podmínky spolupráce při poskytování služeb v jednotlivých oblastech jsou </w:t>
      </w:r>
      <w:r w:rsidR="0090092A" w:rsidRPr="002911E5">
        <w:rPr>
          <w:rFonts w:ascii="Times New Roman" w:hAnsi="Times New Roman" w:cs="Times New Roman"/>
          <w:sz w:val="24"/>
          <w:szCs w:val="24"/>
        </w:rPr>
        <w:t xml:space="preserve">obsaženy </w:t>
      </w:r>
      <w:r w:rsidR="002C102E" w:rsidRPr="002911E5">
        <w:rPr>
          <w:rFonts w:ascii="Times New Roman" w:hAnsi="Times New Roman" w:cs="Times New Roman"/>
          <w:sz w:val="24"/>
          <w:szCs w:val="24"/>
        </w:rPr>
        <w:t>v</w:t>
      </w:r>
      <w:r w:rsidR="00DE7F48">
        <w:rPr>
          <w:rFonts w:ascii="Times New Roman" w:hAnsi="Times New Roman" w:cs="Times New Roman"/>
          <w:sz w:val="24"/>
          <w:szCs w:val="24"/>
        </w:rPr>
        <w:t> příloze</w:t>
      </w:r>
      <w:r w:rsidR="002E5647">
        <w:rPr>
          <w:rFonts w:ascii="Times New Roman" w:hAnsi="Times New Roman" w:cs="Times New Roman"/>
          <w:sz w:val="24"/>
          <w:szCs w:val="24"/>
        </w:rPr>
        <w:t xml:space="preserve"> č. 1 k této Smlouvě. </w:t>
      </w:r>
      <w:r w:rsidR="000D7B25" w:rsidRPr="002911E5">
        <w:rPr>
          <w:rFonts w:ascii="Times New Roman" w:hAnsi="Times New Roman" w:cs="Times New Roman"/>
          <w:sz w:val="24"/>
          <w:szCs w:val="24"/>
        </w:rPr>
        <w:t xml:space="preserve">Podmínky </w:t>
      </w:r>
      <w:r w:rsidR="00DE7F48">
        <w:rPr>
          <w:rFonts w:ascii="Times New Roman" w:hAnsi="Times New Roman" w:cs="Times New Roman"/>
          <w:sz w:val="24"/>
          <w:szCs w:val="24"/>
        </w:rPr>
        <w:t>obsažené v příloze</w:t>
      </w:r>
      <w:r w:rsidR="002E5647">
        <w:rPr>
          <w:rFonts w:ascii="Times New Roman" w:hAnsi="Times New Roman" w:cs="Times New Roman"/>
          <w:sz w:val="24"/>
          <w:szCs w:val="24"/>
        </w:rPr>
        <w:t xml:space="preserve"> č. 1 k této Smlouvě </w:t>
      </w:r>
      <w:r w:rsidR="000D7B25" w:rsidRPr="002911E5">
        <w:rPr>
          <w:rFonts w:ascii="Times New Roman" w:hAnsi="Times New Roman" w:cs="Times New Roman"/>
          <w:sz w:val="24"/>
          <w:szCs w:val="24"/>
        </w:rPr>
        <w:t xml:space="preserve">mají </w:t>
      </w:r>
      <w:r w:rsidR="002E5647">
        <w:rPr>
          <w:rFonts w:ascii="Times New Roman" w:hAnsi="Times New Roman" w:cs="Times New Roman"/>
          <w:sz w:val="24"/>
          <w:szCs w:val="24"/>
        </w:rPr>
        <w:t xml:space="preserve">v případě rozporů </w:t>
      </w:r>
      <w:r w:rsidR="000D7B25" w:rsidRPr="002911E5">
        <w:rPr>
          <w:rFonts w:ascii="Times New Roman" w:hAnsi="Times New Roman" w:cs="Times New Roman"/>
          <w:sz w:val="24"/>
          <w:szCs w:val="24"/>
        </w:rPr>
        <w:t xml:space="preserve">přednost před podmínkami sjednanými v této Smlouvě. </w:t>
      </w:r>
    </w:p>
    <w:p w14:paraId="05419F5F" w14:textId="6F7786DD" w:rsidR="00596F95" w:rsidRPr="002911E5" w:rsidRDefault="00596F95" w:rsidP="000D5D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432E9B" w14:textId="5B930549" w:rsidR="004F0E8F" w:rsidRPr="002911E5" w:rsidRDefault="004F0E8F" w:rsidP="000D5DF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Pr="002911E5">
        <w:rPr>
          <w:rFonts w:ascii="Times New Roman" w:hAnsi="Times New Roman" w:cs="Times New Roman"/>
          <w:sz w:val="24"/>
          <w:szCs w:val="24"/>
        </w:rPr>
        <w:t xml:space="preserve"> bude poskytovat Klientovi tyto služby:</w:t>
      </w:r>
    </w:p>
    <w:p w14:paraId="2CAF52FB" w14:textId="47E0957E" w:rsidR="00200A90" w:rsidRPr="00200A90" w:rsidRDefault="00200A90" w:rsidP="000D5DF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90">
        <w:rPr>
          <w:rFonts w:ascii="Times New Roman" w:hAnsi="Times New Roman" w:cs="Times New Roman"/>
          <w:sz w:val="24"/>
          <w:szCs w:val="24"/>
        </w:rPr>
        <w:t>administrace veřejné zakázky</w:t>
      </w:r>
    </w:p>
    <w:p w14:paraId="1BCFDCB0" w14:textId="77777777" w:rsidR="004F0E8F" w:rsidRPr="002911E5" w:rsidRDefault="004F0E8F" w:rsidP="000D5DF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4E0BC7" w14:textId="6F2C94F9" w:rsidR="004F0E8F" w:rsidRPr="002911E5" w:rsidRDefault="004F0E8F" w:rsidP="000D5DF6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DB7C46">
        <w:rPr>
          <w:rFonts w:ascii="Times New Roman" w:hAnsi="Times New Roman" w:cs="Times New Roman"/>
          <w:b/>
          <w:sz w:val="24"/>
          <w:szCs w:val="24"/>
        </w:rPr>
        <w:t>II</w:t>
      </w:r>
    </w:p>
    <w:p w14:paraId="141F6720" w14:textId="26D24A7C" w:rsidR="0035436E" w:rsidRPr="002911E5" w:rsidRDefault="0035436E" w:rsidP="000D5DF6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4C568C">
        <w:rPr>
          <w:rFonts w:ascii="Times New Roman" w:hAnsi="Times New Roman" w:cs="Times New Roman"/>
          <w:b/>
          <w:sz w:val="24"/>
          <w:szCs w:val="24"/>
        </w:rPr>
        <w:t>Pure Ventures</w:t>
      </w:r>
    </w:p>
    <w:p w14:paraId="33477064" w14:textId="77777777" w:rsidR="004F0E8F" w:rsidRPr="002911E5" w:rsidRDefault="004F0E8F" w:rsidP="000D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47334B" w14:textId="6AB57C30" w:rsidR="004B79A1" w:rsidRPr="0061216A" w:rsidRDefault="004C568C" w:rsidP="000D5DF6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4F0E8F" w:rsidRPr="0061216A">
        <w:rPr>
          <w:rFonts w:ascii="Times New Roman" w:hAnsi="Times New Roman" w:cs="Times New Roman"/>
          <w:sz w:val="24"/>
          <w:szCs w:val="24"/>
        </w:rPr>
        <w:t xml:space="preserve"> se zavazuje postupovat při plnění této </w:t>
      </w:r>
      <w:r w:rsidR="000D7B25" w:rsidRPr="0061216A">
        <w:rPr>
          <w:rFonts w:ascii="Times New Roman" w:hAnsi="Times New Roman" w:cs="Times New Roman"/>
          <w:sz w:val="24"/>
          <w:szCs w:val="24"/>
        </w:rPr>
        <w:t>S</w:t>
      </w:r>
      <w:r w:rsidR="004F0E8F" w:rsidRPr="0061216A">
        <w:rPr>
          <w:rFonts w:ascii="Times New Roman" w:hAnsi="Times New Roman" w:cs="Times New Roman"/>
          <w:sz w:val="24"/>
          <w:szCs w:val="24"/>
        </w:rPr>
        <w:t>mlouvy s odbornou péčí a nejvyšší profesionalitou</w:t>
      </w:r>
      <w:r w:rsidR="000D7B25" w:rsidRPr="0061216A">
        <w:rPr>
          <w:rFonts w:ascii="Times New Roman" w:hAnsi="Times New Roman" w:cs="Times New Roman"/>
          <w:sz w:val="24"/>
          <w:szCs w:val="24"/>
        </w:rPr>
        <w:t>,</w:t>
      </w:r>
      <w:r w:rsidR="004F0E8F" w:rsidRPr="0061216A">
        <w:rPr>
          <w:rFonts w:ascii="Times New Roman" w:hAnsi="Times New Roman" w:cs="Times New Roman"/>
          <w:sz w:val="24"/>
          <w:szCs w:val="24"/>
        </w:rPr>
        <w:t xml:space="preserve"> v souladu se zájmy Klienta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 a podle jeho pokynů. Od pokynů Klienta se smí </w:t>
      </w:r>
      <w:r>
        <w:rPr>
          <w:rFonts w:ascii="Times New Roman" w:hAnsi="Times New Roman" w:cs="Times New Roman"/>
          <w:sz w:val="24"/>
          <w:szCs w:val="24"/>
        </w:rPr>
        <w:t>Pure Ventures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 odchýlit pouze tehdy, je-li to nezbytné vzhledem k zájmům </w:t>
      </w:r>
      <w:r w:rsidR="004B79A1" w:rsidRPr="0061216A">
        <w:rPr>
          <w:rFonts w:ascii="Times New Roman" w:hAnsi="Times New Roman" w:cs="Times New Roman"/>
          <w:sz w:val="24"/>
          <w:szCs w:val="24"/>
        </w:rPr>
        <w:t>Klienta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 a jen tehdy, nelze-li včas získat souhlas </w:t>
      </w:r>
      <w:r w:rsidR="004B79A1" w:rsidRPr="0061216A">
        <w:rPr>
          <w:rFonts w:ascii="Times New Roman" w:hAnsi="Times New Roman" w:cs="Times New Roman"/>
          <w:sz w:val="24"/>
          <w:szCs w:val="24"/>
        </w:rPr>
        <w:t>Klienta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. Pokyny </w:t>
      </w:r>
      <w:r w:rsidR="004B79A1" w:rsidRPr="0061216A">
        <w:rPr>
          <w:rFonts w:ascii="Times New Roman" w:hAnsi="Times New Roman" w:cs="Times New Roman"/>
          <w:sz w:val="24"/>
          <w:szCs w:val="24"/>
        </w:rPr>
        <w:t xml:space="preserve">Klienta není </w:t>
      </w:r>
      <w:r>
        <w:rPr>
          <w:rFonts w:ascii="Times New Roman" w:hAnsi="Times New Roman" w:cs="Times New Roman"/>
          <w:sz w:val="24"/>
          <w:szCs w:val="24"/>
        </w:rPr>
        <w:t>Pure Ventures</w:t>
      </w:r>
      <w:r w:rsidR="004B79A1" w:rsidRPr="0061216A">
        <w:rPr>
          <w:rFonts w:ascii="Times New Roman" w:hAnsi="Times New Roman" w:cs="Times New Roman"/>
          <w:sz w:val="24"/>
          <w:szCs w:val="24"/>
        </w:rPr>
        <w:t xml:space="preserve"> vázána, 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jsou-li v rozporu s platnými právními předpisy. Obdrží-li </w:t>
      </w:r>
      <w:r>
        <w:rPr>
          <w:rFonts w:ascii="Times New Roman" w:hAnsi="Times New Roman" w:cs="Times New Roman"/>
          <w:sz w:val="24"/>
          <w:szCs w:val="24"/>
        </w:rPr>
        <w:t>Pure Ventures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 od </w:t>
      </w:r>
      <w:r w:rsidR="004B79A1" w:rsidRPr="0061216A">
        <w:rPr>
          <w:rFonts w:ascii="Times New Roman" w:hAnsi="Times New Roman" w:cs="Times New Roman"/>
          <w:sz w:val="24"/>
          <w:szCs w:val="24"/>
        </w:rPr>
        <w:t xml:space="preserve">Klienta </w:t>
      </w:r>
      <w:r w:rsidR="000F205E" w:rsidRPr="0061216A">
        <w:rPr>
          <w:rFonts w:ascii="Times New Roman" w:hAnsi="Times New Roman" w:cs="Times New Roman"/>
          <w:sz w:val="24"/>
          <w:szCs w:val="24"/>
        </w:rPr>
        <w:t>pokyn zřejmě nesprávný</w:t>
      </w:r>
      <w:r w:rsidR="004B79A1" w:rsidRPr="0061216A">
        <w:rPr>
          <w:rFonts w:ascii="Times New Roman" w:hAnsi="Times New Roman" w:cs="Times New Roman"/>
          <w:sz w:val="24"/>
          <w:szCs w:val="24"/>
        </w:rPr>
        <w:t xml:space="preserve"> či nevhodný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, upozorní </w:t>
      </w:r>
      <w:r w:rsidR="004B79A1" w:rsidRPr="0061216A">
        <w:rPr>
          <w:rFonts w:ascii="Times New Roman" w:hAnsi="Times New Roman" w:cs="Times New Roman"/>
          <w:sz w:val="24"/>
          <w:szCs w:val="24"/>
        </w:rPr>
        <w:t xml:space="preserve">jej na tuto skutečnost bez zbytečného odkladu a 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splní takový pokyn jen tehdy, </w:t>
      </w:r>
      <w:r w:rsidR="002231E8">
        <w:rPr>
          <w:rFonts w:ascii="Times New Roman" w:hAnsi="Times New Roman" w:cs="Times New Roman"/>
          <w:sz w:val="24"/>
          <w:szCs w:val="24"/>
        </w:rPr>
        <w:t>když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 na něm </w:t>
      </w:r>
      <w:r w:rsidR="004B79A1" w:rsidRPr="0061216A">
        <w:rPr>
          <w:rFonts w:ascii="Times New Roman" w:hAnsi="Times New Roman" w:cs="Times New Roman"/>
          <w:sz w:val="24"/>
          <w:szCs w:val="24"/>
        </w:rPr>
        <w:t>Klient</w:t>
      </w:r>
      <w:r w:rsidR="000F205E" w:rsidRPr="0061216A">
        <w:rPr>
          <w:rFonts w:ascii="Times New Roman" w:hAnsi="Times New Roman" w:cs="Times New Roman"/>
          <w:sz w:val="24"/>
          <w:szCs w:val="24"/>
        </w:rPr>
        <w:t xml:space="preserve"> trvá.</w:t>
      </w:r>
      <w:r w:rsidR="000D7B25" w:rsidRPr="0061216A">
        <w:rPr>
          <w:rFonts w:ascii="Times New Roman" w:hAnsi="Times New Roman" w:cs="Times New Roman"/>
          <w:sz w:val="24"/>
          <w:szCs w:val="24"/>
        </w:rPr>
        <w:t xml:space="preserve"> </w:t>
      </w:r>
      <w:r w:rsidR="004B79A1" w:rsidRPr="0061216A">
        <w:rPr>
          <w:rFonts w:ascii="Times New Roman" w:hAnsi="Times New Roman" w:cs="Times New Roman"/>
          <w:sz w:val="24"/>
          <w:szCs w:val="24"/>
        </w:rPr>
        <w:t xml:space="preserve">V takovém případě </w:t>
      </w:r>
      <w:r>
        <w:rPr>
          <w:rFonts w:ascii="Times New Roman" w:hAnsi="Times New Roman" w:cs="Times New Roman"/>
          <w:sz w:val="24"/>
          <w:szCs w:val="24"/>
        </w:rPr>
        <w:t>Pure Ventures</w:t>
      </w:r>
      <w:r w:rsidR="004B79A1" w:rsidRPr="0061216A">
        <w:rPr>
          <w:rFonts w:ascii="Times New Roman" w:hAnsi="Times New Roman" w:cs="Times New Roman"/>
          <w:sz w:val="24"/>
          <w:szCs w:val="24"/>
        </w:rPr>
        <w:t xml:space="preserve"> neodpovídá za případnou škodu či za jinou újmu, která Klientovi v důsledku plnění těchto pokynů vznikne.</w:t>
      </w:r>
    </w:p>
    <w:p w14:paraId="70E75F02" w14:textId="77777777" w:rsidR="004B79A1" w:rsidRPr="002911E5" w:rsidRDefault="004B79A1" w:rsidP="000D5DF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AF8D49" w14:textId="0A93FAB8" w:rsidR="004F0E8F" w:rsidRPr="002911E5" w:rsidRDefault="004C568C" w:rsidP="000D5DF6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4B79A1" w:rsidRPr="002911E5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0D7B25" w:rsidRPr="002911E5">
        <w:rPr>
          <w:rFonts w:ascii="Times New Roman" w:hAnsi="Times New Roman" w:cs="Times New Roman"/>
          <w:sz w:val="24"/>
          <w:szCs w:val="24"/>
        </w:rPr>
        <w:t xml:space="preserve">plnit 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své povinnosti </w:t>
      </w:r>
      <w:r w:rsidR="004B79A1" w:rsidRPr="002911E5">
        <w:rPr>
          <w:rFonts w:ascii="Times New Roman" w:hAnsi="Times New Roman" w:cs="Times New Roman"/>
          <w:sz w:val="24"/>
          <w:szCs w:val="24"/>
        </w:rPr>
        <w:t xml:space="preserve">z této Smlouvy </w:t>
      </w:r>
      <w:r w:rsidR="004F0E8F" w:rsidRPr="002911E5">
        <w:rPr>
          <w:rFonts w:ascii="Times New Roman" w:hAnsi="Times New Roman" w:cs="Times New Roman"/>
          <w:sz w:val="24"/>
          <w:szCs w:val="24"/>
        </w:rPr>
        <w:t>řádně a včas.</w:t>
      </w:r>
      <w:r w:rsidR="000D7B25" w:rsidRPr="002911E5">
        <w:rPr>
          <w:rFonts w:ascii="Times New Roman" w:hAnsi="Times New Roman" w:cs="Times New Roman"/>
          <w:sz w:val="24"/>
          <w:szCs w:val="24"/>
        </w:rPr>
        <w:t xml:space="preserve"> Pokud není pro jednotlivý úkon sjednána konkrétní lhůta, zavazuje se </w:t>
      </w:r>
      <w:r>
        <w:rPr>
          <w:rFonts w:ascii="Times New Roman" w:hAnsi="Times New Roman" w:cs="Times New Roman"/>
          <w:sz w:val="24"/>
          <w:szCs w:val="24"/>
        </w:rPr>
        <w:t>Pure Ventures</w:t>
      </w:r>
      <w:r w:rsidR="000D7B25" w:rsidRPr="002911E5">
        <w:rPr>
          <w:rFonts w:ascii="Times New Roman" w:hAnsi="Times New Roman" w:cs="Times New Roman"/>
          <w:sz w:val="24"/>
          <w:szCs w:val="24"/>
        </w:rPr>
        <w:t xml:space="preserve"> učinit příslušný úkon bez zbytečného odkladu. </w:t>
      </w:r>
    </w:p>
    <w:p w14:paraId="27CC0502" w14:textId="77777777" w:rsidR="004F0E8F" w:rsidRPr="002911E5" w:rsidRDefault="004F0E8F" w:rsidP="000D5DF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AD1468" w14:textId="07E84791" w:rsidR="004F0E8F" w:rsidRDefault="004C568C" w:rsidP="000D5DF6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 je povinna bez zbytečného odkladu oznámit Klientovi všechny zásadní okolnosti, které zjistila v souvislosti s plněním </w:t>
      </w:r>
      <w:r w:rsidR="000D7B25" w:rsidRPr="002911E5">
        <w:rPr>
          <w:rFonts w:ascii="Times New Roman" w:hAnsi="Times New Roman" w:cs="Times New Roman"/>
          <w:sz w:val="24"/>
          <w:szCs w:val="24"/>
        </w:rPr>
        <w:t>této Smlouvy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, a které mohou mít </w:t>
      </w:r>
      <w:r w:rsidR="002231E8">
        <w:rPr>
          <w:rFonts w:ascii="Times New Roman" w:hAnsi="Times New Roman" w:cs="Times New Roman"/>
          <w:sz w:val="24"/>
          <w:szCs w:val="24"/>
        </w:rPr>
        <w:t xml:space="preserve">vliv na změnu pokynů 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Klienta. </w:t>
      </w:r>
    </w:p>
    <w:p w14:paraId="7E85DE75" w14:textId="77777777" w:rsidR="00F23C0B" w:rsidRPr="002911E5" w:rsidRDefault="00F23C0B" w:rsidP="000D5DF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F4C35A" w14:textId="3E4E97DB" w:rsidR="004F0E8F" w:rsidRPr="002911E5" w:rsidRDefault="004C568C" w:rsidP="000D5DF6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 je </w:t>
      </w:r>
      <w:r w:rsidR="00446DFB" w:rsidRPr="002911E5">
        <w:rPr>
          <w:rFonts w:ascii="Times New Roman" w:hAnsi="Times New Roman" w:cs="Times New Roman"/>
          <w:sz w:val="24"/>
          <w:szCs w:val="24"/>
        </w:rPr>
        <w:t>oprávněna pověřit plněním této S</w:t>
      </w:r>
      <w:r w:rsidR="004F0E8F" w:rsidRPr="002911E5">
        <w:rPr>
          <w:rFonts w:ascii="Times New Roman" w:hAnsi="Times New Roman" w:cs="Times New Roman"/>
          <w:sz w:val="24"/>
          <w:szCs w:val="24"/>
        </w:rPr>
        <w:t>mlouvy třetí osob</w:t>
      </w:r>
      <w:r w:rsidR="00446DFB" w:rsidRPr="002911E5">
        <w:rPr>
          <w:rFonts w:ascii="Times New Roman" w:hAnsi="Times New Roman" w:cs="Times New Roman"/>
          <w:sz w:val="24"/>
          <w:szCs w:val="24"/>
        </w:rPr>
        <w:t xml:space="preserve">u, v tom případě však odpovídá Klientovi, 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jako by plnění dle této </w:t>
      </w:r>
      <w:r w:rsidR="00446DFB" w:rsidRPr="002911E5">
        <w:rPr>
          <w:rFonts w:ascii="Times New Roman" w:hAnsi="Times New Roman" w:cs="Times New Roman"/>
          <w:sz w:val="24"/>
          <w:szCs w:val="24"/>
        </w:rPr>
        <w:t>S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mlouvy </w:t>
      </w:r>
      <w:r w:rsidR="002231E8">
        <w:rPr>
          <w:rFonts w:ascii="Times New Roman" w:hAnsi="Times New Roman" w:cs="Times New Roman"/>
          <w:sz w:val="24"/>
          <w:szCs w:val="24"/>
        </w:rPr>
        <w:t>prováděla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 sama.</w:t>
      </w:r>
    </w:p>
    <w:p w14:paraId="32362A2E" w14:textId="77777777" w:rsidR="004F0E8F" w:rsidRPr="002911E5" w:rsidRDefault="004F0E8F" w:rsidP="000D5DF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FCE845" w14:textId="32939F0F" w:rsidR="004F0E8F" w:rsidRPr="002911E5" w:rsidRDefault="004C568C" w:rsidP="000D5DF6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 není v prodlení, pokud </w:t>
      </w:r>
      <w:r w:rsidR="000F205E" w:rsidRPr="002911E5">
        <w:rPr>
          <w:rFonts w:ascii="Times New Roman" w:hAnsi="Times New Roman" w:cs="Times New Roman"/>
          <w:sz w:val="24"/>
          <w:szCs w:val="24"/>
        </w:rPr>
        <w:t xml:space="preserve">je 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plnění jejího závazku podmíněno činností či úkonem příslušného orgánu nebo poskytnutím součinnosti ze strany Klienta v jakékoli formě a Klient je v prodlení s poskytnutím této součinnosti. O dobu, kdy z výše uvedených </w:t>
      </w:r>
      <w:r w:rsidR="004F0E8F" w:rsidRPr="002911E5">
        <w:rPr>
          <w:rFonts w:ascii="Times New Roman" w:hAnsi="Times New Roman" w:cs="Times New Roman"/>
          <w:sz w:val="24"/>
          <w:szCs w:val="24"/>
        </w:rPr>
        <w:lastRenderedPageBreak/>
        <w:t xml:space="preserve">důvodů </w:t>
      </w:r>
      <w:r>
        <w:rPr>
          <w:rFonts w:ascii="Times New Roman" w:hAnsi="Times New Roman" w:cs="Times New Roman"/>
          <w:sz w:val="24"/>
          <w:szCs w:val="24"/>
        </w:rPr>
        <w:t>Pure Ventures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 </w:t>
      </w:r>
      <w:r w:rsidR="00B425E9">
        <w:rPr>
          <w:rFonts w:ascii="Times New Roman" w:hAnsi="Times New Roman" w:cs="Times New Roman"/>
          <w:sz w:val="24"/>
          <w:szCs w:val="24"/>
        </w:rPr>
        <w:t xml:space="preserve">nemůže </w:t>
      </w:r>
      <w:r w:rsidR="004F0E8F" w:rsidRPr="002911E5">
        <w:rPr>
          <w:rFonts w:ascii="Times New Roman" w:hAnsi="Times New Roman" w:cs="Times New Roman"/>
          <w:sz w:val="24"/>
          <w:szCs w:val="24"/>
        </w:rPr>
        <w:t xml:space="preserve">plnit své závazky, se prodlužují všechny lhůty </w:t>
      </w:r>
      <w:r w:rsidR="000F205E" w:rsidRPr="002911E5">
        <w:rPr>
          <w:rFonts w:ascii="Times New Roman" w:hAnsi="Times New Roman" w:cs="Times New Roman"/>
          <w:sz w:val="24"/>
          <w:szCs w:val="24"/>
        </w:rPr>
        <w:t xml:space="preserve">sjednané pro plnění závazků z této Smlouvy. </w:t>
      </w:r>
    </w:p>
    <w:p w14:paraId="1B679CCC" w14:textId="77777777" w:rsidR="004F0E8F" w:rsidRPr="002911E5" w:rsidRDefault="004F0E8F" w:rsidP="000D5DF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9A2C3D" w14:textId="7F8C6073" w:rsidR="00527786" w:rsidRDefault="004C568C" w:rsidP="000D5DF6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4B79A1" w:rsidRPr="002911E5">
        <w:rPr>
          <w:rFonts w:ascii="Times New Roman" w:hAnsi="Times New Roman" w:cs="Times New Roman"/>
          <w:sz w:val="24"/>
          <w:szCs w:val="24"/>
        </w:rPr>
        <w:t xml:space="preserve"> je povinna 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předat bez zbytečného odkladu </w:t>
      </w:r>
      <w:r w:rsidR="004B79A1" w:rsidRPr="002911E5">
        <w:rPr>
          <w:rFonts w:ascii="Times New Roman" w:hAnsi="Times New Roman" w:cs="Times New Roman"/>
          <w:sz w:val="24"/>
          <w:szCs w:val="24"/>
        </w:rPr>
        <w:t xml:space="preserve">Klientovi veškeré listiny, </w:t>
      </w:r>
      <w:r w:rsidR="0035436E" w:rsidRPr="002911E5">
        <w:rPr>
          <w:rFonts w:ascii="Times New Roman" w:hAnsi="Times New Roman" w:cs="Times New Roman"/>
          <w:sz w:val="24"/>
          <w:szCs w:val="24"/>
        </w:rPr>
        <w:t>které za ně</w:t>
      </w:r>
      <w:r w:rsidR="004B79A1" w:rsidRPr="002911E5">
        <w:rPr>
          <w:rFonts w:ascii="Times New Roman" w:hAnsi="Times New Roman" w:cs="Times New Roman"/>
          <w:sz w:val="24"/>
          <w:szCs w:val="24"/>
        </w:rPr>
        <w:t>j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 převzal</w:t>
      </w:r>
      <w:r w:rsidR="004B79A1" w:rsidRPr="002911E5">
        <w:rPr>
          <w:rFonts w:ascii="Times New Roman" w:hAnsi="Times New Roman" w:cs="Times New Roman"/>
          <w:sz w:val="24"/>
          <w:szCs w:val="24"/>
        </w:rPr>
        <w:t>a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 </w:t>
      </w:r>
      <w:r w:rsidR="004B79A1" w:rsidRPr="002911E5">
        <w:rPr>
          <w:rFonts w:ascii="Times New Roman" w:hAnsi="Times New Roman" w:cs="Times New Roman"/>
          <w:sz w:val="24"/>
          <w:szCs w:val="24"/>
        </w:rPr>
        <w:t xml:space="preserve">v průběhu plnění 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této </w:t>
      </w:r>
      <w:r w:rsidR="004B79A1" w:rsidRPr="002911E5">
        <w:rPr>
          <w:rFonts w:ascii="Times New Roman" w:hAnsi="Times New Roman" w:cs="Times New Roman"/>
          <w:sz w:val="24"/>
          <w:szCs w:val="24"/>
        </w:rPr>
        <w:t>S</w:t>
      </w:r>
      <w:r w:rsidR="0035436E" w:rsidRPr="002911E5">
        <w:rPr>
          <w:rFonts w:ascii="Times New Roman" w:hAnsi="Times New Roman" w:cs="Times New Roman"/>
          <w:sz w:val="24"/>
          <w:szCs w:val="24"/>
        </w:rPr>
        <w:t>mlouvy.</w:t>
      </w:r>
    </w:p>
    <w:p w14:paraId="5A436CC8" w14:textId="77777777" w:rsidR="00527786" w:rsidRPr="00527786" w:rsidRDefault="00527786" w:rsidP="000D5DF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7D648" w14:textId="61559C02" w:rsidR="00527786" w:rsidRPr="00527786" w:rsidRDefault="004C568C" w:rsidP="000D5DF6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527786" w:rsidRPr="00527786">
        <w:rPr>
          <w:rFonts w:ascii="Times New Roman" w:hAnsi="Times New Roman" w:cs="Times New Roman"/>
          <w:sz w:val="24"/>
          <w:szCs w:val="24"/>
        </w:rPr>
        <w:t xml:space="preserve"> bude mít po celou dobu trvání Smlouvy sjednáno pojištění odpovědnosti, </w:t>
      </w:r>
      <w:r w:rsidR="00527786" w:rsidRPr="0052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které se vztahuje na škody způsobené Klientovi výkonem její činnosti. </w:t>
      </w:r>
      <w:r>
        <w:rPr>
          <w:rFonts w:ascii="Times New Roman" w:hAnsi="Times New Roman" w:cs="Times New Roman"/>
          <w:sz w:val="24"/>
          <w:szCs w:val="24"/>
        </w:rPr>
        <w:t>Pure Ventures</w:t>
      </w:r>
      <w:r w:rsidR="00527786" w:rsidRPr="0052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Klientovi na jeho žádost předloží certifikát o pojištění odpovědnosti. </w:t>
      </w:r>
    </w:p>
    <w:p w14:paraId="2B6B58F2" w14:textId="77777777" w:rsidR="00527786" w:rsidRPr="00527786" w:rsidRDefault="00527786" w:rsidP="000D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FEC97" w14:textId="68DD664C" w:rsidR="002644E3" w:rsidRPr="002911E5" w:rsidRDefault="002644E3" w:rsidP="000D5DF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>Článek II</w:t>
      </w:r>
      <w:r w:rsidR="00DB7C46">
        <w:rPr>
          <w:rFonts w:ascii="Times New Roman" w:hAnsi="Times New Roman" w:cs="Times New Roman"/>
          <w:b/>
          <w:sz w:val="24"/>
          <w:szCs w:val="24"/>
        </w:rPr>
        <w:t>I</w:t>
      </w:r>
    </w:p>
    <w:p w14:paraId="73E40EFB" w14:textId="35E8B274" w:rsidR="002644E3" w:rsidRPr="002911E5" w:rsidRDefault="002644E3" w:rsidP="000D5DF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>Práva a povinnosti klienta</w:t>
      </w:r>
    </w:p>
    <w:p w14:paraId="3B12CB75" w14:textId="77777777" w:rsidR="002644E3" w:rsidRPr="002911E5" w:rsidRDefault="002644E3" w:rsidP="000D5DF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0D51F" w14:textId="6AFBA7CA" w:rsidR="000F205E" w:rsidRPr="002911E5" w:rsidRDefault="000F205E" w:rsidP="000D5DF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Klient </w:t>
      </w:r>
      <w:r w:rsidR="002644E3" w:rsidRPr="002911E5">
        <w:rPr>
          <w:rFonts w:ascii="Times New Roman" w:hAnsi="Times New Roman" w:cs="Times New Roman"/>
          <w:sz w:val="24"/>
          <w:szCs w:val="24"/>
        </w:rPr>
        <w:t xml:space="preserve">je povinen </w:t>
      </w:r>
      <w:r w:rsidRPr="002911E5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="002644E3" w:rsidRPr="002911E5">
        <w:rPr>
          <w:rFonts w:ascii="Times New Roman" w:hAnsi="Times New Roman" w:cs="Times New Roman"/>
          <w:sz w:val="24"/>
          <w:szCs w:val="24"/>
        </w:rPr>
        <w:t xml:space="preserve"> na její výzvu řádně a včas v</w:t>
      </w:r>
      <w:r w:rsidRPr="002911E5">
        <w:rPr>
          <w:rFonts w:ascii="Times New Roman" w:hAnsi="Times New Roman" w:cs="Times New Roman"/>
          <w:sz w:val="24"/>
          <w:szCs w:val="24"/>
        </w:rPr>
        <w:t xml:space="preserve">eškeré potřebné dokumenty a informace </w:t>
      </w:r>
      <w:r w:rsidR="002644E3" w:rsidRPr="002911E5">
        <w:rPr>
          <w:rFonts w:ascii="Times New Roman" w:hAnsi="Times New Roman" w:cs="Times New Roman"/>
          <w:sz w:val="24"/>
          <w:szCs w:val="24"/>
        </w:rPr>
        <w:t xml:space="preserve">potřebné </w:t>
      </w:r>
      <w:r w:rsidRPr="002911E5">
        <w:rPr>
          <w:rFonts w:ascii="Times New Roman" w:hAnsi="Times New Roman" w:cs="Times New Roman"/>
          <w:sz w:val="24"/>
          <w:szCs w:val="24"/>
        </w:rPr>
        <w:t xml:space="preserve">pro řádné plnění této </w:t>
      </w:r>
      <w:r w:rsidR="002644E3" w:rsidRPr="002911E5">
        <w:rPr>
          <w:rFonts w:ascii="Times New Roman" w:hAnsi="Times New Roman" w:cs="Times New Roman"/>
          <w:sz w:val="24"/>
          <w:szCs w:val="24"/>
        </w:rPr>
        <w:t>S</w:t>
      </w:r>
      <w:r w:rsidRPr="002911E5">
        <w:rPr>
          <w:rFonts w:ascii="Times New Roman" w:hAnsi="Times New Roman" w:cs="Times New Roman"/>
          <w:sz w:val="24"/>
          <w:szCs w:val="24"/>
        </w:rPr>
        <w:t>mlouvy.</w:t>
      </w:r>
      <w:r w:rsidR="002644E3" w:rsidRPr="002911E5">
        <w:rPr>
          <w:rFonts w:ascii="Times New Roman" w:hAnsi="Times New Roman" w:cs="Times New Roman"/>
          <w:sz w:val="24"/>
          <w:szCs w:val="24"/>
        </w:rPr>
        <w:t xml:space="preserve"> </w:t>
      </w:r>
      <w:r w:rsidRPr="002911E5">
        <w:rPr>
          <w:rFonts w:ascii="Times New Roman" w:hAnsi="Times New Roman" w:cs="Times New Roman"/>
          <w:sz w:val="24"/>
          <w:szCs w:val="24"/>
        </w:rPr>
        <w:t xml:space="preserve">Klient </w:t>
      </w:r>
      <w:r w:rsidR="002644E3" w:rsidRPr="002911E5">
        <w:rPr>
          <w:rFonts w:ascii="Times New Roman" w:hAnsi="Times New Roman" w:cs="Times New Roman"/>
          <w:sz w:val="24"/>
          <w:szCs w:val="24"/>
        </w:rPr>
        <w:t xml:space="preserve">odpovídá za </w:t>
      </w:r>
      <w:r w:rsidRPr="002911E5">
        <w:rPr>
          <w:rFonts w:ascii="Times New Roman" w:hAnsi="Times New Roman" w:cs="Times New Roman"/>
          <w:sz w:val="24"/>
          <w:szCs w:val="24"/>
        </w:rPr>
        <w:t>správnost, úplnost a pravdivost</w:t>
      </w:r>
      <w:r w:rsidR="002644E3" w:rsidRPr="002911E5">
        <w:rPr>
          <w:rFonts w:ascii="Times New Roman" w:hAnsi="Times New Roman" w:cs="Times New Roman"/>
          <w:sz w:val="24"/>
          <w:szCs w:val="24"/>
        </w:rPr>
        <w:t xml:space="preserve"> poskytnutých listin a informací. </w:t>
      </w:r>
    </w:p>
    <w:p w14:paraId="6F1CBCF5" w14:textId="77777777" w:rsidR="000F205E" w:rsidRPr="002911E5" w:rsidRDefault="000F205E" w:rsidP="000D5DF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158EB0" w14:textId="450C6981" w:rsidR="00F64835" w:rsidRPr="002911E5" w:rsidRDefault="000F205E" w:rsidP="000D5DF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Klient je povinen informovat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Pr="002911E5">
        <w:rPr>
          <w:rFonts w:ascii="Times New Roman" w:hAnsi="Times New Roman" w:cs="Times New Roman"/>
          <w:sz w:val="24"/>
          <w:szCs w:val="24"/>
        </w:rPr>
        <w:t xml:space="preserve"> bez zbytečného odkladu </w:t>
      </w:r>
      <w:r w:rsidR="00B425E9">
        <w:rPr>
          <w:rFonts w:ascii="Times New Roman" w:hAnsi="Times New Roman" w:cs="Times New Roman"/>
          <w:sz w:val="24"/>
          <w:szCs w:val="24"/>
        </w:rPr>
        <w:t xml:space="preserve">pravdivě </w:t>
      </w:r>
      <w:r w:rsidRPr="002911E5">
        <w:rPr>
          <w:rFonts w:ascii="Times New Roman" w:hAnsi="Times New Roman" w:cs="Times New Roman"/>
          <w:sz w:val="24"/>
          <w:szCs w:val="24"/>
        </w:rPr>
        <w:t xml:space="preserve">o všech skutečnostech nezbytných pro řádné naplnění předmětu této </w:t>
      </w:r>
      <w:r w:rsidR="00A670BD" w:rsidRPr="002911E5">
        <w:rPr>
          <w:rFonts w:ascii="Times New Roman" w:hAnsi="Times New Roman" w:cs="Times New Roman"/>
          <w:sz w:val="24"/>
          <w:szCs w:val="24"/>
        </w:rPr>
        <w:t>S</w:t>
      </w:r>
      <w:r w:rsidRPr="002911E5">
        <w:rPr>
          <w:rFonts w:ascii="Times New Roman" w:hAnsi="Times New Roman" w:cs="Times New Roman"/>
          <w:sz w:val="24"/>
          <w:szCs w:val="24"/>
        </w:rPr>
        <w:t>mlouvy.</w:t>
      </w:r>
    </w:p>
    <w:p w14:paraId="31FED2D4" w14:textId="77777777" w:rsidR="00F64835" w:rsidRPr="002911E5" w:rsidRDefault="00F64835" w:rsidP="000D5DF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884255" w14:textId="3F5BE40F" w:rsidR="00D528AE" w:rsidRPr="002911E5" w:rsidRDefault="000F205E" w:rsidP="000D5DF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Klient je povinen </w:t>
      </w:r>
      <w:r w:rsidR="00A670BD" w:rsidRPr="002911E5">
        <w:rPr>
          <w:rFonts w:ascii="Times New Roman" w:hAnsi="Times New Roman" w:cs="Times New Roman"/>
          <w:sz w:val="24"/>
          <w:szCs w:val="24"/>
        </w:rPr>
        <w:t>p</w:t>
      </w:r>
      <w:r w:rsidRPr="002911E5">
        <w:rPr>
          <w:rFonts w:ascii="Times New Roman" w:hAnsi="Times New Roman" w:cs="Times New Roman"/>
          <w:sz w:val="24"/>
          <w:szCs w:val="24"/>
        </w:rPr>
        <w:t xml:space="preserve">oskytnout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="00A670BD" w:rsidRPr="002911E5">
        <w:rPr>
          <w:rFonts w:ascii="Times New Roman" w:hAnsi="Times New Roman" w:cs="Times New Roman"/>
          <w:sz w:val="24"/>
          <w:szCs w:val="24"/>
        </w:rPr>
        <w:t xml:space="preserve"> řádně a včas veškerou </w:t>
      </w:r>
      <w:r w:rsidRPr="002911E5">
        <w:rPr>
          <w:rFonts w:ascii="Times New Roman" w:hAnsi="Times New Roman" w:cs="Times New Roman"/>
          <w:sz w:val="24"/>
          <w:szCs w:val="24"/>
        </w:rPr>
        <w:t xml:space="preserve">součinnost </w:t>
      </w:r>
      <w:r w:rsidR="00A670BD" w:rsidRPr="002911E5">
        <w:rPr>
          <w:rFonts w:ascii="Times New Roman" w:hAnsi="Times New Roman" w:cs="Times New Roman"/>
          <w:sz w:val="24"/>
          <w:szCs w:val="24"/>
        </w:rPr>
        <w:t xml:space="preserve">potřebnou </w:t>
      </w:r>
      <w:r w:rsidRPr="002911E5">
        <w:rPr>
          <w:rFonts w:ascii="Times New Roman" w:hAnsi="Times New Roman" w:cs="Times New Roman"/>
          <w:sz w:val="24"/>
          <w:szCs w:val="24"/>
        </w:rPr>
        <w:t xml:space="preserve">k tomu, aby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Pr="002911E5">
        <w:rPr>
          <w:rFonts w:ascii="Times New Roman" w:hAnsi="Times New Roman" w:cs="Times New Roman"/>
          <w:sz w:val="24"/>
          <w:szCs w:val="24"/>
        </w:rPr>
        <w:t xml:space="preserve"> mohla </w:t>
      </w:r>
      <w:r w:rsidR="00A670BD" w:rsidRPr="002911E5">
        <w:rPr>
          <w:rFonts w:ascii="Times New Roman" w:hAnsi="Times New Roman" w:cs="Times New Roman"/>
          <w:sz w:val="24"/>
          <w:szCs w:val="24"/>
        </w:rPr>
        <w:t>s</w:t>
      </w:r>
      <w:r w:rsidRPr="002911E5">
        <w:rPr>
          <w:rFonts w:ascii="Times New Roman" w:hAnsi="Times New Roman" w:cs="Times New Roman"/>
          <w:sz w:val="24"/>
          <w:szCs w:val="24"/>
        </w:rPr>
        <w:t xml:space="preserve">plnit své závazky </w:t>
      </w:r>
      <w:r w:rsidR="00A670BD" w:rsidRPr="002911E5">
        <w:rPr>
          <w:rFonts w:ascii="Times New Roman" w:hAnsi="Times New Roman" w:cs="Times New Roman"/>
          <w:sz w:val="24"/>
          <w:szCs w:val="24"/>
        </w:rPr>
        <w:t xml:space="preserve">podle této Smlouvy. </w:t>
      </w:r>
      <w:r w:rsidR="00F64835" w:rsidRPr="00291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Klient udělí </w:t>
      </w:r>
      <w:r w:rsidR="004C568C">
        <w:rPr>
          <w:rFonts w:ascii="Times New Roman" w:hAnsi="Times New Roman" w:cs="Times New Roman"/>
          <w:bCs/>
          <w:color w:val="000000"/>
          <w:sz w:val="24"/>
          <w:szCs w:val="24"/>
        </w:rPr>
        <w:t>Pure Ventures</w:t>
      </w:r>
      <w:r w:rsidR="00F64835" w:rsidRPr="00291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její žádost písemnou plnou moc, bude-li to zapotřebí k plnění závazků </w:t>
      </w:r>
      <w:r w:rsidR="004C568C">
        <w:rPr>
          <w:rFonts w:ascii="Times New Roman" w:hAnsi="Times New Roman" w:cs="Times New Roman"/>
          <w:bCs/>
          <w:color w:val="000000"/>
          <w:sz w:val="24"/>
          <w:szCs w:val="24"/>
        </w:rPr>
        <w:t>Pure Ventures</w:t>
      </w:r>
      <w:r w:rsidR="00F64835" w:rsidRPr="00291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vyplývajících z této Smlouvy. </w:t>
      </w:r>
    </w:p>
    <w:p w14:paraId="761D8F27" w14:textId="77777777" w:rsidR="00D528AE" w:rsidRPr="002911E5" w:rsidRDefault="00D528AE" w:rsidP="000D5DF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56DC64" w14:textId="4CC99769" w:rsidR="004018FB" w:rsidRDefault="00B36719" w:rsidP="000D5DF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Klient uděluje podpisem této Smlouvy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Pr="002911E5">
        <w:rPr>
          <w:rFonts w:ascii="Times New Roman" w:hAnsi="Times New Roman" w:cs="Times New Roman"/>
          <w:sz w:val="24"/>
          <w:szCs w:val="24"/>
        </w:rPr>
        <w:t xml:space="preserve"> souhlas 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k použití základních informací </w:t>
      </w:r>
      <w:r w:rsidRPr="002911E5">
        <w:rPr>
          <w:rFonts w:ascii="Times New Roman" w:hAnsi="Times New Roman" w:cs="Times New Roman"/>
          <w:sz w:val="24"/>
          <w:szCs w:val="24"/>
        </w:rPr>
        <w:t xml:space="preserve">týkajících se této Smlouvy, případně plnění této Smlouvy </w:t>
      </w:r>
      <w:r w:rsidR="0035436E" w:rsidRPr="002911E5">
        <w:rPr>
          <w:rFonts w:ascii="Times New Roman" w:hAnsi="Times New Roman" w:cs="Times New Roman"/>
          <w:sz w:val="24"/>
          <w:szCs w:val="24"/>
        </w:rPr>
        <w:t>k refe</w:t>
      </w:r>
      <w:r w:rsidRPr="002911E5">
        <w:rPr>
          <w:rFonts w:ascii="Times New Roman" w:hAnsi="Times New Roman" w:cs="Times New Roman"/>
          <w:sz w:val="24"/>
          <w:szCs w:val="24"/>
        </w:rPr>
        <w:t>renčním účelům.</w:t>
      </w:r>
      <w:r w:rsidR="004018FB" w:rsidRPr="002911E5">
        <w:rPr>
          <w:rFonts w:ascii="Times New Roman" w:hAnsi="Times New Roman" w:cs="Times New Roman"/>
          <w:sz w:val="24"/>
          <w:szCs w:val="24"/>
        </w:rPr>
        <w:t xml:space="preserve"> Klient podpisem této </w:t>
      </w:r>
      <w:r w:rsidR="004C568C">
        <w:rPr>
          <w:rFonts w:ascii="Times New Roman" w:hAnsi="Times New Roman" w:cs="Times New Roman"/>
          <w:sz w:val="24"/>
          <w:szCs w:val="24"/>
        </w:rPr>
        <w:t>Smlouv</w:t>
      </w:r>
      <w:r w:rsidR="004018FB" w:rsidRPr="002911E5">
        <w:rPr>
          <w:rFonts w:ascii="Times New Roman" w:hAnsi="Times New Roman" w:cs="Times New Roman"/>
          <w:sz w:val="24"/>
          <w:szCs w:val="24"/>
        </w:rPr>
        <w:t xml:space="preserve">y zmocňuje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="004018FB" w:rsidRPr="002911E5">
        <w:rPr>
          <w:rFonts w:ascii="Times New Roman" w:hAnsi="Times New Roman" w:cs="Times New Roman"/>
          <w:sz w:val="24"/>
          <w:szCs w:val="24"/>
        </w:rPr>
        <w:t xml:space="preserve"> k použití svého jména (obchodní firmy) a loga </w:t>
      </w:r>
      <w:r w:rsidR="00690F38">
        <w:rPr>
          <w:rFonts w:ascii="Times New Roman" w:hAnsi="Times New Roman" w:cs="Times New Roman"/>
          <w:sz w:val="24"/>
          <w:szCs w:val="24"/>
        </w:rPr>
        <w:t>pro referenční účely</w:t>
      </w:r>
      <w:r w:rsidR="004018FB" w:rsidRPr="002911E5">
        <w:rPr>
          <w:rFonts w:ascii="Times New Roman" w:hAnsi="Times New Roman" w:cs="Times New Roman"/>
          <w:sz w:val="24"/>
          <w:szCs w:val="24"/>
        </w:rPr>
        <w:t>.</w:t>
      </w:r>
    </w:p>
    <w:p w14:paraId="54BF0A27" w14:textId="77777777" w:rsidR="00690F38" w:rsidRPr="00690F38" w:rsidRDefault="00690F38" w:rsidP="000D5DF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2131BD" w14:textId="2FA9069B" w:rsidR="00690F38" w:rsidRPr="002911E5" w:rsidRDefault="00690F38" w:rsidP="000D5DF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se zavazuje, že v průběhu </w:t>
      </w:r>
      <w:r w:rsidRPr="002911E5">
        <w:rPr>
          <w:rFonts w:ascii="Times New Roman" w:hAnsi="Times New Roman" w:cs="Times New Roman"/>
          <w:sz w:val="24"/>
          <w:szCs w:val="24"/>
        </w:rPr>
        <w:t xml:space="preserve">trvání této Smlouvy </w:t>
      </w:r>
      <w:r>
        <w:rPr>
          <w:rFonts w:ascii="Times New Roman" w:hAnsi="Times New Roman" w:cs="Times New Roman"/>
          <w:sz w:val="24"/>
          <w:szCs w:val="24"/>
        </w:rPr>
        <w:t xml:space="preserve">nebude činit v oblastech sjednaných služeb, k jejichž poskytování se zavázala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>
        <w:rPr>
          <w:rFonts w:ascii="Times New Roman" w:hAnsi="Times New Roman" w:cs="Times New Roman"/>
          <w:sz w:val="24"/>
          <w:szCs w:val="24"/>
        </w:rPr>
        <w:t xml:space="preserve">, bez předchozího písemného souhlasu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>
        <w:rPr>
          <w:rFonts w:ascii="Times New Roman" w:hAnsi="Times New Roman" w:cs="Times New Roman"/>
          <w:sz w:val="24"/>
          <w:szCs w:val="24"/>
        </w:rPr>
        <w:t xml:space="preserve"> žádné úkony či právní jednání sám, </w:t>
      </w:r>
      <w:r w:rsidRPr="002911E5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takovými úkony či právním jednáním </w:t>
      </w:r>
      <w:r w:rsidRPr="002911E5">
        <w:rPr>
          <w:rFonts w:ascii="Times New Roman" w:hAnsi="Times New Roman" w:cs="Times New Roman"/>
          <w:sz w:val="24"/>
          <w:szCs w:val="24"/>
        </w:rPr>
        <w:t xml:space="preserve">nepověří jinou osobu. </w:t>
      </w:r>
    </w:p>
    <w:p w14:paraId="037258A3" w14:textId="77777777" w:rsidR="00690F38" w:rsidRPr="002911E5" w:rsidRDefault="00690F38" w:rsidP="000D5DF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7C45B7" w14:textId="758FECDE" w:rsidR="0035436E" w:rsidRPr="002911E5" w:rsidRDefault="0035436E" w:rsidP="000D5DF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FCB464" w14:textId="1C5C1423" w:rsidR="00001464" w:rsidRPr="002911E5" w:rsidRDefault="00001464" w:rsidP="000D5DF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>Článek I</w:t>
      </w:r>
      <w:r w:rsidR="00DB7C46">
        <w:rPr>
          <w:rFonts w:ascii="Times New Roman" w:hAnsi="Times New Roman" w:cs="Times New Roman"/>
          <w:b/>
          <w:sz w:val="24"/>
          <w:szCs w:val="24"/>
        </w:rPr>
        <w:t>V</w:t>
      </w:r>
    </w:p>
    <w:p w14:paraId="50A13D77" w14:textId="3E6780B9" w:rsidR="00001464" w:rsidRPr="002911E5" w:rsidRDefault="00001464" w:rsidP="000D5DF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76497A0C" w14:textId="77777777" w:rsidR="005653C3" w:rsidRPr="002911E5" w:rsidRDefault="005653C3" w:rsidP="000D5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81997" w14:textId="253E3DF3" w:rsidR="00001464" w:rsidRPr="002911E5" w:rsidRDefault="00001464" w:rsidP="000D5DF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Veškeré platby podle této Smlouvy budou </w:t>
      </w:r>
      <w:r w:rsidR="00B425E9">
        <w:rPr>
          <w:rFonts w:ascii="Times New Roman" w:hAnsi="Times New Roman" w:cs="Times New Roman"/>
          <w:sz w:val="24"/>
          <w:szCs w:val="24"/>
        </w:rPr>
        <w:t xml:space="preserve">prováděny </w:t>
      </w:r>
      <w:r w:rsidRPr="002911E5">
        <w:rPr>
          <w:rFonts w:ascii="Times New Roman" w:hAnsi="Times New Roman" w:cs="Times New Roman"/>
          <w:sz w:val="24"/>
          <w:szCs w:val="24"/>
        </w:rPr>
        <w:t xml:space="preserve">na základě faktur vystavených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Pr="002911E5">
        <w:rPr>
          <w:rFonts w:ascii="Times New Roman" w:hAnsi="Times New Roman" w:cs="Times New Roman"/>
          <w:sz w:val="24"/>
          <w:szCs w:val="24"/>
        </w:rPr>
        <w:t xml:space="preserve">. 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Splatnost faktur </w:t>
      </w:r>
      <w:r w:rsidRPr="002911E5">
        <w:rPr>
          <w:rFonts w:ascii="Times New Roman" w:hAnsi="Times New Roman" w:cs="Times New Roman"/>
          <w:sz w:val="24"/>
          <w:szCs w:val="24"/>
        </w:rPr>
        <w:t xml:space="preserve">bude činit </w:t>
      </w:r>
      <w:r w:rsidR="00690F38">
        <w:rPr>
          <w:rFonts w:ascii="Times New Roman" w:hAnsi="Times New Roman" w:cs="Times New Roman"/>
          <w:sz w:val="24"/>
          <w:szCs w:val="24"/>
        </w:rPr>
        <w:t xml:space="preserve">nejméně </w:t>
      </w:r>
      <w:r w:rsidR="0035436E" w:rsidRPr="002911E5">
        <w:rPr>
          <w:rFonts w:ascii="Times New Roman" w:hAnsi="Times New Roman" w:cs="Times New Roman"/>
          <w:sz w:val="24"/>
          <w:szCs w:val="24"/>
        </w:rPr>
        <w:t>1</w:t>
      </w:r>
      <w:r w:rsidR="00690F38">
        <w:rPr>
          <w:rFonts w:ascii="Times New Roman" w:hAnsi="Times New Roman" w:cs="Times New Roman"/>
          <w:sz w:val="24"/>
          <w:szCs w:val="24"/>
        </w:rPr>
        <w:t>0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 dní od data </w:t>
      </w:r>
      <w:r w:rsidR="00690F38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35436E" w:rsidRPr="002911E5">
        <w:rPr>
          <w:rFonts w:ascii="Times New Roman" w:hAnsi="Times New Roman" w:cs="Times New Roman"/>
          <w:sz w:val="24"/>
          <w:szCs w:val="24"/>
        </w:rPr>
        <w:t>faktury</w:t>
      </w:r>
      <w:r w:rsidR="00690F38">
        <w:rPr>
          <w:rFonts w:ascii="Times New Roman" w:hAnsi="Times New Roman" w:cs="Times New Roman"/>
          <w:sz w:val="24"/>
          <w:szCs w:val="24"/>
        </w:rPr>
        <w:t xml:space="preserve"> Klientovi</w:t>
      </w:r>
      <w:r w:rsidRPr="002911E5">
        <w:rPr>
          <w:rFonts w:ascii="Times New Roman" w:hAnsi="Times New Roman" w:cs="Times New Roman"/>
          <w:sz w:val="24"/>
          <w:szCs w:val="24"/>
        </w:rPr>
        <w:t xml:space="preserve"> (postačí elektronicky)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. Faktura se považuje za uhrazenou </w:t>
      </w:r>
      <w:r w:rsidRPr="002911E5">
        <w:rPr>
          <w:rFonts w:ascii="Times New Roman" w:hAnsi="Times New Roman" w:cs="Times New Roman"/>
          <w:sz w:val="24"/>
          <w:szCs w:val="24"/>
        </w:rPr>
        <w:t xml:space="preserve">dnem 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připsání příslušné částky na účet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="0035436E" w:rsidRPr="002911E5">
        <w:rPr>
          <w:rFonts w:ascii="Times New Roman" w:hAnsi="Times New Roman" w:cs="Times New Roman"/>
          <w:sz w:val="24"/>
          <w:szCs w:val="24"/>
        </w:rPr>
        <w:t xml:space="preserve"> uvedený na faktuře. </w:t>
      </w:r>
    </w:p>
    <w:p w14:paraId="77F9F5EF" w14:textId="77777777" w:rsidR="00001464" w:rsidRPr="002911E5" w:rsidRDefault="00001464" w:rsidP="000D5DF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743E07" w14:textId="7DCB2287" w:rsidR="00690F38" w:rsidRDefault="0035436E" w:rsidP="000D5DF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>V</w:t>
      </w:r>
      <w:r w:rsidR="00001464" w:rsidRPr="002911E5">
        <w:rPr>
          <w:rFonts w:ascii="Times New Roman" w:hAnsi="Times New Roman" w:cs="Times New Roman"/>
          <w:sz w:val="24"/>
          <w:szCs w:val="24"/>
        </w:rPr>
        <w:t> </w:t>
      </w:r>
      <w:r w:rsidRPr="002911E5">
        <w:rPr>
          <w:rFonts w:ascii="Times New Roman" w:hAnsi="Times New Roman" w:cs="Times New Roman"/>
          <w:sz w:val="24"/>
          <w:szCs w:val="24"/>
        </w:rPr>
        <w:t>případě</w:t>
      </w:r>
      <w:r w:rsidR="00001464" w:rsidRPr="002911E5">
        <w:rPr>
          <w:rFonts w:ascii="Times New Roman" w:hAnsi="Times New Roman" w:cs="Times New Roman"/>
          <w:sz w:val="24"/>
          <w:szCs w:val="24"/>
        </w:rPr>
        <w:t xml:space="preserve"> prodlení Klienta s úhradou faktury je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="00001464" w:rsidRPr="002911E5">
        <w:rPr>
          <w:rFonts w:ascii="Times New Roman" w:hAnsi="Times New Roman" w:cs="Times New Roman"/>
          <w:sz w:val="24"/>
          <w:szCs w:val="24"/>
        </w:rPr>
        <w:t xml:space="preserve"> oprávněna přerušit plnění této Smlouvy až do doby úhrady faktury. Veškeré případné škody vzniklé v důsledku přerušení plnění z tohoto důvodu jdou k tíži Klienta. </w:t>
      </w:r>
    </w:p>
    <w:p w14:paraId="1D28EADB" w14:textId="77777777" w:rsidR="00690F38" w:rsidRPr="00026AA7" w:rsidRDefault="00690F38" w:rsidP="000D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B972C" w14:textId="3F865F37" w:rsidR="0035436E" w:rsidRPr="00026AA7" w:rsidRDefault="00CA04E9" w:rsidP="000D5DF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A7">
        <w:rPr>
          <w:rFonts w:ascii="Times New Roman" w:hAnsi="Times New Roman" w:cs="Times New Roman"/>
          <w:sz w:val="24"/>
          <w:szCs w:val="24"/>
        </w:rPr>
        <w:t xml:space="preserve">Hotové náklady vynaložené </w:t>
      </w:r>
      <w:r w:rsidR="004C568C" w:rsidRPr="00026AA7">
        <w:rPr>
          <w:rFonts w:ascii="Times New Roman" w:hAnsi="Times New Roman" w:cs="Times New Roman"/>
          <w:sz w:val="24"/>
          <w:szCs w:val="24"/>
        </w:rPr>
        <w:t>Pure Ventures</w:t>
      </w:r>
      <w:r w:rsidRPr="00026AA7">
        <w:rPr>
          <w:rFonts w:ascii="Times New Roman" w:hAnsi="Times New Roman" w:cs="Times New Roman"/>
          <w:sz w:val="24"/>
          <w:szCs w:val="24"/>
        </w:rPr>
        <w:t>, jako např. p</w:t>
      </w:r>
      <w:r w:rsidR="0035436E" w:rsidRPr="00026AA7">
        <w:rPr>
          <w:rFonts w:ascii="Times New Roman" w:hAnsi="Times New Roman" w:cs="Times New Roman"/>
          <w:sz w:val="24"/>
          <w:szCs w:val="24"/>
        </w:rPr>
        <w:t>oštovné, náklady na uveřejnění, náklady na kopírování, znaleck</w:t>
      </w:r>
      <w:r w:rsidRPr="00026AA7">
        <w:rPr>
          <w:rFonts w:ascii="Times New Roman" w:hAnsi="Times New Roman" w:cs="Times New Roman"/>
          <w:sz w:val="24"/>
          <w:szCs w:val="24"/>
        </w:rPr>
        <w:t>é</w:t>
      </w:r>
      <w:r w:rsidR="0035436E" w:rsidRPr="00026AA7">
        <w:rPr>
          <w:rFonts w:ascii="Times New Roman" w:hAnsi="Times New Roman" w:cs="Times New Roman"/>
          <w:sz w:val="24"/>
          <w:szCs w:val="24"/>
        </w:rPr>
        <w:t xml:space="preserve"> posudk</w:t>
      </w:r>
      <w:r w:rsidRPr="00026AA7">
        <w:rPr>
          <w:rFonts w:ascii="Times New Roman" w:hAnsi="Times New Roman" w:cs="Times New Roman"/>
          <w:sz w:val="24"/>
          <w:szCs w:val="24"/>
        </w:rPr>
        <w:t>y</w:t>
      </w:r>
      <w:r w:rsidR="0035436E" w:rsidRPr="00026AA7">
        <w:rPr>
          <w:rFonts w:ascii="Times New Roman" w:hAnsi="Times New Roman" w:cs="Times New Roman"/>
          <w:sz w:val="24"/>
          <w:szCs w:val="24"/>
        </w:rPr>
        <w:t>, náklady spojené s</w:t>
      </w:r>
      <w:r w:rsidR="00026AA7">
        <w:rPr>
          <w:rFonts w:ascii="Times New Roman" w:hAnsi="Times New Roman" w:cs="Times New Roman"/>
          <w:sz w:val="24"/>
          <w:szCs w:val="24"/>
        </w:rPr>
        <w:t> </w:t>
      </w:r>
      <w:r w:rsidR="0035436E" w:rsidRPr="00026AA7">
        <w:rPr>
          <w:rFonts w:ascii="Times New Roman" w:hAnsi="Times New Roman" w:cs="Times New Roman"/>
          <w:sz w:val="24"/>
          <w:szCs w:val="24"/>
        </w:rPr>
        <w:t xml:space="preserve">profilem </w:t>
      </w:r>
      <w:r w:rsidRPr="00026AA7">
        <w:rPr>
          <w:rFonts w:ascii="Times New Roman" w:hAnsi="Times New Roman" w:cs="Times New Roman"/>
          <w:sz w:val="24"/>
          <w:szCs w:val="24"/>
        </w:rPr>
        <w:t xml:space="preserve">Klienta atp. nejsou </w:t>
      </w:r>
      <w:r w:rsidRPr="00026AA7">
        <w:rPr>
          <w:rFonts w:ascii="Times New Roman" w:hAnsi="Times New Roman" w:cs="Times New Roman"/>
          <w:sz w:val="24"/>
          <w:szCs w:val="24"/>
        </w:rPr>
        <w:lastRenderedPageBreak/>
        <w:t xml:space="preserve">zahrnuty ve sjednané odměně za služby poskytované </w:t>
      </w:r>
      <w:r w:rsidR="004C568C" w:rsidRPr="00026AA7">
        <w:rPr>
          <w:rFonts w:ascii="Times New Roman" w:hAnsi="Times New Roman" w:cs="Times New Roman"/>
          <w:sz w:val="24"/>
          <w:szCs w:val="24"/>
        </w:rPr>
        <w:t>Pure Ventures</w:t>
      </w:r>
      <w:r w:rsidR="00B425E9" w:rsidRPr="00026AA7">
        <w:rPr>
          <w:rFonts w:ascii="Times New Roman" w:hAnsi="Times New Roman" w:cs="Times New Roman"/>
          <w:sz w:val="24"/>
          <w:szCs w:val="24"/>
        </w:rPr>
        <w:t xml:space="preserve"> a budou Klientem uhrazeny zvlášť</w:t>
      </w:r>
      <w:r w:rsidRPr="00026AA7">
        <w:rPr>
          <w:rFonts w:ascii="Times New Roman" w:hAnsi="Times New Roman" w:cs="Times New Roman"/>
          <w:sz w:val="24"/>
          <w:szCs w:val="24"/>
        </w:rPr>
        <w:t>.</w:t>
      </w:r>
    </w:p>
    <w:p w14:paraId="2EFACF8A" w14:textId="77777777" w:rsidR="00CA04E9" w:rsidRPr="002911E5" w:rsidRDefault="00CA04E9" w:rsidP="000D5DF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706F81" w14:textId="46DD43E1" w:rsidR="00026AA7" w:rsidRPr="00026AA7" w:rsidRDefault="00CA04E9" w:rsidP="000D5DF6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A7">
        <w:rPr>
          <w:rFonts w:ascii="Times New Roman" w:hAnsi="Times New Roman" w:cs="Times New Roman"/>
          <w:sz w:val="24"/>
          <w:szCs w:val="24"/>
        </w:rPr>
        <w:t xml:space="preserve">Ceny za služby podle této Smlouvy jsou uváděny bez DPH. K těmto cenám bude připočtena DPH v zákonné výši. </w:t>
      </w:r>
    </w:p>
    <w:p w14:paraId="29EC10C9" w14:textId="77777777" w:rsidR="00026AA7" w:rsidRDefault="00026AA7" w:rsidP="000D5DF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1E7842" w14:textId="4ECC0AA4" w:rsidR="0035436E" w:rsidRPr="00026AA7" w:rsidRDefault="0035436E" w:rsidP="000D5DF6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A7">
        <w:rPr>
          <w:rFonts w:ascii="Times New Roman" w:hAnsi="Times New Roman" w:cs="Times New Roman"/>
          <w:sz w:val="24"/>
          <w:szCs w:val="24"/>
        </w:rPr>
        <w:t xml:space="preserve">V případě prodlení </w:t>
      </w:r>
      <w:r w:rsidR="00CA04E9" w:rsidRPr="00026AA7">
        <w:rPr>
          <w:rFonts w:ascii="Times New Roman" w:hAnsi="Times New Roman" w:cs="Times New Roman"/>
          <w:sz w:val="24"/>
          <w:szCs w:val="24"/>
        </w:rPr>
        <w:t xml:space="preserve">Klienta </w:t>
      </w:r>
      <w:r w:rsidRPr="00026AA7">
        <w:rPr>
          <w:rFonts w:ascii="Times New Roman" w:hAnsi="Times New Roman" w:cs="Times New Roman"/>
          <w:sz w:val="24"/>
          <w:szCs w:val="24"/>
        </w:rPr>
        <w:t xml:space="preserve">s úhradou </w:t>
      </w:r>
      <w:r w:rsidR="00CA04E9" w:rsidRPr="00026AA7">
        <w:rPr>
          <w:rFonts w:ascii="Times New Roman" w:hAnsi="Times New Roman" w:cs="Times New Roman"/>
          <w:sz w:val="24"/>
          <w:szCs w:val="24"/>
        </w:rPr>
        <w:t xml:space="preserve">faktury je Klient povinen zaplatit </w:t>
      </w:r>
      <w:r w:rsidR="004C568C" w:rsidRPr="00026AA7">
        <w:rPr>
          <w:rFonts w:ascii="Times New Roman" w:hAnsi="Times New Roman" w:cs="Times New Roman"/>
          <w:sz w:val="24"/>
          <w:szCs w:val="24"/>
        </w:rPr>
        <w:t>Pure Ventures</w:t>
      </w:r>
      <w:r w:rsidR="00CA04E9" w:rsidRPr="00026AA7">
        <w:rPr>
          <w:rFonts w:ascii="Times New Roman" w:hAnsi="Times New Roman" w:cs="Times New Roman"/>
          <w:sz w:val="24"/>
          <w:szCs w:val="24"/>
        </w:rPr>
        <w:t xml:space="preserve"> úrok z prodlení ve výši </w:t>
      </w:r>
      <w:r w:rsidRPr="00026AA7">
        <w:rPr>
          <w:rFonts w:ascii="Times New Roman" w:hAnsi="Times New Roman" w:cs="Times New Roman"/>
          <w:sz w:val="24"/>
          <w:szCs w:val="24"/>
        </w:rPr>
        <w:t>0,05% z dlužné částky za každý i započatý den prodlení.</w:t>
      </w:r>
    </w:p>
    <w:p w14:paraId="6C7CA853" w14:textId="4C1B22D5" w:rsidR="002942B6" w:rsidRPr="002911E5" w:rsidRDefault="002942B6" w:rsidP="000D5DF6">
      <w:pPr>
        <w:pStyle w:val="Odstavecseseznamem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A119B3" w14:textId="489A5157" w:rsidR="00CF222B" w:rsidRPr="00690F38" w:rsidRDefault="00CF222B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F38">
        <w:rPr>
          <w:rFonts w:ascii="Times New Roman" w:hAnsi="Times New Roman" w:cs="Times New Roman"/>
          <w:b/>
          <w:sz w:val="24"/>
          <w:szCs w:val="24"/>
        </w:rPr>
        <w:t>Článek V</w:t>
      </w:r>
    </w:p>
    <w:p w14:paraId="2863E23D" w14:textId="1EA00481" w:rsidR="00CF222B" w:rsidRPr="002911E5" w:rsidRDefault="00CF222B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F38">
        <w:rPr>
          <w:rFonts w:ascii="Times New Roman" w:hAnsi="Times New Roman" w:cs="Times New Roman"/>
          <w:b/>
          <w:sz w:val="24"/>
          <w:szCs w:val="24"/>
        </w:rPr>
        <w:t>Trvá</w:t>
      </w:r>
      <w:r w:rsidRPr="002911E5">
        <w:rPr>
          <w:rFonts w:ascii="Times New Roman" w:hAnsi="Times New Roman" w:cs="Times New Roman"/>
          <w:b/>
          <w:sz w:val="24"/>
          <w:szCs w:val="24"/>
        </w:rPr>
        <w:t>ní smlouvy</w:t>
      </w:r>
    </w:p>
    <w:p w14:paraId="7BD996C9" w14:textId="77777777" w:rsidR="00CF222B" w:rsidRPr="002911E5" w:rsidRDefault="00CF222B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35CF2" w14:textId="4D2189C8" w:rsidR="000E15C1" w:rsidRDefault="0035436E" w:rsidP="000D5DF6">
      <w:pPr>
        <w:pStyle w:val="Odstavecseseznamem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Tato </w:t>
      </w:r>
      <w:r w:rsidR="00CF222B" w:rsidRPr="002911E5">
        <w:rPr>
          <w:rFonts w:ascii="Times New Roman" w:hAnsi="Times New Roman" w:cs="Times New Roman"/>
          <w:sz w:val="24"/>
          <w:szCs w:val="24"/>
        </w:rPr>
        <w:t>S</w:t>
      </w:r>
      <w:r w:rsidRPr="002911E5">
        <w:rPr>
          <w:rFonts w:ascii="Times New Roman" w:hAnsi="Times New Roman" w:cs="Times New Roman"/>
          <w:sz w:val="24"/>
          <w:szCs w:val="24"/>
        </w:rPr>
        <w:t xml:space="preserve">mlouva se sjednává na dobu </w:t>
      </w:r>
      <w:r w:rsidR="00CF222B" w:rsidRPr="002911E5">
        <w:rPr>
          <w:rFonts w:ascii="Times New Roman" w:hAnsi="Times New Roman" w:cs="Times New Roman"/>
          <w:sz w:val="24"/>
          <w:szCs w:val="24"/>
        </w:rPr>
        <w:t>určitou</w:t>
      </w:r>
      <w:r w:rsidR="00907BBA">
        <w:rPr>
          <w:rFonts w:ascii="Times New Roman" w:hAnsi="Times New Roman" w:cs="Times New Roman"/>
          <w:sz w:val="24"/>
          <w:szCs w:val="24"/>
        </w:rPr>
        <w:t xml:space="preserve"> </w:t>
      </w:r>
      <w:r w:rsidR="00026AA7">
        <w:rPr>
          <w:rFonts w:ascii="Times New Roman" w:hAnsi="Times New Roman" w:cs="Times New Roman"/>
          <w:sz w:val="24"/>
          <w:szCs w:val="24"/>
        </w:rPr>
        <w:t>s tím, že skončí ke dni</w:t>
      </w:r>
      <w:r w:rsidR="00690F38">
        <w:rPr>
          <w:rFonts w:ascii="Times New Roman" w:hAnsi="Times New Roman" w:cs="Times New Roman"/>
          <w:sz w:val="24"/>
          <w:szCs w:val="24"/>
        </w:rPr>
        <w:t xml:space="preserve">, </w:t>
      </w:r>
      <w:r w:rsidR="000E15C1">
        <w:rPr>
          <w:rFonts w:ascii="Times New Roman" w:hAnsi="Times New Roman" w:cs="Times New Roman"/>
          <w:sz w:val="24"/>
          <w:szCs w:val="24"/>
        </w:rPr>
        <w:t>k němuž</w:t>
      </w:r>
    </w:p>
    <w:p w14:paraId="47F78979" w14:textId="3E942ED4" w:rsidR="00680485" w:rsidRPr="000E15C1" w:rsidRDefault="00680485" w:rsidP="000D5DF6">
      <w:pPr>
        <w:pStyle w:val="Odstavecseseznamem"/>
        <w:numPr>
          <w:ilvl w:val="0"/>
          <w:numId w:val="4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dojde k podpisu smlouvy o dílo nebo smlouvy o dodávce zboží či služeb mezi Klientem a vybraným </w:t>
      </w:r>
      <w:r w:rsidR="00BE77B3">
        <w:rPr>
          <w:rFonts w:ascii="Times New Roman" w:hAnsi="Times New Roman" w:cs="Times New Roman"/>
          <w:sz w:val="24"/>
          <w:szCs w:val="24"/>
        </w:rPr>
        <w:t>účastníkem</w:t>
      </w:r>
    </w:p>
    <w:p w14:paraId="496E831A" w14:textId="77777777" w:rsidR="000E15C1" w:rsidRDefault="000E15C1" w:rsidP="000D5DF6">
      <w:pPr>
        <w:pStyle w:val="Odstavecseseznamem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C3CD35" w14:textId="2BCC7A86" w:rsidR="0035436E" w:rsidRPr="000E15C1" w:rsidRDefault="00624968" w:rsidP="000D5DF6">
      <w:pPr>
        <w:pStyle w:val="Odstavecseseznamem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5C1">
        <w:rPr>
          <w:rFonts w:ascii="Times New Roman" w:hAnsi="Times New Roman" w:cs="Times New Roman"/>
          <w:sz w:val="24"/>
          <w:szCs w:val="24"/>
        </w:rPr>
        <w:t>Před uplynutím sjednané doby může být tako S</w:t>
      </w:r>
      <w:r w:rsidR="0035436E" w:rsidRPr="000E15C1">
        <w:rPr>
          <w:rFonts w:ascii="Times New Roman" w:hAnsi="Times New Roman" w:cs="Times New Roman"/>
          <w:sz w:val="24"/>
          <w:szCs w:val="24"/>
        </w:rPr>
        <w:t xml:space="preserve">mlouva ukončena písemnou dohodou </w:t>
      </w:r>
      <w:r w:rsidR="004C1699">
        <w:rPr>
          <w:rFonts w:ascii="Times New Roman" w:hAnsi="Times New Roman" w:cs="Times New Roman"/>
          <w:sz w:val="24"/>
          <w:szCs w:val="24"/>
        </w:rPr>
        <w:t>S</w:t>
      </w:r>
      <w:r w:rsidR="0035436E" w:rsidRPr="000E15C1">
        <w:rPr>
          <w:rFonts w:ascii="Times New Roman" w:hAnsi="Times New Roman" w:cs="Times New Roman"/>
          <w:sz w:val="24"/>
          <w:szCs w:val="24"/>
        </w:rPr>
        <w:t>mluvních stran</w:t>
      </w:r>
      <w:r w:rsidRPr="000E15C1">
        <w:rPr>
          <w:rFonts w:ascii="Times New Roman" w:hAnsi="Times New Roman" w:cs="Times New Roman"/>
          <w:sz w:val="24"/>
          <w:szCs w:val="24"/>
        </w:rPr>
        <w:t xml:space="preserve"> nebo písemnou výpovědí jedné ze </w:t>
      </w:r>
      <w:r w:rsidR="004C1699">
        <w:rPr>
          <w:rFonts w:ascii="Times New Roman" w:hAnsi="Times New Roman" w:cs="Times New Roman"/>
          <w:sz w:val="24"/>
          <w:szCs w:val="24"/>
        </w:rPr>
        <w:t>S</w:t>
      </w:r>
      <w:r w:rsidRPr="000E15C1">
        <w:rPr>
          <w:rFonts w:ascii="Times New Roman" w:hAnsi="Times New Roman" w:cs="Times New Roman"/>
          <w:sz w:val="24"/>
          <w:szCs w:val="24"/>
        </w:rPr>
        <w:t xml:space="preserve">mluvních stran </w:t>
      </w:r>
      <w:r w:rsidR="00092C72">
        <w:rPr>
          <w:rFonts w:ascii="Times New Roman" w:hAnsi="Times New Roman" w:cs="Times New Roman"/>
          <w:sz w:val="24"/>
          <w:szCs w:val="24"/>
        </w:rPr>
        <w:t>bez výpovědní doby</w:t>
      </w:r>
      <w:r w:rsidR="001913FE" w:rsidRPr="000E15C1">
        <w:rPr>
          <w:rFonts w:ascii="Times New Roman" w:hAnsi="Times New Roman" w:cs="Times New Roman"/>
          <w:sz w:val="24"/>
          <w:szCs w:val="24"/>
        </w:rPr>
        <w:t>, a to výhradně z důvodů uvedených v čl. V.3 a V.4</w:t>
      </w:r>
      <w:r w:rsidR="004C1699">
        <w:rPr>
          <w:rFonts w:ascii="Times New Roman" w:hAnsi="Times New Roman" w:cs="Times New Roman"/>
          <w:sz w:val="24"/>
          <w:szCs w:val="24"/>
        </w:rPr>
        <w:t xml:space="preserve"> Smlouvy</w:t>
      </w:r>
      <w:r w:rsidR="001913FE" w:rsidRPr="000E15C1">
        <w:rPr>
          <w:rFonts w:ascii="Times New Roman" w:hAnsi="Times New Roman" w:cs="Times New Roman"/>
          <w:sz w:val="24"/>
          <w:szCs w:val="24"/>
        </w:rPr>
        <w:t xml:space="preserve">. </w:t>
      </w:r>
      <w:r w:rsidR="00092C72">
        <w:rPr>
          <w:rFonts w:ascii="Times New Roman" w:hAnsi="Times New Roman" w:cs="Times New Roman"/>
          <w:sz w:val="24"/>
          <w:szCs w:val="24"/>
        </w:rPr>
        <w:t>Smlouva v tomto případě skončí ke dni podpisu dohody o ukončení Smlouvy, případně k jinému dni uvedenému v dohodě, v případě výpovědi skončí Smlouva ke dni doručení písemné výpovědi druhé Smluvní straně. Náhradní doručení podle čl.</w:t>
      </w:r>
      <w:r w:rsidR="00EF4120">
        <w:rPr>
          <w:rFonts w:ascii="Times New Roman" w:hAnsi="Times New Roman" w:cs="Times New Roman"/>
          <w:sz w:val="24"/>
          <w:szCs w:val="24"/>
        </w:rPr>
        <w:t xml:space="preserve"> VIII.1 </w:t>
      </w:r>
      <w:r w:rsidR="00092C72">
        <w:rPr>
          <w:rFonts w:ascii="Times New Roman" w:hAnsi="Times New Roman" w:cs="Times New Roman"/>
          <w:sz w:val="24"/>
          <w:szCs w:val="24"/>
        </w:rPr>
        <w:t xml:space="preserve">se připouští. </w:t>
      </w:r>
    </w:p>
    <w:p w14:paraId="2467473B" w14:textId="77777777" w:rsidR="001913FE" w:rsidRPr="008077C4" w:rsidRDefault="001913FE" w:rsidP="000D5DF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D8C2C" w14:textId="3818BFEA" w:rsidR="001913FE" w:rsidRPr="008077C4" w:rsidRDefault="001913FE" w:rsidP="000D5DF6">
      <w:pPr>
        <w:pStyle w:val="Odstavecseseznamem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7C4">
        <w:rPr>
          <w:rFonts w:ascii="Times New Roman" w:hAnsi="Times New Roman" w:cs="Times New Roman"/>
          <w:sz w:val="24"/>
          <w:szCs w:val="24"/>
        </w:rPr>
        <w:t>Klient je oprávněn vypovědět tuto Smlouvu, jestliže:</w:t>
      </w:r>
    </w:p>
    <w:p w14:paraId="3AD358B2" w14:textId="1CB532A1" w:rsidR="0048155E" w:rsidRDefault="004C568C" w:rsidP="000D5DF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48155E" w:rsidRPr="008077C4">
        <w:rPr>
          <w:rFonts w:ascii="Times New Roman" w:hAnsi="Times New Roman" w:cs="Times New Roman"/>
          <w:sz w:val="24"/>
          <w:szCs w:val="24"/>
        </w:rPr>
        <w:t xml:space="preserve"> přes písemnou výzvu Klienta k odstranění nedostatků neplní své povinnosti řádně a včas, </w:t>
      </w:r>
    </w:p>
    <w:p w14:paraId="28012C4C" w14:textId="5F8321CB" w:rsidR="00092C72" w:rsidRPr="008077C4" w:rsidRDefault="00092C72" w:rsidP="000D5DF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poruší svou povinnost podle čl. III.5 Smlouvy,</w:t>
      </w:r>
    </w:p>
    <w:p w14:paraId="3654134C" w14:textId="0FB08046" w:rsidR="0048155E" w:rsidRPr="008077C4" w:rsidRDefault="000E15C1" w:rsidP="000D5DF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vůči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Pr="008077C4">
        <w:rPr>
          <w:rFonts w:ascii="Times New Roman" w:hAnsi="Times New Roman" w:cs="Times New Roman"/>
          <w:sz w:val="24"/>
          <w:szCs w:val="24"/>
        </w:rPr>
        <w:t xml:space="preserve"> </w:t>
      </w:r>
      <w:r w:rsidR="0048155E" w:rsidRPr="008077C4">
        <w:rPr>
          <w:rFonts w:ascii="Times New Roman" w:hAnsi="Times New Roman" w:cs="Times New Roman"/>
          <w:sz w:val="24"/>
          <w:szCs w:val="24"/>
        </w:rPr>
        <w:t>zahájeno insolvenční řízení.</w:t>
      </w:r>
    </w:p>
    <w:p w14:paraId="0A7262D4" w14:textId="77777777" w:rsidR="0048155E" w:rsidRPr="008077C4" w:rsidRDefault="0048155E" w:rsidP="000D5DF6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EBB176" w14:textId="0397088B" w:rsidR="0048155E" w:rsidRPr="008077C4" w:rsidRDefault="004C568C" w:rsidP="000D5DF6">
      <w:pPr>
        <w:pStyle w:val="Odstavecseseznamem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Ventures</w:t>
      </w:r>
      <w:r w:rsidR="0048155E" w:rsidRPr="008077C4">
        <w:rPr>
          <w:rFonts w:ascii="Times New Roman" w:hAnsi="Times New Roman" w:cs="Times New Roman"/>
          <w:sz w:val="24"/>
          <w:szCs w:val="24"/>
        </w:rPr>
        <w:t xml:space="preserve"> je oprávněna vypovědět tuto Smlouvu, jestliže:</w:t>
      </w:r>
    </w:p>
    <w:p w14:paraId="3703E644" w14:textId="3BB0B793" w:rsidR="0048155E" w:rsidRPr="008077C4" w:rsidRDefault="000E15C1" w:rsidP="000D5DF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="0048155E" w:rsidRPr="008077C4">
        <w:rPr>
          <w:rFonts w:ascii="Times New Roman" w:hAnsi="Times New Roman" w:cs="Times New Roman"/>
          <w:sz w:val="24"/>
          <w:szCs w:val="24"/>
        </w:rPr>
        <w:t xml:space="preserve"> přes písemnou výzvu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Pr="008077C4">
        <w:rPr>
          <w:rFonts w:ascii="Times New Roman" w:hAnsi="Times New Roman" w:cs="Times New Roman"/>
          <w:sz w:val="24"/>
          <w:szCs w:val="24"/>
        </w:rPr>
        <w:t xml:space="preserve"> </w:t>
      </w:r>
      <w:r w:rsidR="0048155E" w:rsidRPr="008077C4">
        <w:rPr>
          <w:rFonts w:ascii="Times New Roman" w:hAnsi="Times New Roman" w:cs="Times New Roman"/>
          <w:sz w:val="24"/>
          <w:szCs w:val="24"/>
        </w:rPr>
        <w:t xml:space="preserve">k odstranění nedostatků neplní své povinnosti řádně a včas, </w:t>
      </w:r>
    </w:p>
    <w:p w14:paraId="2BA595D9" w14:textId="2C839621" w:rsidR="0048155E" w:rsidRPr="008077C4" w:rsidRDefault="00222787" w:rsidP="000D5DF6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E15C1">
        <w:rPr>
          <w:rFonts w:ascii="Times New Roman" w:hAnsi="Times New Roman" w:cs="Times New Roman"/>
          <w:sz w:val="24"/>
          <w:szCs w:val="24"/>
        </w:rPr>
        <w:t xml:space="preserve">ude </w:t>
      </w:r>
      <w:r w:rsidR="0048155E" w:rsidRPr="008077C4">
        <w:rPr>
          <w:rFonts w:ascii="Times New Roman" w:hAnsi="Times New Roman" w:cs="Times New Roman"/>
          <w:sz w:val="24"/>
          <w:szCs w:val="24"/>
        </w:rPr>
        <w:t>vůči Klientovi zahájeno insolvenční řízení.</w:t>
      </w:r>
    </w:p>
    <w:p w14:paraId="3663CFF4" w14:textId="77777777" w:rsidR="001913FE" w:rsidRPr="008077C4" w:rsidRDefault="001913FE" w:rsidP="000D5DF6">
      <w:pPr>
        <w:pStyle w:val="Odstavecseseznamem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63D396" w14:textId="0002DF38" w:rsidR="0035436E" w:rsidRPr="002911E5" w:rsidRDefault="00964D47" w:rsidP="000D5DF6">
      <w:pPr>
        <w:pStyle w:val="Odstavecseseznamem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 xml:space="preserve">Při ukončení Smlouvy výpovědí </w:t>
      </w:r>
      <w:r w:rsidR="004018FB" w:rsidRPr="002911E5">
        <w:rPr>
          <w:rFonts w:ascii="Times New Roman" w:hAnsi="Times New Roman" w:cs="Times New Roman"/>
          <w:sz w:val="24"/>
          <w:szCs w:val="24"/>
        </w:rPr>
        <w:t xml:space="preserve">zařídí </w:t>
      </w:r>
      <w:r w:rsidR="004C568C">
        <w:rPr>
          <w:rFonts w:ascii="Times New Roman" w:hAnsi="Times New Roman" w:cs="Times New Roman"/>
          <w:sz w:val="24"/>
          <w:szCs w:val="24"/>
        </w:rPr>
        <w:t>Pure Ventures</w:t>
      </w:r>
      <w:r w:rsidR="004018FB" w:rsidRPr="002911E5">
        <w:rPr>
          <w:rFonts w:ascii="Times New Roman" w:hAnsi="Times New Roman" w:cs="Times New Roman"/>
          <w:sz w:val="24"/>
          <w:szCs w:val="24"/>
        </w:rPr>
        <w:t xml:space="preserve"> vše, co nesnese odkladu, pokud Klient neprojeví jinou vůli. </w:t>
      </w:r>
    </w:p>
    <w:p w14:paraId="4B2D795B" w14:textId="77777777" w:rsidR="001913FE" w:rsidRDefault="001913FE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2C814" w14:textId="7DBCBE0D" w:rsidR="00AF7B94" w:rsidRPr="002911E5" w:rsidRDefault="00AF7B94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>Článek V</w:t>
      </w:r>
      <w:r w:rsidR="00DB7C46">
        <w:rPr>
          <w:rFonts w:ascii="Times New Roman" w:hAnsi="Times New Roman" w:cs="Times New Roman"/>
          <w:b/>
          <w:sz w:val="24"/>
          <w:szCs w:val="24"/>
        </w:rPr>
        <w:t>I</w:t>
      </w:r>
    </w:p>
    <w:p w14:paraId="10ECA9BD" w14:textId="7EC26786" w:rsidR="00AF7B94" w:rsidRDefault="00AF7B94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Vyšší moc</w:t>
      </w:r>
    </w:p>
    <w:p w14:paraId="030A8D60" w14:textId="77777777" w:rsidR="00AF7B94" w:rsidRPr="00AF7B94" w:rsidRDefault="00AF7B94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50643" w14:textId="0ACFB679" w:rsidR="00AF7B94" w:rsidRPr="00AF7B94" w:rsidRDefault="00AF7B94" w:rsidP="000D5DF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B94">
        <w:rPr>
          <w:rFonts w:ascii="Times New Roman" w:hAnsi="Times New Roman" w:cs="Times New Roman"/>
          <w:sz w:val="24"/>
          <w:szCs w:val="24"/>
        </w:rPr>
        <w:t xml:space="preserve">Znemožní-li zásah vyšší moci některé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F7B94">
        <w:rPr>
          <w:rFonts w:ascii="Times New Roman" w:hAnsi="Times New Roman" w:cs="Times New Roman"/>
          <w:sz w:val="24"/>
          <w:szCs w:val="24"/>
        </w:rPr>
        <w:t xml:space="preserve">mluvních stran po přechodnou dobu plnit své povinnosti vyplývající z této </w:t>
      </w:r>
      <w:r w:rsidR="004C568C">
        <w:rPr>
          <w:rFonts w:ascii="Times New Roman" w:hAnsi="Times New Roman" w:cs="Times New Roman"/>
          <w:sz w:val="24"/>
          <w:szCs w:val="24"/>
        </w:rPr>
        <w:t>Smlouv</w:t>
      </w:r>
      <w:r w:rsidRPr="00AF7B94">
        <w:rPr>
          <w:rFonts w:ascii="Times New Roman" w:hAnsi="Times New Roman" w:cs="Times New Roman"/>
          <w:sz w:val="24"/>
          <w:szCs w:val="24"/>
        </w:rPr>
        <w:t xml:space="preserve">y, prodlužuje se lhůta k plnění o dobu trvání zásahu vyšší moci, případně jejích následků. </w:t>
      </w:r>
    </w:p>
    <w:p w14:paraId="34CE0B96" w14:textId="77777777" w:rsidR="00AF7B94" w:rsidRPr="00AF7B94" w:rsidRDefault="00AF7B94" w:rsidP="000D5DF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F9F4BC3" w14:textId="15029C27" w:rsidR="00AF7B94" w:rsidRPr="00AF7B94" w:rsidRDefault="00AF7B94" w:rsidP="000D5DF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B94">
        <w:rPr>
          <w:rFonts w:ascii="Times New Roman" w:hAnsi="Times New Roman" w:cs="Times New Roman"/>
          <w:sz w:val="24"/>
          <w:szCs w:val="24"/>
        </w:rPr>
        <w:t xml:space="preserve">Vyšší mocí se rozumí mimořádná událost nebo skutečnost, která vznikla po uzavření </w:t>
      </w:r>
      <w:r w:rsidR="004C568C">
        <w:rPr>
          <w:rFonts w:ascii="Times New Roman" w:hAnsi="Times New Roman" w:cs="Times New Roman"/>
          <w:sz w:val="24"/>
          <w:szCs w:val="24"/>
        </w:rPr>
        <w:t>Smlouv</w:t>
      </w:r>
      <w:r w:rsidRPr="00AF7B94">
        <w:rPr>
          <w:rFonts w:ascii="Times New Roman" w:hAnsi="Times New Roman" w:cs="Times New Roman"/>
          <w:sz w:val="24"/>
          <w:szCs w:val="24"/>
        </w:rPr>
        <w:t xml:space="preserve">y nezávisle na vůli </w:t>
      </w:r>
      <w:r w:rsidR="00222787">
        <w:rPr>
          <w:rFonts w:ascii="Times New Roman" w:hAnsi="Times New Roman" w:cs="Times New Roman"/>
          <w:sz w:val="24"/>
          <w:szCs w:val="24"/>
        </w:rPr>
        <w:t>S</w:t>
      </w:r>
      <w:r w:rsidRPr="00AF7B94">
        <w:rPr>
          <w:rFonts w:ascii="Times New Roman" w:hAnsi="Times New Roman" w:cs="Times New Roman"/>
          <w:sz w:val="24"/>
          <w:szCs w:val="24"/>
        </w:rPr>
        <w:t xml:space="preserve">mluvních stran, a která nemohla být při uzavření </w:t>
      </w:r>
      <w:r w:rsidR="004C568C">
        <w:rPr>
          <w:rFonts w:ascii="Times New Roman" w:hAnsi="Times New Roman" w:cs="Times New Roman"/>
          <w:sz w:val="24"/>
          <w:szCs w:val="24"/>
        </w:rPr>
        <w:t>Smlouv</w:t>
      </w:r>
      <w:r w:rsidRPr="00AF7B94">
        <w:rPr>
          <w:rFonts w:ascii="Times New Roman" w:hAnsi="Times New Roman" w:cs="Times New Roman"/>
          <w:sz w:val="24"/>
          <w:szCs w:val="24"/>
        </w:rPr>
        <w:t>y předvídána, ani následně odvrácena. Za vyšší moc se považuje zejména svévolné jednání třetích osob, živelné události, stávky, pouliční bouře, občanské nepokoje.</w:t>
      </w:r>
    </w:p>
    <w:p w14:paraId="7D2A629C" w14:textId="77777777" w:rsidR="00AF7B94" w:rsidRPr="00AF7B94" w:rsidRDefault="00AF7B94" w:rsidP="000D5DF6">
      <w:pPr>
        <w:pStyle w:val="Odstavecseseznamem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E15F4A7" w14:textId="111364C2" w:rsidR="00AF7B94" w:rsidRPr="00AF7B94" w:rsidRDefault="00222787" w:rsidP="000D5DF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ze S</w:t>
      </w:r>
      <w:r w:rsidR="00AF7B94" w:rsidRPr="00AF7B94">
        <w:rPr>
          <w:rFonts w:ascii="Times New Roman" w:hAnsi="Times New Roman" w:cs="Times New Roman"/>
          <w:sz w:val="24"/>
          <w:szCs w:val="24"/>
        </w:rPr>
        <w:t xml:space="preserve">mluvních stran, která nemůže v důsledku zásahu vyšší moci plnit svoje smluvní povinnosti, musí o této okolnosti neprodleně uvědomit </w:t>
      </w:r>
      <w:r>
        <w:rPr>
          <w:rFonts w:ascii="Times New Roman" w:hAnsi="Times New Roman" w:cs="Times New Roman"/>
          <w:sz w:val="24"/>
          <w:szCs w:val="24"/>
        </w:rPr>
        <w:t>druhou S</w:t>
      </w:r>
      <w:r w:rsidR="00AF7B94" w:rsidRPr="00AF7B94">
        <w:rPr>
          <w:rFonts w:ascii="Times New Roman" w:hAnsi="Times New Roman" w:cs="Times New Roman"/>
          <w:sz w:val="24"/>
          <w:szCs w:val="24"/>
        </w:rPr>
        <w:t>mluvní stranu.</w:t>
      </w:r>
    </w:p>
    <w:p w14:paraId="0B579FC9" w14:textId="77777777" w:rsidR="00AF7B94" w:rsidRPr="00AF7B94" w:rsidRDefault="00AF7B94" w:rsidP="000D5DF6">
      <w:pPr>
        <w:pStyle w:val="Odstavecseseznamem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B9991D3" w14:textId="02FCA80E" w:rsidR="00AF7B94" w:rsidRPr="00AF7B94" w:rsidRDefault="00AF7B94" w:rsidP="000D5DF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B94">
        <w:rPr>
          <w:rFonts w:ascii="Times New Roman" w:hAnsi="Times New Roman" w:cs="Times New Roman"/>
          <w:sz w:val="24"/>
          <w:szCs w:val="24"/>
        </w:rPr>
        <w:t>V případě pů</w:t>
      </w:r>
      <w:r w:rsidR="00222787">
        <w:rPr>
          <w:rFonts w:ascii="Times New Roman" w:hAnsi="Times New Roman" w:cs="Times New Roman"/>
          <w:sz w:val="24"/>
          <w:szCs w:val="24"/>
        </w:rPr>
        <w:t>sobení vyšší moci se příslušná S</w:t>
      </w:r>
      <w:r w:rsidRPr="00AF7B94">
        <w:rPr>
          <w:rFonts w:ascii="Times New Roman" w:hAnsi="Times New Roman" w:cs="Times New Roman"/>
          <w:sz w:val="24"/>
          <w:szCs w:val="24"/>
        </w:rPr>
        <w:t xml:space="preserve">mluvní strana, vůči níž zásah vyšší moci působí, zavazuje učinit neprodleně veškeré potřebné kroky k odstranění jejích následků. </w:t>
      </w:r>
    </w:p>
    <w:p w14:paraId="6E106BF2" w14:textId="79012A1C" w:rsidR="00AF7B94" w:rsidRPr="00AF7B94" w:rsidRDefault="00AF7B94" w:rsidP="000D5DF6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227E9" w14:textId="79A59D91" w:rsidR="0042044B" w:rsidRPr="00AF7B94" w:rsidRDefault="0042044B" w:rsidP="000D5DF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94">
        <w:rPr>
          <w:rFonts w:ascii="Times New Roman" w:hAnsi="Times New Roman" w:cs="Times New Roman"/>
          <w:b/>
          <w:sz w:val="24"/>
          <w:szCs w:val="24"/>
        </w:rPr>
        <w:t>Článek V</w:t>
      </w:r>
      <w:r w:rsidR="00F90DB8">
        <w:rPr>
          <w:rFonts w:ascii="Times New Roman" w:hAnsi="Times New Roman" w:cs="Times New Roman"/>
          <w:b/>
          <w:sz w:val="24"/>
          <w:szCs w:val="24"/>
        </w:rPr>
        <w:t>II</w:t>
      </w:r>
    </w:p>
    <w:p w14:paraId="12C33239" w14:textId="437F2924" w:rsidR="003B5C9F" w:rsidRDefault="0042044B" w:rsidP="000D5DF6">
      <w:pPr>
        <w:pStyle w:val="Nadpis1"/>
        <w:keepNext w:val="0"/>
        <w:numPr>
          <w:ilvl w:val="0"/>
          <w:numId w:val="0"/>
        </w:numPr>
        <w:jc w:val="center"/>
        <w:rPr>
          <w:szCs w:val="24"/>
        </w:rPr>
      </w:pPr>
      <w:r w:rsidRPr="00AF7B94">
        <w:rPr>
          <w:b/>
          <w:szCs w:val="24"/>
        </w:rPr>
        <w:t>Důvěrnost inf</w:t>
      </w:r>
      <w:r>
        <w:rPr>
          <w:b/>
          <w:szCs w:val="24"/>
        </w:rPr>
        <w:t>ormací</w:t>
      </w:r>
      <w:r w:rsidR="003B5C9F" w:rsidRPr="002911E5">
        <w:rPr>
          <w:szCs w:val="24"/>
        </w:rPr>
        <w:t xml:space="preserve"> </w:t>
      </w:r>
    </w:p>
    <w:p w14:paraId="005A2E69" w14:textId="77777777" w:rsidR="0042044B" w:rsidRPr="0042044B" w:rsidRDefault="0042044B" w:rsidP="000D5DF6">
      <w:pPr>
        <w:spacing w:line="240" w:lineRule="auto"/>
        <w:rPr>
          <w:lang w:eastAsia="cs-CZ"/>
        </w:rPr>
      </w:pPr>
    </w:p>
    <w:p w14:paraId="3D654DAC" w14:textId="33DBCC7A" w:rsidR="003B5C9F" w:rsidRPr="002911E5" w:rsidRDefault="003B5C9F" w:rsidP="000D5DF6">
      <w:pPr>
        <w:pStyle w:val="Nadpis20"/>
        <w:keepNext w:val="0"/>
        <w:widowControl w:val="0"/>
        <w:numPr>
          <w:ilvl w:val="0"/>
          <w:numId w:val="27"/>
        </w:numPr>
        <w:tabs>
          <w:tab w:val="clear" w:pos="720"/>
        </w:tabs>
        <w:spacing w:before="0" w:after="0"/>
        <w:ind w:left="426"/>
        <w:rPr>
          <w:b w:val="0"/>
          <w:szCs w:val="24"/>
          <w:lang w:eastAsia="cs-CZ"/>
        </w:rPr>
      </w:pPr>
      <w:r w:rsidRPr="002911E5">
        <w:rPr>
          <w:b w:val="0"/>
          <w:szCs w:val="24"/>
          <w:lang w:eastAsia="cs-CZ"/>
        </w:rPr>
        <w:t xml:space="preserve">Smluvní strany se zavazují zachovávat mlčenlivost o skutečnostech týkajících se druhé </w:t>
      </w:r>
      <w:r w:rsidR="00726D63" w:rsidRPr="002911E5">
        <w:rPr>
          <w:b w:val="0"/>
          <w:szCs w:val="24"/>
          <w:lang w:eastAsia="cs-CZ"/>
        </w:rPr>
        <w:t>S</w:t>
      </w:r>
      <w:r w:rsidRPr="002911E5">
        <w:rPr>
          <w:b w:val="0"/>
          <w:szCs w:val="24"/>
          <w:lang w:eastAsia="cs-CZ"/>
        </w:rPr>
        <w:t xml:space="preserve">mluvní strany, o nichž se dozví v souvislosti s plněním předmětu této </w:t>
      </w:r>
      <w:r w:rsidR="00726D63" w:rsidRPr="002911E5">
        <w:rPr>
          <w:b w:val="0"/>
          <w:szCs w:val="24"/>
          <w:lang w:eastAsia="cs-CZ"/>
        </w:rPr>
        <w:t>S</w:t>
      </w:r>
      <w:r w:rsidRPr="002911E5">
        <w:rPr>
          <w:b w:val="0"/>
          <w:szCs w:val="24"/>
          <w:lang w:eastAsia="cs-CZ"/>
        </w:rPr>
        <w:t xml:space="preserve">mlouvy, o dalších skutečnostech, jejichž zveřejnění by se mohlo jakýmkoli způsobem dotknout obchodních </w:t>
      </w:r>
      <w:r w:rsidR="00726D63" w:rsidRPr="002911E5">
        <w:rPr>
          <w:b w:val="0"/>
          <w:szCs w:val="24"/>
          <w:lang w:eastAsia="cs-CZ"/>
        </w:rPr>
        <w:t>zájmů nebo dobré pověsti druhé S</w:t>
      </w:r>
      <w:r w:rsidRPr="002911E5">
        <w:rPr>
          <w:b w:val="0"/>
          <w:szCs w:val="24"/>
          <w:lang w:eastAsia="cs-CZ"/>
        </w:rPr>
        <w:t>mluvní strany, jakož i o veškerých obchodních a techn</w:t>
      </w:r>
      <w:r w:rsidR="00726D63" w:rsidRPr="002911E5">
        <w:rPr>
          <w:b w:val="0"/>
          <w:szCs w:val="24"/>
          <w:lang w:eastAsia="cs-CZ"/>
        </w:rPr>
        <w:t>ických informacích, které byly Smluvní straně sděleny druhou S</w:t>
      </w:r>
      <w:r w:rsidRPr="002911E5">
        <w:rPr>
          <w:b w:val="0"/>
          <w:szCs w:val="24"/>
          <w:lang w:eastAsia="cs-CZ"/>
        </w:rPr>
        <w:t>mluvní strano</w:t>
      </w:r>
      <w:r w:rsidR="00726D63" w:rsidRPr="002911E5">
        <w:rPr>
          <w:b w:val="0"/>
          <w:szCs w:val="24"/>
          <w:lang w:eastAsia="cs-CZ"/>
        </w:rPr>
        <w:t>u v souvislosti s plněním této S</w:t>
      </w:r>
      <w:r w:rsidRPr="002911E5">
        <w:rPr>
          <w:b w:val="0"/>
          <w:szCs w:val="24"/>
          <w:lang w:eastAsia="cs-CZ"/>
        </w:rPr>
        <w:t>mlouvy, a které zároveň nejsou veřejně známé nebo dostupné. Stejně tak se tento závazek vztahuje na další s</w:t>
      </w:r>
      <w:r w:rsidR="00726D63" w:rsidRPr="002911E5">
        <w:rPr>
          <w:b w:val="0"/>
          <w:szCs w:val="24"/>
          <w:lang w:eastAsia="cs-CZ"/>
        </w:rPr>
        <w:t>kutečnosti, které budou druhou S</w:t>
      </w:r>
      <w:r w:rsidRPr="002911E5">
        <w:rPr>
          <w:b w:val="0"/>
          <w:szCs w:val="24"/>
          <w:lang w:eastAsia="cs-CZ"/>
        </w:rPr>
        <w:t>mluvní stranou výslovně označeny za důvěrné. Dále je vše výše uvedené označováno jako „</w:t>
      </w:r>
      <w:r w:rsidRPr="002911E5">
        <w:rPr>
          <w:szCs w:val="24"/>
          <w:lang w:eastAsia="cs-CZ"/>
        </w:rPr>
        <w:t>Důvěrné informace</w:t>
      </w:r>
      <w:r w:rsidRPr="002911E5">
        <w:rPr>
          <w:b w:val="0"/>
          <w:szCs w:val="24"/>
          <w:lang w:eastAsia="cs-CZ"/>
        </w:rPr>
        <w:t xml:space="preserve">“. </w:t>
      </w:r>
    </w:p>
    <w:p w14:paraId="72618251" w14:textId="77777777" w:rsidR="003B5C9F" w:rsidRPr="002911E5" w:rsidRDefault="003B5C9F" w:rsidP="000D5DF6">
      <w:pPr>
        <w:pStyle w:val="Nadpis20"/>
        <w:keepNext w:val="0"/>
        <w:widowControl w:val="0"/>
        <w:spacing w:before="0" w:after="0"/>
        <w:ind w:left="426"/>
        <w:rPr>
          <w:b w:val="0"/>
          <w:szCs w:val="24"/>
          <w:lang w:eastAsia="cs-CZ"/>
        </w:rPr>
      </w:pPr>
    </w:p>
    <w:p w14:paraId="21D15E88" w14:textId="3895A663" w:rsidR="003B5C9F" w:rsidRPr="002911E5" w:rsidRDefault="00726D63" w:rsidP="000D5DF6">
      <w:pPr>
        <w:pStyle w:val="Nadpis20"/>
        <w:keepNext w:val="0"/>
        <w:widowControl w:val="0"/>
        <w:numPr>
          <w:ilvl w:val="0"/>
          <w:numId w:val="27"/>
        </w:numPr>
        <w:tabs>
          <w:tab w:val="clear" w:pos="720"/>
        </w:tabs>
        <w:spacing w:before="0" w:after="0"/>
        <w:ind w:left="426"/>
        <w:rPr>
          <w:b w:val="0"/>
          <w:szCs w:val="24"/>
          <w:lang w:eastAsia="cs-CZ"/>
        </w:rPr>
      </w:pPr>
      <w:r w:rsidRPr="002911E5">
        <w:rPr>
          <w:b w:val="0"/>
          <w:szCs w:val="24"/>
          <w:lang w:eastAsia="cs-CZ"/>
        </w:rPr>
        <w:t>Každá ze S</w:t>
      </w:r>
      <w:r w:rsidR="003B5C9F" w:rsidRPr="002911E5">
        <w:rPr>
          <w:b w:val="0"/>
          <w:szCs w:val="24"/>
          <w:lang w:eastAsia="cs-CZ"/>
        </w:rPr>
        <w:t>mluvních stran se zavazuje zajistit, aby nedošlo k úniku Důvěrnýc</w:t>
      </w:r>
      <w:r w:rsidRPr="002911E5">
        <w:rPr>
          <w:b w:val="0"/>
          <w:szCs w:val="24"/>
          <w:lang w:eastAsia="cs-CZ"/>
        </w:rPr>
        <w:t>h informací získaných od druhé S</w:t>
      </w:r>
      <w:r w:rsidR="003B5C9F" w:rsidRPr="002911E5">
        <w:rPr>
          <w:b w:val="0"/>
          <w:szCs w:val="24"/>
          <w:lang w:eastAsia="cs-CZ"/>
        </w:rPr>
        <w:t>mluvní strany a zavazuje se chránit tajnost Důvěrnýc</w:t>
      </w:r>
      <w:r w:rsidRPr="002911E5">
        <w:rPr>
          <w:b w:val="0"/>
          <w:szCs w:val="24"/>
          <w:lang w:eastAsia="cs-CZ"/>
        </w:rPr>
        <w:t>h informací získaných od druhé S</w:t>
      </w:r>
      <w:r w:rsidR="003B5C9F" w:rsidRPr="002911E5">
        <w:rPr>
          <w:b w:val="0"/>
          <w:szCs w:val="24"/>
          <w:lang w:eastAsia="cs-CZ"/>
        </w:rPr>
        <w:t xml:space="preserve">mluvní strany, a to minimálně stejným způsobem, jakým chrání své obchodní tajemství, vždy však způsobem obvyklým pro ochranu </w:t>
      </w:r>
      <w:r w:rsidRPr="002911E5">
        <w:rPr>
          <w:b w:val="0"/>
          <w:szCs w:val="24"/>
          <w:lang w:eastAsia="cs-CZ"/>
        </w:rPr>
        <w:t>obchodního tajemství. Každá ze S</w:t>
      </w:r>
      <w:r w:rsidR="003B5C9F" w:rsidRPr="002911E5">
        <w:rPr>
          <w:b w:val="0"/>
          <w:szCs w:val="24"/>
          <w:lang w:eastAsia="cs-CZ"/>
        </w:rPr>
        <w:t>mluvních stran se zavazuje vynaložit maximální úsilí, které lze spravedlivě požadovat, aby tajnost Důvěrných informací byla důsledně dodržována jejími zaměstnanci i osobami, které k plnění předmětu této Smlouvy použije.</w:t>
      </w:r>
    </w:p>
    <w:p w14:paraId="782439AE" w14:textId="77777777" w:rsidR="003B5C9F" w:rsidRPr="002911E5" w:rsidRDefault="003B5C9F" w:rsidP="000D5DF6">
      <w:pPr>
        <w:pStyle w:val="Odstavecseseznamem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0C5C3D8" w14:textId="2645613F" w:rsidR="003B5C9F" w:rsidRPr="002911E5" w:rsidRDefault="00726D63" w:rsidP="000D5DF6">
      <w:pPr>
        <w:pStyle w:val="Nadpis20"/>
        <w:keepNext w:val="0"/>
        <w:widowControl w:val="0"/>
        <w:numPr>
          <w:ilvl w:val="0"/>
          <w:numId w:val="27"/>
        </w:numPr>
        <w:tabs>
          <w:tab w:val="clear" w:pos="720"/>
        </w:tabs>
        <w:spacing w:before="0" w:after="0"/>
        <w:ind w:left="426"/>
        <w:rPr>
          <w:b w:val="0"/>
          <w:szCs w:val="24"/>
          <w:lang w:eastAsia="cs-CZ"/>
        </w:rPr>
      </w:pPr>
      <w:r w:rsidRPr="002911E5">
        <w:rPr>
          <w:b w:val="0"/>
          <w:szCs w:val="24"/>
          <w:lang w:eastAsia="cs-CZ"/>
        </w:rPr>
        <w:t>Každá ze S</w:t>
      </w:r>
      <w:r w:rsidR="003B5C9F" w:rsidRPr="002911E5">
        <w:rPr>
          <w:b w:val="0"/>
          <w:szCs w:val="24"/>
          <w:lang w:eastAsia="cs-CZ"/>
        </w:rPr>
        <w:t>mluvních stran se zavazuje, že Důvě</w:t>
      </w:r>
      <w:r w:rsidRPr="002911E5">
        <w:rPr>
          <w:b w:val="0"/>
          <w:szCs w:val="24"/>
          <w:lang w:eastAsia="cs-CZ"/>
        </w:rPr>
        <w:t>rné informace získané od druhé S</w:t>
      </w:r>
      <w:r w:rsidR="003B5C9F" w:rsidRPr="002911E5">
        <w:rPr>
          <w:b w:val="0"/>
          <w:szCs w:val="24"/>
          <w:lang w:eastAsia="cs-CZ"/>
        </w:rPr>
        <w:t xml:space="preserve">mluvní strany nepoužije pro žádné jiné účely než pro účely plnění této </w:t>
      </w:r>
      <w:r w:rsidRPr="002911E5">
        <w:rPr>
          <w:b w:val="0"/>
          <w:szCs w:val="24"/>
          <w:lang w:eastAsia="cs-CZ"/>
        </w:rPr>
        <w:t>Smlouvy. Použije-li některá ze S</w:t>
      </w:r>
      <w:r w:rsidR="003B5C9F" w:rsidRPr="002911E5">
        <w:rPr>
          <w:b w:val="0"/>
          <w:szCs w:val="24"/>
          <w:lang w:eastAsia="cs-CZ"/>
        </w:rPr>
        <w:t>mluvních stran soul</w:t>
      </w:r>
      <w:r w:rsidRPr="002911E5">
        <w:rPr>
          <w:b w:val="0"/>
          <w:szCs w:val="24"/>
          <w:lang w:eastAsia="cs-CZ"/>
        </w:rPr>
        <w:t>adu s touto S</w:t>
      </w:r>
      <w:r w:rsidR="003B5C9F" w:rsidRPr="002911E5">
        <w:rPr>
          <w:b w:val="0"/>
          <w:szCs w:val="24"/>
          <w:lang w:eastAsia="cs-CZ"/>
        </w:rPr>
        <w:t>mlouvou k plnění třetí osoby, je oprávněna zpřístupnit jim Důvě</w:t>
      </w:r>
      <w:r w:rsidRPr="002911E5">
        <w:rPr>
          <w:b w:val="0"/>
          <w:szCs w:val="24"/>
          <w:lang w:eastAsia="cs-CZ"/>
        </w:rPr>
        <w:t>rné informace získané od druhé S</w:t>
      </w:r>
      <w:r w:rsidR="003B5C9F" w:rsidRPr="002911E5">
        <w:rPr>
          <w:b w:val="0"/>
          <w:szCs w:val="24"/>
          <w:lang w:eastAsia="cs-CZ"/>
        </w:rPr>
        <w:t xml:space="preserve">mluvní strany pouze v rozsahu nezbytně nutném pro jimi poskytované plnění a je rovněž povinna zavázat třetí osoby povinností mlčenlivosti alespoň v rozsahu dle této </w:t>
      </w:r>
      <w:r w:rsidRPr="002911E5">
        <w:rPr>
          <w:b w:val="0"/>
          <w:szCs w:val="24"/>
          <w:lang w:eastAsia="cs-CZ"/>
        </w:rPr>
        <w:t>S</w:t>
      </w:r>
      <w:r w:rsidR="003B5C9F" w:rsidRPr="002911E5">
        <w:rPr>
          <w:b w:val="0"/>
          <w:szCs w:val="24"/>
          <w:lang w:eastAsia="cs-CZ"/>
        </w:rPr>
        <w:t>mlouvy.</w:t>
      </w:r>
    </w:p>
    <w:p w14:paraId="5DF70438" w14:textId="77777777" w:rsidR="003B5C9F" w:rsidRPr="002911E5" w:rsidRDefault="003B5C9F" w:rsidP="000D5DF6">
      <w:pPr>
        <w:pStyle w:val="Odstavecseseznamem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869AE82" w14:textId="3CBDFE9B" w:rsidR="003B5C9F" w:rsidRPr="002911E5" w:rsidRDefault="003B5C9F" w:rsidP="000D5DF6">
      <w:pPr>
        <w:pStyle w:val="Nadpis20"/>
        <w:keepNext w:val="0"/>
        <w:widowControl w:val="0"/>
        <w:numPr>
          <w:ilvl w:val="0"/>
          <w:numId w:val="27"/>
        </w:numPr>
        <w:tabs>
          <w:tab w:val="clear" w:pos="720"/>
        </w:tabs>
        <w:spacing w:before="0" w:after="0"/>
        <w:ind w:left="426"/>
        <w:rPr>
          <w:b w:val="0"/>
          <w:szCs w:val="24"/>
          <w:lang w:eastAsia="cs-CZ"/>
        </w:rPr>
      </w:pPr>
      <w:r w:rsidRPr="002911E5">
        <w:rPr>
          <w:b w:val="0"/>
          <w:szCs w:val="24"/>
          <w:lang w:eastAsia="cs-CZ"/>
        </w:rPr>
        <w:t xml:space="preserve">Smluvní strany </w:t>
      </w:r>
      <w:r w:rsidR="00726D63" w:rsidRPr="002911E5">
        <w:rPr>
          <w:b w:val="0"/>
          <w:szCs w:val="24"/>
          <w:lang w:eastAsia="cs-CZ"/>
        </w:rPr>
        <w:t>se dohodly, že na základě této S</w:t>
      </w:r>
      <w:r w:rsidRPr="002911E5">
        <w:rPr>
          <w:b w:val="0"/>
          <w:szCs w:val="24"/>
          <w:lang w:eastAsia="cs-CZ"/>
        </w:rPr>
        <w:t>mlouvy je každá ze smluvních stran oprávněna zpřís</w:t>
      </w:r>
      <w:r w:rsidR="00726D63" w:rsidRPr="002911E5">
        <w:rPr>
          <w:b w:val="0"/>
          <w:szCs w:val="24"/>
          <w:lang w:eastAsia="cs-CZ"/>
        </w:rPr>
        <w:t>tupnit Důvěrné informace druhé S</w:t>
      </w:r>
      <w:r w:rsidRPr="002911E5">
        <w:rPr>
          <w:b w:val="0"/>
          <w:szCs w:val="24"/>
          <w:lang w:eastAsia="cs-CZ"/>
        </w:rPr>
        <w:t>mluvní strany svým právním či daňovým a účetním poradcům (dále jen „</w:t>
      </w:r>
      <w:r w:rsidRPr="002911E5">
        <w:rPr>
          <w:szCs w:val="24"/>
          <w:lang w:eastAsia="cs-CZ"/>
        </w:rPr>
        <w:t>Poradce</w:t>
      </w:r>
      <w:r w:rsidRPr="002911E5">
        <w:rPr>
          <w:b w:val="0"/>
          <w:szCs w:val="24"/>
          <w:lang w:eastAsia="cs-CZ"/>
        </w:rPr>
        <w:t xml:space="preserve">“). Poruší-li Poradce povinnost mlčenlivosti, odpovídá za toto porušení smluvní strana, která mu Důvěrné informace zpřístupnila, a to tak jako by porušila povinnost sama. Smluvní strany se zavazují zachovávat závazek mlčenlivosti dle tohoto článku </w:t>
      </w:r>
      <w:r w:rsidR="00726D63" w:rsidRPr="002911E5">
        <w:rPr>
          <w:b w:val="0"/>
          <w:szCs w:val="24"/>
          <w:lang w:eastAsia="cs-CZ"/>
        </w:rPr>
        <w:t>S</w:t>
      </w:r>
      <w:r w:rsidRPr="002911E5">
        <w:rPr>
          <w:b w:val="0"/>
          <w:szCs w:val="24"/>
          <w:lang w:eastAsia="cs-CZ"/>
        </w:rPr>
        <w:t>mlouvy nejen po celou dobu platn</w:t>
      </w:r>
      <w:r w:rsidR="00726D63" w:rsidRPr="002911E5">
        <w:rPr>
          <w:b w:val="0"/>
          <w:szCs w:val="24"/>
          <w:lang w:eastAsia="cs-CZ"/>
        </w:rPr>
        <w:t>osti a účinnosti této S</w:t>
      </w:r>
      <w:r w:rsidRPr="002911E5">
        <w:rPr>
          <w:b w:val="0"/>
          <w:szCs w:val="24"/>
          <w:lang w:eastAsia="cs-CZ"/>
        </w:rPr>
        <w:t xml:space="preserve">mlouvy, ale i po jejím ukončení, a to po celou dobu, po kterou nebudou Důvěrné informace veřejně známé a dostupné, aniž by </w:t>
      </w:r>
      <w:r w:rsidR="00726D63" w:rsidRPr="002911E5">
        <w:rPr>
          <w:b w:val="0"/>
          <w:szCs w:val="24"/>
          <w:lang w:eastAsia="cs-CZ"/>
        </w:rPr>
        <w:t>došlo k porušení tohoto článku S</w:t>
      </w:r>
      <w:r w:rsidRPr="002911E5">
        <w:rPr>
          <w:b w:val="0"/>
          <w:szCs w:val="24"/>
          <w:lang w:eastAsia="cs-CZ"/>
        </w:rPr>
        <w:t>mlouvy</w:t>
      </w:r>
      <w:r w:rsidR="00726D63" w:rsidRPr="002911E5">
        <w:rPr>
          <w:b w:val="0"/>
          <w:szCs w:val="24"/>
          <w:lang w:eastAsia="cs-CZ"/>
        </w:rPr>
        <w:t>.</w:t>
      </w:r>
    </w:p>
    <w:p w14:paraId="19F4E223" w14:textId="77777777" w:rsidR="003B5C9F" w:rsidRPr="002911E5" w:rsidRDefault="003B5C9F" w:rsidP="000D5DF6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8B35B" w14:textId="77777777" w:rsidR="00D50E8A" w:rsidRDefault="00D50E8A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6B7D4" w14:textId="3676D6BC" w:rsidR="0042044B" w:rsidRPr="002911E5" w:rsidRDefault="0042044B" w:rsidP="000D5DF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90DB8">
        <w:rPr>
          <w:rFonts w:ascii="Times New Roman" w:hAnsi="Times New Roman" w:cs="Times New Roman"/>
          <w:b/>
          <w:sz w:val="24"/>
          <w:szCs w:val="24"/>
        </w:rPr>
        <w:t>VIII</w:t>
      </w:r>
    </w:p>
    <w:p w14:paraId="62941495" w14:textId="479FC405" w:rsidR="003B5C9F" w:rsidRPr="00A319E2" w:rsidRDefault="003B5C9F" w:rsidP="000D5DF6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E2">
        <w:rPr>
          <w:rFonts w:ascii="Times New Roman" w:eastAsia="Times New Roman" w:hAnsi="Times New Roman" w:cs="Times New Roman"/>
          <w:b/>
          <w:sz w:val="24"/>
          <w:szCs w:val="24"/>
        </w:rPr>
        <w:t>Komunikace smluvních stran</w:t>
      </w:r>
    </w:p>
    <w:p w14:paraId="09494C3C" w14:textId="5948A23D" w:rsidR="00A319E2" w:rsidRPr="00EF4120" w:rsidRDefault="003B5C9F" w:rsidP="000D5DF6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9E2">
        <w:rPr>
          <w:rFonts w:ascii="Times New Roman" w:eastAsia="Times New Roman" w:hAnsi="Times New Roman" w:cs="Times New Roman"/>
          <w:sz w:val="24"/>
          <w:szCs w:val="24"/>
        </w:rPr>
        <w:t xml:space="preserve">Veškerá oznámení (nebo jakékoliv dokumenty) mezi </w:t>
      </w:r>
      <w:r w:rsidR="00726D63" w:rsidRPr="00A319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19E2">
        <w:rPr>
          <w:rFonts w:ascii="Times New Roman" w:eastAsia="Times New Roman" w:hAnsi="Times New Roman" w:cs="Times New Roman"/>
          <w:sz w:val="24"/>
          <w:szCs w:val="24"/>
        </w:rPr>
        <w:t xml:space="preserve">mluvními stranami, která se vztahují k této </w:t>
      </w:r>
      <w:r w:rsidR="00726D63" w:rsidRPr="00A319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19E2">
        <w:rPr>
          <w:rFonts w:ascii="Times New Roman" w:eastAsia="Times New Roman" w:hAnsi="Times New Roman" w:cs="Times New Roman"/>
          <w:sz w:val="24"/>
          <w:szCs w:val="24"/>
        </w:rPr>
        <w:t xml:space="preserve">mlouvě, nebo která mají být učiněna na základě této </w:t>
      </w:r>
      <w:r w:rsidR="00726D63" w:rsidRPr="00A319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19E2">
        <w:rPr>
          <w:rFonts w:ascii="Times New Roman" w:eastAsia="Times New Roman" w:hAnsi="Times New Roman" w:cs="Times New Roman"/>
          <w:sz w:val="24"/>
          <w:szCs w:val="24"/>
        </w:rPr>
        <w:t xml:space="preserve">mlouvy, musí být učiněna v písemné podobě a příslušné </w:t>
      </w:r>
      <w:r w:rsidR="00726D63" w:rsidRPr="00A319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19E2">
        <w:rPr>
          <w:rFonts w:ascii="Times New Roman" w:eastAsia="Times New Roman" w:hAnsi="Times New Roman" w:cs="Times New Roman"/>
          <w:sz w:val="24"/>
          <w:szCs w:val="24"/>
        </w:rPr>
        <w:t>mluvní straně doručena buď osobně, doporučeným dopisem či prostřednictvím kurýrní služby</w:t>
      </w:r>
      <w:r w:rsidR="00726D63" w:rsidRPr="00A319E2">
        <w:rPr>
          <w:rFonts w:ascii="Times New Roman" w:eastAsia="Times New Roman" w:hAnsi="Times New Roman" w:cs="Times New Roman"/>
          <w:sz w:val="24"/>
          <w:szCs w:val="24"/>
        </w:rPr>
        <w:t>, není-li v jednotlivém případě stanoveno, že postačí doručit písemnost elektronicky (</w:t>
      </w:r>
      <w:r w:rsidRPr="00A319E2">
        <w:rPr>
          <w:rFonts w:ascii="Times New Roman" w:eastAsia="Times New Roman" w:hAnsi="Times New Roman" w:cs="Times New Roman"/>
          <w:sz w:val="24"/>
          <w:szCs w:val="24"/>
        </w:rPr>
        <w:t>e-mailem</w:t>
      </w:r>
      <w:r w:rsidR="00726D63" w:rsidRPr="00A319E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19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699" w:rsidRPr="00A31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9E2" w:rsidRPr="00EF4120">
        <w:rPr>
          <w:rFonts w:ascii="Times New Roman" w:eastAsia="Times New Roman" w:hAnsi="Times New Roman" w:cs="Times New Roman"/>
          <w:sz w:val="24"/>
          <w:szCs w:val="24"/>
        </w:rPr>
        <w:t xml:space="preserve">V případě, že adresát odmítne převzít zásilku, případně tuto nevyzvedne v době jejího uložení, je tato považována za doručenou </w:t>
      </w:r>
      <w:r w:rsidR="00EF4120">
        <w:rPr>
          <w:rFonts w:ascii="Times New Roman" w:eastAsia="Times New Roman" w:hAnsi="Times New Roman" w:cs="Times New Roman"/>
          <w:sz w:val="24"/>
          <w:szCs w:val="24"/>
        </w:rPr>
        <w:t>15 dnem následujícím po odeslání zásilky.</w:t>
      </w:r>
    </w:p>
    <w:p w14:paraId="251938F2" w14:textId="77777777" w:rsidR="00EF4120" w:rsidRPr="0051263F" w:rsidRDefault="00EF4120" w:rsidP="000D5DF6">
      <w:pPr>
        <w:pStyle w:val="Zkladntextodsazen"/>
        <w:tabs>
          <w:tab w:val="clear" w:pos="288"/>
          <w:tab w:val="clear" w:pos="720"/>
          <w:tab w:val="left" w:pos="426"/>
        </w:tabs>
        <w:ind w:left="426"/>
        <w:rPr>
          <w:sz w:val="24"/>
          <w:szCs w:val="24"/>
          <w:lang w:val="cs-CZ"/>
        </w:rPr>
      </w:pPr>
    </w:p>
    <w:p w14:paraId="49183307" w14:textId="0468531F" w:rsidR="003B5C9F" w:rsidRPr="00EF4120" w:rsidRDefault="003B5C9F" w:rsidP="000D5DF6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20">
        <w:rPr>
          <w:rFonts w:ascii="Times New Roman" w:eastAsia="Times New Roman" w:hAnsi="Times New Roman" w:cs="Times New Roman"/>
          <w:sz w:val="24"/>
          <w:szCs w:val="24"/>
        </w:rPr>
        <w:t>Adresy Smluvních stran pro účely doručování dle této Smlouvy</w:t>
      </w:r>
      <w:r w:rsidR="0042044B" w:rsidRPr="00EF4120">
        <w:rPr>
          <w:rFonts w:ascii="Times New Roman" w:eastAsia="Times New Roman" w:hAnsi="Times New Roman" w:cs="Times New Roman"/>
          <w:sz w:val="24"/>
          <w:szCs w:val="24"/>
        </w:rPr>
        <w:t>, kontaktní osoby</w:t>
      </w:r>
      <w:r w:rsidRPr="00EF41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6A7FE4" w14:textId="77777777" w:rsidR="003B5C9F" w:rsidRPr="002911E5" w:rsidRDefault="003B5C9F" w:rsidP="000D5DF6">
      <w:pPr>
        <w:tabs>
          <w:tab w:val="num" w:pos="720"/>
        </w:tabs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50B91A54" w14:textId="2BB626DB" w:rsidR="003B5C9F" w:rsidRPr="00EF4120" w:rsidRDefault="00EF4120" w:rsidP="000D5DF6">
      <w:pPr>
        <w:suppressAutoHyphens/>
        <w:spacing w:line="240" w:lineRule="auto"/>
        <w:ind w:left="851" w:hanging="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20">
        <w:rPr>
          <w:rFonts w:ascii="Times New Roman" w:eastAsia="Times New Roman" w:hAnsi="Times New Roman" w:cs="Times New Roman"/>
          <w:b/>
          <w:sz w:val="24"/>
          <w:szCs w:val="24"/>
        </w:rPr>
        <w:t>Pure Ventures, s.r.o.</w:t>
      </w:r>
    </w:p>
    <w:p w14:paraId="02D0DA8D" w14:textId="74EA8CA0" w:rsidR="00EF4120" w:rsidRPr="00EF4120" w:rsidRDefault="003B5C9F" w:rsidP="000D5DF6">
      <w:pPr>
        <w:suppressAutoHyphens/>
        <w:spacing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 xml:space="preserve">Adresa:  </w:t>
      </w:r>
      <w:r w:rsidR="00EF4120" w:rsidRPr="00EF4120">
        <w:rPr>
          <w:rFonts w:ascii="Times New Roman" w:eastAsia="Times New Roman" w:hAnsi="Times New Roman" w:cs="Times New Roman"/>
          <w:sz w:val="24"/>
          <w:szCs w:val="24"/>
        </w:rPr>
        <w:t>Václavské náměstí 813/57, Nové Město, 110 00 Praha 1</w:t>
      </w:r>
    </w:p>
    <w:p w14:paraId="662BC230" w14:textId="21491E2B" w:rsidR="00EF4120" w:rsidRDefault="003B5C9F" w:rsidP="000D5DF6">
      <w:pPr>
        <w:suppressAutoHyphens/>
        <w:spacing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374E0E" w:rsidRPr="00374E0E">
        <w:rPr>
          <w:rFonts w:ascii="Times New Roman" w:eastAsia="Times New Roman" w:hAnsi="Times New Roman" w:cs="Times New Roman"/>
          <w:sz w:val="24"/>
          <w:szCs w:val="24"/>
        </w:rPr>
        <w:t>(+420) 778 003 662</w:t>
      </w:r>
    </w:p>
    <w:p w14:paraId="7BA9D5D8" w14:textId="1B3EE5C6" w:rsidR="003B5C9F" w:rsidRDefault="00EF4120" w:rsidP="000D5DF6">
      <w:pPr>
        <w:suppressAutoHyphens/>
        <w:spacing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 xml:space="preserve">-mail: </w:t>
      </w:r>
      <w:r w:rsidR="0049608A" w:rsidRPr="0049608A">
        <w:rPr>
          <w:rFonts w:ascii="Times New Roman" w:eastAsia="Times New Roman" w:hAnsi="Times New Roman" w:cs="Times New Roman"/>
          <w:sz w:val="24"/>
          <w:szCs w:val="24"/>
        </w:rPr>
        <w:t>hoffmannova@pureventures.cz</w:t>
      </w:r>
    </w:p>
    <w:p w14:paraId="28BF1FB2" w14:textId="00001B15" w:rsidR="0042044B" w:rsidRPr="002911E5" w:rsidRDefault="0049608A" w:rsidP="000D5DF6">
      <w:pPr>
        <w:suppressAutoHyphens/>
        <w:spacing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Kontaktní osoba: </w:t>
      </w:r>
      <w:r w:rsidRPr="0049608A">
        <w:rPr>
          <w:rFonts w:ascii="Times New Roman" w:eastAsia="Times New Roman" w:hAnsi="Times New Roman" w:cs="Times New Roman"/>
          <w:sz w:val="24"/>
          <w:szCs w:val="24"/>
        </w:rPr>
        <w:t>Ing. Mgr. Tereza Hoffmannová</w:t>
      </w:r>
    </w:p>
    <w:p w14:paraId="291DBA64" w14:textId="77777777" w:rsidR="002F36DD" w:rsidRDefault="002F36DD" w:rsidP="000D5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D4186" w14:textId="77777777" w:rsidR="000D5DF6" w:rsidRDefault="000D5DF6" w:rsidP="000D5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</w:pPr>
      <w:r w:rsidRPr="000D5D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Teplo Rýmařov s.r.o.</w:t>
      </w:r>
    </w:p>
    <w:p w14:paraId="123E6104" w14:textId="5597032F" w:rsidR="003B5C9F" w:rsidRPr="002911E5" w:rsidRDefault="002F01EC" w:rsidP="000D5DF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 w:rsidR="00F02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DF6" w:rsidRPr="000D5DF6">
        <w:rPr>
          <w:rFonts w:ascii="Times New Roman" w:hAnsi="Times New Roman" w:cs="Times New Roman"/>
          <w:sz w:val="24"/>
          <w:szCs w:val="24"/>
          <w:shd w:val="clear" w:color="auto" w:fill="FFFFFF"/>
        </w:rPr>
        <w:t>Okružní 1364/51, 795 01 Rýmařov</w:t>
      </w:r>
    </w:p>
    <w:p w14:paraId="2DD2B600" w14:textId="5DBA8357" w:rsidR="000127EB" w:rsidRPr="008F5DBA" w:rsidRDefault="00F02119" w:rsidP="000D5DF6">
      <w:pPr>
        <w:suppressAutoHyphens/>
        <w:spacing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 w:rsidRPr="008F5DBA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8F5DBA">
        <w:rPr>
          <w:rFonts w:ascii="Times New Roman" w:hAnsi="Times New Roman" w:cs="Times New Roman"/>
          <w:sz w:val="24"/>
          <w:szCs w:val="24"/>
        </w:rPr>
        <w:t xml:space="preserve"> (</w:t>
      </w:r>
      <w:r w:rsidRPr="008F5DBA">
        <w:rPr>
          <w:rFonts w:ascii="Times New Roman" w:eastAsia="Times New Roman" w:hAnsi="Times New Roman" w:cs="Times New Roman"/>
          <w:sz w:val="24"/>
          <w:szCs w:val="24"/>
        </w:rPr>
        <w:t>+420)</w:t>
      </w:r>
      <w:r w:rsidR="00346936" w:rsidRPr="008F5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8D" w:rsidRPr="008F5DBA">
        <w:rPr>
          <w:rFonts w:ascii="Times New Roman" w:hAnsi="Times New Roman" w:cs="Times New Roman"/>
          <w:sz w:val="24"/>
          <w:szCs w:val="24"/>
        </w:rPr>
        <w:t>554 219 318</w:t>
      </w:r>
    </w:p>
    <w:p w14:paraId="2779E5EB" w14:textId="78D589B0" w:rsidR="003B5C9F" w:rsidRPr="008F5DBA" w:rsidRDefault="00EF4120" w:rsidP="000D5DF6">
      <w:pPr>
        <w:suppressAutoHyphens/>
        <w:spacing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 w:rsidRPr="008F5DB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2119" w:rsidRPr="008F5DBA">
        <w:rPr>
          <w:rFonts w:ascii="Times New Roman" w:eastAsia="Times New Roman" w:hAnsi="Times New Roman" w:cs="Times New Roman"/>
          <w:sz w:val="24"/>
          <w:szCs w:val="24"/>
        </w:rPr>
        <w:t xml:space="preserve">-mail: </w:t>
      </w:r>
      <w:r w:rsidR="000D5DF6" w:rsidRPr="008F5DBA">
        <w:rPr>
          <w:rFonts w:ascii="Times New Roman" w:hAnsi="Times New Roman" w:cs="Times New Roman"/>
          <w:sz w:val="24"/>
          <w:szCs w:val="24"/>
        </w:rPr>
        <w:t>kohler@teplorymarov.cz</w:t>
      </w:r>
    </w:p>
    <w:p w14:paraId="25B86D84" w14:textId="0F465B74" w:rsidR="0042044B" w:rsidRPr="002911E5" w:rsidRDefault="00F02119" w:rsidP="000D5DF6">
      <w:pPr>
        <w:suppressAutoHyphens/>
        <w:spacing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 w:rsidRPr="008F5DBA">
        <w:rPr>
          <w:rFonts w:ascii="Times New Roman" w:eastAsia="Times New Roman" w:hAnsi="Times New Roman" w:cs="Times New Roman"/>
          <w:sz w:val="24"/>
          <w:szCs w:val="24"/>
        </w:rPr>
        <w:t>Kontaktní osoba:</w:t>
      </w:r>
      <w:r w:rsidR="00686F46" w:rsidRPr="008F5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DF6" w:rsidRPr="008F5DBA">
        <w:rPr>
          <w:rFonts w:ascii="Times New Roman" w:hAnsi="Times New Roman" w:cs="Times New Roman"/>
          <w:sz w:val="24"/>
          <w:szCs w:val="24"/>
          <w:shd w:val="clear" w:color="auto" w:fill="FFFFFF"/>
        </w:rPr>
        <w:t>Ing. Tomáš K</w:t>
      </w:r>
      <w:r w:rsidR="00302E8D" w:rsidRPr="008F5DBA">
        <w:rPr>
          <w:rFonts w:ascii="Times New Roman" w:hAnsi="Times New Roman" w:cs="Times New Roman"/>
          <w:sz w:val="24"/>
          <w:szCs w:val="24"/>
          <w:shd w:val="clear" w:color="auto" w:fill="FFFFFF"/>
        </w:rPr>
        <w:t>ӧ</w:t>
      </w:r>
      <w:r w:rsidR="000D5DF6" w:rsidRPr="008F5DBA">
        <w:rPr>
          <w:rFonts w:ascii="Times New Roman" w:hAnsi="Times New Roman" w:cs="Times New Roman"/>
          <w:sz w:val="24"/>
          <w:szCs w:val="24"/>
          <w:shd w:val="clear" w:color="auto" w:fill="FFFFFF"/>
        </w:rPr>
        <w:t>hler</w:t>
      </w:r>
    </w:p>
    <w:p w14:paraId="0A7640DD" w14:textId="77777777" w:rsidR="003B5C9F" w:rsidRPr="002911E5" w:rsidRDefault="003B5C9F" w:rsidP="000D5D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2FDDC4" w14:textId="24E04A5B" w:rsidR="0042044B" w:rsidRPr="002911E5" w:rsidRDefault="0042044B" w:rsidP="000D5DF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90DB8">
        <w:rPr>
          <w:rFonts w:ascii="Times New Roman" w:hAnsi="Times New Roman" w:cs="Times New Roman"/>
          <w:b/>
          <w:sz w:val="24"/>
          <w:szCs w:val="24"/>
        </w:rPr>
        <w:t>I</w:t>
      </w:r>
      <w:r w:rsidR="00DB7C46">
        <w:rPr>
          <w:rFonts w:ascii="Times New Roman" w:hAnsi="Times New Roman" w:cs="Times New Roman"/>
          <w:b/>
          <w:sz w:val="24"/>
          <w:szCs w:val="24"/>
        </w:rPr>
        <w:t>X</w:t>
      </w:r>
    </w:p>
    <w:p w14:paraId="4D5B1314" w14:textId="3067F84B" w:rsidR="003B5C9F" w:rsidRPr="002911E5" w:rsidRDefault="003B5C9F" w:rsidP="000D5D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b/>
          <w:sz w:val="24"/>
          <w:szCs w:val="24"/>
        </w:rPr>
        <w:t>Salvatorní klauzule</w:t>
      </w:r>
    </w:p>
    <w:p w14:paraId="73409E92" w14:textId="13AA01B7" w:rsidR="003B5C9F" w:rsidRPr="00EF4120" w:rsidRDefault="003B5C9F" w:rsidP="000D5DF6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11E5" w:rsidRPr="00EF4120">
        <w:rPr>
          <w:rFonts w:ascii="Times New Roman" w:eastAsia="Times New Roman" w:hAnsi="Times New Roman" w:cs="Times New Roman"/>
          <w:sz w:val="24"/>
          <w:szCs w:val="24"/>
        </w:rPr>
        <w:t>mluvní s</w:t>
      </w:r>
      <w:r w:rsidRPr="00EF4120">
        <w:rPr>
          <w:rFonts w:ascii="Times New Roman" w:eastAsia="Times New Roman" w:hAnsi="Times New Roman" w:cs="Times New Roman"/>
          <w:sz w:val="24"/>
          <w:szCs w:val="24"/>
        </w:rPr>
        <w:t xml:space="preserve">trany sjednávají, že pokud v důsledku změny či odlišného výkladu právních předpisů anebo judikatury soudů bude u některého ustanovení této </w:t>
      </w:r>
      <w:r w:rsidR="004C568C" w:rsidRPr="00EF4120">
        <w:rPr>
          <w:rFonts w:ascii="Times New Roman" w:eastAsia="Times New Roman" w:hAnsi="Times New Roman" w:cs="Times New Roman"/>
          <w:sz w:val="24"/>
          <w:szCs w:val="24"/>
        </w:rPr>
        <w:t>Smlouv</w:t>
      </w:r>
      <w:r w:rsidRPr="00EF4120">
        <w:rPr>
          <w:rFonts w:ascii="Times New Roman" w:eastAsia="Times New Roman" w:hAnsi="Times New Roman" w:cs="Times New Roman"/>
          <w:sz w:val="24"/>
          <w:szCs w:val="24"/>
        </w:rPr>
        <w:t xml:space="preserve">y shledán důvod neplatnosti nebo zdánlivosti právního jednání, </w:t>
      </w:r>
      <w:r w:rsidR="004C568C" w:rsidRPr="00EF4120">
        <w:rPr>
          <w:rFonts w:ascii="Times New Roman" w:eastAsia="Times New Roman" w:hAnsi="Times New Roman" w:cs="Times New Roman"/>
          <w:sz w:val="24"/>
          <w:szCs w:val="24"/>
        </w:rPr>
        <w:t>Smlouv</w:t>
      </w:r>
      <w:r w:rsidRPr="00EF4120">
        <w:rPr>
          <w:rFonts w:ascii="Times New Roman" w:eastAsia="Times New Roman" w:hAnsi="Times New Roman" w:cs="Times New Roman"/>
          <w:sz w:val="24"/>
          <w:szCs w:val="24"/>
        </w:rPr>
        <w:t>a jako celek nadále platí, přičemž za neplatnou nebo zdánlivou bude možné považovat pouze tu část, které se důvod neplatnosti nebo zdánlivosti přímo týká. S</w:t>
      </w:r>
      <w:r w:rsidR="002911E5" w:rsidRPr="00EF4120">
        <w:rPr>
          <w:rFonts w:ascii="Times New Roman" w:eastAsia="Times New Roman" w:hAnsi="Times New Roman" w:cs="Times New Roman"/>
          <w:sz w:val="24"/>
          <w:szCs w:val="24"/>
        </w:rPr>
        <w:t>mluvní s</w:t>
      </w:r>
      <w:r w:rsidRPr="00EF4120">
        <w:rPr>
          <w:rFonts w:ascii="Times New Roman" w:eastAsia="Times New Roman" w:hAnsi="Times New Roman" w:cs="Times New Roman"/>
          <w:sz w:val="24"/>
          <w:szCs w:val="24"/>
        </w:rPr>
        <w:t xml:space="preserve">trany se zavazují toto ustanovení doplnit či nahradit novým ujednáním, které bude odpovídat aktuálnímu výkladu právních předpisů a smyslu a účelu této </w:t>
      </w:r>
      <w:r w:rsidR="002911E5" w:rsidRPr="00EF41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4120">
        <w:rPr>
          <w:rFonts w:ascii="Times New Roman" w:eastAsia="Times New Roman" w:hAnsi="Times New Roman" w:cs="Times New Roman"/>
          <w:sz w:val="24"/>
          <w:szCs w:val="24"/>
        </w:rPr>
        <w:t>mlouvy.</w:t>
      </w:r>
    </w:p>
    <w:p w14:paraId="11102CF2" w14:textId="77777777" w:rsidR="003B5C9F" w:rsidRPr="002911E5" w:rsidRDefault="003B5C9F" w:rsidP="000D5DF6">
      <w:pPr>
        <w:spacing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8F497" w14:textId="2A5F3EA4" w:rsidR="003B5C9F" w:rsidRPr="002911E5" w:rsidRDefault="003B5C9F" w:rsidP="000D5DF6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>Pokud v některých případech neb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>ude možné řešení zde uvedené a S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mlouva by byla neplatná nebo zdánlivá, strany se zavazují bezodkladně p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>o tomto zjištění uzavřít novou S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 xml:space="preserve">mlouvu, ve které případný důvod neplatnosti nebo zdánlivosti bude odstraněna a 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dosavadní přijatá plnění budou započítána na plnění stran podle této nové 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 xml:space="preserve">mlouvy. Podmínky této nové </w:t>
      </w:r>
      <w:r w:rsidR="00EF41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568C">
        <w:rPr>
          <w:rFonts w:ascii="Times New Roman" w:eastAsia="Times New Roman" w:hAnsi="Times New Roman" w:cs="Times New Roman"/>
          <w:sz w:val="24"/>
          <w:szCs w:val="24"/>
        </w:rPr>
        <w:t>mlouv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>y vyjdou přitom z původní S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mlouvy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811FDF" w14:textId="77777777" w:rsidR="003B5C9F" w:rsidRPr="002911E5" w:rsidRDefault="003B5C9F" w:rsidP="000D5D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1AACE" w14:textId="4B914040" w:rsidR="0042044B" w:rsidRPr="002911E5" w:rsidRDefault="0042044B" w:rsidP="000D5DF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E5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14:paraId="03B09531" w14:textId="349C49AE" w:rsidR="003B5C9F" w:rsidRPr="002911E5" w:rsidRDefault="003B5C9F" w:rsidP="000D5D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14:paraId="5A56C993" w14:textId="08934107" w:rsidR="003B5C9F" w:rsidRPr="002911E5" w:rsidRDefault="002911E5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>Tato S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 xml:space="preserve">mlouva je vyhotovena ve dvou stejnopisech 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v českém jazyce, z nichž každá S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>mluvní strana obdrží po jednom.</w:t>
      </w:r>
    </w:p>
    <w:p w14:paraId="67A88708" w14:textId="77777777" w:rsidR="002911E5" w:rsidRPr="002911E5" w:rsidRDefault="002911E5" w:rsidP="000D5DF6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1AD5C" w14:textId="6DF14EFE" w:rsidR="003B5C9F" w:rsidRPr="002911E5" w:rsidRDefault="002911E5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>Práva vzniklá z této S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 xml:space="preserve">mlouvy nesmí být postoupena bez předchozího písemného souhlasu druhé 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 xml:space="preserve">Smluvní 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>strany. Za písemnou formu nebude pro tento účel považována výměna e-mailových, či jiných elektronických zpráv.</w:t>
      </w:r>
    </w:p>
    <w:p w14:paraId="72D4572B" w14:textId="77777777" w:rsidR="003B5C9F" w:rsidRPr="002911E5" w:rsidRDefault="003B5C9F" w:rsidP="000D5DF6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10807" w14:textId="3A747AF3" w:rsidR="003B5C9F" w:rsidRPr="002911E5" w:rsidRDefault="002911E5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>Tato S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>mlouva může být měněna pouze písemně. Za písemnou formu nebude pro tento účel považována výměna e-mailových či jiných elektronických zpráv.</w:t>
      </w:r>
    </w:p>
    <w:p w14:paraId="293DD4AD" w14:textId="77777777" w:rsidR="003B5C9F" w:rsidRPr="002911E5" w:rsidRDefault="003B5C9F" w:rsidP="000D5DF6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4CC69" w14:textId="6EE3A496" w:rsidR="003B5C9F" w:rsidRPr="002911E5" w:rsidRDefault="002911E5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>Tato S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>mlouva obsa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huje úplné ujednání o předmětu S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 xml:space="preserve">mlouvy a všech náležitostech, které strany měly a chtěly ve </w:t>
      </w:r>
      <w:r w:rsidR="004C568C"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 xml:space="preserve">ě ujednat, a které považují 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za důležité pro závaznost této S</w:t>
      </w:r>
      <w:r w:rsidR="003B5C9F" w:rsidRPr="002911E5">
        <w:rPr>
          <w:rFonts w:ascii="Times New Roman" w:eastAsia="Times New Roman" w:hAnsi="Times New Roman" w:cs="Times New Roman"/>
          <w:sz w:val="24"/>
          <w:szCs w:val="24"/>
        </w:rPr>
        <w:t xml:space="preserve">mlouvy. </w:t>
      </w:r>
      <w:r w:rsidRPr="002911E5">
        <w:rPr>
          <w:rFonts w:ascii="Times New Roman" w:hAnsi="Times New Roman" w:cs="Times New Roman"/>
          <w:sz w:val="24"/>
          <w:szCs w:val="24"/>
        </w:rPr>
        <w:t>K této S</w:t>
      </w:r>
      <w:r w:rsidR="003B5C9F" w:rsidRPr="002911E5">
        <w:rPr>
          <w:rFonts w:ascii="Times New Roman" w:hAnsi="Times New Roman" w:cs="Times New Roman"/>
          <w:sz w:val="24"/>
          <w:szCs w:val="24"/>
        </w:rPr>
        <w:t>mlouvě nebyla uzavřena žádná vedlejší ujednání, a to ani v ústní, ani v písemné formě.</w:t>
      </w:r>
    </w:p>
    <w:p w14:paraId="6CF2B0A2" w14:textId="77777777" w:rsidR="003B5C9F" w:rsidRPr="002911E5" w:rsidRDefault="003B5C9F" w:rsidP="000D5DF6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F248C" w14:textId="6D95632D" w:rsidR="003B5C9F" w:rsidRPr="002911E5" w:rsidRDefault="003B5C9F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>Strany si nepřejí, aby nad rá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>mec výslovných ustanovení této S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mlouvy byla jakákoliv práva a povinnosti dovozovány ze zvyklostí zachovávaných obecně či v odvětví týk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>ajícím se předmětu plnění této Smlouvy, ledaže je ve S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mlouvě výslovně sjednáno jinak.</w:t>
      </w:r>
    </w:p>
    <w:p w14:paraId="03D9E5B5" w14:textId="77777777" w:rsidR="003B5C9F" w:rsidRPr="002911E5" w:rsidRDefault="003B5C9F" w:rsidP="000D5DF6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DF1DF" w14:textId="34AC5A61" w:rsidR="003B5C9F" w:rsidRPr="002911E5" w:rsidRDefault="003B5C9F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eastAsia="Times New Roman" w:hAnsi="Times New Roman" w:cs="Times New Roman"/>
          <w:sz w:val="24"/>
          <w:szCs w:val="24"/>
        </w:rPr>
        <w:t xml:space="preserve">Odpověď 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>Smluvní strany této S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 xml:space="preserve">mlouvy, podle § 1740 odst. 3 občanského zákoníku, s dodatkem nebo odchylkou, není přijetím nabídky na uzavření této </w:t>
      </w:r>
      <w:r w:rsidR="004C568C">
        <w:rPr>
          <w:rFonts w:ascii="Times New Roman" w:eastAsia="Times New Roman" w:hAnsi="Times New Roman" w:cs="Times New Roman"/>
          <w:sz w:val="24"/>
          <w:szCs w:val="24"/>
        </w:rPr>
        <w:t>Smlouv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2911E5" w:rsidRPr="002911E5">
        <w:rPr>
          <w:rFonts w:ascii="Times New Roman" w:eastAsia="Times New Roman" w:hAnsi="Times New Roman" w:cs="Times New Roman"/>
          <w:sz w:val="24"/>
          <w:szCs w:val="24"/>
        </w:rPr>
        <w:t xml:space="preserve"> případně dodatku k této S</w:t>
      </w:r>
      <w:r w:rsidRPr="002911E5">
        <w:rPr>
          <w:rFonts w:ascii="Times New Roman" w:eastAsia="Times New Roman" w:hAnsi="Times New Roman" w:cs="Times New Roman"/>
          <w:sz w:val="24"/>
          <w:szCs w:val="24"/>
        </w:rPr>
        <w:t>mlouvě, ani když podstatně nemění podmínky nabídky.</w:t>
      </w:r>
    </w:p>
    <w:p w14:paraId="1E44DCCB" w14:textId="77777777" w:rsidR="003B5C9F" w:rsidRPr="002911E5" w:rsidRDefault="003B5C9F" w:rsidP="000D5DF6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716FC" w14:textId="59310D02" w:rsidR="003B5C9F" w:rsidRPr="002911E5" w:rsidRDefault="002911E5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>Obě S</w:t>
      </w:r>
      <w:r w:rsidR="003B5C9F" w:rsidRPr="002911E5">
        <w:rPr>
          <w:rFonts w:ascii="Times New Roman" w:hAnsi="Times New Roman" w:cs="Times New Roman"/>
          <w:sz w:val="24"/>
          <w:szCs w:val="24"/>
        </w:rPr>
        <w:t>mluvní strany na sebe přebírají nebezpečí změny okolností a vylučují tak použití ustanovení § 1765 občanského zákoníku.</w:t>
      </w:r>
    </w:p>
    <w:p w14:paraId="2099A714" w14:textId="77777777" w:rsidR="003B5C9F" w:rsidRPr="002911E5" w:rsidRDefault="003B5C9F" w:rsidP="000D5DF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AB6276" w14:textId="77777777" w:rsidR="003B5C9F" w:rsidRPr="002911E5" w:rsidRDefault="003B5C9F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>Smluvní strany se výslovně vzdávají práva domáhat se zrušení závazku na základě změny okolností podle ust. § 2000 občanského zákoníku.</w:t>
      </w:r>
    </w:p>
    <w:p w14:paraId="66ED2B8C" w14:textId="77777777" w:rsidR="003B5C9F" w:rsidRPr="002911E5" w:rsidRDefault="003B5C9F" w:rsidP="000D5DF6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9CCB0" w14:textId="77777777" w:rsidR="003B5C9F" w:rsidRPr="00D00BFE" w:rsidRDefault="003B5C9F" w:rsidP="000D5DF6">
      <w:pPr>
        <w:pStyle w:val="Odstavecseseznamem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>Tato Smlouva nabývá platnosti a účinnosti dnem podpisu oprávněnými zástupci obou smluvních stran.</w:t>
      </w:r>
    </w:p>
    <w:p w14:paraId="08B261F1" w14:textId="77777777" w:rsidR="00D00BFE" w:rsidRPr="00D00BFE" w:rsidRDefault="00D00BFE" w:rsidP="000D5DF6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0C8E0" w14:textId="52E50181" w:rsidR="00D00BFE" w:rsidRPr="00D00BFE" w:rsidRDefault="00D00BFE" w:rsidP="000D5DF6">
      <w:pPr>
        <w:pStyle w:val="Odstavecseseznamem"/>
        <w:numPr>
          <w:ilvl w:val="0"/>
          <w:numId w:val="24"/>
        </w:numPr>
        <w:tabs>
          <w:tab w:val="left" w:pos="142"/>
          <w:tab w:val="left" w:pos="284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0BFE">
        <w:rPr>
          <w:rFonts w:ascii="Times New Roman" w:hAnsi="Times New Roman" w:cs="Times New Roman"/>
          <w:sz w:val="24"/>
          <w:szCs w:val="24"/>
        </w:rPr>
        <w:t xml:space="preserve">Klient prohlašuje, že je oprávněn </w:t>
      </w:r>
      <w:r>
        <w:rPr>
          <w:rFonts w:ascii="Times New Roman" w:hAnsi="Times New Roman" w:cs="Times New Roman"/>
          <w:sz w:val="24"/>
          <w:szCs w:val="24"/>
        </w:rPr>
        <w:t xml:space="preserve">uzavřít tuto Smlouvu, </w:t>
      </w:r>
      <w:r w:rsidRPr="00D00BFE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uzavřením Smlouvy </w:t>
      </w:r>
      <w:r w:rsidRPr="00D00BFE">
        <w:rPr>
          <w:rFonts w:ascii="Times New Roman" w:hAnsi="Times New Roman" w:cs="Times New Roman"/>
          <w:sz w:val="24"/>
          <w:szCs w:val="24"/>
        </w:rPr>
        <w:t>neporuší žádn</w:t>
      </w:r>
      <w:r>
        <w:rPr>
          <w:rFonts w:ascii="Times New Roman" w:hAnsi="Times New Roman" w:cs="Times New Roman"/>
          <w:sz w:val="24"/>
          <w:szCs w:val="24"/>
        </w:rPr>
        <w:t xml:space="preserve">é své závazky vůči jiným osobám. </w:t>
      </w:r>
    </w:p>
    <w:p w14:paraId="68EF767A" w14:textId="4FFD62F2" w:rsidR="003B5C9F" w:rsidRPr="004C568C" w:rsidRDefault="003B5C9F" w:rsidP="000D5DF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>Smluvní strany prohlašují, že vzájemná práva a povinnosti považují za vyvážená, necítí</w:t>
      </w:r>
      <w:r w:rsidR="002911E5" w:rsidRPr="002911E5">
        <w:rPr>
          <w:rFonts w:ascii="Times New Roman" w:hAnsi="Times New Roman" w:cs="Times New Roman"/>
          <w:sz w:val="24"/>
          <w:szCs w:val="24"/>
        </w:rPr>
        <w:t xml:space="preserve"> se zkráceny na svých právech, S</w:t>
      </w:r>
      <w:r w:rsidRPr="002911E5">
        <w:rPr>
          <w:rFonts w:ascii="Times New Roman" w:hAnsi="Times New Roman" w:cs="Times New Roman"/>
          <w:sz w:val="24"/>
          <w:szCs w:val="24"/>
        </w:rPr>
        <w:t xml:space="preserve">mlouvu uzavírají po zralém uvážení, s odbornou péčí, na základě rozumného podnikatelského úsudku. Smluvní strany také prohlašují, že si </w:t>
      </w:r>
      <w:r w:rsidR="004C568C">
        <w:rPr>
          <w:rFonts w:ascii="Times New Roman" w:hAnsi="Times New Roman" w:cs="Times New Roman"/>
          <w:sz w:val="24"/>
          <w:szCs w:val="24"/>
        </w:rPr>
        <w:t>Smlouv</w:t>
      </w:r>
      <w:r w:rsidRPr="002911E5">
        <w:rPr>
          <w:rFonts w:ascii="Times New Roman" w:hAnsi="Times New Roman" w:cs="Times New Roman"/>
          <w:sz w:val="24"/>
          <w:szCs w:val="24"/>
        </w:rPr>
        <w:t>u přečetly, s jejím obsahem souhlasí a na důkaz jejich svobodné, pravé a vážné vůle připojují své podpisy.</w:t>
      </w:r>
    </w:p>
    <w:p w14:paraId="46C9B02F" w14:textId="77777777" w:rsidR="004C568C" w:rsidRPr="002911E5" w:rsidRDefault="004C568C" w:rsidP="000D5D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636F0" w14:textId="47369EFC" w:rsidR="003B5C9F" w:rsidRPr="002911E5" w:rsidRDefault="003B5C9F" w:rsidP="000D5DF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1E5">
        <w:rPr>
          <w:rFonts w:ascii="Times New Roman" w:hAnsi="Times New Roman" w:cs="Times New Roman"/>
          <w:sz w:val="24"/>
          <w:szCs w:val="24"/>
        </w:rPr>
        <w:t>Nedílnou součást té</w:t>
      </w:r>
      <w:r w:rsidR="00890839">
        <w:rPr>
          <w:rFonts w:ascii="Times New Roman" w:hAnsi="Times New Roman" w:cs="Times New Roman"/>
          <w:sz w:val="24"/>
          <w:szCs w:val="24"/>
        </w:rPr>
        <w:t>to S</w:t>
      </w:r>
      <w:r w:rsidRPr="002911E5">
        <w:rPr>
          <w:rFonts w:ascii="Times New Roman" w:hAnsi="Times New Roman" w:cs="Times New Roman"/>
          <w:sz w:val="24"/>
          <w:szCs w:val="24"/>
        </w:rPr>
        <w:t>mlouvy tvoří následující přílohy:</w:t>
      </w:r>
    </w:p>
    <w:p w14:paraId="31E7D721" w14:textId="7FDFF8EE" w:rsidR="00680485" w:rsidRPr="00680485" w:rsidRDefault="00C81EFE" w:rsidP="000D5DF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  <w:r w:rsidR="00680485" w:rsidRPr="00680485">
        <w:rPr>
          <w:rFonts w:ascii="Times New Roman" w:hAnsi="Times New Roman" w:cs="Times New Roman"/>
          <w:sz w:val="24"/>
          <w:szCs w:val="24"/>
        </w:rPr>
        <w:t xml:space="preserve"> – Podmínky poskytování služeb při administraci veřejné zakázky </w:t>
      </w:r>
    </w:p>
    <w:p w14:paraId="235176B6" w14:textId="2695724F" w:rsidR="008C43EA" w:rsidRDefault="008C43EA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9618C" w14:textId="18A9BE8F" w:rsidR="00720C6F" w:rsidRPr="002911E5" w:rsidRDefault="00DF55B7" w:rsidP="000D5DF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</w:t>
      </w:r>
      <w:r w:rsidR="0051263F">
        <w:rPr>
          <w:rFonts w:ascii="Times New Roman" w:hAnsi="Times New Roman" w:cs="Times New Roman"/>
          <w:sz w:val="24"/>
          <w:szCs w:val="24"/>
        </w:rPr>
        <w:t>,</w:t>
      </w:r>
      <w:r w:rsidR="008C43EA">
        <w:rPr>
          <w:rFonts w:ascii="Times New Roman" w:hAnsi="Times New Roman" w:cs="Times New Roman"/>
          <w:sz w:val="24"/>
          <w:szCs w:val="24"/>
        </w:rPr>
        <w:t xml:space="preserve"> </w:t>
      </w:r>
      <w:r w:rsidR="00720C6F" w:rsidRPr="002911E5">
        <w:rPr>
          <w:rFonts w:ascii="Times New Roman" w:hAnsi="Times New Roman" w:cs="Times New Roman"/>
          <w:sz w:val="24"/>
          <w:szCs w:val="24"/>
        </w:rPr>
        <w:t>dne</w:t>
      </w:r>
      <w:r w:rsidR="0051263F">
        <w:rPr>
          <w:rFonts w:ascii="Times New Roman" w:hAnsi="Times New Roman" w:cs="Times New Roman"/>
          <w:sz w:val="24"/>
          <w:szCs w:val="24"/>
        </w:rPr>
        <w:t xml:space="preserve"> 26. 9. 2018</w:t>
      </w:r>
    </w:p>
    <w:p w14:paraId="0A6891FE" w14:textId="640FA4C1" w:rsidR="00A65F41" w:rsidRDefault="00A65F41" w:rsidP="000D5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169DB" w14:textId="285C1085" w:rsidR="0060538C" w:rsidRDefault="00FE54BC" w:rsidP="000D5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24345884"/>
      <w:r>
        <w:rPr>
          <w:rFonts w:ascii="Times New Roman" w:hAnsi="Times New Roman" w:cs="Times New Roman"/>
          <w:b/>
          <w:sz w:val="24"/>
          <w:szCs w:val="24"/>
        </w:rPr>
        <w:t>Za</w:t>
      </w:r>
      <w:r w:rsidR="00290B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DF6" w:rsidRPr="000D5D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Teplo Rýmařov s.r.o.</w:t>
      </w:r>
      <w:r w:rsidR="000D5DF6" w:rsidRPr="005126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:</w:t>
      </w:r>
      <w:r w:rsidR="00737C63">
        <w:rPr>
          <w:rFonts w:ascii="Times New Roman" w:hAnsi="Times New Roman" w:cs="Times New Roman"/>
          <w:b/>
          <w:sz w:val="24"/>
          <w:szCs w:val="24"/>
        </w:rPr>
        <w:tab/>
      </w:r>
      <w:r w:rsidR="009C77A1">
        <w:rPr>
          <w:rFonts w:ascii="Times New Roman" w:hAnsi="Times New Roman" w:cs="Times New Roman"/>
          <w:b/>
          <w:sz w:val="24"/>
          <w:szCs w:val="24"/>
        </w:rPr>
        <w:tab/>
      </w:r>
      <w:r w:rsidR="009C77A1">
        <w:rPr>
          <w:rFonts w:ascii="Times New Roman" w:hAnsi="Times New Roman" w:cs="Times New Roman"/>
          <w:b/>
          <w:sz w:val="24"/>
          <w:szCs w:val="24"/>
        </w:rPr>
        <w:tab/>
      </w:r>
      <w:r w:rsidR="009C77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FE54BC">
        <w:rPr>
          <w:rFonts w:ascii="Times New Roman" w:hAnsi="Times New Roman" w:cs="Times New Roman"/>
          <w:b/>
          <w:sz w:val="24"/>
          <w:szCs w:val="24"/>
        </w:rPr>
        <w:t>Pure Ventures, s.r.o.</w:t>
      </w:r>
      <w:r w:rsidR="0035436E" w:rsidRPr="002911E5">
        <w:rPr>
          <w:rFonts w:ascii="Times New Roman" w:hAnsi="Times New Roman" w:cs="Times New Roman"/>
          <w:b/>
          <w:sz w:val="24"/>
          <w:szCs w:val="24"/>
        </w:rPr>
        <w:t>:</w:t>
      </w:r>
    </w:p>
    <w:p w14:paraId="00497A54" w14:textId="77777777" w:rsidR="00A65F41" w:rsidRDefault="00A65F41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933E88" w14:textId="77777777" w:rsidR="00A65F41" w:rsidRDefault="00A65F41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D2C2FF" w14:textId="433FBEC4" w:rsidR="00FE54BC" w:rsidRPr="00D50E8A" w:rsidRDefault="0060538C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E8A">
        <w:rPr>
          <w:rFonts w:ascii="Times New Roman" w:hAnsi="Times New Roman" w:cs="Times New Roman"/>
          <w:sz w:val="24"/>
          <w:szCs w:val="24"/>
        </w:rPr>
        <w:t xml:space="preserve">…………………………………..           </w:t>
      </w:r>
      <w:r w:rsidRPr="00D50E8A">
        <w:rPr>
          <w:rFonts w:ascii="Times New Roman" w:hAnsi="Times New Roman" w:cs="Times New Roman"/>
          <w:sz w:val="24"/>
          <w:szCs w:val="24"/>
        </w:rPr>
        <w:tab/>
      </w:r>
      <w:r w:rsidR="00737C63" w:rsidRPr="00D50E8A">
        <w:rPr>
          <w:rFonts w:ascii="Times New Roman" w:hAnsi="Times New Roman" w:cs="Times New Roman"/>
          <w:sz w:val="24"/>
          <w:szCs w:val="24"/>
        </w:rPr>
        <w:t xml:space="preserve">       </w:t>
      </w:r>
      <w:r w:rsidR="00737C63" w:rsidRPr="00D50E8A">
        <w:rPr>
          <w:rFonts w:ascii="Times New Roman" w:hAnsi="Times New Roman" w:cs="Times New Roman"/>
          <w:sz w:val="24"/>
          <w:szCs w:val="24"/>
        </w:rPr>
        <w:tab/>
      </w:r>
      <w:r w:rsidRPr="00D50E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0AE468" w14:textId="4348B44A" w:rsidR="00C93980" w:rsidRDefault="000D5DF6" w:rsidP="000D5DF6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D50E8A">
        <w:rPr>
          <w:rFonts w:ascii="Times New Roman" w:hAnsi="Times New Roman" w:cs="Times New Roman"/>
          <w:sz w:val="24"/>
          <w:szCs w:val="24"/>
          <w:shd w:val="clear" w:color="auto" w:fill="FFFFFF"/>
        </w:rPr>
        <w:t>Ing. Tom</w:t>
      </w:r>
      <w:r w:rsidR="00302E8D" w:rsidRPr="00D50E8A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D50E8A">
        <w:rPr>
          <w:rFonts w:ascii="Times New Roman" w:hAnsi="Times New Roman" w:cs="Times New Roman"/>
          <w:sz w:val="24"/>
          <w:szCs w:val="24"/>
          <w:shd w:val="clear" w:color="auto" w:fill="FFFFFF"/>
        </w:rPr>
        <w:t>š K</w:t>
      </w:r>
      <w:r w:rsidR="00302E8D" w:rsidRPr="00D50E8A">
        <w:rPr>
          <w:rFonts w:ascii="Times New Roman" w:hAnsi="Times New Roman" w:cs="Times New Roman"/>
          <w:sz w:val="24"/>
          <w:szCs w:val="24"/>
          <w:shd w:val="clear" w:color="auto" w:fill="FFFFFF"/>
        </w:rPr>
        <w:t>ӧ</w:t>
      </w:r>
      <w:r w:rsidRPr="00D50E8A">
        <w:rPr>
          <w:rFonts w:ascii="Times New Roman" w:hAnsi="Times New Roman" w:cs="Times New Roman"/>
          <w:sz w:val="24"/>
          <w:szCs w:val="24"/>
          <w:shd w:val="clear" w:color="auto" w:fill="FFFFFF"/>
        </w:rPr>
        <w:t>hler</w:t>
      </w:r>
      <w:r w:rsidR="00737C63" w:rsidRPr="00D50E8A">
        <w:rPr>
          <w:rFonts w:ascii="Times New Roman" w:hAnsi="Times New Roman" w:cs="Times New Roman"/>
          <w:sz w:val="24"/>
          <w:szCs w:val="24"/>
        </w:rPr>
        <w:t>,</w:t>
      </w:r>
      <w:r w:rsidR="002F36DD" w:rsidRPr="00D50E8A">
        <w:rPr>
          <w:rFonts w:ascii="Times New Roman" w:hAnsi="Times New Roman" w:cs="Times New Roman"/>
          <w:b/>
          <w:sz w:val="24"/>
          <w:szCs w:val="24"/>
        </w:rPr>
        <w:tab/>
      </w:r>
      <w:r w:rsidR="008C43EA" w:rsidRPr="00D50E8A">
        <w:rPr>
          <w:rFonts w:ascii="Times New Roman" w:hAnsi="Times New Roman" w:cs="Times New Roman"/>
          <w:sz w:val="24"/>
          <w:szCs w:val="24"/>
        </w:rPr>
        <w:t>I</w:t>
      </w:r>
      <w:r w:rsidR="00FE54BC" w:rsidRPr="00D50E8A">
        <w:rPr>
          <w:rFonts w:ascii="Times New Roman" w:hAnsi="Times New Roman" w:cs="Times New Roman"/>
          <w:sz w:val="24"/>
          <w:szCs w:val="24"/>
        </w:rPr>
        <w:t>ng. Mgr. Tereza Hoffmannová</w:t>
      </w:r>
      <w:r w:rsidR="00C93980" w:rsidRPr="00D50E8A">
        <w:rPr>
          <w:rFonts w:ascii="Times New Roman" w:hAnsi="Times New Roman" w:cs="Times New Roman"/>
          <w:sz w:val="24"/>
          <w:szCs w:val="24"/>
        </w:rPr>
        <w:t>,</w:t>
      </w:r>
      <w:r w:rsidR="00C93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F26C6" w14:textId="492C1198" w:rsidR="002F36DD" w:rsidRDefault="000D5DF6" w:rsidP="000D5DF6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2F36DD">
        <w:rPr>
          <w:rFonts w:ascii="Times New Roman" w:hAnsi="Times New Roman" w:cs="Times New Roman"/>
          <w:sz w:val="24"/>
          <w:szCs w:val="24"/>
        </w:rPr>
        <w:tab/>
        <w:t>jednatelka</w:t>
      </w:r>
    </w:p>
    <w:bookmarkEnd w:id="0"/>
    <w:p w14:paraId="430024BA" w14:textId="77777777" w:rsidR="00DF55B7" w:rsidRDefault="00D72AFA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3EA">
        <w:rPr>
          <w:rFonts w:ascii="Times New Roman" w:hAnsi="Times New Roman" w:cs="Times New Roman"/>
          <w:sz w:val="24"/>
          <w:szCs w:val="24"/>
        </w:rPr>
        <w:tab/>
      </w:r>
      <w:r w:rsidR="008C43EA">
        <w:rPr>
          <w:rFonts w:ascii="Times New Roman" w:hAnsi="Times New Roman" w:cs="Times New Roman"/>
          <w:sz w:val="24"/>
          <w:szCs w:val="24"/>
        </w:rPr>
        <w:tab/>
      </w:r>
    </w:p>
    <w:p w14:paraId="177B1665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6E181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5F046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6F822D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1BC88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0A927D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27A28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354BEF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AF1653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F8236E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3EC0F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33BEA9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26309D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23BAFF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C998CF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824AD" w14:textId="77777777" w:rsidR="00DF55B7" w:rsidRDefault="00DF55B7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14F48A" w14:textId="1A67D756" w:rsidR="00C9401F" w:rsidRPr="008C43EA" w:rsidRDefault="00C9401F" w:rsidP="000D5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9401F" w:rsidRPr="008C43EA" w:rsidSect="000A41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CC2E8" w14:textId="77777777" w:rsidR="000F4E44" w:rsidRDefault="000F4E44" w:rsidP="00421C7C">
      <w:pPr>
        <w:spacing w:after="0" w:line="240" w:lineRule="auto"/>
      </w:pPr>
      <w:r>
        <w:separator/>
      </w:r>
    </w:p>
  </w:endnote>
  <w:endnote w:type="continuationSeparator" w:id="0">
    <w:p w14:paraId="14FD1314" w14:textId="77777777" w:rsidR="000F4E44" w:rsidRDefault="000F4E44" w:rsidP="004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49026"/>
      <w:docPartObj>
        <w:docPartGallery w:val="Page Numbers (Bottom of Page)"/>
        <w:docPartUnique/>
      </w:docPartObj>
    </w:sdtPr>
    <w:sdtEndPr/>
    <w:sdtContent>
      <w:p w14:paraId="14AE483B" w14:textId="29AFC829" w:rsidR="00F97096" w:rsidRDefault="00F970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D4">
          <w:rPr>
            <w:noProof/>
          </w:rPr>
          <w:t>8</w:t>
        </w:r>
        <w:r>
          <w:fldChar w:fldCharType="end"/>
        </w:r>
      </w:p>
    </w:sdtContent>
  </w:sdt>
  <w:p w14:paraId="196675E7" w14:textId="77777777" w:rsidR="00F97096" w:rsidRDefault="00F970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98EC5" w14:textId="77777777" w:rsidR="000F4E44" w:rsidRDefault="000F4E44" w:rsidP="00421C7C">
      <w:pPr>
        <w:spacing w:after="0" w:line="240" w:lineRule="auto"/>
      </w:pPr>
      <w:r>
        <w:separator/>
      </w:r>
    </w:p>
  </w:footnote>
  <w:footnote w:type="continuationSeparator" w:id="0">
    <w:p w14:paraId="1DF6EC22" w14:textId="77777777" w:rsidR="000F4E44" w:rsidRDefault="000F4E44" w:rsidP="004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96D0" w14:textId="6838573F" w:rsidR="00F97096" w:rsidRDefault="00F97096" w:rsidP="00421C7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 Narrow"/>
        <w:b/>
        <w:sz w:val="22"/>
        <w:szCs w:val="22"/>
        <w:lang w:val="x-none" w:eastAsia="x-none" w:bidi="x-none"/>
      </w:rPr>
    </w:lvl>
  </w:abstractNum>
  <w:abstractNum w:abstractNumId="2" w15:restartNumberingAfterBreak="0">
    <w:nsid w:val="033A7981"/>
    <w:multiLevelType w:val="hybridMultilevel"/>
    <w:tmpl w:val="49FA6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F33BEC"/>
    <w:multiLevelType w:val="hybridMultilevel"/>
    <w:tmpl w:val="AB460F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E67"/>
    <w:multiLevelType w:val="hybridMultilevel"/>
    <w:tmpl w:val="C02C06B8"/>
    <w:lvl w:ilvl="0" w:tplc="8BA6D15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356B53"/>
    <w:multiLevelType w:val="hybridMultilevel"/>
    <w:tmpl w:val="69569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7764"/>
    <w:multiLevelType w:val="hybridMultilevel"/>
    <w:tmpl w:val="A53C5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7B1"/>
    <w:multiLevelType w:val="hybridMultilevel"/>
    <w:tmpl w:val="64462C02"/>
    <w:lvl w:ilvl="0" w:tplc="B93842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179"/>
    <w:multiLevelType w:val="hybridMultilevel"/>
    <w:tmpl w:val="7D28F982"/>
    <w:lvl w:ilvl="0" w:tplc="19D0C3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6F5D34"/>
    <w:multiLevelType w:val="hybridMultilevel"/>
    <w:tmpl w:val="D1089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735B1"/>
    <w:multiLevelType w:val="hybridMultilevel"/>
    <w:tmpl w:val="2C0E5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34061"/>
    <w:multiLevelType w:val="hybridMultilevel"/>
    <w:tmpl w:val="51BAE50C"/>
    <w:lvl w:ilvl="0" w:tplc="A4F83CDC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BA81A72"/>
    <w:multiLevelType w:val="hybridMultilevel"/>
    <w:tmpl w:val="80301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57884"/>
    <w:multiLevelType w:val="hybridMultilevel"/>
    <w:tmpl w:val="D6503C4E"/>
    <w:lvl w:ilvl="0" w:tplc="9044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850"/>
    <w:multiLevelType w:val="hybridMultilevel"/>
    <w:tmpl w:val="58E6CF74"/>
    <w:lvl w:ilvl="0" w:tplc="3AD8E6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D65EFD"/>
    <w:multiLevelType w:val="hybridMultilevel"/>
    <w:tmpl w:val="6CEC180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14F2A"/>
    <w:multiLevelType w:val="hybridMultilevel"/>
    <w:tmpl w:val="7D686A68"/>
    <w:lvl w:ilvl="0" w:tplc="A52043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01054F"/>
    <w:multiLevelType w:val="hybridMultilevel"/>
    <w:tmpl w:val="7F6CF8DA"/>
    <w:lvl w:ilvl="0" w:tplc="DE5E421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72508E"/>
    <w:multiLevelType w:val="hybridMultilevel"/>
    <w:tmpl w:val="497A4B20"/>
    <w:lvl w:ilvl="0" w:tplc="5B8A2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29746F"/>
    <w:multiLevelType w:val="hybridMultilevel"/>
    <w:tmpl w:val="BA249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1407"/>
    <w:multiLevelType w:val="hybridMultilevel"/>
    <w:tmpl w:val="431AC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7457"/>
    <w:multiLevelType w:val="hybridMultilevel"/>
    <w:tmpl w:val="9DBA9108"/>
    <w:lvl w:ilvl="0" w:tplc="559229EC">
      <w:start w:val="1"/>
      <w:numFmt w:val="lowerRoman"/>
      <w:lvlText w:val="(%1)"/>
      <w:lvlJc w:val="left"/>
      <w:pPr>
        <w:ind w:left="185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2" w15:restartNumberingAfterBreak="0">
    <w:nsid w:val="5125337E"/>
    <w:multiLevelType w:val="hybridMultilevel"/>
    <w:tmpl w:val="5658E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054C79"/>
    <w:multiLevelType w:val="hybridMultilevel"/>
    <w:tmpl w:val="D278F914"/>
    <w:lvl w:ilvl="0" w:tplc="50A418F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424E2"/>
    <w:multiLevelType w:val="hybridMultilevel"/>
    <w:tmpl w:val="7292C976"/>
    <w:lvl w:ilvl="0" w:tplc="A7F017D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7C44"/>
    <w:multiLevelType w:val="hybridMultilevel"/>
    <w:tmpl w:val="4656DBB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8D1BF7"/>
    <w:multiLevelType w:val="hybridMultilevel"/>
    <w:tmpl w:val="A1D8793C"/>
    <w:lvl w:ilvl="0" w:tplc="E9E8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B14FAB"/>
    <w:multiLevelType w:val="hybridMultilevel"/>
    <w:tmpl w:val="4FC0D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E149D1"/>
    <w:multiLevelType w:val="hybridMultilevel"/>
    <w:tmpl w:val="A224D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90CC7"/>
    <w:multiLevelType w:val="hybridMultilevel"/>
    <w:tmpl w:val="277C2290"/>
    <w:lvl w:ilvl="0" w:tplc="69405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652F7"/>
    <w:multiLevelType w:val="hybridMultilevel"/>
    <w:tmpl w:val="CAB6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15233"/>
    <w:multiLevelType w:val="hybridMultilevel"/>
    <w:tmpl w:val="8110A002"/>
    <w:lvl w:ilvl="0" w:tplc="50A4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67EB6"/>
    <w:multiLevelType w:val="hybridMultilevel"/>
    <w:tmpl w:val="1A325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80611"/>
    <w:multiLevelType w:val="hybridMultilevel"/>
    <w:tmpl w:val="E3FCC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C634EE"/>
    <w:multiLevelType w:val="hybridMultilevel"/>
    <w:tmpl w:val="8EA28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212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A65E7"/>
    <w:multiLevelType w:val="hybridMultilevel"/>
    <w:tmpl w:val="1F2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D272E5"/>
    <w:multiLevelType w:val="hybridMultilevel"/>
    <w:tmpl w:val="07BC00B0"/>
    <w:lvl w:ilvl="0" w:tplc="AEEC4A1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B330AD"/>
    <w:multiLevelType w:val="hybridMultilevel"/>
    <w:tmpl w:val="A3F691FC"/>
    <w:lvl w:ilvl="0" w:tplc="1C4CFBC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85D4C"/>
    <w:multiLevelType w:val="hybridMultilevel"/>
    <w:tmpl w:val="B76C1F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E03A86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9E4C63"/>
    <w:multiLevelType w:val="multilevel"/>
    <w:tmpl w:val="6A8267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0F2059"/>
    <w:multiLevelType w:val="hybridMultilevel"/>
    <w:tmpl w:val="78EC7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27773"/>
    <w:multiLevelType w:val="hybridMultilevel"/>
    <w:tmpl w:val="9656F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0"/>
  </w:num>
  <w:num w:numId="4">
    <w:abstractNumId w:val="35"/>
  </w:num>
  <w:num w:numId="5">
    <w:abstractNumId w:val="39"/>
  </w:num>
  <w:num w:numId="6">
    <w:abstractNumId w:val="0"/>
  </w:num>
  <w:num w:numId="7">
    <w:abstractNumId w:val="34"/>
  </w:num>
  <w:num w:numId="8">
    <w:abstractNumId w:val="7"/>
  </w:num>
  <w:num w:numId="9">
    <w:abstractNumId w:val="38"/>
  </w:num>
  <w:num w:numId="10">
    <w:abstractNumId w:val="22"/>
  </w:num>
  <w:num w:numId="11">
    <w:abstractNumId w:val="2"/>
  </w:num>
  <w:num w:numId="12">
    <w:abstractNumId w:val="27"/>
  </w:num>
  <w:num w:numId="13">
    <w:abstractNumId w:val="33"/>
  </w:num>
  <w:num w:numId="14">
    <w:abstractNumId w:val="41"/>
  </w:num>
  <w:num w:numId="15">
    <w:abstractNumId w:val="12"/>
  </w:num>
  <w:num w:numId="16">
    <w:abstractNumId w:val="9"/>
  </w:num>
  <w:num w:numId="17">
    <w:abstractNumId w:val="29"/>
  </w:num>
  <w:num w:numId="18">
    <w:abstractNumId w:val="25"/>
  </w:num>
  <w:num w:numId="19">
    <w:abstractNumId w:val="2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3"/>
  </w:num>
  <w:num w:numId="25">
    <w:abstractNumId w:val="20"/>
  </w:num>
  <w:num w:numId="26">
    <w:abstractNumId w:val="30"/>
  </w:num>
  <w:num w:numId="27">
    <w:abstractNumId w:val="26"/>
  </w:num>
  <w:num w:numId="28">
    <w:abstractNumId w:val="31"/>
  </w:num>
  <w:num w:numId="29">
    <w:abstractNumId w:val="37"/>
  </w:num>
  <w:num w:numId="30">
    <w:abstractNumId w:val="19"/>
  </w:num>
  <w:num w:numId="31">
    <w:abstractNumId w:val="18"/>
  </w:num>
  <w:num w:numId="32">
    <w:abstractNumId w:val="3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6"/>
  </w:num>
  <w:num w:numId="37">
    <w:abstractNumId w:val="1"/>
  </w:num>
  <w:num w:numId="38">
    <w:abstractNumId w:val="14"/>
  </w:num>
  <w:num w:numId="39">
    <w:abstractNumId w:val="4"/>
  </w:num>
  <w:num w:numId="40">
    <w:abstractNumId w:val="21"/>
  </w:num>
  <w:num w:numId="41">
    <w:abstractNumId w:val="15"/>
  </w:num>
  <w:num w:numId="42">
    <w:abstractNumId w:val="13"/>
  </w:num>
  <w:num w:numId="43">
    <w:abstractNumId w:val="40"/>
  </w:num>
  <w:num w:numId="44">
    <w:abstractNumId w:val="36"/>
  </w:num>
  <w:num w:numId="45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1"/>
    <w:rsid w:val="00001464"/>
    <w:rsid w:val="00010690"/>
    <w:rsid w:val="000127EB"/>
    <w:rsid w:val="00014908"/>
    <w:rsid w:val="000158C1"/>
    <w:rsid w:val="0002271F"/>
    <w:rsid w:val="00025C22"/>
    <w:rsid w:val="00026AA7"/>
    <w:rsid w:val="000349E3"/>
    <w:rsid w:val="000371D3"/>
    <w:rsid w:val="00037932"/>
    <w:rsid w:val="00043E20"/>
    <w:rsid w:val="000458CE"/>
    <w:rsid w:val="000601B6"/>
    <w:rsid w:val="000612EA"/>
    <w:rsid w:val="000649B3"/>
    <w:rsid w:val="000700A3"/>
    <w:rsid w:val="00073567"/>
    <w:rsid w:val="0008100E"/>
    <w:rsid w:val="00092C72"/>
    <w:rsid w:val="000967D5"/>
    <w:rsid w:val="000A41BE"/>
    <w:rsid w:val="000B3168"/>
    <w:rsid w:val="000B4779"/>
    <w:rsid w:val="000D5DF6"/>
    <w:rsid w:val="000D674B"/>
    <w:rsid w:val="000D71E4"/>
    <w:rsid w:val="000D7B25"/>
    <w:rsid w:val="000E15C1"/>
    <w:rsid w:val="000F205E"/>
    <w:rsid w:val="000F4E44"/>
    <w:rsid w:val="00105C49"/>
    <w:rsid w:val="00107743"/>
    <w:rsid w:val="001163EB"/>
    <w:rsid w:val="001167D7"/>
    <w:rsid w:val="001209A7"/>
    <w:rsid w:val="001223E4"/>
    <w:rsid w:val="00124296"/>
    <w:rsid w:val="001278C8"/>
    <w:rsid w:val="00141F02"/>
    <w:rsid w:val="0015389C"/>
    <w:rsid w:val="00154530"/>
    <w:rsid w:val="00155324"/>
    <w:rsid w:val="001562F2"/>
    <w:rsid w:val="00162586"/>
    <w:rsid w:val="00176A88"/>
    <w:rsid w:val="00183726"/>
    <w:rsid w:val="00190B68"/>
    <w:rsid w:val="001913FE"/>
    <w:rsid w:val="00191744"/>
    <w:rsid w:val="00191AB7"/>
    <w:rsid w:val="00196289"/>
    <w:rsid w:val="001A0814"/>
    <w:rsid w:val="001A479A"/>
    <w:rsid w:val="001A70D2"/>
    <w:rsid w:val="001C7D91"/>
    <w:rsid w:val="001E2E71"/>
    <w:rsid w:val="001E5DD6"/>
    <w:rsid w:val="001E5E77"/>
    <w:rsid w:val="001F45BC"/>
    <w:rsid w:val="00200A90"/>
    <w:rsid w:val="00221E2F"/>
    <w:rsid w:val="00222787"/>
    <w:rsid w:val="002231E8"/>
    <w:rsid w:val="002313B4"/>
    <w:rsid w:val="00250D4A"/>
    <w:rsid w:val="002565CE"/>
    <w:rsid w:val="00257551"/>
    <w:rsid w:val="002644E3"/>
    <w:rsid w:val="00281F0A"/>
    <w:rsid w:val="00290BFE"/>
    <w:rsid w:val="002911E5"/>
    <w:rsid w:val="0029170E"/>
    <w:rsid w:val="00293301"/>
    <w:rsid w:val="0029379F"/>
    <w:rsid w:val="002942B6"/>
    <w:rsid w:val="002B48B0"/>
    <w:rsid w:val="002C102E"/>
    <w:rsid w:val="002C20DF"/>
    <w:rsid w:val="002C5E17"/>
    <w:rsid w:val="002C64D2"/>
    <w:rsid w:val="002E1A6E"/>
    <w:rsid w:val="002E2B9D"/>
    <w:rsid w:val="002E5647"/>
    <w:rsid w:val="002F01EC"/>
    <w:rsid w:val="002F36DD"/>
    <w:rsid w:val="00302E8D"/>
    <w:rsid w:val="003039EA"/>
    <w:rsid w:val="003055B7"/>
    <w:rsid w:val="00310776"/>
    <w:rsid w:val="00317383"/>
    <w:rsid w:val="00317DB7"/>
    <w:rsid w:val="00321BF7"/>
    <w:rsid w:val="00330FD1"/>
    <w:rsid w:val="003342D6"/>
    <w:rsid w:val="00337251"/>
    <w:rsid w:val="00340863"/>
    <w:rsid w:val="00346936"/>
    <w:rsid w:val="00352070"/>
    <w:rsid w:val="0035310A"/>
    <w:rsid w:val="00353132"/>
    <w:rsid w:val="0035436E"/>
    <w:rsid w:val="00355EEB"/>
    <w:rsid w:val="00374E0E"/>
    <w:rsid w:val="00382185"/>
    <w:rsid w:val="00384CF2"/>
    <w:rsid w:val="00397A45"/>
    <w:rsid w:val="003A29B0"/>
    <w:rsid w:val="003A2E9B"/>
    <w:rsid w:val="003A4080"/>
    <w:rsid w:val="003B216A"/>
    <w:rsid w:val="003B5C9F"/>
    <w:rsid w:val="004018FB"/>
    <w:rsid w:val="0042044B"/>
    <w:rsid w:val="00421C7C"/>
    <w:rsid w:val="00422891"/>
    <w:rsid w:val="00426363"/>
    <w:rsid w:val="004304DC"/>
    <w:rsid w:val="00446DFB"/>
    <w:rsid w:val="004565EA"/>
    <w:rsid w:val="00465BE2"/>
    <w:rsid w:val="00466AF2"/>
    <w:rsid w:val="00467711"/>
    <w:rsid w:val="0048155E"/>
    <w:rsid w:val="00484BE6"/>
    <w:rsid w:val="004875C0"/>
    <w:rsid w:val="00493C7B"/>
    <w:rsid w:val="0049608A"/>
    <w:rsid w:val="00496D62"/>
    <w:rsid w:val="004A6DE3"/>
    <w:rsid w:val="004B06BD"/>
    <w:rsid w:val="004B273C"/>
    <w:rsid w:val="004B4D73"/>
    <w:rsid w:val="004B79A1"/>
    <w:rsid w:val="004C05DF"/>
    <w:rsid w:val="004C1699"/>
    <w:rsid w:val="004C568C"/>
    <w:rsid w:val="004F0A00"/>
    <w:rsid w:val="004F0E8F"/>
    <w:rsid w:val="00502D29"/>
    <w:rsid w:val="005035CE"/>
    <w:rsid w:val="00505E46"/>
    <w:rsid w:val="0051263F"/>
    <w:rsid w:val="005140F6"/>
    <w:rsid w:val="00514DFD"/>
    <w:rsid w:val="0051587F"/>
    <w:rsid w:val="00521A59"/>
    <w:rsid w:val="00525875"/>
    <w:rsid w:val="00527786"/>
    <w:rsid w:val="00534C0A"/>
    <w:rsid w:val="005368BB"/>
    <w:rsid w:val="005653C3"/>
    <w:rsid w:val="00566F25"/>
    <w:rsid w:val="00583434"/>
    <w:rsid w:val="00596F95"/>
    <w:rsid w:val="005B45B6"/>
    <w:rsid w:val="005B5497"/>
    <w:rsid w:val="005B7476"/>
    <w:rsid w:val="005C5020"/>
    <w:rsid w:val="005C5AC2"/>
    <w:rsid w:val="005C6372"/>
    <w:rsid w:val="005C6838"/>
    <w:rsid w:val="005E2D31"/>
    <w:rsid w:val="005E4FD4"/>
    <w:rsid w:val="005E6724"/>
    <w:rsid w:val="005E782F"/>
    <w:rsid w:val="00601D4F"/>
    <w:rsid w:val="0060538C"/>
    <w:rsid w:val="00605571"/>
    <w:rsid w:val="0061216A"/>
    <w:rsid w:val="00622B9E"/>
    <w:rsid w:val="00624968"/>
    <w:rsid w:val="006511A2"/>
    <w:rsid w:val="00660D82"/>
    <w:rsid w:val="00663A06"/>
    <w:rsid w:val="00676949"/>
    <w:rsid w:val="00676FB1"/>
    <w:rsid w:val="00680485"/>
    <w:rsid w:val="00680E71"/>
    <w:rsid w:val="00686F46"/>
    <w:rsid w:val="006906CA"/>
    <w:rsid w:val="00690F38"/>
    <w:rsid w:val="00695FBD"/>
    <w:rsid w:val="006A25B3"/>
    <w:rsid w:val="006A25C7"/>
    <w:rsid w:val="006B15D7"/>
    <w:rsid w:val="006B6FE8"/>
    <w:rsid w:val="006C3627"/>
    <w:rsid w:val="006C3CC9"/>
    <w:rsid w:val="006C7CF8"/>
    <w:rsid w:val="006D41D1"/>
    <w:rsid w:val="006D684D"/>
    <w:rsid w:val="006E28B3"/>
    <w:rsid w:val="00712AA6"/>
    <w:rsid w:val="00716E30"/>
    <w:rsid w:val="007207C8"/>
    <w:rsid w:val="00720C6F"/>
    <w:rsid w:val="00726D63"/>
    <w:rsid w:val="00737C63"/>
    <w:rsid w:val="00756D0E"/>
    <w:rsid w:val="007614B3"/>
    <w:rsid w:val="00764545"/>
    <w:rsid w:val="007658B0"/>
    <w:rsid w:val="00766C17"/>
    <w:rsid w:val="00777600"/>
    <w:rsid w:val="00781D2D"/>
    <w:rsid w:val="00781F98"/>
    <w:rsid w:val="007919C6"/>
    <w:rsid w:val="00796D60"/>
    <w:rsid w:val="007A06F7"/>
    <w:rsid w:val="007A2A83"/>
    <w:rsid w:val="007D5623"/>
    <w:rsid w:val="007E5756"/>
    <w:rsid w:val="007F47FC"/>
    <w:rsid w:val="008077C4"/>
    <w:rsid w:val="008078BE"/>
    <w:rsid w:val="00810D43"/>
    <w:rsid w:val="00811863"/>
    <w:rsid w:val="0081518C"/>
    <w:rsid w:val="00831487"/>
    <w:rsid w:val="00836975"/>
    <w:rsid w:val="0085794E"/>
    <w:rsid w:val="0086189D"/>
    <w:rsid w:val="00890839"/>
    <w:rsid w:val="008A0C39"/>
    <w:rsid w:val="008B0004"/>
    <w:rsid w:val="008B1DD7"/>
    <w:rsid w:val="008B5255"/>
    <w:rsid w:val="008B72C2"/>
    <w:rsid w:val="008C15AD"/>
    <w:rsid w:val="008C43EA"/>
    <w:rsid w:val="008D39BF"/>
    <w:rsid w:val="008D733D"/>
    <w:rsid w:val="008F1C82"/>
    <w:rsid w:val="008F5DBA"/>
    <w:rsid w:val="0090092A"/>
    <w:rsid w:val="00900CAB"/>
    <w:rsid w:val="009021B5"/>
    <w:rsid w:val="00907BBA"/>
    <w:rsid w:val="009137DA"/>
    <w:rsid w:val="009148FF"/>
    <w:rsid w:val="00924993"/>
    <w:rsid w:val="00927EC8"/>
    <w:rsid w:val="00932B74"/>
    <w:rsid w:val="00945544"/>
    <w:rsid w:val="00964D47"/>
    <w:rsid w:val="009706EC"/>
    <w:rsid w:val="0097305B"/>
    <w:rsid w:val="00981B73"/>
    <w:rsid w:val="00985129"/>
    <w:rsid w:val="00987C71"/>
    <w:rsid w:val="009B0441"/>
    <w:rsid w:val="009B49B4"/>
    <w:rsid w:val="009C1279"/>
    <w:rsid w:val="009C77A1"/>
    <w:rsid w:val="009D003C"/>
    <w:rsid w:val="009F199B"/>
    <w:rsid w:val="009F4415"/>
    <w:rsid w:val="00A05BCF"/>
    <w:rsid w:val="00A06E54"/>
    <w:rsid w:val="00A13193"/>
    <w:rsid w:val="00A16979"/>
    <w:rsid w:val="00A319E2"/>
    <w:rsid w:val="00A335D5"/>
    <w:rsid w:val="00A41A8E"/>
    <w:rsid w:val="00A65F41"/>
    <w:rsid w:val="00A670BD"/>
    <w:rsid w:val="00A67591"/>
    <w:rsid w:val="00A711B9"/>
    <w:rsid w:val="00A72594"/>
    <w:rsid w:val="00A915B4"/>
    <w:rsid w:val="00A95C9D"/>
    <w:rsid w:val="00AC38C5"/>
    <w:rsid w:val="00AD604E"/>
    <w:rsid w:val="00AD6D64"/>
    <w:rsid w:val="00AD7BDC"/>
    <w:rsid w:val="00AE49E1"/>
    <w:rsid w:val="00AE6781"/>
    <w:rsid w:val="00AE6E7B"/>
    <w:rsid w:val="00AF2D57"/>
    <w:rsid w:val="00AF3EB7"/>
    <w:rsid w:val="00AF6524"/>
    <w:rsid w:val="00AF7B94"/>
    <w:rsid w:val="00B03247"/>
    <w:rsid w:val="00B109A2"/>
    <w:rsid w:val="00B124E9"/>
    <w:rsid w:val="00B16215"/>
    <w:rsid w:val="00B17EBD"/>
    <w:rsid w:val="00B20D71"/>
    <w:rsid w:val="00B22BDA"/>
    <w:rsid w:val="00B33101"/>
    <w:rsid w:val="00B36719"/>
    <w:rsid w:val="00B425E9"/>
    <w:rsid w:val="00B51CD3"/>
    <w:rsid w:val="00B54C2C"/>
    <w:rsid w:val="00B55F8E"/>
    <w:rsid w:val="00B64B43"/>
    <w:rsid w:val="00B65318"/>
    <w:rsid w:val="00B667F7"/>
    <w:rsid w:val="00B66C03"/>
    <w:rsid w:val="00B7033C"/>
    <w:rsid w:val="00B76EB5"/>
    <w:rsid w:val="00B77309"/>
    <w:rsid w:val="00B8182B"/>
    <w:rsid w:val="00BB400B"/>
    <w:rsid w:val="00BE547E"/>
    <w:rsid w:val="00BE77B3"/>
    <w:rsid w:val="00C15EDB"/>
    <w:rsid w:val="00C265AF"/>
    <w:rsid w:val="00C3151B"/>
    <w:rsid w:val="00C33441"/>
    <w:rsid w:val="00C37479"/>
    <w:rsid w:val="00C41BEB"/>
    <w:rsid w:val="00C60947"/>
    <w:rsid w:val="00C60A21"/>
    <w:rsid w:val="00C741B6"/>
    <w:rsid w:val="00C81EFE"/>
    <w:rsid w:val="00C8221A"/>
    <w:rsid w:val="00C83639"/>
    <w:rsid w:val="00C84F3A"/>
    <w:rsid w:val="00C93980"/>
    <w:rsid w:val="00C9401F"/>
    <w:rsid w:val="00CA04E9"/>
    <w:rsid w:val="00CA3089"/>
    <w:rsid w:val="00CA5BEE"/>
    <w:rsid w:val="00CB6513"/>
    <w:rsid w:val="00CC3D4C"/>
    <w:rsid w:val="00CC5F9A"/>
    <w:rsid w:val="00CD6786"/>
    <w:rsid w:val="00CE5346"/>
    <w:rsid w:val="00CE7AD8"/>
    <w:rsid w:val="00CF2199"/>
    <w:rsid w:val="00CF222B"/>
    <w:rsid w:val="00CF481A"/>
    <w:rsid w:val="00D00BFE"/>
    <w:rsid w:val="00D063FD"/>
    <w:rsid w:val="00D14536"/>
    <w:rsid w:val="00D334F4"/>
    <w:rsid w:val="00D374CC"/>
    <w:rsid w:val="00D419F3"/>
    <w:rsid w:val="00D50E8A"/>
    <w:rsid w:val="00D51DCA"/>
    <w:rsid w:val="00D528AE"/>
    <w:rsid w:val="00D66648"/>
    <w:rsid w:val="00D72AFA"/>
    <w:rsid w:val="00D75203"/>
    <w:rsid w:val="00D7709A"/>
    <w:rsid w:val="00D949D3"/>
    <w:rsid w:val="00DA24F1"/>
    <w:rsid w:val="00DA300D"/>
    <w:rsid w:val="00DA46FF"/>
    <w:rsid w:val="00DA5BEF"/>
    <w:rsid w:val="00DA62FB"/>
    <w:rsid w:val="00DB2C3F"/>
    <w:rsid w:val="00DB7C46"/>
    <w:rsid w:val="00DC15FC"/>
    <w:rsid w:val="00DD3925"/>
    <w:rsid w:val="00DE7F48"/>
    <w:rsid w:val="00DF52AF"/>
    <w:rsid w:val="00DF55B7"/>
    <w:rsid w:val="00DF73D4"/>
    <w:rsid w:val="00E012BA"/>
    <w:rsid w:val="00E12184"/>
    <w:rsid w:val="00E60CDB"/>
    <w:rsid w:val="00E67F15"/>
    <w:rsid w:val="00E74B20"/>
    <w:rsid w:val="00E754B4"/>
    <w:rsid w:val="00E8535F"/>
    <w:rsid w:val="00E94BC7"/>
    <w:rsid w:val="00EA0F11"/>
    <w:rsid w:val="00EE01A6"/>
    <w:rsid w:val="00EE4BB2"/>
    <w:rsid w:val="00EE6E6C"/>
    <w:rsid w:val="00EF0F72"/>
    <w:rsid w:val="00EF26C4"/>
    <w:rsid w:val="00EF2A6E"/>
    <w:rsid w:val="00EF4120"/>
    <w:rsid w:val="00EF56CE"/>
    <w:rsid w:val="00EF6246"/>
    <w:rsid w:val="00F02119"/>
    <w:rsid w:val="00F06721"/>
    <w:rsid w:val="00F0766A"/>
    <w:rsid w:val="00F13D57"/>
    <w:rsid w:val="00F15B51"/>
    <w:rsid w:val="00F1627F"/>
    <w:rsid w:val="00F17EB9"/>
    <w:rsid w:val="00F23C0B"/>
    <w:rsid w:val="00F24252"/>
    <w:rsid w:val="00F41017"/>
    <w:rsid w:val="00F42B3E"/>
    <w:rsid w:val="00F43455"/>
    <w:rsid w:val="00F5272D"/>
    <w:rsid w:val="00F54D97"/>
    <w:rsid w:val="00F57038"/>
    <w:rsid w:val="00F571C2"/>
    <w:rsid w:val="00F64835"/>
    <w:rsid w:val="00F65EE8"/>
    <w:rsid w:val="00F701DE"/>
    <w:rsid w:val="00F7620C"/>
    <w:rsid w:val="00F90DB8"/>
    <w:rsid w:val="00F917EE"/>
    <w:rsid w:val="00F9183E"/>
    <w:rsid w:val="00F97096"/>
    <w:rsid w:val="00FB13A0"/>
    <w:rsid w:val="00FB45F3"/>
    <w:rsid w:val="00FC7E8C"/>
    <w:rsid w:val="00FE54BC"/>
    <w:rsid w:val="00FE6732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DDA78"/>
  <w15:docId w15:val="{6A95CDF4-9CF6-4A94-88BA-9CE09574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7476"/>
    <w:pPr>
      <w:keepNext/>
      <w:widowControl w:val="0"/>
      <w:numPr>
        <w:numId w:val="6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7476"/>
    <w:pPr>
      <w:keepNext/>
      <w:widowControl w:val="0"/>
      <w:numPr>
        <w:ilvl w:val="1"/>
        <w:numId w:val="6"/>
      </w:numPr>
      <w:suppressAutoHyphens/>
      <w:snapToGrid w:val="0"/>
      <w:spacing w:after="0" w:line="240" w:lineRule="auto"/>
      <w:ind w:left="1440" w:firstLine="72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7476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4B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17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7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7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7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7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6E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16E30"/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716E30"/>
  </w:style>
  <w:style w:type="paragraph" w:styleId="Zkladntextodsazen">
    <w:name w:val="Body Text Indent"/>
    <w:basedOn w:val="Normln"/>
    <w:link w:val="ZkladntextodsazenChar"/>
    <w:uiPriority w:val="99"/>
    <w:rsid w:val="00421C7C"/>
    <w:pPr>
      <w:keepLines/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0" w:line="240" w:lineRule="auto"/>
      <w:ind w:left="288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C7C"/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42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C7C"/>
  </w:style>
  <w:style w:type="character" w:styleId="slostrnky">
    <w:name w:val="page number"/>
    <w:basedOn w:val="Standardnpsmoodstavce"/>
    <w:uiPriority w:val="99"/>
    <w:rsid w:val="00AE6781"/>
    <w:rPr>
      <w:rFonts w:cs="Times New Roman"/>
    </w:rPr>
  </w:style>
  <w:style w:type="character" w:customStyle="1" w:styleId="Nadpis1Char">
    <w:name w:val="Nadpis 1 Char"/>
    <w:basedOn w:val="Standardnpsmoodstavce"/>
    <w:link w:val="Nadpis1"/>
    <w:rsid w:val="005B74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74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7476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5B7476"/>
  </w:style>
  <w:style w:type="paragraph" w:styleId="Nzev">
    <w:name w:val="Title"/>
    <w:basedOn w:val="Normln"/>
    <w:link w:val="NzevChar"/>
    <w:uiPriority w:val="99"/>
    <w:qFormat/>
    <w:rsid w:val="005B74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747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Default">
    <w:name w:val="Default"/>
    <w:rsid w:val="005B747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B74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74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0">
    <w:name w:val="Nadpis_2"/>
    <w:basedOn w:val="Zkladntextodsazen3"/>
    <w:rsid w:val="005C6372"/>
    <w:pPr>
      <w:keepNext/>
      <w:spacing w:before="120" w:after="60" w:line="240" w:lineRule="auto"/>
      <w:ind w:left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ighlight">
    <w:name w:val="highlight"/>
    <w:basedOn w:val="Standardnpsmoodstavce"/>
    <w:rsid w:val="005C637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C637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C6372"/>
    <w:rPr>
      <w:sz w:val="16"/>
      <w:szCs w:val="16"/>
    </w:rPr>
  </w:style>
  <w:style w:type="paragraph" w:customStyle="1" w:styleId="Zkladntextodsazen31">
    <w:name w:val="Základní text odsazený 31"/>
    <w:basedOn w:val="Normln"/>
    <w:rsid w:val="0048155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reformatted">
    <w:name w:val="preformatted"/>
    <w:basedOn w:val="Standardnpsmoodstavce"/>
    <w:rsid w:val="004C568C"/>
  </w:style>
  <w:style w:type="character" w:customStyle="1" w:styleId="nowrap">
    <w:name w:val="nowrap"/>
    <w:basedOn w:val="Standardnpsmoodstavce"/>
    <w:rsid w:val="004C568C"/>
  </w:style>
  <w:style w:type="character" w:styleId="Hypertextovodkaz">
    <w:name w:val="Hyperlink"/>
    <w:basedOn w:val="Standardnpsmoodstavce"/>
    <w:uiPriority w:val="99"/>
    <w:semiHidden/>
    <w:unhideWhenUsed/>
    <w:rsid w:val="000D5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F010-A5E2-4174-B48C-A1E2A7D8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2276</Words>
  <Characters>13429</Characters>
  <Application>Microsoft Office Word</Application>
  <DocSecurity>0</DocSecurity>
  <Lines>111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Alma Consulting Group</Company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Turoň</dc:creator>
  <cp:lastModifiedBy>Teplo</cp:lastModifiedBy>
  <cp:revision>10</cp:revision>
  <cp:lastPrinted>2018-10-05T06:01:00Z</cp:lastPrinted>
  <dcterms:created xsi:type="dcterms:W3CDTF">2018-09-25T21:47:00Z</dcterms:created>
  <dcterms:modified xsi:type="dcterms:W3CDTF">2018-10-11T07:29:00Z</dcterms:modified>
</cp:coreProperties>
</file>