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8F2" w:rsidRDefault="003D57B4">
      <w:pPr>
        <w:rPr>
          <w:rFonts w:ascii="Georgia" w:hAnsi="Georgia"/>
          <w:bCs/>
        </w:rPr>
      </w:pPr>
      <w:r>
        <w:rPr>
          <w:rFonts w:ascii="Georgia" w:hAnsi="Georgia"/>
        </w:rPr>
        <w:t>Č</w:t>
      </w:r>
      <w:r w:rsidR="005D49C5" w:rsidRPr="00A520D4">
        <w:rPr>
          <w:rFonts w:ascii="Georgia" w:hAnsi="Georgia"/>
        </w:rPr>
        <w:t>.j.</w:t>
      </w:r>
      <w:r>
        <w:rPr>
          <w:rFonts w:ascii="Georgia" w:hAnsi="Georgia"/>
        </w:rPr>
        <w:t xml:space="preserve">  280990</w:t>
      </w:r>
      <w:r w:rsidR="00A520D4" w:rsidRPr="00A520D4">
        <w:rPr>
          <w:rFonts w:ascii="Georgia" w:hAnsi="Georgia"/>
        </w:rPr>
        <w:t>/2018-ČRA</w:t>
      </w:r>
    </w:p>
    <w:p w:rsidR="005F38F2" w:rsidRDefault="005F38F2">
      <w:pPr>
        <w:rPr>
          <w:rFonts w:ascii="Georgia" w:hAnsi="Georgia"/>
          <w:b/>
          <w:bCs/>
        </w:rPr>
      </w:pPr>
    </w:p>
    <w:p w:rsidR="005F38F2" w:rsidRDefault="005D49C5">
      <w:pPr>
        <w:ind w:left="720"/>
        <w:jc w:val="center"/>
        <w:rPr>
          <w:rFonts w:ascii="Georgia" w:hAnsi="Georgia"/>
          <w:b/>
          <w:sz w:val="32"/>
        </w:rPr>
      </w:pPr>
      <w:r>
        <w:rPr>
          <w:rFonts w:ascii="Georgia" w:hAnsi="Georgia"/>
          <w:b/>
          <w:sz w:val="32"/>
        </w:rPr>
        <w:t xml:space="preserve">Smlouva </w:t>
      </w:r>
    </w:p>
    <w:p w:rsidR="005F38F2" w:rsidRDefault="005D49C5">
      <w:pPr>
        <w:ind w:left="720"/>
        <w:jc w:val="center"/>
        <w:rPr>
          <w:rFonts w:ascii="Georgia" w:hAnsi="Georgia"/>
          <w:b/>
          <w:bCs/>
        </w:rPr>
      </w:pPr>
      <w:r>
        <w:rPr>
          <w:rFonts w:ascii="Georgia" w:hAnsi="Georgia"/>
          <w:b/>
        </w:rPr>
        <w:t xml:space="preserve">k veřejné zakázce číslo </w:t>
      </w:r>
      <w:r w:rsidR="00A520D4">
        <w:rPr>
          <w:rFonts w:ascii="Georgia" w:hAnsi="Georgia"/>
          <w:b/>
        </w:rPr>
        <w:t xml:space="preserve">BA-2017-004-FO-15110/3 </w:t>
      </w:r>
      <w:r>
        <w:rPr>
          <w:rFonts w:ascii="Georgia" w:hAnsi="Georgia"/>
          <w:b/>
          <w:bCs/>
        </w:rPr>
        <w:t xml:space="preserve">s názvem </w:t>
      </w:r>
    </w:p>
    <w:p w:rsidR="005F38F2" w:rsidRDefault="005D49C5">
      <w:pPr>
        <w:ind w:left="720"/>
        <w:jc w:val="center"/>
        <w:rPr>
          <w:rFonts w:ascii="Georgia" w:hAnsi="Georgia"/>
          <w:b/>
        </w:rPr>
      </w:pPr>
      <w:r>
        <w:rPr>
          <w:rFonts w:ascii="Georgia" w:hAnsi="Georgia"/>
          <w:b/>
          <w:shd w:val="clear" w:color="auto" w:fill="FFFFFF"/>
        </w:rPr>
        <w:t xml:space="preserve">„Dodávka časového přijímače GNSS signálů pro </w:t>
      </w:r>
      <w:r>
        <w:rPr>
          <w:rFonts w:ascii="Georgia" w:hAnsi="Georgia"/>
          <w:b/>
          <w:bCs/>
        </w:rPr>
        <w:t>laboratoře času a frekvence Metrologického institutu Bosny a Hercegoviny</w:t>
      </w:r>
      <w:r>
        <w:rPr>
          <w:rFonts w:ascii="Georgia" w:hAnsi="Georgia"/>
          <w:shd w:val="clear" w:color="auto" w:fill="FFFFFF"/>
        </w:rPr>
        <w:t xml:space="preserve">“ realizované v rámci programu </w:t>
      </w:r>
      <w:r>
        <w:rPr>
          <w:rFonts w:ascii="Georgia" w:hAnsi="Georgia"/>
          <w:b/>
          <w:shd w:val="clear" w:color="auto" w:fill="FFFFFF"/>
        </w:rPr>
        <w:t>„Rozšíření kapacit Metrologického institutu Bosny a Hercegoviny II“</w:t>
      </w:r>
    </w:p>
    <w:p w:rsidR="005F38F2" w:rsidRDefault="005F38F2">
      <w:pPr>
        <w:ind w:left="720"/>
        <w:jc w:val="center"/>
        <w:rPr>
          <w:rFonts w:ascii="Georgia" w:hAnsi="Georgia"/>
          <w:sz w:val="22"/>
          <w:szCs w:val="28"/>
        </w:rPr>
      </w:pPr>
    </w:p>
    <w:p w:rsidR="005F38F2" w:rsidRDefault="005D49C5">
      <w:pPr>
        <w:pStyle w:val="Zkladntext"/>
        <w:keepNext/>
        <w:tabs>
          <w:tab w:val="center" w:pos="4511"/>
          <w:tab w:val="left" w:pos="6060"/>
        </w:tabs>
        <w:rPr>
          <w:rFonts w:ascii="Georgia" w:hAnsi="Georgia"/>
          <w:bCs/>
        </w:rPr>
      </w:pPr>
      <w:r>
        <w:rPr>
          <w:rFonts w:ascii="Georgia" w:hAnsi="Georgia"/>
          <w:bCs/>
        </w:rPr>
        <w:t xml:space="preserve">Smluvní strany: </w:t>
      </w:r>
    </w:p>
    <w:p w:rsidR="005F38F2" w:rsidRDefault="005D49C5">
      <w:pPr>
        <w:pStyle w:val="Nadpis3"/>
        <w:spacing w:before="120"/>
        <w:rPr>
          <w:rFonts w:ascii="Georgia" w:hAnsi="Georgia" w:cs="Times New Roman"/>
          <w:sz w:val="24"/>
          <w:szCs w:val="24"/>
        </w:rPr>
      </w:pPr>
      <w:r>
        <w:rPr>
          <w:rFonts w:ascii="Georgia" w:hAnsi="Georgia" w:cs="Times New Roman"/>
          <w:b w:val="0"/>
          <w:bCs w:val="0"/>
          <w:sz w:val="24"/>
          <w:szCs w:val="24"/>
        </w:rPr>
        <w:t>objednatel:</w:t>
      </w:r>
      <w:r>
        <w:rPr>
          <w:rFonts w:ascii="Georgia" w:hAnsi="Georgia" w:cs="Times New Roman"/>
          <w:sz w:val="24"/>
          <w:szCs w:val="24"/>
        </w:rPr>
        <w:t xml:space="preserve"> </w:t>
      </w:r>
      <w:r>
        <w:rPr>
          <w:rFonts w:ascii="Georgia" w:hAnsi="Georgia" w:cs="Times New Roman"/>
          <w:sz w:val="24"/>
          <w:szCs w:val="24"/>
        </w:rPr>
        <w:tab/>
      </w:r>
      <w:r>
        <w:rPr>
          <w:rFonts w:ascii="Georgia" w:hAnsi="Georgia" w:cs="Times New Roman"/>
          <w:sz w:val="24"/>
          <w:szCs w:val="24"/>
        </w:rPr>
        <w:tab/>
        <w:t>Česká republika – Česká rozvojová agentura</w:t>
      </w:r>
    </w:p>
    <w:p w:rsidR="005F38F2" w:rsidRDefault="00A520D4">
      <w:pPr>
        <w:pStyle w:val="Zhlav"/>
        <w:rPr>
          <w:rFonts w:ascii="Georgia" w:hAnsi="Georgia"/>
        </w:rPr>
      </w:pPr>
      <w:r>
        <w:rPr>
          <w:rFonts w:ascii="Georgia" w:hAnsi="Georgia"/>
        </w:rPr>
        <w:t xml:space="preserve">zastoupený:               </w:t>
      </w:r>
      <w:r w:rsidR="005D49C5">
        <w:rPr>
          <w:rFonts w:ascii="Georgia" w:hAnsi="Georgia"/>
        </w:rPr>
        <w:t xml:space="preserve">Ing. Pavlem Frelichem, ředitelem </w:t>
      </w:r>
    </w:p>
    <w:p w:rsidR="005F38F2" w:rsidRDefault="005D49C5">
      <w:pPr>
        <w:rPr>
          <w:rFonts w:ascii="Georgia" w:hAnsi="Georgia"/>
        </w:rPr>
      </w:pPr>
      <w:r>
        <w:rPr>
          <w:rFonts w:ascii="Georgia" w:hAnsi="Georgia"/>
        </w:rPr>
        <w:t xml:space="preserve">se sídlem: </w:t>
      </w:r>
      <w:r>
        <w:rPr>
          <w:rFonts w:ascii="Georgia" w:hAnsi="Georgia"/>
        </w:rPr>
        <w:tab/>
      </w:r>
      <w:r>
        <w:rPr>
          <w:rFonts w:ascii="Georgia" w:hAnsi="Georgia"/>
        </w:rPr>
        <w:tab/>
        <w:t>Nerudova 3, 118 50 Praha 1</w:t>
      </w:r>
    </w:p>
    <w:p w:rsidR="005F38F2" w:rsidRDefault="005D49C5">
      <w:pPr>
        <w:rPr>
          <w:rFonts w:ascii="Georgia" w:hAnsi="Georgia"/>
        </w:rPr>
      </w:pPr>
      <w:r>
        <w:rPr>
          <w:rFonts w:ascii="Georgia" w:hAnsi="Georgia"/>
        </w:rPr>
        <w:t xml:space="preserve">IČO: </w:t>
      </w:r>
      <w:r>
        <w:rPr>
          <w:rFonts w:ascii="Georgia" w:hAnsi="Georgia"/>
        </w:rPr>
        <w:tab/>
      </w:r>
      <w:r>
        <w:rPr>
          <w:rFonts w:ascii="Georgia" w:hAnsi="Georgia"/>
        </w:rPr>
        <w:tab/>
      </w:r>
      <w:r>
        <w:rPr>
          <w:rFonts w:ascii="Georgia" w:hAnsi="Georgia"/>
        </w:rPr>
        <w:tab/>
        <w:t>75123924</w:t>
      </w:r>
    </w:p>
    <w:p w:rsidR="005F38F2" w:rsidRDefault="005D49C5">
      <w:pPr>
        <w:rPr>
          <w:rFonts w:ascii="Georgia" w:hAnsi="Georgia"/>
        </w:rPr>
      </w:pPr>
      <w:r>
        <w:rPr>
          <w:rFonts w:ascii="Georgia" w:hAnsi="Georgia"/>
        </w:rPr>
        <w:t xml:space="preserve">bankovní spojení: </w:t>
      </w:r>
      <w:r>
        <w:rPr>
          <w:rFonts w:ascii="Georgia" w:hAnsi="Georgia"/>
        </w:rPr>
        <w:tab/>
        <w:t xml:space="preserve">Česká národní banka, Na Příkopě 28, Praha 1              </w:t>
      </w:r>
    </w:p>
    <w:p w:rsidR="005F38F2" w:rsidRDefault="005D49C5">
      <w:pPr>
        <w:rPr>
          <w:rFonts w:ascii="Georgia" w:hAnsi="Georgia"/>
        </w:rPr>
      </w:pPr>
      <w:r>
        <w:rPr>
          <w:rFonts w:ascii="Georgia" w:hAnsi="Georgia"/>
        </w:rPr>
        <w:t xml:space="preserve">číslo účtu: </w:t>
      </w:r>
      <w:r>
        <w:rPr>
          <w:rFonts w:ascii="Georgia" w:hAnsi="Georgia"/>
        </w:rPr>
        <w:tab/>
      </w:r>
      <w:r>
        <w:rPr>
          <w:rFonts w:ascii="Georgia" w:hAnsi="Georgia"/>
        </w:rPr>
        <w:tab/>
        <w:t>0000 – 72929011/0710</w:t>
      </w:r>
    </w:p>
    <w:p w:rsidR="005F38F2" w:rsidRDefault="005F38F2">
      <w:pPr>
        <w:pStyle w:val="Zhlav"/>
        <w:rPr>
          <w:rFonts w:ascii="Georgia" w:hAnsi="Georgia"/>
        </w:rPr>
      </w:pPr>
    </w:p>
    <w:p w:rsidR="005F38F2" w:rsidRDefault="005D49C5">
      <w:pPr>
        <w:pStyle w:val="Zhlav"/>
        <w:rPr>
          <w:rFonts w:ascii="Georgia" w:hAnsi="Georgia"/>
        </w:rPr>
      </w:pPr>
      <w:r>
        <w:rPr>
          <w:rFonts w:ascii="Georgia" w:hAnsi="Georgia"/>
        </w:rPr>
        <w:t>(dále jen „</w:t>
      </w:r>
      <w:r>
        <w:rPr>
          <w:rFonts w:ascii="Georgia" w:hAnsi="Georgia"/>
          <w:b/>
        </w:rPr>
        <w:t>objednatel</w:t>
      </w:r>
      <w:r>
        <w:rPr>
          <w:rFonts w:ascii="Georgia" w:hAnsi="Georgia"/>
        </w:rPr>
        <w:t>“)</w:t>
      </w:r>
      <w:r>
        <w:rPr>
          <w:rFonts w:ascii="Georgia" w:hAnsi="Georgia"/>
        </w:rPr>
        <w:br/>
      </w:r>
    </w:p>
    <w:p w:rsidR="005F38F2" w:rsidRDefault="005D49C5">
      <w:pPr>
        <w:pStyle w:val="dka"/>
        <w:keepNext/>
        <w:rPr>
          <w:rFonts w:ascii="Georgia" w:hAnsi="Georgia"/>
        </w:rPr>
      </w:pPr>
      <w:r>
        <w:rPr>
          <w:rFonts w:ascii="Georgia" w:hAnsi="Georgia"/>
        </w:rPr>
        <w:t>a</w:t>
      </w:r>
    </w:p>
    <w:p w:rsidR="005F38F2" w:rsidRDefault="005F38F2">
      <w:pPr>
        <w:pStyle w:val="dka"/>
        <w:keepNext/>
        <w:rPr>
          <w:rFonts w:ascii="Georgia" w:hAnsi="Georgia"/>
        </w:rPr>
      </w:pPr>
    </w:p>
    <w:p w:rsidR="005F38F2" w:rsidRDefault="005D49C5">
      <w:pPr>
        <w:pStyle w:val="dka"/>
        <w:keepNext/>
        <w:jc w:val="both"/>
        <w:rPr>
          <w:rFonts w:ascii="Georgia" w:hAnsi="Georgia"/>
          <w:b/>
          <w:bCs/>
          <w:color w:val="00000A"/>
          <w:szCs w:val="26"/>
        </w:rPr>
      </w:pPr>
      <w:r>
        <w:rPr>
          <w:rFonts w:ascii="Georgia" w:hAnsi="Georgia"/>
          <w:color w:val="00000A"/>
        </w:rPr>
        <w:t>dodavatel:</w:t>
      </w:r>
      <w:r>
        <w:rPr>
          <w:rFonts w:ascii="Georgia" w:hAnsi="Georgia"/>
          <w:color w:val="00000A"/>
        </w:rPr>
        <w:tab/>
      </w:r>
      <w:r>
        <w:rPr>
          <w:rFonts w:ascii="Georgia" w:hAnsi="Georgia"/>
          <w:color w:val="00000A"/>
        </w:rPr>
        <w:tab/>
      </w:r>
      <w:r w:rsidRPr="00A520D4">
        <w:rPr>
          <w:rFonts w:ascii="Georgia" w:hAnsi="Georgia"/>
          <w:b/>
          <w:color w:val="00000A"/>
        </w:rPr>
        <w:t>MESIT asd, s.r.o.</w:t>
      </w:r>
    </w:p>
    <w:p w:rsidR="005F38F2" w:rsidRDefault="005D49C5">
      <w:pPr>
        <w:pStyle w:val="dka"/>
        <w:keepNext/>
        <w:jc w:val="both"/>
        <w:rPr>
          <w:rFonts w:ascii="Georgia" w:hAnsi="Georgia"/>
          <w:color w:val="00000A"/>
        </w:rPr>
      </w:pPr>
      <w:r>
        <w:rPr>
          <w:rFonts w:ascii="Georgia" w:hAnsi="Georgia"/>
          <w:color w:val="00000A"/>
        </w:rPr>
        <w:t>zastoupený:</w:t>
      </w:r>
      <w:r>
        <w:rPr>
          <w:rFonts w:ascii="Georgia" w:hAnsi="Georgia"/>
          <w:color w:val="00000A"/>
        </w:rPr>
        <w:tab/>
      </w:r>
      <w:r>
        <w:rPr>
          <w:rFonts w:ascii="Georgia" w:hAnsi="Georgia"/>
          <w:color w:val="00000A"/>
        </w:rPr>
        <w:tab/>
        <w:t>Ing. Jaroslavem Hovorkou, jednatelem společnosti</w:t>
      </w:r>
    </w:p>
    <w:p w:rsidR="005F38F2" w:rsidRDefault="005D49C5">
      <w:pPr>
        <w:pStyle w:val="dka"/>
        <w:keepNext/>
        <w:jc w:val="both"/>
        <w:rPr>
          <w:rFonts w:ascii="Georgia" w:hAnsi="Georgia"/>
          <w:color w:val="00000A"/>
          <w:lang w:eastAsia="cs-CZ"/>
        </w:rPr>
      </w:pPr>
      <w:r>
        <w:rPr>
          <w:rFonts w:ascii="Georgia" w:hAnsi="Georgia"/>
          <w:color w:val="00000A"/>
        </w:rPr>
        <w:t>se sídlem:</w:t>
      </w:r>
      <w:r>
        <w:rPr>
          <w:rFonts w:ascii="Georgia" w:hAnsi="Georgia"/>
          <w:color w:val="00000A"/>
        </w:rPr>
        <w:tab/>
      </w:r>
      <w:r>
        <w:rPr>
          <w:rFonts w:ascii="Georgia" w:hAnsi="Georgia"/>
          <w:color w:val="00000A"/>
        </w:rPr>
        <w:tab/>
        <w:t>Sokolovská 573, Mařatice, 686 01 Uherské Hradiště</w:t>
      </w:r>
    </w:p>
    <w:p w:rsidR="005F38F2" w:rsidRDefault="005D49C5">
      <w:pPr>
        <w:pStyle w:val="dka"/>
        <w:keepNext/>
        <w:ind w:left="2124" w:hanging="2124"/>
        <w:jc w:val="both"/>
        <w:rPr>
          <w:rFonts w:ascii="Georgia" w:hAnsi="Georgia"/>
          <w:color w:val="00000A"/>
        </w:rPr>
      </w:pPr>
      <w:r>
        <w:rPr>
          <w:rFonts w:ascii="Georgia" w:hAnsi="Georgia"/>
          <w:color w:val="00000A"/>
          <w:lang w:eastAsia="cs-CZ"/>
        </w:rPr>
        <w:t>zapsaný:</w:t>
      </w:r>
      <w:r>
        <w:rPr>
          <w:rFonts w:ascii="Georgia" w:hAnsi="Georgia"/>
          <w:color w:val="00000A"/>
          <w:lang w:eastAsia="cs-CZ"/>
        </w:rPr>
        <w:tab/>
        <w:t>v obchodním rejstříku vedeném Krajským soudem v Brně, oddíl C, vložka 15427</w:t>
      </w:r>
    </w:p>
    <w:p w:rsidR="005F38F2" w:rsidRDefault="005D49C5">
      <w:pPr>
        <w:pStyle w:val="dka"/>
        <w:keepNext/>
        <w:jc w:val="both"/>
        <w:rPr>
          <w:rFonts w:ascii="Georgia" w:hAnsi="Georgia"/>
          <w:color w:val="00000A"/>
        </w:rPr>
      </w:pPr>
      <w:r>
        <w:rPr>
          <w:rFonts w:ascii="Georgia" w:hAnsi="Georgia"/>
          <w:color w:val="00000A"/>
        </w:rPr>
        <w:t xml:space="preserve">IČO: </w:t>
      </w:r>
      <w:r>
        <w:rPr>
          <w:rFonts w:ascii="Georgia" w:hAnsi="Georgia"/>
          <w:color w:val="00000A"/>
        </w:rPr>
        <w:tab/>
      </w:r>
      <w:r>
        <w:rPr>
          <w:rFonts w:ascii="Georgia" w:hAnsi="Georgia"/>
          <w:color w:val="00000A"/>
        </w:rPr>
        <w:tab/>
      </w:r>
      <w:r>
        <w:rPr>
          <w:rFonts w:ascii="Georgia" w:hAnsi="Georgia"/>
          <w:color w:val="00000A"/>
        </w:rPr>
        <w:tab/>
        <w:t>607 09 235</w:t>
      </w:r>
    </w:p>
    <w:p w:rsidR="005F38F2" w:rsidRDefault="005D49C5">
      <w:pPr>
        <w:pStyle w:val="dka"/>
        <w:keepNext/>
        <w:jc w:val="both"/>
        <w:rPr>
          <w:rFonts w:ascii="Georgia" w:hAnsi="Georgia"/>
          <w:color w:val="00000A"/>
        </w:rPr>
      </w:pPr>
      <w:r>
        <w:rPr>
          <w:rFonts w:ascii="Georgia" w:hAnsi="Georgia"/>
          <w:color w:val="00000A"/>
        </w:rPr>
        <w:t xml:space="preserve">DIČ: </w:t>
      </w:r>
      <w:r>
        <w:rPr>
          <w:rFonts w:ascii="Georgia" w:hAnsi="Georgia"/>
          <w:color w:val="00000A"/>
        </w:rPr>
        <w:tab/>
      </w:r>
      <w:r>
        <w:rPr>
          <w:rFonts w:ascii="Georgia" w:hAnsi="Georgia"/>
          <w:color w:val="00000A"/>
        </w:rPr>
        <w:tab/>
      </w:r>
      <w:r>
        <w:rPr>
          <w:rFonts w:ascii="Georgia" w:hAnsi="Georgia"/>
          <w:color w:val="00000A"/>
        </w:rPr>
        <w:tab/>
        <w:t>CZ60709235</w:t>
      </w:r>
    </w:p>
    <w:p w:rsidR="005F38F2" w:rsidRDefault="00A520D4">
      <w:pPr>
        <w:pStyle w:val="dka"/>
        <w:keepNext/>
        <w:rPr>
          <w:rFonts w:ascii="Georgia" w:hAnsi="Georgia"/>
          <w:color w:val="00000A"/>
        </w:rPr>
      </w:pPr>
      <w:r>
        <w:rPr>
          <w:rFonts w:ascii="Georgia" w:hAnsi="Georgia"/>
          <w:color w:val="00000A"/>
        </w:rPr>
        <w:t xml:space="preserve">Bankovní spojení: </w:t>
      </w:r>
      <w:r w:rsidR="005D49C5">
        <w:rPr>
          <w:rFonts w:ascii="Georgia" w:hAnsi="Georgia"/>
          <w:color w:val="00000A"/>
        </w:rPr>
        <w:tab/>
        <w:t>ČSOB, a.s.; Radlická 333/150, Praha 5, 150 57</w:t>
      </w:r>
    </w:p>
    <w:p w:rsidR="005F38F2" w:rsidRDefault="005D49C5">
      <w:pPr>
        <w:pStyle w:val="dka"/>
        <w:keepNext/>
        <w:jc w:val="both"/>
        <w:rPr>
          <w:rFonts w:ascii="Georgia" w:hAnsi="Georgia"/>
          <w:color w:val="00000A"/>
          <w:lang w:eastAsia="cs-CZ"/>
        </w:rPr>
      </w:pPr>
      <w:r>
        <w:rPr>
          <w:rFonts w:ascii="Georgia" w:hAnsi="Georgia"/>
        </w:rPr>
        <w:t>číslo účtu</w:t>
      </w:r>
      <w:r>
        <w:rPr>
          <w:rFonts w:ascii="Georgia" w:hAnsi="Georgia"/>
          <w:color w:val="00000A"/>
        </w:rPr>
        <w:t>:</w:t>
      </w:r>
      <w:r>
        <w:rPr>
          <w:rFonts w:ascii="Georgia" w:hAnsi="Georgia"/>
          <w:color w:val="00000A"/>
        </w:rPr>
        <w:tab/>
      </w:r>
      <w:r>
        <w:rPr>
          <w:rFonts w:ascii="Georgia" w:hAnsi="Georgia"/>
          <w:color w:val="00000A"/>
        </w:rPr>
        <w:tab/>
        <w:t>153 803 904/0300</w:t>
      </w:r>
    </w:p>
    <w:p w:rsidR="005F38F2" w:rsidRDefault="005F38F2">
      <w:pPr>
        <w:pStyle w:val="dka"/>
        <w:keepNext/>
        <w:jc w:val="both"/>
        <w:rPr>
          <w:rFonts w:ascii="Georgia" w:hAnsi="Georgia"/>
          <w:color w:val="00000A"/>
          <w:lang w:eastAsia="cs-CZ"/>
        </w:rPr>
      </w:pPr>
    </w:p>
    <w:p w:rsidR="005F38F2" w:rsidRDefault="005D49C5">
      <w:pPr>
        <w:pStyle w:val="dka"/>
        <w:keepNext/>
        <w:jc w:val="both"/>
        <w:rPr>
          <w:rFonts w:ascii="Georgia" w:hAnsi="Georgia"/>
          <w:color w:val="00000A"/>
        </w:rPr>
      </w:pPr>
      <w:r>
        <w:rPr>
          <w:rFonts w:ascii="Georgia" w:hAnsi="Georgia"/>
          <w:color w:val="00000A"/>
        </w:rPr>
        <w:t>(dále jen „</w:t>
      </w:r>
      <w:r>
        <w:rPr>
          <w:rFonts w:ascii="Georgia" w:hAnsi="Georgia"/>
          <w:b/>
          <w:color w:val="00000A"/>
        </w:rPr>
        <w:t>dodavatel</w:t>
      </w:r>
      <w:r>
        <w:rPr>
          <w:rFonts w:ascii="Georgia" w:hAnsi="Georgia"/>
          <w:color w:val="00000A"/>
        </w:rPr>
        <w:t>“)</w:t>
      </w:r>
    </w:p>
    <w:p w:rsidR="005F38F2" w:rsidRDefault="005F38F2">
      <w:pPr>
        <w:jc w:val="both"/>
        <w:rPr>
          <w:rFonts w:ascii="Georgia" w:hAnsi="Georgia"/>
          <w:lang w:eastAsia="ar-SA"/>
        </w:rPr>
      </w:pPr>
    </w:p>
    <w:p w:rsidR="005F38F2" w:rsidRDefault="005D49C5">
      <w:pPr>
        <w:pStyle w:val="dka"/>
        <w:keepNext/>
        <w:jc w:val="center"/>
        <w:rPr>
          <w:rFonts w:ascii="Georgia" w:hAnsi="Georgia"/>
          <w:color w:val="00000A"/>
        </w:rPr>
      </w:pPr>
      <w:r>
        <w:rPr>
          <w:rFonts w:ascii="Georgia" w:hAnsi="Georgia"/>
          <w:color w:val="00000A"/>
        </w:rPr>
        <w:t>uzavřely níže uvedeného dne, měsíce a roku tuto smlouvu ve smyslu ust. §1746 odst. 2 zákona č. 89/2012 Sb., občanského zákoníku, ve znění pozdějších předpisů:</w:t>
      </w:r>
    </w:p>
    <w:p w:rsidR="005F38F2" w:rsidRDefault="005F38F2">
      <w:pPr>
        <w:pStyle w:val="dka"/>
        <w:keepNext/>
        <w:jc w:val="both"/>
        <w:rPr>
          <w:rFonts w:ascii="Georgia" w:hAnsi="Georgia"/>
          <w:color w:val="00000A"/>
        </w:rPr>
      </w:pPr>
    </w:p>
    <w:p w:rsidR="005F38F2" w:rsidRDefault="005F38F2">
      <w:pPr>
        <w:spacing w:before="120"/>
        <w:jc w:val="center"/>
        <w:rPr>
          <w:rFonts w:ascii="Georgia" w:hAnsi="Georgia"/>
          <w:b/>
          <w:bCs/>
          <w:spacing w:val="-4"/>
        </w:rPr>
      </w:pPr>
    </w:p>
    <w:p w:rsidR="005F38F2" w:rsidRDefault="005F38F2">
      <w:pPr>
        <w:spacing w:before="120"/>
        <w:jc w:val="center"/>
        <w:rPr>
          <w:rFonts w:ascii="Georgia" w:hAnsi="Georgia"/>
          <w:b/>
          <w:bCs/>
          <w:spacing w:val="-4"/>
        </w:rPr>
      </w:pPr>
    </w:p>
    <w:p w:rsidR="005F38F2" w:rsidRDefault="005F38F2">
      <w:pPr>
        <w:spacing w:before="120"/>
        <w:jc w:val="center"/>
        <w:rPr>
          <w:rFonts w:ascii="Georgia" w:hAnsi="Georgia"/>
          <w:b/>
          <w:bCs/>
          <w:spacing w:val="-4"/>
        </w:rPr>
      </w:pPr>
    </w:p>
    <w:p w:rsidR="005F38F2" w:rsidRDefault="005F38F2">
      <w:pPr>
        <w:spacing w:before="120"/>
        <w:jc w:val="center"/>
        <w:rPr>
          <w:rFonts w:ascii="Georgia" w:hAnsi="Georgia"/>
          <w:b/>
          <w:bCs/>
          <w:spacing w:val="-4"/>
        </w:rPr>
      </w:pPr>
    </w:p>
    <w:p w:rsidR="005F38F2" w:rsidRDefault="005F38F2">
      <w:pPr>
        <w:spacing w:before="120"/>
        <w:jc w:val="center"/>
        <w:rPr>
          <w:rFonts w:ascii="Georgia" w:hAnsi="Georgia"/>
          <w:b/>
          <w:bCs/>
          <w:spacing w:val="-4"/>
        </w:rPr>
      </w:pPr>
    </w:p>
    <w:p w:rsidR="005F38F2" w:rsidRDefault="005F38F2">
      <w:pPr>
        <w:spacing w:before="120"/>
        <w:jc w:val="center"/>
        <w:rPr>
          <w:rFonts w:ascii="Georgia" w:hAnsi="Georgia"/>
          <w:b/>
          <w:bCs/>
          <w:spacing w:val="-4"/>
        </w:rPr>
      </w:pPr>
    </w:p>
    <w:p w:rsidR="005F38F2" w:rsidRDefault="005D49C5">
      <w:pPr>
        <w:spacing w:before="120"/>
        <w:jc w:val="center"/>
        <w:rPr>
          <w:rFonts w:ascii="Georgia" w:hAnsi="Georgia"/>
          <w:b/>
          <w:bCs/>
          <w:spacing w:val="-4"/>
        </w:rPr>
      </w:pPr>
      <w:r>
        <w:rPr>
          <w:rFonts w:ascii="Georgia" w:hAnsi="Georgia"/>
          <w:b/>
          <w:bCs/>
          <w:spacing w:val="-4"/>
        </w:rPr>
        <w:lastRenderedPageBreak/>
        <w:t>Článek 1</w:t>
      </w:r>
    </w:p>
    <w:p w:rsidR="005F38F2" w:rsidRDefault="005D49C5">
      <w:pPr>
        <w:spacing w:before="120"/>
        <w:jc w:val="center"/>
        <w:rPr>
          <w:rFonts w:ascii="Georgia" w:hAnsi="Georgia"/>
          <w:u w:val="single"/>
        </w:rPr>
      </w:pPr>
      <w:r>
        <w:rPr>
          <w:rFonts w:ascii="Georgia" w:hAnsi="Georgia"/>
          <w:u w:val="single"/>
        </w:rPr>
        <w:t>Předmět plnění smlouvy a oprávnění zástupci smluvních stran</w:t>
      </w:r>
    </w:p>
    <w:p w:rsidR="005F38F2" w:rsidRDefault="005D49C5">
      <w:pPr>
        <w:numPr>
          <w:ilvl w:val="1"/>
          <w:numId w:val="8"/>
        </w:numPr>
        <w:ind w:left="709" w:hanging="709"/>
        <w:jc w:val="both"/>
        <w:rPr>
          <w:rFonts w:ascii="Georgia" w:hAnsi="Georgia"/>
          <w:spacing w:val="-4"/>
        </w:rPr>
      </w:pPr>
      <w:r>
        <w:rPr>
          <w:rFonts w:ascii="Georgia" w:hAnsi="Georgia"/>
          <w:spacing w:val="-4"/>
        </w:rPr>
        <w:t>Předmět plnění této smlouvy je specifikován v Příloze č. 1 této smlouvy –</w:t>
      </w:r>
      <w:r>
        <w:rPr>
          <w:rFonts w:ascii="Georgia" w:hAnsi="Georgia"/>
          <w:shd w:val="clear" w:color="auto" w:fill="FFFFFF"/>
        </w:rPr>
        <w:t> Postup realizace dodávky a Přílo</w:t>
      </w:r>
      <w:r w:rsidR="00250626">
        <w:rPr>
          <w:rFonts w:ascii="Georgia" w:hAnsi="Georgia"/>
          <w:shd w:val="clear" w:color="auto" w:fill="FFFFFF"/>
        </w:rPr>
        <w:t>ze</w:t>
      </w:r>
      <w:r>
        <w:rPr>
          <w:rFonts w:ascii="Georgia" w:hAnsi="Georgia"/>
          <w:shd w:val="clear" w:color="auto" w:fill="FFFFFF"/>
        </w:rPr>
        <w:t xml:space="preserve"> č. 2 této smlouvy – Specifikace přístroje GTR-51.</w:t>
      </w:r>
      <w:r>
        <w:rPr>
          <w:rFonts w:ascii="Georgia" w:hAnsi="Georgia"/>
          <w:spacing w:val="-4"/>
        </w:rPr>
        <w:t xml:space="preserve"> </w:t>
      </w:r>
    </w:p>
    <w:p w:rsidR="005F38F2" w:rsidRDefault="005F38F2">
      <w:pPr>
        <w:ind w:left="709" w:hanging="709"/>
        <w:jc w:val="both"/>
        <w:rPr>
          <w:rFonts w:ascii="Georgia" w:hAnsi="Georgia"/>
          <w:spacing w:val="-4"/>
        </w:rPr>
      </w:pPr>
    </w:p>
    <w:p w:rsidR="005F38F2" w:rsidRDefault="005D49C5">
      <w:pPr>
        <w:spacing w:after="240"/>
        <w:ind w:left="709"/>
        <w:jc w:val="both"/>
        <w:rPr>
          <w:rFonts w:ascii="Georgia" w:hAnsi="Georgia"/>
          <w:spacing w:val="-4"/>
          <w:highlight w:val="white"/>
        </w:rPr>
      </w:pPr>
      <w:r>
        <w:rPr>
          <w:rFonts w:ascii="Georgia" w:hAnsi="Georgia"/>
          <w:shd w:val="clear" w:color="auto" w:fill="FFFFFF"/>
        </w:rPr>
        <w:t xml:space="preserve">Předmětem plnění dle této smlouvy je realizace dodávky nazvané jako </w:t>
      </w:r>
      <w:r>
        <w:rPr>
          <w:rFonts w:ascii="Georgia" w:hAnsi="Georgia"/>
          <w:b/>
          <w:shd w:val="clear" w:color="auto" w:fill="FFFFFF"/>
        </w:rPr>
        <w:t xml:space="preserve">„Dodávka časového přijímače GNSS signálů </w:t>
      </w:r>
      <w:r>
        <w:rPr>
          <w:rFonts w:ascii="Georgia" w:hAnsi="Georgia"/>
          <w:b/>
          <w:bCs/>
        </w:rPr>
        <w:t>pro laboratoře času a frekvence Metrologického institutu Bosny a Hercegoviny</w:t>
      </w:r>
      <w:r>
        <w:rPr>
          <w:rFonts w:ascii="Georgia" w:hAnsi="Georgia"/>
          <w:b/>
          <w:shd w:val="clear" w:color="auto" w:fill="FFFFFF"/>
        </w:rPr>
        <w:t xml:space="preserve">“ </w:t>
      </w:r>
      <w:r>
        <w:rPr>
          <w:rFonts w:ascii="Georgia" w:hAnsi="Georgia"/>
          <w:shd w:val="clear" w:color="auto" w:fill="FFFFFF"/>
        </w:rPr>
        <w:t>v sektoru vzdělávání (dále jen „</w:t>
      </w:r>
      <w:r>
        <w:rPr>
          <w:rFonts w:ascii="Georgia" w:hAnsi="Georgia"/>
          <w:b/>
          <w:shd w:val="clear" w:color="auto" w:fill="FFFFFF"/>
        </w:rPr>
        <w:t>předmět plnění</w:t>
      </w:r>
      <w:r>
        <w:rPr>
          <w:rFonts w:ascii="Georgia" w:hAnsi="Georgia"/>
          <w:shd w:val="clear" w:color="auto" w:fill="FFFFFF"/>
        </w:rPr>
        <w:t>“).</w:t>
      </w:r>
      <w:r>
        <w:rPr>
          <w:rFonts w:ascii="Georgia" w:hAnsi="Georgia"/>
          <w:spacing w:val="-4"/>
        </w:rPr>
        <w:t xml:space="preserve"> Zemí příjemce se pro účely této smlouvy rozumí Bosna a Hercegovina.</w:t>
      </w:r>
    </w:p>
    <w:p w:rsidR="005F38F2" w:rsidRPr="00A520D4" w:rsidRDefault="005D49C5">
      <w:pPr>
        <w:numPr>
          <w:ilvl w:val="1"/>
          <w:numId w:val="8"/>
        </w:numPr>
        <w:ind w:left="709" w:hanging="709"/>
        <w:jc w:val="both"/>
        <w:rPr>
          <w:rFonts w:ascii="Georgia" w:hAnsi="Georgia"/>
          <w:spacing w:val="-4"/>
        </w:rPr>
      </w:pPr>
      <w:r w:rsidRPr="00A520D4">
        <w:rPr>
          <w:rFonts w:ascii="Georgia" w:hAnsi="Georgia"/>
          <w:spacing w:val="-4"/>
        </w:rPr>
        <w:t>Za objednatele je oprávněna ve věcech této smlouvy jednat tato oprávněná osoba:</w:t>
      </w:r>
    </w:p>
    <w:p w:rsidR="005F38F2" w:rsidRDefault="00A405AE">
      <w:pPr>
        <w:spacing w:after="240"/>
        <w:ind w:left="709"/>
        <w:jc w:val="both"/>
        <w:rPr>
          <w:rFonts w:ascii="Georgia" w:hAnsi="Georgia"/>
          <w:spacing w:val="-4"/>
        </w:rPr>
      </w:pPr>
      <w:r>
        <w:rPr>
          <w:rFonts w:ascii="Georgia" w:hAnsi="Georgia"/>
          <w:spacing w:val="-4"/>
        </w:rPr>
        <w:t>XXXXXXXXXXXXX</w:t>
      </w:r>
      <w:r w:rsidR="005D49C5" w:rsidRPr="00A520D4">
        <w:rPr>
          <w:rFonts w:ascii="Georgia" w:hAnsi="Georgia"/>
          <w:spacing w:val="-4"/>
        </w:rPr>
        <w:t xml:space="preserve">, tel: </w:t>
      </w:r>
      <w:r>
        <w:rPr>
          <w:rFonts w:ascii="Georgia" w:hAnsi="Georgia"/>
          <w:spacing w:val="-4"/>
        </w:rPr>
        <w:t>XXXXXXXXXX</w:t>
      </w:r>
      <w:r w:rsidR="005D49C5" w:rsidRPr="00A520D4">
        <w:rPr>
          <w:rFonts w:ascii="Georgia" w:hAnsi="Georgia"/>
          <w:spacing w:val="-4"/>
        </w:rPr>
        <w:t xml:space="preserve">, email: </w:t>
      </w:r>
      <w:r>
        <w:rPr>
          <w:rFonts w:ascii="Georgia" w:hAnsi="Georgia"/>
          <w:spacing w:val="-4"/>
        </w:rPr>
        <w:t>XXXXXXXXXXXXX</w:t>
      </w:r>
    </w:p>
    <w:p w:rsidR="005F38F2" w:rsidRDefault="005D49C5">
      <w:pPr>
        <w:ind w:left="709"/>
        <w:jc w:val="both"/>
        <w:rPr>
          <w:rFonts w:ascii="Georgia" w:hAnsi="Georgia"/>
          <w:spacing w:val="-4"/>
        </w:rPr>
      </w:pPr>
      <w:r>
        <w:rPr>
          <w:rFonts w:ascii="Georgia" w:hAnsi="Georgia"/>
          <w:spacing w:val="-4"/>
        </w:rPr>
        <w:t>Za dodavatele je oprávněna ve věcech této smlouvy jednat tato oprávněná osoba:</w:t>
      </w:r>
    </w:p>
    <w:p w:rsidR="005F38F2" w:rsidRDefault="00A405AE">
      <w:pPr>
        <w:ind w:left="709"/>
        <w:jc w:val="both"/>
        <w:rPr>
          <w:rFonts w:ascii="Georgia" w:hAnsi="Georgia"/>
          <w:spacing w:val="-4"/>
        </w:rPr>
      </w:pPr>
      <w:r>
        <w:rPr>
          <w:rFonts w:ascii="Georgia" w:hAnsi="Georgia"/>
          <w:spacing w:val="-4"/>
        </w:rPr>
        <w:t>XXXXXXXXXXXXX</w:t>
      </w:r>
      <w:r w:rsidR="005D49C5">
        <w:rPr>
          <w:rFonts w:ascii="Georgia" w:hAnsi="Georgia"/>
          <w:spacing w:val="-4"/>
        </w:rPr>
        <w:t xml:space="preserve">, tel: </w:t>
      </w:r>
      <w:r>
        <w:rPr>
          <w:rFonts w:ascii="Georgia" w:hAnsi="Georgia"/>
          <w:spacing w:val="-4"/>
        </w:rPr>
        <w:t>XXXXXXXXXX</w:t>
      </w:r>
      <w:r w:rsidR="005D49C5">
        <w:rPr>
          <w:rFonts w:ascii="Georgia" w:hAnsi="Georgia"/>
          <w:spacing w:val="-4"/>
        </w:rPr>
        <w:t xml:space="preserve">, email: </w:t>
      </w:r>
      <w:r>
        <w:rPr>
          <w:rFonts w:ascii="Georgia" w:hAnsi="Georgia"/>
          <w:spacing w:val="-4"/>
        </w:rPr>
        <w:t>XXXXXXXXXXXXX</w:t>
      </w:r>
    </w:p>
    <w:p w:rsidR="005F38F2" w:rsidRDefault="005F38F2">
      <w:pPr>
        <w:ind w:left="709"/>
        <w:jc w:val="both"/>
        <w:rPr>
          <w:rFonts w:ascii="Georgia" w:hAnsi="Georgia"/>
          <w:spacing w:val="-4"/>
        </w:rPr>
      </w:pPr>
    </w:p>
    <w:p w:rsidR="005F38F2" w:rsidRDefault="005D49C5">
      <w:pPr>
        <w:spacing w:before="120"/>
        <w:jc w:val="center"/>
        <w:rPr>
          <w:rFonts w:ascii="Georgia" w:hAnsi="Georgia"/>
          <w:b/>
          <w:bCs/>
          <w:spacing w:val="-4"/>
        </w:rPr>
      </w:pPr>
      <w:r>
        <w:rPr>
          <w:rFonts w:ascii="Georgia" w:hAnsi="Georgia"/>
          <w:b/>
          <w:bCs/>
          <w:spacing w:val="-4"/>
        </w:rPr>
        <w:t>Článek 2</w:t>
      </w:r>
    </w:p>
    <w:p w:rsidR="005F38F2" w:rsidRDefault="005D49C5">
      <w:pPr>
        <w:spacing w:before="120"/>
        <w:jc w:val="center"/>
        <w:rPr>
          <w:rFonts w:ascii="Georgia" w:hAnsi="Georgia"/>
          <w:u w:val="single"/>
        </w:rPr>
      </w:pPr>
      <w:r>
        <w:rPr>
          <w:rFonts w:ascii="Georgia" w:hAnsi="Georgia"/>
          <w:u w:val="single"/>
        </w:rPr>
        <w:t>Cena plnění</w:t>
      </w:r>
    </w:p>
    <w:p w:rsidR="005F38F2" w:rsidRDefault="005D49C5">
      <w:pPr>
        <w:pStyle w:val="Zkladntextodsazen1"/>
        <w:numPr>
          <w:ilvl w:val="1"/>
          <w:numId w:val="4"/>
        </w:numPr>
        <w:spacing w:before="120" w:after="0" w:line="240" w:lineRule="auto"/>
        <w:ind w:left="709" w:hanging="709"/>
        <w:jc w:val="both"/>
        <w:rPr>
          <w:rFonts w:ascii="Georgia" w:hAnsi="Georgia"/>
        </w:rPr>
      </w:pPr>
      <w:r>
        <w:rPr>
          <w:rFonts w:ascii="Georgia" w:hAnsi="Georgia"/>
        </w:rPr>
        <w:t xml:space="preserve">Objednatel zaplatí dodavateli za kompletní realizaci celého předmětu plnění smluvní celkovou cenu ve výši   527 670,- Kč (slovy: pět set dvacet sedm tisíc šest set sedmdesát korun českých). Smluvní cena je akceptovaná oběma stranami jako nepřekročitelná. Za správnost určení sazby DPH nese odpovědnost dodavatel. </w:t>
      </w:r>
    </w:p>
    <w:p w:rsidR="005F38F2" w:rsidRDefault="005D49C5">
      <w:pPr>
        <w:pStyle w:val="Zkladntextodsazen1"/>
        <w:numPr>
          <w:ilvl w:val="1"/>
          <w:numId w:val="4"/>
        </w:numPr>
        <w:spacing w:before="120" w:after="0" w:line="240" w:lineRule="auto"/>
        <w:ind w:left="709" w:hanging="709"/>
        <w:jc w:val="both"/>
        <w:rPr>
          <w:rFonts w:ascii="Georgia" w:hAnsi="Georgia"/>
        </w:rPr>
      </w:pPr>
      <w:r>
        <w:rPr>
          <w:rFonts w:ascii="Georgia" w:hAnsi="Georgia"/>
        </w:rPr>
        <w:t>Smluvní cena zahrnuje i veškeré náklady dodavatele související s prováděním předmětu plnění, např. dopravu do Bosny a Hercegoviny (Sarajevo) vč. všech možných poplatk</w:t>
      </w:r>
      <w:r w:rsidR="000E7A28">
        <w:rPr>
          <w:rFonts w:ascii="Georgia" w:hAnsi="Georgia"/>
        </w:rPr>
        <w:t xml:space="preserve">ů souvisejících s transportem, </w:t>
      </w:r>
      <w:r>
        <w:rPr>
          <w:rFonts w:ascii="Georgia" w:hAnsi="Georgia"/>
        </w:rPr>
        <w:t xml:space="preserve">dále rizika spojená s vlivy změn kurzů měn, obecný vývoj cen a veškeré další náklady dodavatele, náklady na zaměstnance, náklady na pohonné hmoty, či jiné náklady související s dopravou, náklady na pojištění, apod. Smluvní cena nezahrnuje cla a DPH v zemi příjemce, které hradí příjemce předmětu plnění. Dodavatel není oprávněn po objednateli požadovat v souvislosti s realizací předmětu plnění žádnou jinou částku, než částku uvedenou v odst. 2.1. této smlouvy. </w:t>
      </w:r>
    </w:p>
    <w:p w:rsidR="005F38F2" w:rsidRDefault="005D49C5">
      <w:pPr>
        <w:pStyle w:val="Zkladntextodsazen1"/>
        <w:numPr>
          <w:ilvl w:val="1"/>
          <w:numId w:val="4"/>
        </w:numPr>
        <w:spacing w:before="120" w:after="0" w:line="240" w:lineRule="auto"/>
        <w:ind w:left="709" w:hanging="709"/>
        <w:jc w:val="both"/>
        <w:rPr>
          <w:rFonts w:ascii="Georgia" w:hAnsi="Georgia"/>
          <w:spacing w:val="-4"/>
        </w:rPr>
      </w:pPr>
      <w:r>
        <w:rPr>
          <w:rFonts w:ascii="Georgia" w:hAnsi="Georgia"/>
        </w:rPr>
        <w:t>Objednatel si vyhrazuje právo upravit rozsah předmětu plnění dle této smlouvy v závislosti na výši finančních prostředků přidělených ze státního rozpočtu nebo při změně vnějších okolností (např. při změně politické situace, přírodních vlivů, přírodních katastrof, bezpečnostní situace apod.). V takovémto případě by mohla být upravena platba dodavateli dle odst. 2.1. této smlouvy. O úpravě rozsahu předmětu plnění, či o konkrétní podobě zúžení předmětu plnění této smlouvy rozhoduje výhradně objednatel, přičemž dodavatel je povinen takové rozhodnutí objednatele akceptovat. Postup smluvních stran dle tohoto článku smlouvy nezakládá právo kterékoli smluvní strany na náhradu škody či ušlého zisku.</w:t>
      </w:r>
    </w:p>
    <w:p w:rsidR="005F38F2" w:rsidRDefault="005D49C5">
      <w:pPr>
        <w:keepNext/>
        <w:tabs>
          <w:tab w:val="left" w:pos="0"/>
        </w:tabs>
        <w:spacing w:before="120"/>
        <w:ind w:left="709" w:hanging="709"/>
        <w:jc w:val="center"/>
        <w:rPr>
          <w:rFonts w:ascii="Georgia" w:hAnsi="Georgia"/>
          <w:b/>
          <w:bCs/>
          <w:spacing w:val="-4"/>
        </w:rPr>
      </w:pPr>
      <w:r>
        <w:rPr>
          <w:rFonts w:ascii="Georgia" w:hAnsi="Georgia"/>
          <w:b/>
          <w:bCs/>
          <w:spacing w:val="-4"/>
        </w:rPr>
        <w:lastRenderedPageBreak/>
        <w:t>Článek 3</w:t>
      </w:r>
    </w:p>
    <w:p w:rsidR="005F38F2" w:rsidRDefault="005D49C5">
      <w:pPr>
        <w:pStyle w:val="Zkladntext3"/>
        <w:keepNext/>
        <w:spacing w:before="120" w:after="0"/>
        <w:jc w:val="center"/>
        <w:rPr>
          <w:rFonts w:ascii="Georgia" w:hAnsi="Georgia"/>
          <w:spacing w:val="-4"/>
          <w:sz w:val="24"/>
          <w:szCs w:val="24"/>
          <w:u w:val="single"/>
        </w:rPr>
      </w:pPr>
      <w:r>
        <w:rPr>
          <w:rFonts w:ascii="Georgia" w:hAnsi="Georgia"/>
          <w:spacing w:val="-4"/>
          <w:sz w:val="24"/>
          <w:szCs w:val="24"/>
          <w:u w:val="single"/>
        </w:rPr>
        <w:t>Doba realizace, reportování a způsob předání předmětu plnění</w:t>
      </w:r>
    </w:p>
    <w:p w:rsidR="005F38F2" w:rsidRDefault="005D49C5">
      <w:pPr>
        <w:keepNext/>
        <w:numPr>
          <w:ilvl w:val="1"/>
          <w:numId w:val="1"/>
        </w:numPr>
        <w:spacing w:before="120"/>
        <w:ind w:left="709" w:hanging="709"/>
        <w:jc w:val="both"/>
        <w:rPr>
          <w:rFonts w:ascii="Georgia" w:hAnsi="Georgia"/>
          <w:spacing w:val="-4"/>
        </w:rPr>
      </w:pPr>
      <w:r>
        <w:rPr>
          <w:rFonts w:ascii="Georgia" w:hAnsi="Georgia"/>
          <w:spacing w:val="-4"/>
        </w:rPr>
        <w:t xml:space="preserve">Počátek realizace předmětu plnění je stanoven datem nabytí účinnosti této smlouvy. </w:t>
      </w:r>
      <w:r>
        <w:rPr>
          <w:rFonts w:ascii="Georgia" w:hAnsi="Georgia"/>
          <w:b/>
          <w:spacing w:val="-4"/>
        </w:rPr>
        <w:t xml:space="preserve">Dodavatel bude písemně informovat objednatele min. 3 týdny před zahájením dodávky příjemci projektových výstupů o datu dodávky předmětu plnění. </w:t>
      </w:r>
      <w:r>
        <w:rPr>
          <w:rFonts w:ascii="Georgia" w:hAnsi="Georgia"/>
          <w:spacing w:val="-4"/>
        </w:rPr>
        <w:t>Podrobné informace jsou uvedeny v Příloze č. 1 této smlouvy.</w:t>
      </w:r>
    </w:p>
    <w:p w:rsidR="005F38F2" w:rsidRDefault="005D49C5">
      <w:pPr>
        <w:keepNext/>
        <w:numPr>
          <w:ilvl w:val="1"/>
          <w:numId w:val="1"/>
        </w:numPr>
        <w:spacing w:before="120"/>
        <w:ind w:left="709" w:hanging="709"/>
        <w:jc w:val="both"/>
        <w:rPr>
          <w:rFonts w:ascii="Georgia" w:hAnsi="Georgia"/>
          <w:b/>
          <w:spacing w:val="-4"/>
        </w:rPr>
      </w:pPr>
      <w:r>
        <w:rPr>
          <w:rFonts w:ascii="Georgia" w:hAnsi="Georgia"/>
          <w:b/>
        </w:rPr>
        <w:t>Dodavatel se zavazuje realizovat předmět plnění do 30.11.2018.</w:t>
      </w:r>
    </w:p>
    <w:p w:rsidR="005F38F2" w:rsidRDefault="005D49C5">
      <w:pPr>
        <w:numPr>
          <w:ilvl w:val="1"/>
          <w:numId w:val="1"/>
        </w:numPr>
        <w:spacing w:before="120"/>
        <w:ind w:left="709" w:hanging="709"/>
        <w:jc w:val="both"/>
        <w:rPr>
          <w:rFonts w:ascii="Georgia" w:hAnsi="Georgia"/>
          <w:spacing w:val="-4"/>
        </w:rPr>
      </w:pPr>
      <w:r>
        <w:rPr>
          <w:rFonts w:ascii="Georgia" w:hAnsi="Georgia"/>
          <w:spacing w:val="-4"/>
        </w:rPr>
        <w:t>Dodavatel je po ukončení předmětu plnění povinen předložit informaci o plnění předmětu této smlouvy</w:t>
      </w:r>
      <w:r>
        <w:rPr>
          <w:rFonts w:ascii="Georgia" w:hAnsi="Georgia"/>
        </w:rPr>
        <w:t xml:space="preserve"> oprávněnému zástupci objednatele formou závěrečné zprávy o realizaci předmětu plnění a zhodnocení provedených prací nejpozději do 10ti dnů od dokončení realizace předmětu plnění. Závěrečná zpráva bude zpracována na objednatelem stanoveném formuláři. Zpráva bude ke schválení předložena v elektronické podobě</w:t>
      </w:r>
      <w:r>
        <w:rPr>
          <w:rFonts w:ascii="Georgia" w:hAnsi="Georgia"/>
          <w:spacing w:val="-4"/>
        </w:rPr>
        <w:t>. Po odsouhlasení znění zprávy ze strany objednatele bude zpráva odevzdána ve dvou provedeních v tištěné podobě.</w:t>
      </w:r>
    </w:p>
    <w:p w:rsidR="005F38F2" w:rsidRDefault="005D49C5">
      <w:pPr>
        <w:numPr>
          <w:ilvl w:val="1"/>
          <w:numId w:val="1"/>
        </w:numPr>
        <w:spacing w:before="120"/>
        <w:ind w:left="709" w:hanging="709"/>
        <w:jc w:val="both"/>
        <w:rPr>
          <w:rFonts w:ascii="Georgia" w:hAnsi="Georgia"/>
          <w:spacing w:val="-4"/>
        </w:rPr>
      </w:pPr>
      <w:r>
        <w:rPr>
          <w:rFonts w:ascii="Georgia" w:hAnsi="Georgia"/>
          <w:spacing w:val="-4"/>
        </w:rPr>
        <w:t xml:space="preserve">Po ukončení předmětu plnění se jej dodavatel zavazuje předat příjemci projektu. O předání bude smluvními stranami a příjemcem projektu sepsán předávací protokol dle vzoru stanoveného objednatelem, který musí být podepsán osobou oprávněnou jednat za objednatele ve věcech této smlouvy či objednatelem pověřenou osobou. Objednatel či příjemce projektu není povinen předmět plnění převzít, pokud vykazuje vady a nedodělky. V takovém případě, se předmět plnění až do odstranění všech vad a nedodělků nepovažuje za předaný a dodavatel je povinen odstranit všechny vady a nedodělky nejpozději do 30 dnů, pokud nebude mezi stranami písemně dohodnuto jinak. O předání předmětu plnění po odstranění vad bude sepsán předávací protokol ve smyslu tohoto odstavce. Předmět plnění se nepovažuje pro účely této smlouvy za dokončený a za předaný, pokud obsahuje jakékoliv vady či nedodělky. </w:t>
      </w:r>
    </w:p>
    <w:p w:rsidR="005F38F2" w:rsidRDefault="005D49C5">
      <w:pPr>
        <w:numPr>
          <w:ilvl w:val="1"/>
          <w:numId w:val="1"/>
        </w:numPr>
        <w:spacing w:before="120"/>
        <w:ind w:left="709" w:hanging="709"/>
        <w:jc w:val="both"/>
        <w:rPr>
          <w:rFonts w:ascii="Georgia" w:hAnsi="Georgia"/>
          <w:spacing w:val="-4"/>
        </w:rPr>
      </w:pPr>
      <w:r>
        <w:rPr>
          <w:rFonts w:ascii="Georgia" w:hAnsi="Georgia"/>
        </w:rPr>
        <w:t xml:space="preserve">Objednatel si vyhrazuje právo písemně požádat o zhotovení zprávy o stavu realizace předmětu plnění </w:t>
      </w:r>
      <w:r>
        <w:rPr>
          <w:rFonts w:ascii="Georgia" w:hAnsi="Georgia"/>
          <w:iCs/>
        </w:rPr>
        <w:t xml:space="preserve">(včetně všech podkladů nezbytných k posouzení realizace </w:t>
      </w:r>
      <w:r>
        <w:rPr>
          <w:rFonts w:ascii="Georgia" w:hAnsi="Georgia"/>
        </w:rPr>
        <w:t xml:space="preserve">předmětu plnění </w:t>
      </w:r>
      <w:r>
        <w:rPr>
          <w:rFonts w:ascii="Georgia" w:hAnsi="Georgia"/>
          <w:iCs/>
        </w:rPr>
        <w:t>např. odborných zpráv, veškeré související dokumentace apod.)</w:t>
      </w:r>
      <w:r>
        <w:rPr>
          <w:rFonts w:ascii="Georgia" w:hAnsi="Georgia"/>
        </w:rPr>
        <w:t xml:space="preserve"> kdykoliv i mimo stanovené termíny, nejvýše však jednou za kalendářní rok. Objednatel je povinen předložit zprávu o stavu realizace předmětu plnění na základě výzvy podle předchozí věty, do termínu v přiměřené lhůtě stanovené objednatelem, nejpozději však do 21 kalendářních dnů od doručení této výzvy, a to bezplatně bez nároku na úhradu nákladů a či jiné finanční částky. </w:t>
      </w:r>
    </w:p>
    <w:p w:rsidR="005F38F2" w:rsidRPr="00A520D4" w:rsidRDefault="005D49C5">
      <w:pPr>
        <w:numPr>
          <w:ilvl w:val="1"/>
          <w:numId w:val="1"/>
        </w:numPr>
        <w:spacing w:before="120"/>
        <w:ind w:left="709" w:hanging="709"/>
        <w:jc w:val="both"/>
        <w:rPr>
          <w:rFonts w:ascii="Georgia" w:hAnsi="Georgia"/>
        </w:rPr>
      </w:pPr>
      <w:r w:rsidRPr="00A520D4">
        <w:rPr>
          <w:rFonts w:ascii="Georgia" w:hAnsi="Georgia"/>
        </w:rPr>
        <w:t>Objednatel se zavazuje informovat dodavatele, zda zprávu (viz odst. 3.3.) schvaluje či zda požaduje její přepracování či doplnění, nejpozději do 3 týdnů od jejího doručení (nebude-li objednatel v této lhůtě dodavatele informovat, nejedná se o schválení zprávy). Bude-li objednatel požadovat přepracování či doplnění zprávy, zavazuje se dodavatel zprávu doplnit/přepracovat do 2 týdnů a doručit ji objednateli. Tento postup se bude opakovat, včetně uvedených lhůt, dokud nebude zpráva objednatelem schválena.</w:t>
      </w:r>
    </w:p>
    <w:p w:rsidR="005F38F2" w:rsidRDefault="005F38F2">
      <w:pPr>
        <w:spacing w:before="120"/>
        <w:jc w:val="center"/>
        <w:rPr>
          <w:rFonts w:ascii="Georgia" w:hAnsi="Georgia"/>
          <w:b/>
          <w:bCs/>
        </w:rPr>
      </w:pPr>
    </w:p>
    <w:p w:rsidR="005F38F2" w:rsidRDefault="005D49C5">
      <w:pPr>
        <w:spacing w:before="120"/>
        <w:jc w:val="center"/>
        <w:rPr>
          <w:rFonts w:ascii="Georgia" w:hAnsi="Georgia"/>
          <w:b/>
          <w:bCs/>
        </w:rPr>
      </w:pPr>
      <w:r>
        <w:rPr>
          <w:rFonts w:ascii="Georgia" w:hAnsi="Georgia"/>
          <w:b/>
          <w:bCs/>
        </w:rPr>
        <w:t>Článek 4</w:t>
      </w:r>
    </w:p>
    <w:p w:rsidR="005F38F2" w:rsidRDefault="005D49C5">
      <w:pPr>
        <w:spacing w:before="120"/>
        <w:jc w:val="center"/>
        <w:rPr>
          <w:rFonts w:ascii="Georgia" w:hAnsi="Georgia"/>
          <w:spacing w:val="-4"/>
          <w:u w:val="single"/>
        </w:rPr>
      </w:pPr>
      <w:r>
        <w:rPr>
          <w:rFonts w:ascii="Georgia" w:hAnsi="Georgia"/>
          <w:spacing w:val="-4"/>
          <w:u w:val="single"/>
        </w:rPr>
        <w:t>Platební podmínky a fakturace</w:t>
      </w:r>
    </w:p>
    <w:p w:rsidR="005F38F2" w:rsidRDefault="005D49C5">
      <w:pPr>
        <w:numPr>
          <w:ilvl w:val="1"/>
          <w:numId w:val="9"/>
        </w:numPr>
        <w:spacing w:before="120"/>
        <w:jc w:val="both"/>
        <w:rPr>
          <w:rFonts w:ascii="Georgia" w:hAnsi="Georgia"/>
          <w:spacing w:val="-4"/>
        </w:rPr>
      </w:pPr>
      <w:r>
        <w:rPr>
          <w:rFonts w:ascii="Georgia" w:hAnsi="Georgia"/>
          <w:spacing w:val="-4"/>
        </w:rPr>
        <w:t xml:space="preserve">Objednatel a dodavatel se dohodli na fakturaci plateb ceny předmětu plnění dle následujícího klíče: </w:t>
      </w:r>
    </w:p>
    <w:p w:rsidR="005F38F2" w:rsidRDefault="005F38F2">
      <w:pPr>
        <w:spacing w:before="120"/>
        <w:ind w:left="720"/>
        <w:jc w:val="both"/>
        <w:rPr>
          <w:rFonts w:ascii="Georgia" w:hAnsi="Georgia"/>
          <w:spacing w:val="-4"/>
        </w:rPr>
      </w:pPr>
    </w:p>
    <w:tbl>
      <w:tblPr>
        <w:tblStyle w:val="Mkatabulky"/>
        <w:tblW w:w="8340" w:type="dxa"/>
        <w:tblInd w:w="720" w:type="dxa"/>
        <w:tblLook w:val="04A0" w:firstRow="1" w:lastRow="0" w:firstColumn="1" w:lastColumn="0" w:noHBand="0" w:noVBand="1"/>
      </w:tblPr>
      <w:tblGrid>
        <w:gridCol w:w="4185"/>
        <w:gridCol w:w="4155"/>
      </w:tblGrid>
      <w:tr w:rsidR="005F38F2">
        <w:tc>
          <w:tcPr>
            <w:tcW w:w="4184" w:type="dxa"/>
            <w:shd w:val="clear" w:color="auto" w:fill="auto"/>
            <w:tcMar>
              <w:left w:w="108" w:type="dxa"/>
            </w:tcMar>
          </w:tcPr>
          <w:p w:rsidR="005F38F2" w:rsidRDefault="005D49C5">
            <w:pPr>
              <w:spacing w:before="120"/>
              <w:jc w:val="both"/>
              <w:rPr>
                <w:rFonts w:ascii="Georgia" w:hAnsi="Georgia"/>
                <w:b/>
                <w:spacing w:val="-4"/>
              </w:rPr>
            </w:pPr>
            <w:r>
              <w:rPr>
                <w:rFonts w:ascii="Georgia" w:hAnsi="Georgia"/>
                <w:b/>
                <w:spacing w:val="-4"/>
              </w:rPr>
              <w:t>Fakturace</w:t>
            </w:r>
          </w:p>
        </w:tc>
        <w:tc>
          <w:tcPr>
            <w:tcW w:w="4155" w:type="dxa"/>
            <w:shd w:val="clear" w:color="auto" w:fill="auto"/>
            <w:tcMar>
              <w:left w:w="108" w:type="dxa"/>
            </w:tcMar>
          </w:tcPr>
          <w:p w:rsidR="005F38F2" w:rsidRDefault="005D49C5">
            <w:pPr>
              <w:spacing w:before="120"/>
              <w:jc w:val="both"/>
              <w:rPr>
                <w:rFonts w:ascii="Georgia" w:hAnsi="Georgia"/>
                <w:b/>
                <w:spacing w:val="-4"/>
              </w:rPr>
            </w:pPr>
            <w:r>
              <w:rPr>
                <w:rFonts w:ascii="Georgia" w:hAnsi="Georgia"/>
                <w:b/>
                <w:spacing w:val="-4"/>
              </w:rPr>
              <w:t>Částka</w:t>
            </w:r>
          </w:p>
        </w:tc>
      </w:tr>
      <w:tr w:rsidR="005F38F2">
        <w:tc>
          <w:tcPr>
            <w:tcW w:w="4184" w:type="dxa"/>
            <w:shd w:val="clear" w:color="auto" w:fill="auto"/>
            <w:tcMar>
              <w:left w:w="108" w:type="dxa"/>
            </w:tcMar>
          </w:tcPr>
          <w:p w:rsidR="005F38F2" w:rsidRDefault="005D49C5">
            <w:pPr>
              <w:spacing w:before="120"/>
              <w:jc w:val="both"/>
              <w:rPr>
                <w:rFonts w:ascii="Georgia" w:hAnsi="Georgia"/>
                <w:spacing w:val="-4"/>
              </w:rPr>
            </w:pPr>
            <w:r>
              <w:rPr>
                <w:rFonts w:ascii="Georgia" w:hAnsi="Georgia"/>
                <w:spacing w:val="-4"/>
              </w:rPr>
              <w:t>Zálohová platba</w:t>
            </w:r>
          </w:p>
        </w:tc>
        <w:tc>
          <w:tcPr>
            <w:tcW w:w="4155" w:type="dxa"/>
            <w:shd w:val="clear" w:color="auto" w:fill="auto"/>
            <w:tcMar>
              <w:left w:w="108" w:type="dxa"/>
            </w:tcMar>
          </w:tcPr>
          <w:p w:rsidR="005F38F2" w:rsidRDefault="005D49C5">
            <w:pPr>
              <w:spacing w:before="120"/>
              <w:jc w:val="both"/>
              <w:rPr>
                <w:rFonts w:ascii="Georgia" w:hAnsi="Georgia"/>
                <w:spacing w:val="-4"/>
              </w:rPr>
            </w:pPr>
            <w:r>
              <w:rPr>
                <w:rFonts w:ascii="Georgia" w:hAnsi="Georgia"/>
                <w:spacing w:val="-4"/>
              </w:rPr>
              <w:t>105 534,- Kč (20</w:t>
            </w:r>
            <w:r w:rsidR="00F54C41">
              <w:rPr>
                <w:rFonts w:ascii="Georgia" w:hAnsi="Georgia"/>
                <w:spacing w:val="-4"/>
              </w:rPr>
              <w:t xml:space="preserve"> </w:t>
            </w:r>
            <w:r>
              <w:rPr>
                <w:rFonts w:ascii="Georgia" w:hAnsi="Georgia"/>
                <w:spacing w:val="-4"/>
              </w:rPr>
              <w:t>% celkové ceny)</w:t>
            </w:r>
          </w:p>
        </w:tc>
      </w:tr>
      <w:tr w:rsidR="005F38F2">
        <w:tc>
          <w:tcPr>
            <w:tcW w:w="4184" w:type="dxa"/>
            <w:shd w:val="clear" w:color="auto" w:fill="auto"/>
            <w:tcMar>
              <w:left w:w="108" w:type="dxa"/>
            </w:tcMar>
          </w:tcPr>
          <w:p w:rsidR="005F38F2" w:rsidRDefault="005D49C5">
            <w:pPr>
              <w:spacing w:before="120"/>
              <w:jc w:val="both"/>
              <w:rPr>
                <w:rFonts w:ascii="Georgia" w:hAnsi="Georgia"/>
                <w:spacing w:val="-4"/>
              </w:rPr>
            </w:pPr>
            <w:r>
              <w:rPr>
                <w:rFonts w:ascii="Georgia" w:hAnsi="Georgia"/>
                <w:spacing w:val="-4"/>
              </w:rPr>
              <w:t>Finální platba</w:t>
            </w:r>
          </w:p>
        </w:tc>
        <w:tc>
          <w:tcPr>
            <w:tcW w:w="4155" w:type="dxa"/>
            <w:shd w:val="clear" w:color="auto" w:fill="auto"/>
            <w:tcMar>
              <w:left w:w="108" w:type="dxa"/>
            </w:tcMar>
          </w:tcPr>
          <w:p w:rsidR="005F38F2" w:rsidRDefault="005D49C5">
            <w:pPr>
              <w:spacing w:before="120"/>
              <w:jc w:val="both"/>
              <w:rPr>
                <w:rFonts w:ascii="Georgia" w:hAnsi="Georgia"/>
                <w:spacing w:val="-4"/>
              </w:rPr>
            </w:pPr>
            <w:r>
              <w:rPr>
                <w:rFonts w:ascii="Georgia" w:hAnsi="Georgia"/>
                <w:spacing w:val="-4"/>
              </w:rPr>
              <w:t>422 136,- Kč  (80</w:t>
            </w:r>
            <w:r w:rsidR="00F54C41">
              <w:rPr>
                <w:rFonts w:ascii="Georgia" w:hAnsi="Georgia"/>
                <w:spacing w:val="-4"/>
              </w:rPr>
              <w:t xml:space="preserve"> </w:t>
            </w:r>
            <w:r>
              <w:rPr>
                <w:rFonts w:ascii="Georgia" w:hAnsi="Georgia"/>
                <w:spacing w:val="-4"/>
              </w:rPr>
              <w:t>% celkové ceny)</w:t>
            </w:r>
          </w:p>
        </w:tc>
      </w:tr>
    </w:tbl>
    <w:p w:rsidR="005F38F2" w:rsidRDefault="005D49C5">
      <w:pPr>
        <w:spacing w:before="120"/>
        <w:ind w:left="720"/>
        <w:jc w:val="both"/>
        <w:rPr>
          <w:rFonts w:ascii="Georgia" w:hAnsi="Georgia"/>
          <w:spacing w:val="-4"/>
        </w:rPr>
      </w:pPr>
      <w:r>
        <w:rPr>
          <w:rFonts w:ascii="Georgia" w:hAnsi="Georgia"/>
          <w:spacing w:val="-4"/>
        </w:rPr>
        <w:t xml:space="preserve">Faktury musí splňovat náležitosti uvedené v čl. 4, odst. 4.2. a 4.3. této smlouvy. Faktury budou vystaveny a doručeny objednateli do 5ti pracovních dní od: </w:t>
      </w:r>
    </w:p>
    <w:p w:rsidR="005F38F2" w:rsidRDefault="005D49C5">
      <w:pPr>
        <w:pStyle w:val="Odstavecseseznamem"/>
        <w:numPr>
          <w:ilvl w:val="0"/>
          <w:numId w:val="10"/>
        </w:numPr>
        <w:spacing w:before="120"/>
        <w:jc w:val="both"/>
        <w:rPr>
          <w:rFonts w:ascii="Georgia" w:hAnsi="Georgia"/>
          <w:spacing w:val="-4"/>
          <w:sz w:val="24"/>
        </w:rPr>
      </w:pPr>
      <w:r>
        <w:rPr>
          <w:rFonts w:ascii="Georgia" w:hAnsi="Georgia"/>
          <w:spacing w:val="-4"/>
          <w:sz w:val="24"/>
        </w:rPr>
        <w:t xml:space="preserve">Zálohová platba – nabytí účinnosti této smlouvy. </w:t>
      </w:r>
    </w:p>
    <w:p w:rsidR="005F38F2" w:rsidRDefault="005D49C5">
      <w:pPr>
        <w:pStyle w:val="Odstavecseseznamem"/>
        <w:numPr>
          <w:ilvl w:val="0"/>
          <w:numId w:val="10"/>
        </w:numPr>
        <w:spacing w:before="120"/>
        <w:jc w:val="both"/>
        <w:rPr>
          <w:rFonts w:ascii="Georgia" w:hAnsi="Georgia"/>
          <w:spacing w:val="-4"/>
          <w:sz w:val="24"/>
        </w:rPr>
      </w:pPr>
      <w:r>
        <w:rPr>
          <w:rFonts w:ascii="Georgia" w:hAnsi="Georgia"/>
          <w:spacing w:val="-4"/>
          <w:sz w:val="24"/>
        </w:rPr>
        <w:t xml:space="preserve">Finální platba – po dokončení realizace předmětu plnění a odsouhlasení závěrečné zprávy objednatelem (více viz odst. 3.3. a 3.6. této smlouvy). Pokud dodavatel předá objednateli fakturu před schválením závěrečné zprávy, nebude na ni brán zřetel. </w:t>
      </w:r>
    </w:p>
    <w:p w:rsidR="005F38F2" w:rsidRDefault="005D49C5">
      <w:pPr>
        <w:keepNext/>
        <w:numPr>
          <w:ilvl w:val="1"/>
          <w:numId w:val="9"/>
        </w:numPr>
        <w:spacing w:before="120"/>
        <w:jc w:val="both"/>
        <w:rPr>
          <w:rFonts w:ascii="Georgia" w:hAnsi="Georgia"/>
          <w:spacing w:val="-4"/>
        </w:rPr>
      </w:pPr>
      <w:r>
        <w:rPr>
          <w:rFonts w:ascii="Georgia" w:hAnsi="Georgia"/>
          <w:spacing w:val="-4"/>
        </w:rPr>
        <w:t>Faktura vystavená dodavatelem musí mít tyto náležitosti:</w:t>
      </w:r>
    </w:p>
    <w:p w:rsidR="005F38F2" w:rsidRDefault="005D49C5">
      <w:pPr>
        <w:numPr>
          <w:ilvl w:val="0"/>
          <w:numId w:val="6"/>
        </w:numPr>
        <w:spacing w:after="120"/>
        <w:jc w:val="both"/>
        <w:rPr>
          <w:rFonts w:ascii="Georgia" w:hAnsi="Georgia"/>
          <w:spacing w:val="-4"/>
        </w:rPr>
      </w:pPr>
      <w:r>
        <w:rPr>
          <w:rFonts w:ascii="Georgia" w:hAnsi="Georgia"/>
          <w:spacing w:val="-4"/>
        </w:rPr>
        <w:t>informaci, že se jedná o projekt ZRS ČR pro příslušný rok;</w:t>
      </w:r>
    </w:p>
    <w:p w:rsidR="005F38F2" w:rsidRDefault="005D49C5">
      <w:pPr>
        <w:numPr>
          <w:ilvl w:val="0"/>
          <w:numId w:val="6"/>
        </w:numPr>
        <w:spacing w:after="120"/>
        <w:jc w:val="both"/>
        <w:rPr>
          <w:rFonts w:ascii="Georgia" w:hAnsi="Georgia"/>
          <w:spacing w:val="-4"/>
        </w:rPr>
      </w:pPr>
      <w:r>
        <w:rPr>
          <w:rFonts w:ascii="Georgia" w:hAnsi="Georgia"/>
          <w:spacing w:val="-4"/>
        </w:rPr>
        <w:t>název předmětu plnění: „</w:t>
      </w:r>
      <w:r>
        <w:rPr>
          <w:rFonts w:ascii="Georgia" w:hAnsi="Georgia"/>
          <w:shd w:val="clear" w:color="auto" w:fill="FFFFFF"/>
        </w:rPr>
        <w:t xml:space="preserve">Dodávka časového přijímače GNSS signálů </w:t>
      </w:r>
      <w:r>
        <w:rPr>
          <w:rFonts w:ascii="Georgia" w:hAnsi="Georgia"/>
          <w:bCs/>
        </w:rPr>
        <w:t>pro laboratoře času a frekvence Metrologického institutu Bosny a Hercegoviny</w:t>
      </w:r>
      <w:r>
        <w:rPr>
          <w:rFonts w:ascii="Georgia" w:hAnsi="Georgia"/>
          <w:shd w:val="clear" w:color="auto" w:fill="FFFFFF"/>
        </w:rPr>
        <w:t>“;</w:t>
      </w:r>
    </w:p>
    <w:p w:rsidR="005F38F2" w:rsidRDefault="005D49C5">
      <w:pPr>
        <w:numPr>
          <w:ilvl w:val="0"/>
          <w:numId w:val="6"/>
        </w:numPr>
        <w:spacing w:after="120"/>
        <w:jc w:val="both"/>
        <w:rPr>
          <w:rFonts w:ascii="Georgia" w:hAnsi="Georgia"/>
          <w:spacing w:val="-4"/>
        </w:rPr>
      </w:pPr>
      <w:r>
        <w:rPr>
          <w:rFonts w:ascii="Georgia" w:hAnsi="Georgia"/>
          <w:spacing w:val="-4"/>
        </w:rPr>
        <w:t>název programu: „Rozšíření kapacit Metrologického institutu</w:t>
      </w:r>
      <w:r>
        <w:rPr>
          <w:rFonts w:ascii="Georgia" w:hAnsi="Georgia"/>
          <w:b/>
          <w:shd w:val="clear" w:color="auto" w:fill="FFFFFF"/>
        </w:rPr>
        <w:t xml:space="preserve"> </w:t>
      </w:r>
      <w:bookmarkStart w:id="0" w:name="_Hlk521410535"/>
      <w:bookmarkEnd w:id="0"/>
      <w:r>
        <w:rPr>
          <w:rFonts w:ascii="Georgia" w:hAnsi="Georgia"/>
          <w:spacing w:val="-4"/>
        </w:rPr>
        <w:t>Bosny a Hercegoviny II“;</w:t>
      </w:r>
    </w:p>
    <w:p w:rsidR="005F38F2" w:rsidRDefault="005D49C5">
      <w:pPr>
        <w:numPr>
          <w:ilvl w:val="0"/>
          <w:numId w:val="6"/>
        </w:numPr>
        <w:spacing w:after="120"/>
        <w:jc w:val="both"/>
        <w:rPr>
          <w:rFonts w:ascii="Georgia" w:hAnsi="Georgia"/>
          <w:spacing w:val="-4"/>
        </w:rPr>
      </w:pPr>
      <w:r>
        <w:rPr>
          <w:rFonts w:ascii="Georgia" w:hAnsi="Georgia"/>
          <w:spacing w:val="-4"/>
        </w:rPr>
        <w:t xml:space="preserve">číslo projektu: </w:t>
      </w:r>
      <w:r w:rsidR="00A520D4" w:rsidRPr="00A520D4">
        <w:rPr>
          <w:rFonts w:ascii="Georgia" w:hAnsi="Georgia"/>
        </w:rPr>
        <w:t>BA-2017-004-FO-15110</w:t>
      </w:r>
      <w:r>
        <w:rPr>
          <w:rFonts w:ascii="Georgia" w:hAnsi="Georgia"/>
          <w:spacing w:val="-4"/>
        </w:rPr>
        <w:t>;</w:t>
      </w:r>
    </w:p>
    <w:p w:rsidR="005F38F2" w:rsidRDefault="005D49C5">
      <w:pPr>
        <w:numPr>
          <w:ilvl w:val="0"/>
          <w:numId w:val="6"/>
        </w:numPr>
        <w:spacing w:after="120"/>
        <w:jc w:val="both"/>
        <w:rPr>
          <w:rFonts w:ascii="Georgia" w:hAnsi="Georgia"/>
          <w:spacing w:val="-4"/>
        </w:rPr>
      </w:pPr>
      <w:r>
        <w:rPr>
          <w:rFonts w:ascii="Georgia" w:hAnsi="Georgia"/>
          <w:spacing w:val="-4"/>
        </w:rPr>
        <w:t>číslo smlouvy;</w:t>
      </w:r>
    </w:p>
    <w:p w:rsidR="005F38F2" w:rsidRDefault="005D49C5">
      <w:pPr>
        <w:numPr>
          <w:ilvl w:val="0"/>
          <w:numId w:val="6"/>
        </w:numPr>
        <w:spacing w:after="120"/>
        <w:jc w:val="both"/>
        <w:rPr>
          <w:rFonts w:ascii="Georgia" w:hAnsi="Georgia"/>
          <w:spacing w:val="-4"/>
        </w:rPr>
      </w:pPr>
      <w:r>
        <w:rPr>
          <w:rFonts w:ascii="Georgia" w:hAnsi="Georgia"/>
          <w:spacing w:val="-4"/>
        </w:rPr>
        <w:t>označení faktury a její číslo;</w:t>
      </w:r>
    </w:p>
    <w:p w:rsidR="005F38F2" w:rsidRDefault="005D49C5">
      <w:pPr>
        <w:numPr>
          <w:ilvl w:val="0"/>
          <w:numId w:val="6"/>
        </w:numPr>
        <w:spacing w:after="120"/>
        <w:jc w:val="both"/>
        <w:rPr>
          <w:rFonts w:ascii="Georgia" w:hAnsi="Georgia"/>
          <w:spacing w:val="-4"/>
        </w:rPr>
      </w:pPr>
      <w:r>
        <w:rPr>
          <w:rFonts w:ascii="Georgia" w:hAnsi="Georgia"/>
          <w:spacing w:val="-4"/>
        </w:rPr>
        <w:t>název a sídlo dodavatele;</w:t>
      </w:r>
    </w:p>
    <w:p w:rsidR="005F38F2" w:rsidRDefault="005D49C5">
      <w:pPr>
        <w:numPr>
          <w:ilvl w:val="0"/>
          <w:numId w:val="6"/>
        </w:numPr>
        <w:spacing w:after="120"/>
        <w:jc w:val="both"/>
        <w:rPr>
          <w:rFonts w:ascii="Georgia" w:hAnsi="Georgia"/>
          <w:spacing w:val="-4"/>
        </w:rPr>
      </w:pPr>
      <w:r>
        <w:rPr>
          <w:rFonts w:ascii="Georgia" w:hAnsi="Georgia"/>
          <w:spacing w:val="-4"/>
        </w:rPr>
        <w:t>IČO, DIČ, případně číslo registrace dodavatele;</w:t>
      </w:r>
    </w:p>
    <w:p w:rsidR="005F38F2" w:rsidRDefault="005D49C5">
      <w:pPr>
        <w:numPr>
          <w:ilvl w:val="0"/>
          <w:numId w:val="6"/>
        </w:numPr>
        <w:spacing w:after="120"/>
        <w:jc w:val="both"/>
        <w:rPr>
          <w:rFonts w:ascii="Georgia" w:hAnsi="Georgia"/>
          <w:spacing w:val="-4"/>
        </w:rPr>
      </w:pPr>
      <w:r>
        <w:rPr>
          <w:rFonts w:ascii="Georgia" w:hAnsi="Georgia"/>
          <w:spacing w:val="-4"/>
        </w:rPr>
        <w:t>bankovní spojení;</w:t>
      </w:r>
    </w:p>
    <w:p w:rsidR="005F38F2" w:rsidRDefault="005D49C5">
      <w:pPr>
        <w:numPr>
          <w:ilvl w:val="0"/>
          <w:numId w:val="6"/>
        </w:numPr>
        <w:spacing w:after="120"/>
        <w:jc w:val="both"/>
        <w:rPr>
          <w:rFonts w:ascii="Georgia" w:hAnsi="Georgia"/>
          <w:spacing w:val="-4"/>
        </w:rPr>
      </w:pPr>
      <w:r>
        <w:rPr>
          <w:rFonts w:ascii="Georgia" w:hAnsi="Georgia"/>
          <w:spacing w:val="-4"/>
        </w:rPr>
        <w:t>fakturovaná částka, včetně vyčíslení případné DPH;</w:t>
      </w:r>
    </w:p>
    <w:p w:rsidR="005F38F2" w:rsidRDefault="005D49C5">
      <w:pPr>
        <w:numPr>
          <w:ilvl w:val="0"/>
          <w:numId w:val="6"/>
        </w:numPr>
        <w:spacing w:after="120"/>
        <w:jc w:val="both"/>
        <w:rPr>
          <w:rFonts w:ascii="Georgia" w:hAnsi="Georgia"/>
          <w:spacing w:val="-4"/>
        </w:rPr>
      </w:pPr>
      <w:r>
        <w:rPr>
          <w:rFonts w:ascii="Georgia" w:hAnsi="Georgia"/>
          <w:spacing w:val="-4"/>
        </w:rPr>
        <w:t>podpis statutárního zástupce, razítko dodavatele.</w:t>
      </w:r>
    </w:p>
    <w:p w:rsidR="005F38F2" w:rsidRDefault="005D49C5">
      <w:pPr>
        <w:numPr>
          <w:ilvl w:val="1"/>
          <w:numId w:val="9"/>
        </w:numPr>
        <w:spacing w:before="120"/>
        <w:ind w:left="709" w:hanging="709"/>
        <w:jc w:val="both"/>
        <w:rPr>
          <w:rFonts w:ascii="Georgia" w:hAnsi="Georgia"/>
          <w:spacing w:val="-4"/>
        </w:rPr>
      </w:pPr>
      <w:r>
        <w:rPr>
          <w:rFonts w:ascii="Georgia" w:hAnsi="Georgia"/>
          <w:spacing w:val="-4"/>
        </w:rPr>
        <w:t>Faktury vystavené dodavatelem budou splatné do 30 kalendářních dnů po jejich obdržení oprávněným zástupcem objednatele.</w:t>
      </w:r>
    </w:p>
    <w:p w:rsidR="005F38F2" w:rsidRDefault="005D49C5">
      <w:pPr>
        <w:numPr>
          <w:ilvl w:val="1"/>
          <w:numId w:val="9"/>
        </w:numPr>
        <w:spacing w:before="120"/>
        <w:ind w:left="709" w:hanging="709"/>
        <w:jc w:val="both"/>
        <w:rPr>
          <w:rFonts w:ascii="Georgia" w:hAnsi="Georgia"/>
          <w:spacing w:val="-4"/>
        </w:rPr>
      </w:pPr>
      <w:r>
        <w:rPr>
          <w:rFonts w:ascii="Georgia" w:hAnsi="Georgia"/>
          <w:spacing w:val="-4"/>
        </w:rPr>
        <w:t>Objednatel může faktury vrátit do data jejich splatnosti, pokud budou obsahovat nesprávné nebo neúplné náležitosti či údaje, nebo nebudou odpovídat podmínkám a principům této smlouvy.</w:t>
      </w:r>
    </w:p>
    <w:p w:rsidR="005F38F2" w:rsidRDefault="005D49C5">
      <w:pPr>
        <w:tabs>
          <w:tab w:val="left" w:pos="0"/>
        </w:tabs>
        <w:spacing w:before="120"/>
        <w:ind w:left="360" w:hanging="709"/>
        <w:jc w:val="both"/>
        <w:rPr>
          <w:rFonts w:ascii="Georgia" w:hAnsi="Georgia"/>
          <w:b/>
          <w:bCs/>
          <w:spacing w:val="-4"/>
        </w:rPr>
      </w:pPr>
      <w:r>
        <w:rPr>
          <w:rFonts w:ascii="Georgia" w:hAnsi="Georgia"/>
          <w:spacing w:val="-4"/>
        </w:rPr>
        <w:lastRenderedPageBreak/>
        <w:tab/>
      </w:r>
      <w:r>
        <w:rPr>
          <w:rFonts w:ascii="Georgia" w:hAnsi="Georgia"/>
          <w:spacing w:val="-4"/>
        </w:rPr>
        <w:tab/>
      </w:r>
    </w:p>
    <w:p w:rsidR="005F38F2" w:rsidRDefault="005D49C5">
      <w:pPr>
        <w:keepNext/>
        <w:spacing w:before="120"/>
        <w:jc w:val="center"/>
        <w:rPr>
          <w:rFonts w:ascii="Georgia" w:hAnsi="Georgia"/>
          <w:b/>
          <w:bCs/>
        </w:rPr>
      </w:pPr>
      <w:r>
        <w:rPr>
          <w:rFonts w:ascii="Georgia" w:hAnsi="Georgia"/>
          <w:b/>
          <w:bCs/>
        </w:rPr>
        <w:t>Článek 5</w:t>
      </w:r>
    </w:p>
    <w:p w:rsidR="005F38F2" w:rsidRDefault="005D49C5">
      <w:pPr>
        <w:keepNext/>
        <w:spacing w:before="120"/>
        <w:jc w:val="center"/>
        <w:rPr>
          <w:rFonts w:ascii="Georgia" w:hAnsi="Georgia"/>
          <w:spacing w:val="-4"/>
          <w:u w:val="single"/>
        </w:rPr>
      </w:pPr>
      <w:r>
        <w:rPr>
          <w:rFonts w:ascii="Georgia" w:hAnsi="Georgia"/>
          <w:spacing w:val="-4"/>
          <w:u w:val="single"/>
        </w:rPr>
        <w:t xml:space="preserve">Práva a povinnosti smluvních stran </w:t>
      </w:r>
    </w:p>
    <w:p w:rsidR="005F38F2" w:rsidRDefault="005D49C5" w:rsidP="00B12B31">
      <w:pPr>
        <w:numPr>
          <w:ilvl w:val="1"/>
          <w:numId w:val="5"/>
        </w:numPr>
        <w:tabs>
          <w:tab w:val="clear" w:pos="360"/>
        </w:tabs>
        <w:spacing w:before="120"/>
        <w:ind w:left="709" w:hanging="709"/>
        <w:jc w:val="both"/>
        <w:rPr>
          <w:rFonts w:ascii="Georgia" w:hAnsi="Georgia"/>
          <w:spacing w:val="-4"/>
        </w:rPr>
      </w:pPr>
      <w:r>
        <w:rPr>
          <w:rFonts w:ascii="Georgia" w:hAnsi="Georgia"/>
          <w:spacing w:val="-4"/>
        </w:rPr>
        <w:t xml:space="preserve">Dodavatel se zavazuje realizovat </w:t>
      </w:r>
      <w:r>
        <w:rPr>
          <w:rFonts w:ascii="Georgia" w:hAnsi="Georgia"/>
        </w:rPr>
        <w:t>předmět plnění</w:t>
      </w:r>
      <w:r>
        <w:rPr>
          <w:rFonts w:ascii="Georgia" w:hAnsi="Georgia"/>
          <w:spacing w:val="-4"/>
        </w:rPr>
        <w:t xml:space="preserve"> za podmínek a způsobem v této smlouvě stanoveným.</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 xml:space="preserve">Objednatel se zavazuje zaplatit za realizaci </w:t>
      </w:r>
      <w:r>
        <w:rPr>
          <w:rFonts w:ascii="Georgia" w:hAnsi="Georgia"/>
        </w:rPr>
        <w:t>předmětu plnění</w:t>
      </w:r>
      <w:r>
        <w:rPr>
          <w:rFonts w:ascii="Georgia" w:hAnsi="Georgia"/>
          <w:spacing w:val="-4"/>
        </w:rPr>
        <w:t xml:space="preserve"> cenu dle čl. 2 a způsobem dle čl. 4 této smlouvy.</w:t>
      </w:r>
    </w:p>
    <w:p w:rsidR="005F38F2" w:rsidRDefault="005D49C5">
      <w:pPr>
        <w:numPr>
          <w:ilvl w:val="1"/>
          <w:numId w:val="5"/>
        </w:numPr>
        <w:spacing w:before="120"/>
        <w:ind w:left="709" w:hanging="709"/>
        <w:jc w:val="both"/>
        <w:rPr>
          <w:rFonts w:ascii="Georgia" w:hAnsi="Georgia"/>
          <w:b/>
          <w:spacing w:val="-4"/>
        </w:rPr>
      </w:pPr>
      <w:r>
        <w:rPr>
          <w:rFonts w:ascii="Georgia" w:hAnsi="Georgia"/>
          <w:b/>
          <w:spacing w:val="-4"/>
        </w:rPr>
        <w:t>Dodavatel je povinen informovat objednatele bez zbytečného odkladu o všech okolnostech, které by mohly být na překážku plnění předmětu smlouvy a navrhovat řešení.</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 xml:space="preserve">Dodavatel se zavazuje při vykonávání </w:t>
      </w:r>
      <w:r>
        <w:rPr>
          <w:rFonts w:ascii="Georgia" w:hAnsi="Georgia"/>
        </w:rPr>
        <w:t>předmětu plnění</w:t>
      </w:r>
      <w:r>
        <w:rPr>
          <w:rFonts w:ascii="Georgia" w:hAnsi="Georgia"/>
          <w:spacing w:val="-4"/>
        </w:rPr>
        <w:t xml:space="preserve"> podle Přílohy č. 1 této smlouvy postupovat tak, aby nedocházelo k žádným neopodstatněným prodlevám.</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Dodavatel je povinen informovat objednatele o jakékoliv změně v právní subjektivitě a o změně údajů zapsaných v obchodním rejstříku, případně v podobné evidenci</w:t>
      </w:r>
      <w:r>
        <w:rPr>
          <w:rFonts w:ascii="Georgia" w:hAnsi="Georgia"/>
          <w:i/>
          <w:iCs/>
          <w:spacing w:val="-4"/>
        </w:rPr>
        <w:t>.</w:t>
      </w:r>
      <w:r>
        <w:rPr>
          <w:rFonts w:ascii="Georgia" w:hAnsi="Georgia"/>
          <w:spacing w:val="-4"/>
        </w:rPr>
        <w:t xml:space="preserve"> </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 xml:space="preserve">Dodavatel se zavazuje umožnit objednateli provést komplexní kontrolu předmětu plnění, a to kdykoliv v průběhu realizace předmětu plnění nebo v souvislosti s jeho ukončením. Objednatel má právo přístupu ke všem informacím, dokladům vztahujícím se k realizaci předmětu plnění a do všech míst v rozsahu potřebném k provedení této kontroly. </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Dodavatel se zavazuje při využití výsledků realizace předmětu plnění, který je předmětem této smlouvy, pro účely vědecké, výzkumné a publikační, a při jakémkoliv podávání informací o předmětu plnění třetím stranám, výslovně uvést, že projekt byl financován ze zdrojů státního rozpočtu České republiky, v rámci programu Zahraniční rozvojové spolupráce České republiky (dále jen „</w:t>
      </w:r>
      <w:r>
        <w:rPr>
          <w:rFonts w:ascii="Georgia" w:hAnsi="Georgia"/>
          <w:b/>
          <w:spacing w:val="-4"/>
        </w:rPr>
        <w:t>ZRS ČR</w:t>
      </w:r>
      <w:r>
        <w:rPr>
          <w:rFonts w:ascii="Georgia" w:hAnsi="Georgia"/>
          <w:spacing w:val="-4"/>
        </w:rPr>
        <w:t xml:space="preserve">“). Všechny publikované materiály a předané výstupy vztahující se k předmětu plnění v průběhu realizace i po ukončení předmětu plnění budou označeny logem ZRS ČR, které bude dodavateli poskytnuto objednatelem v elektronické podobě. </w:t>
      </w:r>
      <w:r>
        <w:rPr>
          <w:rFonts w:ascii="Georgia" w:hAnsi="Georgia"/>
        </w:rPr>
        <w:t xml:space="preserve">Vždy, když dodavatel použije své logo, musí vedle něj a minimálně ve stejné velikosti použít i logo ZRS ČR. Dodavatel se zavazuje při realizaci předmětu plnění dodržovat </w:t>
      </w:r>
      <w:r>
        <w:rPr>
          <w:rFonts w:ascii="Georgia" w:hAnsi="Georgia"/>
          <w:shd w:val="clear" w:color="auto" w:fill="FFFFFF"/>
        </w:rPr>
        <w:t>Pravidla, povinnosti a doporučení pro zajištění vnější prezentace (publicity) ZRS ČR pro realizátory projektů</w:t>
      </w:r>
      <w:r>
        <w:rPr>
          <w:rFonts w:ascii="Georgia" w:hAnsi="Georgia"/>
        </w:rPr>
        <w:t>, uvedené v Příloze č. 3 této smlouvy.</w:t>
      </w:r>
    </w:p>
    <w:p w:rsidR="005F38F2" w:rsidRDefault="005D49C5">
      <w:pPr>
        <w:numPr>
          <w:ilvl w:val="1"/>
          <w:numId w:val="5"/>
        </w:numPr>
        <w:spacing w:before="120"/>
        <w:ind w:left="709" w:hanging="709"/>
        <w:jc w:val="both"/>
        <w:rPr>
          <w:rFonts w:ascii="Georgia" w:hAnsi="Georgia"/>
          <w:spacing w:val="-4"/>
        </w:rPr>
      </w:pPr>
      <w:r>
        <w:rPr>
          <w:rFonts w:ascii="Georgia" w:hAnsi="Georgia"/>
        </w:rPr>
        <w:t>Dodavatel je oprávněn použít k referenčním účelům informaci o účasti na předmětu plnění v rozsahu písemně odsouhlaseném objednatelem.</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 xml:space="preserve">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w:t>
      </w:r>
      <w:r>
        <w:rPr>
          <w:rFonts w:ascii="Georgia" w:hAnsi="Georgia"/>
          <w:spacing w:val="-4"/>
        </w:rPr>
        <w:lastRenderedPageBreak/>
        <w:t>z této smlouvy a která by mohla jakýmkoli způsobem ovlivnit nebo změnit záměr předpokládaný touto smlouvou.</w:t>
      </w:r>
    </w:p>
    <w:p w:rsidR="005F38F2" w:rsidRDefault="005D49C5">
      <w:pPr>
        <w:numPr>
          <w:ilvl w:val="1"/>
          <w:numId w:val="5"/>
        </w:numPr>
        <w:spacing w:before="120"/>
        <w:ind w:left="709" w:hanging="709"/>
        <w:jc w:val="both"/>
        <w:rPr>
          <w:rFonts w:ascii="Georgia" w:hAnsi="Georgia"/>
          <w:spacing w:val="-4"/>
        </w:rPr>
      </w:pPr>
      <w:r>
        <w:rPr>
          <w:rFonts w:ascii="Georgia" w:hAnsi="Georgia"/>
          <w:spacing w:val="-4"/>
        </w:rPr>
        <w:t xml:space="preserve">Smluvní strany se zavazují řídit ustanoveními mezinárodní smlouvy č. 25/2000 Sb. m. s., Úmluva o boji proti podplácení zahraničních veřejných činitelů v mezinárodních podnikatelských transakcích. </w:t>
      </w:r>
    </w:p>
    <w:p w:rsidR="005F38F2" w:rsidRDefault="005D49C5">
      <w:pPr>
        <w:numPr>
          <w:ilvl w:val="1"/>
          <w:numId w:val="5"/>
        </w:numPr>
        <w:spacing w:before="120"/>
        <w:ind w:left="709" w:hanging="709"/>
        <w:jc w:val="both"/>
        <w:rPr>
          <w:rFonts w:ascii="Georgia" w:hAnsi="Georgia"/>
          <w:spacing w:val="-4"/>
        </w:rPr>
      </w:pPr>
      <w:r>
        <w:rPr>
          <w:rFonts w:ascii="Georgia" w:hAnsi="Georgia"/>
        </w:rPr>
        <w:t>Objednatel se zavazuje spolupracovat s dodavatelem v ro</w:t>
      </w:r>
      <w:bookmarkStart w:id="1" w:name="_GoBack"/>
      <w:bookmarkEnd w:id="1"/>
      <w:r>
        <w:rPr>
          <w:rFonts w:ascii="Georgia" w:hAnsi="Georgia"/>
        </w:rPr>
        <w:t>zsahu nutném k plnění předmětu smlouvy. Objednatel poskytne dodavateli údaje potřebné k plnění předmětu smlouvy. Dodavatel takto získané údaje použije pouze pro plnění smlouvy.</w:t>
      </w:r>
    </w:p>
    <w:p w:rsidR="005F38F2" w:rsidRDefault="005D49C5">
      <w:pPr>
        <w:numPr>
          <w:ilvl w:val="1"/>
          <w:numId w:val="5"/>
        </w:numPr>
        <w:spacing w:before="120"/>
        <w:ind w:left="709" w:hanging="709"/>
        <w:jc w:val="both"/>
        <w:rPr>
          <w:rFonts w:ascii="Georgia" w:hAnsi="Georgia"/>
          <w:spacing w:val="-4"/>
        </w:rPr>
      </w:pPr>
      <w:r>
        <w:rPr>
          <w:rFonts w:ascii="Georgia" w:hAnsi="Georgia"/>
        </w:rPr>
        <w:t>Dodavatel bude provádět předmět smlouvy prostřednictvím svých zaměstnanců, případně i s využitím poddodávek. Dodavatel ponese plnou odpovědnost za jednání a opominutí svých zaměstnanců a za řádné provedení případných poddodávek. Dodavatel se zavazuje řádně poučit své zaměstnance a poddodavatele a zajistit, aby při provádění předmětu smlouvy postupovali s náležitou odbornou péčí.</w:t>
      </w:r>
    </w:p>
    <w:p w:rsidR="005F38F2" w:rsidRDefault="005D49C5">
      <w:pPr>
        <w:numPr>
          <w:ilvl w:val="1"/>
          <w:numId w:val="5"/>
        </w:numPr>
        <w:spacing w:before="120"/>
        <w:ind w:left="709" w:hanging="709"/>
        <w:jc w:val="both"/>
        <w:rPr>
          <w:rFonts w:ascii="Georgia" w:hAnsi="Georgia"/>
          <w:spacing w:val="-4"/>
        </w:rPr>
      </w:pPr>
      <w:r>
        <w:rPr>
          <w:rFonts w:ascii="Georgia" w:hAnsi="Georgia"/>
        </w:rPr>
        <w:t>Dodavatel se zavazuje realizovat předmět plnění této smlouvy v souladu s právními předpisy platnými a účinnými v zemi příjemce. Dodavatel se zavazuje, že on, případně jeho poddodavatel, bude při provádění předmětu smlouvy disponovat příslušnými oprávněními či licencemi, které jsou vyžadovány právními předpisy v zemi příjemce v souvislosti s realizací předmětu plnění.  Dodavatel prohlašuje, že se s právními předpisy účinnými v zemi příjemce souvisejícími s realizací předmětu plnění náležitě seznámil ještě před podpisem této smlouvy a není mu známo nic, co by mu v realizaci předmětu plnění bránilo, což podpisem této smlouvy stvrzuje.</w:t>
      </w:r>
    </w:p>
    <w:p w:rsidR="005F38F2" w:rsidRDefault="005F38F2">
      <w:pPr>
        <w:keepNext/>
        <w:spacing w:before="120"/>
        <w:ind w:left="709" w:hanging="709"/>
        <w:jc w:val="center"/>
        <w:rPr>
          <w:rFonts w:ascii="Georgia" w:hAnsi="Georgia"/>
          <w:b/>
          <w:bCs/>
          <w:spacing w:val="-4"/>
        </w:rPr>
      </w:pPr>
    </w:p>
    <w:p w:rsidR="005F38F2" w:rsidRDefault="005D49C5">
      <w:pPr>
        <w:keepNext/>
        <w:spacing w:before="120"/>
        <w:ind w:left="709" w:hanging="709"/>
        <w:jc w:val="center"/>
        <w:rPr>
          <w:rFonts w:ascii="Georgia" w:hAnsi="Georgia"/>
          <w:b/>
          <w:bCs/>
          <w:spacing w:val="-4"/>
        </w:rPr>
      </w:pPr>
      <w:r>
        <w:rPr>
          <w:rFonts w:ascii="Georgia" w:hAnsi="Georgia"/>
          <w:b/>
          <w:bCs/>
          <w:spacing w:val="-4"/>
        </w:rPr>
        <w:t>Článek 6</w:t>
      </w:r>
    </w:p>
    <w:p w:rsidR="005F38F2" w:rsidRDefault="005D49C5">
      <w:pPr>
        <w:pStyle w:val="Zkladntext3"/>
        <w:keepNext/>
        <w:spacing w:before="120" w:after="0"/>
        <w:jc w:val="center"/>
        <w:rPr>
          <w:rFonts w:ascii="Georgia" w:hAnsi="Georgia"/>
          <w:sz w:val="24"/>
          <w:szCs w:val="24"/>
          <w:u w:val="single"/>
        </w:rPr>
      </w:pPr>
      <w:r>
        <w:rPr>
          <w:rFonts w:ascii="Georgia" w:hAnsi="Georgia"/>
          <w:sz w:val="24"/>
          <w:szCs w:val="24"/>
          <w:u w:val="single"/>
        </w:rPr>
        <w:t>Ukončení smlouvy a smluvní pokuty</w:t>
      </w:r>
    </w:p>
    <w:p w:rsidR="005F38F2" w:rsidRDefault="005F38F2">
      <w:pPr>
        <w:jc w:val="both"/>
        <w:rPr>
          <w:rFonts w:ascii="Georgia" w:hAnsi="Georgia"/>
          <w:spacing w:val="-4"/>
        </w:rPr>
      </w:pPr>
    </w:p>
    <w:p w:rsidR="005F38F2" w:rsidRDefault="005D49C5">
      <w:pPr>
        <w:jc w:val="both"/>
        <w:rPr>
          <w:rFonts w:ascii="Georgia" w:hAnsi="Georgia"/>
        </w:rPr>
      </w:pPr>
      <w:r>
        <w:rPr>
          <w:rFonts w:ascii="Georgia" w:hAnsi="Georgia"/>
          <w:spacing w:val="-4"/>
        </w:rPr>
        <w:t>6.1.</w:t>
      </w:r>
      <w:r>
        <w:rPr>
          <w:rFonts w:ascii="Georgia" w:hAnsi="Georgia"/>
          <w:spacing w:val="-4"/>
        </w:rPr>
        <w:tab/>
      </w:r>
      <w:r>
        <w:rPr>
          <w:rFonts w:ascii="Georgia" w:hAnsi="Georgia"/>
        </w:rPr>
        <w:t xml:space="preserve">Objednatel je oprávněn odstoupit od této smlouvy, jestliže dodavatel: </w:t>
      </w:r>
    </w:p>
    <w:p w:rsidR="005F38F2" w:rsidRDefault="005D49C5">
      <w:pPr>
        <w:numPr>
          <w:ilvl w:val="0"/>
          <w:numId w:val="2"/>
        </w:numPr>
        <w:tabs>
          <w:tab w:val="left" w:pos="2160"/>
        </w:tabs>
        <w:ind w:left="2160" w:hanging="720"/>
        <w:jc w:val="both"/>
        <w:rPr>
          <w:rFonts w:ascii="Georgia" w:hAnsi="Georgia"/>
        </w:rPr>
      </w:pPr>
      <w:r>
        <w:rPr>
          <w:rFonts w:ascii="Georgia" w:hAnsi="Georgia"/>
        </w:rP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5F38F2" w:rsidRDefault="005D49C5">
      <w:pPr>
        <w:numPr>
          <w:ilvl w:val="0"/>
          <w:numId w:val="3"/>
        </w:numPr>
        <w:ind w:left="2160" w:hanging="720"/>
        <w:jc w:val="both"/>
        <w:rPr>
          <w:rFonts w:ascii="Georgia" w:hAnsi="Georgia"/>
        </w:rPr>
      </w:pPr>
      <w:r>
        <w:rPr>
          <w:rFonts w:ascii="Georgia" w:hAnsi="Georgia"/>
        </w:rPr>
        <w:t>zkresloval skutečnosti za účelem ovlivnění zadávacího řízení nebo provádění smlouvy ke škodě objednatele, včetně užití podvodných praktik k potlačení a snížení výhod volné a otevřené soutěže; nebo</w:t>
      </w:r>
    </w:p>
    <w:p w:rsidR="005F38F2" w:rsidRDefault="005D49C5">
      <w:pPr>
        <w:numPr>
          <w:ilvl w:val="0"/>
          <w:numId w:val="3"/>
        </w:numPr>
        <w:ind w:left="2160" w:hanging="720"/>
        <w:jc w:val="both"/>
        <w:rPr>
          <w:rFonts w:ascii="Georgia" w:hAnsi="Georgia"/>
        </w:rPr>
      </w:pPr>
      <w:r>
        <w:rPr>
          <w:rFonts w:ascii="Georgia" w:hAnsi="Georgia"/>
        </w:rPr>
        <w:t>jestliže vůči majetku dodavatele bude probíhat insolvenční řízení, v němž bude vydáno rozhodnutí o úpadku nebo insolvenční návrh bude zamítnut proto, že majetek nepostačuje k úhradě nákladů insolvenčního řízení nebo pokud bude konkurs zrušen proto, že majetek je zcela nepostačující nebo bude zavedena nucená správa podle zvláštních právních předpisů nebo pokud bude objednatel v likvidaci; nebo</w:t>
      </w:r>
    </w:p>
    <w:p w:rsidR="005F38F2" w:rsidRDefault="005D49C5">
      <w:pPr>
        <w:numPr>
          <w:ilvl w:val="0"/>
          <w:numId w:val="3"/>
        </w:numPr>
        <w:ind w:left="2160" w:hanging="720"/>
        <w:jc w:val="both"/>
        <w:rPr>
          <w:rFonts w:ascii="Georgia" w:hAnsi="Georgia"/>
        </w:rPr>
      </w:pPr>
      <w:r>
        <w:rPr>
          <w:rFonts w:ascii="Georgia" w:hAnsi="Georgia"/>
        </w:rPr>
        <w:lastRenderedPageBreak/>
        <w:t xml:space="preserve">v případě podstatného a závažného porušení nebo nedodržení sjednaných podmínek dodavatelem, za které se pro tento účel považuje úmyslné porušení nebo nedodržení závazků dodavatele neplněním nebo opožděným plněním předmětu smlouvy a/nebo závazků uvedených v čl. 3 této smlouvy a/nebo neumožnění kontroly předmětu plnění objednateli ve smyslu ust. odst. 5.6. smlouvy. </w:t>
      </w:r>
    </w:p>
    <w:p w:rsidR="005F38F2" w:rsidRDefault="005D49C5">
      <w:pPr>
        <w:spacing w:before="120"/>
        <w:ind w:left="709" w:hanging="709"/>
        <w:jc w:val="both"/>
        <w:rPr>
          <w:rFonts w:ascii="Georgia" w:hAnsi="Georgia"/>
          <w:spacing w:val="-4"/>
        </w:rPr>
      </w:pPr>
      <w:r>
        <w:rPr>
          <w:rFonts w:ascii="Georgia" w:hAnsi="Georgia"/>
          <w:spacing w:val="-4"/>
        </w:rPr>
        <w:t>6.2.</w:t>
      </w:r>
      <w:r>
        <w:rPr>
          <w:rFonts w:ascii="Georgia" w:hAnsi="Georgia"/>
          <w:spacing w:val="-4"/>
        </w:rPr>
        <w:tab/>
        <w:t>Objednatel je oprávněn smlouvu vypovědět i bez udání důvodu. Výpovědní doba činí jeden kalendářní měsíc a počíná běžet prvním dnem kalendářního měsíce následujícím po měsíci, v němž byla výpověď doručena objednateli.</w:t>
      </w:r>
    </w:p>
    <w:p w:rsidR="005F38F2" w:rsidRDefault="005D49C5">
      <w:pPr>
        <w:spacing w:before="120"/>
        <w:ind w:left="709" w:hanging="709"/>
        <w:jc w:val="both"/>
        <w:rPr>
          <w:rFonts w:ascii="Georgia" w:hAnsi="Georgia"/>
          <w:spacing w:val="-4"/>
        </w:rPr>
      </w:pPr>
      <w:r>
        <w:rPr>
          <w:rFonts w:ascii="Georgia" w:hAnsi="Georgia"/>
          <w:spacing w:val="-4"/>
        </w:rPr>
        <w:t>6.3.</w:t>
      </w:r>
      <w:r>
        <w:rPr>
          <w:rFonts w:ascii="Georgia" w:hAnsi="Georgia"/>
          <w:spacing w:val="-4"/>
        </w:rPr>
        <w:tab/>
        <w:t>Dodavatel se zavazuje zaplatit objednateli smluvní pokutu ve výši 2 000,- Kč  za každý i započatý den prodlení s dokončením předmětu plnění v termínu uvedeném v článku 3 odstavci 3.2. této smlouvy.</w:t>
      </w:r>
    </w:p>
    <w:p w:rsidR="005F38F2" w:rsidRDefault="005D49C5">
      <w:pPr>
        <w:spacing w:before="120"/>
        <w:ind w:left="709" w:hanging="709"/>
        <w:jc w:val="both"/>
        <w:rPr>
          <w:rFonts w:ascii="Georgia" w:hAnsi="Georgia"/>
          <w:spacing w:val="-4"/>
        </w:rPr>
      </w:pPr>
      <w:r>
        <w:rPr>
          <w:rFonts w:ascii="Georgia" w:hAnsi="Georgia"/>
          <w:spacing w:val="-4"/>
        </w:rPr>
        <w:t>6.4.</w:t>
      </w:r>
      <w:r>
        <w:rPr>
          <w:rFonts w:ascii="Georgia" w:hAnsi="Georgia"/>
          <w:spacing w:val="-4"/>
        </w:rPr>
        <w:tab/>
        <w:t>Dodavatel se zavazuje uhradit objednateli smluvní pokutu ve výši 1 000,- Kč za každý i započatý den prodlení se splněním každé z následujících povinností:</w:t>
      </w:r>
    </w:p>
    <w:p w:rsidR="005F38F2" w:rsidRDefault="005D49C5">
      <w:pPr>
        <w:spacing w:before="120"/>
        <w:ind w:left="709"/>
        <w:jc w:val="both"/>
        <w:rPr>
          <w:rFonts w:ascii="Georgia" w:hAnsi="Georgia"/>
          <w:spacing w:val="-4"/>
        </w:rPr>
      </w:pPr>
      <w:r>
        <w:rPr>
          <w:rFonts w:ascii="Georgia" w:hAnsi="Georgia"/>
          <w:spacing w:val="-4"/>
        </w:rPr>
        <w:t>- odevzdání závěrečné zprávy o realizaci předmětu plnění v termínu uvedeném v odst. 3.3. této smlouvy;</w:t>
      </w:r>
    </w:p>
    <w:p w:rsidR="005F38F2" w:rsidRDefault="005D49C5">
      <w:pPr>
        <w:spacing w:before="120"/>
        <w:ind w:left="709" w:hanging="709"/>
        <w:jc w:val="both"/>
        <w:rPr>
          <w:rFonts w:ascii="Georgia" w:hAnsi="Georgia"/>
          <w:spacing w:val="-4"/>
        </w:rPr>
      </w:pPr>
      <w:r>
        <w:rPr>
          <w:rFonts w:ascii="Georgia" w:hAnsi="Georgia"/>
          <w:spacing w:val="-4"/>
        </w:rPr>
        <w:tab/>
        <w:t xml:space="preserve">- odstraněním reklamované vady předmětu plnění v termínu uvedeném v odst. 7.4. této smlouvy. </w:t>
      </w:r>
    </w:p>
    <w:p w:rsidR="005F38F2" w:rsidRDefault="005D49C5">
      <w:pPr>
        <w:spacing w:before="120"/>
        <w:ind w:left="709" w:hanging="709"/>
        <w:jc w:val="both"/>
        <w:rPr>
          <w:rFonts w:ascii="Georgia" w:hAnsi="Georgia"/>
          <w:spacing w:val="-4"/>
        </w:rPr>
      </w:pPr>
      <w:r>
        <w:rPr>
          <w:rFonts w:ascii="Georgia" w:hAnsi="Georgia"/>
          <w:spacing w:val="-4"/>
        </w:rPr>
        <w:t>6.5.</w:t>
      </w:r>
      <w:r>
        <w:rPr>
          <w:rFonts w:ascii="Georgia" w:hAnsi="Georgia"/>
          <w:spacing w:val="-4"/>
        </w:rPr>
        <w:tab/>
        <w:t>V případě, že objednatel neinformuje dodavatele ve lhůtě tří týdnů, zda závěrečnou zprávu o realizaci předmětu plnění schvaluje či nikoli, zavazuje se dodavateli uhradit smluvní pokutu ve výši 500,- Kč, a to za každý i započatý den prodlení se splněním této povinnosti, avšak nikoliv v případě, že prodlení bude zaviněno objektivními vnějšími okolnostmi, které objednatel nezpůsobil.</w:t>
      </w:r>
    </w:p>
    <w:p w:rsidR="005F38F2" w:rsidRDefault="005D49C5">
      <w:pPr>
        <w:spacing w:before="120"/>
        <w:ind w:left="709" w:hanging="709"/>
        <w:jc w:val="both"/>
        <w:rPr>
          <w:rFonts w:ascii="Georgia" w:hAnsi="Georgia"/>
          <w:spacing w:val="-4"/>
        </w:rPr>
      </w:pPr>
      <w:r>
        <w:rPr>
          <w:rFonts w:ascii="Georgia" w:hAnsi="Georgia"/>
          <w:spacing w:val="-4"/>
        </w:rPr>
        <w:t>6.6.</w:t>
      </w:r>
      <w:r>
        <w:rPr>
          <w:rFonts w:ascii="Georgia" w:hAnsi="Georgia"/>
          <w:spacing w:val="-4"/>
        </w:rPr>
        <w:tab/>
        <w:t xml:space="preserve">Pokud jsou splněny podmínky pro odstoupení od smlouvy ze strany objednatele, může objednatel současně s odstoupením od smlouvy uplatnit nárok na smluvní pokutu z důvodu porušení smluvní povinnosti, které bylo důvodem dodavatele pro odstoupení od této smlouvy, a to ve výši 5 % celkové ceny plnění, uvedené v odst. 2.1. této smlouvy. </w:t>
      </w:r>
    </w:p>
    <w:p w:rsidR="005F38F2" w:rsidRDefault="005D49C5">
      <w:pPr>
        <w:spacing w:before="120"/>
        <w:ind w:left="709" w:hanging="709"/>
        <w:jc w:val="both"/>
        <w:rPr>
          <w:rFonts w:ascii="Georgia" w:hAnsi="Georgia"/>
          <w:spacing w:val="-4"/>
        </w:rPr>
      </w:pPr>
      <w:r>
        <w:rPr>
          <w:rFonts w:ascii="Georgia" w:hAnsi="Georgia"/>
          <w:spacing w:val="-4"/>
        </w:rPr>
        <w:t>6.7.</w:t>
      </w:r>
      <w:r>
        <w:rPr>
          <w:rFonts w:ascii="Georgia" w:hAnsi="Georgia"/>
          <w:spacing w:val="-4"/>
        </w:rPr>
        <w:tab/>
        <w:t>Všechny smluvní pokuty uvedené v tomto článku této smlouvy je dodavatel povinen uhradit objednateli do 30 kalendářních dnů po doručení písemného uplatnění nároku na smluvní pokutu a jejího vyčíslení ze strany objednatele, pokud v písemném uplatnění smluvní pokuty nebude uveden termín pozdější, či započtení smluvní pokuty, oproti platbě, kterou má objednatel uhradit objednateli.</w:t>
      </w:r>
    </w:p>
    <w:p w:rsidR="005F38F2" w:rsidRDefault="005D49C5">
      <w:pPr>
        <w:spacing w:before="120"/>
        <w:ind w:left="705" w:hanging="705"/>
        <w:jc w:val="both"/>
        <w:rPr>
          <w:rFonts w:ascii="Georgia" w:hAnsi="Georgia"/>
          <w:spacing w:val="-4"/>
        </w:rPr>
      </w:pPr>
      <w:r>
        <w:rPr>
          <w:rFonts w:ascii="Georgia" w:hAnsi="Georgia"/>
          <w:bCs/>
          <w:spacing w:val="-4"/>
        </w:rPr>
        <w:t>6.8.</w:t>
      </w:r>
      <w:r>
        <w:rPr>
          <w:rFonts w:ascii="Georgia" w:hAnsi="Georgia"/>
          <w:bCs/>
          <w:spacing w:val="-4"/>
        </w:rPr>
        <w:tab/>
      </w:r>
      <w:r>
        <w:rPr>
          <w:rFonts w:ascii="Georgia" w:hAnsi="Georgia"/>
          <w:bCs/>
          <w:spacing w:val="-4"/>
        </w:rPr>
        <w:tab/>
        <w:t xml:space="preserve">Uhrazením smluvní pokuty není dotčen nárok objednatele na úhradu vzniklé škody. Smluvní strany se dohodly, že nebudou aplikovat ust. § 2050 občanského zákoníku České republiky. </w:t>
      </w:r>
    </w:p>
    <w:p w:rsidR="005F38F2" w:rsidRDefault="005F38F2">
      <w:pPr>
        <w:spacing w:before="120"/>
        <w:ind w:left="505" w:hanging="505"/>
        <w:jc w:val="center"/>
        <w:rPr>
          <w:rFonts w:ascii="Georgia" w:hAnsi="Georgia"/>
          <w:b/>
          <w:bCs/>
          <w:spacing w:val="-4"/>
        </w:rPr>
      </w:pPr>
    </w:p>
    <w:p w:rsidR="005F38F2" w:rsidRDefault="005F38F2">
      <w:pPr>
        <w:spacing w:before="120"/>
        <w:ind w:left="505" w:hanging="505"/>
        <w:jc w:val="center"/>
        <w:rPr>
          <w:rFonts w:ascii="Georgia" w:hAnsi="Georgia"/>
          <w:b/>
          <w:bCs/>
          <w:spacing w:val="-4"/>
        </w:rPr>
      </w:pPr>
    </w:p>
    <w:p w:rsidR="00A520D4" w:rsidRDefault="00A520D4">
      <w:pPr>
        <w:spacing w:before="120"/>
        <w:ind w:left="505" w:hanging="505"/>
        <w:jc w:val="center"/>
        <w:rPr>
          <w:rFonts w:ascii="Georgia" w:hAnsi="Georgia"/>
          <w:b/>
          <w:bCs/>
          <w:spacing w:val="-4"/>
        </w:rPr>
      </w:pPr>
    </w:p>
    <w:p w:rsidR="00A520D4" w:rsidRDefault="00A520D4">
      <w:pPr>
        <w:spacing w:before="120"/>
        <w:ind w:left="505" w:hanging="505"/>
        <w:jc w:val="center"/>
        <w:rPr>
          <w:rFonts w:ascii="Georgia" w:hAnsi="Georgia"/>
          <w:b/>
          <w:bCs/>
          <w:spacing w:val="-4"/>
        </w:rPr>
      </w:pPr>
    </w:p>
    <w:p w:rsidR="005F38F2" w:rsidRDefault="005D49C5">
      <w:pPr>
        <w:spacing w:before="120"/>
        <w:ind w:left="505" w:hanging="505"/>
        <w:jc w:val="center"/>
        <w:rPr>
          <w:rFonts w:ascii="Georgia" w:hAnsi="Georgia"/>
          <w:b/>
          <w:bCs/>
          <w:spacing w:val="-4"/>
        </w:rPr>
      </w:pPr>
      <w:r>
        <w:rPr>
          <w:rFonts w:ascii="Georgia" w:hAnsi="Georgia"/>
          <w:b/>
          <w:bCs/>
          <w:spacing w:val="-4"/>
        </w:rPr>
        <w:lastRenderedPageBreak/>
        <w:t>Článek 7</w:t>
      </w:r>
    </w:p>
    <w:p w:rsidR="005F38F2" w:rsidRDefault="005D49C5">
      <w:pPr>
        <w:spacing w:before="120"/>
        <w:ind w:left="505" w:hanging="505"/>
        <w:jc w:val="center"/>
        <w:rPr>
          <w:rFonts w:ascii="Georgia" w:hAnsi="Georgia"/>
          <w:spacing w:val="-4"/>
          <w:u w:val="single"/>
        </w:rPr>
      </w:pPr>
      <w:r>
        <w:rPr>
          <w:rFonts w:ascii="Georgia" w:hAnsi="Georgia"/>
          <w:spacing w:val="-4"/>
          <w:u w:val="single"/>
        </w:rPr>
        <w:t>Odpovědnost smluvních stran, výskyt živelné pohromy a neočekávaný zásah vyšší moci</w:t>
      </w:r>
    </w:p>
    <w:p w:rsidR="005F38F2" w:rsidRDefault="005D49C5">
      <w:pPr>
        <w:spacing w:before="120"/>
        <w:ind w:left="709" w:hanging="709"/>
        <w:jc w:val="both"/>
        <w:rPr>
          <w:rFonts w:ascii="Georgia" w:hAnsi="Georgia"/>
          <w:spacing w:val="-4"/>
        </w:rPr>
      </w:pPr>
      <w:r>
        <w:rPr>
          <w:rFonts w:ascii="Georgia" w:hAnsi="Georgia"/>
          <w:spacing w:val="-4"/>
        </w:rPr>
        <w:t>7.1.</w:t>
      </w:r>
      <w:r>
        <w:rPr>
          <w:rFonts w:ascii="Georgia" w:hAnsi="Georgia"/>
          <w:spacing w:val="-4"/>
        </w:rPr>
        <w:tab/>
        <w:t>Dodavatel provádí práce v České republice i v zahraničí na vlastní riziko, vlastní náklady a na vlastní odpovědnost. Objednatel nenese žádnou odpovědnost za škody vzniklé při řešení předmětu plnění nebo v souvislosti s řešením předmětu plnění objednateli ani žádnému dalšímu subjektu.</w:t>
      </w:r>
    </w:p>
    <w:p w:rsidR="005F38F2" w:rsidRDefault="005D49C5">
      <w:pPr>
        <w:spacing w:before="120"/>
        <w:ind w:left="709" w:hanging="709"/>
        <w:jc w:val="both"/>
        <w:rPr>
          <w:rFonts w:ascii="Georgia" w:hAnsi="Georgia"/>
          <w:spacing w:val="-4"/>
        </w:rPr>
      </w:pPr>
      <w:r>
        <w:rPr>
          <w:rFonts w:ascii="Georgia" w:hAnsi="Georgia"/>
          <w:spacing w:val="-4"/>
        </w:rPr>
        <w:t>7.2.</w:t>
      </w:r>
      <w:r>
        <w:rPr>
          <w:rFonts w:ascii="Georgia" w:hAnsi="Georgia"/>
          <w:spacing w:val="-4"/>
        </w:rPr>
        <w:tab/>
        <w:t>V případě výskytu živelné pohromy, epidemie, válečného konfliktu apod. doloženého vyjádřením příslušného zastupitelského úřadu České republiky v zemi příjemce, která znemožní další realizaci předmětu plnění, ukončí dodavatel neprodleně práce a předloží objednateli písemnou zprávu o průběhu řešení předmětu plnění. Její nedílnou součástí bude řádné vyúčtování finančních prostředků, specifikovaných v odst. 4.1.  této smlouvy, a to nejdéle do 30 kalendářních dnů ode dne, kdy k ukončení prací došlo. V tomto případě bude stanovena výše úhrady v rozsahu skutečně provedených prací.</w:t>
      </w:r>
    </w:p>
    <w:p w:rsidR="005F38F2" w:rsidRDefault="005D49C5">
      <w:pPr>
        <w:spacing w:before="120"/>
        <w:ind w:left="709" w:hanging="709"/>
        <w:jc w:val="both"/>
        <w:rPr>
          <w:rFonts w:ascii="Georgia" w:hAnsi="Georgia"/>
          <w:spacing w:val="-4"/>
        </w:rPr>
      </w:pPr>
      <w:r>
        <w:rPr>
          <w:rFonts w:ascii="Georgia" w:hAnsi="Georgia"/>
          <w:spacing w:val="-4"/>
        </w:rPr>
        <w:t xml:space="preserve">7.3.    </w:t>
      </w:r>
      <w:r>
        <w:rPr>
          <w:rFonts w:ascii="Georgia" w:hAnsi="Georgia"/>
          <w:spacing w:val="-4"/>
        </w:rPr>
        <w:tab/>
        <w:t xml:space="preserve">Odst. 7.2.  se použije i v případě změny přístupu státních orgánů země příjemce nebo partnerské organizace k realizaci projektu, případně k objednateli projektu, která realizaci znemožní, popřípadě podstatně ohrozí.   </w:t>
      </w:r>
    </w:p>
    <w:p w:rsidR="005F38F2" w:rsidRDefault="005D49C5">
      <w:pPr>
        <w:spacing w:before="120"/>
        <w:ind w:left="709" w:hanging="709"/>
        <w:jc w:val="both"/>
        <w:rPr>
          <w:rFonts w:ascii="Georgia" w:hAnsi="Georgia"/>
        </w:rPr>
      </w:pPr>
      <w:r>
        <w:rPr>
          <w:rFonts w:ascii="Georgia" w:hAnsi="Georgia"/>
          <w:spacing w:val="-4"/>
        </w:rPr>
        <w:t>7.4.</w:t>
      </w:r>
      <w:r>
        <w:rPr>
          <w:rFonts w:ascii="Georgia" w:hAnsi="Georgia"/>
          <w:spacing w:val="-4"/>
        </w:rPr>
        <w:tab/>
        <w:t xml:space="preserve">Dodavatel poskytuje objednateli na předmět plnění, včetně veškerých jeho součástí a příslušenství, záruku za jakost v délce 24 měsíců. Záruční doba počne běžet okamžikem předání celého předmětu plnění zcela bez vad a nedodělků, na základě předávacího protokolu uvedeného dle odst. 3.4. této smlouvy. Dodavatel se v záruční době zavazuje bezplatně odstranit vady předmětu plnění nejpozději do 30 dnů od doručení oznámení o vadě. </w:t>
      </w:r>
      <w:r>
        <w:rPr>
          <w:rFonts w:ascii="Georgia" w:hAnsi="Georgia"/>
        </w:rPr>
        <w:t xml:space="preserve">Písemné oznámení se připouští i formou elektronické pošty, a to na e-mailovou adresu oprávněné osoby dodavatele uvedené v čl. 1 odst. 1.2. této smlouvy, přičemž za doručenou se taková zpráva považuje následující pracovní den po dni odeslání na emailovou adresu dodavatele. </w:t>
      </w:r>
    </w:p>
    <w:p w:rsidR="005F38F2" w:rsidRDefault="005F38F2">
      <w:pPr>
        <w:spacing w:before="120"/>
        <w:jc w:val="both"/>
        <w:rPr>
          <w:rFonts w:ascii="Georgia" w:hAnsi="Georgia"/>
          <w:spacing w:val="-4"/>
        </w:rPr>
      </w:pPr>
    </w:p>
    <w:p w:rsidR="005F38F2" w:rsidRDefault="005D49C5">
      <w:pPr>
        <w:pStyle w:val="Zkladntext3"/>
        <w:spacing w:before="120" w:after="0"/>
        <w:jc w:val="center"/>
        <w:rPr>
          <w:rFonts w:ascii="Georgia" w:hAnsi="Georgia"/>
          <w:b/>
          <w:bCs/>
          <w:spacing w:val="-4"/>
          <w:sz w:val="24"/>
          <w:szCs w:val="24"/>
        </w:rPr>
      </w:pPr>
      <w:r>
        <w:rPr>
          <w:rFonts w:ascii="Georgia" w:hAnsi="Georgia"/>
          <w:b/>
          <w:bCs/>
          <w:spacing w:val="-4"/>
          <w:sz w:val="24"/>
          <w:szCs w:val="24"/>
        </w:rPr>
        <w:t>Článek 8</w:t>
      </w:r>
    </w:p>
    <w:p w:rsidR="005F38F2" w:rsidRDefault="005D49C5">
      <w:pPr>
        <w:spacing w:before="120"/>
        <w:jc w:val="center"/>
        <w:rPr>
          <w:rFonts w:ascii="Georgia" w:hAnsi="Georgia"/>
          <w:spacing w:val="-4"/>
          <w:u w:val="single"/>
        </w:rPr>
      </w:pPr>
      <w:r>
        <w:rPr>
          <w:rFonts w:ascii="Georgia" w:hAnsi="Georgia"/>
          <w:spacing w:val="-4"/>
          <w:u w:val="single"/>
        </w:rPr>
        <w:t>Závěrečná ustanovení</w:t>
      </w:r>
    </w:p>
    <w:p w:rsidR="005F38F2" w:rsidRDefault="005D49C5">
      <w:pPr>
        <w:spacing w:before="120"/>
        <w:ind w:left="709" w:hanging="709"/>
        <w:jc w:val="both"/>
        <w:rPr>
          <w:rFonts w:ascii="Georgia" w:hAnsi="Georgia"/>
          <w:spacing w:val="-4"/>
        </w:rPr>
      </w:pPr>
      <w:r>
        <w:rPr>
          <w:rFonts w:ascii="Georgia" w:hAnsi="Georgia"/>
          <w:spacing w:val="-4"/>
        </w:rPr>
        <w:t xml:space="preserve">8.1. </w:t>
      </w:r>
      <w:r>
        <w:rPr>
          <w:rFonts w:ascii="Georgia" w:hAnsi="Georgia"/>
          <w:spacing w:val="-4"/>
        </w:rPr>
        <w:tab/>
        <w:t>Práva a povinnosti smluvních stran a veškeré otázky z této smlouvy vyplývající, pokud nejsou upraveny touto smlouvou, řídí se zákonem č. 89/2012 Sb., občanským zákoníkem České republiky, v platném znění.</w:t>
      </w:r>
      <w:r>
        <w:rPr>
          <w:rFonts w:ascii="Georgia" w:eastAsia="MS Mincho" w:hAnsi="Georgia"/>
          <w:spacing w:val="-4"/>
          <w:lang w:eastAsia="en-US"/>
        </w:rPr>
        <w:t xml:space="preserve"> </w:t>
      </w:r>
      <w:r>
        <w:rPr>
          <w:rFonts w:ascii="Georgia" w:hAnsi="Georgia"/>
          <w:spacing w:val="-4"/>
        </w:rPr>
        <w:t>Smluvní strany se dohodly, že ustanovení § 647, § 1740 odst. 3, §1757 odst. 2 a 3, §1765 odst. 1, § 1766, § 1793, § 1794, § 1795, 1805 odst. 2 a §1971 občanského zákoníku, se na právní vztah založený touto smlouvou nepoužijí.</w:t>
      </w:r>
    </w:p>
    <w:p w:rsidR="005F38F2" w:rsidRDefault="005D49C5">
      <w:pPr>
        <w:spacing w:before="120"/>
        <w:ind w:left="709" w:hanging="709"/>
        <w:jc w:val="both"/>
        <w:rPr>
          <w:rFonts w:ascii="Georgia" w:hAnsi="Georgia"/>
          <w:spacing w:val="-4"/>
        </w:rPr>
      </w:pPr>
      <w:r>
        <w:rPr>
          <w:rFonts w:ascii="Georgia" w:hAnsi="Georgia"/>
          <w:spacing w:val="-4"/>
        </w:rPr>
        <w:t xml:space="preserve">8.2. </w:t>
      </w:r>
      <w:r>
        <w:rPr>
          <w:rFonts w:ascii="Georgia" w:hAnsi="Georgia"/>
          <w:spacing w:val="-4"/>
        </w:rPr>
        <w:tab/>
        <w:t>Smluvní strany se zavazují, že při plnění závazků a povinností vyplývajících z této smlouvy budou vždy postupovat tak, aby svým jednáním nebo opomenutím nepoškodily dobré jméno České republiky.</w:t>
      </w:r>
    </w:p>
    <w:p w:rsidR="005F38F2" w:rsidRDefault="005D49C5">
      <w:pPr>
        <w:spacing w:before="120"/>
        <w:ind w:left="709" w:hanging="709"/>
        <w:jc w:val="both"/>
        <w:rPr>
          <w:rFonts w:ascii="Georgia" w:hAnsi="Georgia"/>
          <w:spacing w:val="-4"/>
        </w:rPr>
      </w:pPr>
      <w:r>
        <w:rPr>
          <w:rFonts w:ascii="Georgia" w:hAnsi="Georgia"/>
          <w:spacing w:val="-4"/>
        </w:rPr>
        <w:t xml:space="preserve">8.3. </w:t>
      </w:r>
      <w:r>
        <w:rPr>
          <w:rFonts w:ascii="Georgia" w:hAnsi="Georgia"/>
          <w:spacing w:val="-4"/>
        </w:rPr>
        <w:tab/>
        <w:t>Veškeré změny a doplňky této smlouvy mohou být činěny pouze formou písemných dodatků podepsaných oprávněnými zástupci smluvních stran.</w:t>
      </w:r>
    </w:p>
    <w:p w:rsidR="005F38F2" w:rsidRDefault="005D49C5">
      <w:pPr>
        <w:spacing w:before="120"/>
        <w:ind w:left="705" w:hanging="705"/>
        <w:jc w:val="both"/>
        <w:rPr>
          <w:rFonts w:ascii="Georgia" w:hAnsi="Georgia"/>
          <w:spacing w:val="-4"/>
        </w:rPr>
      </w:pPr>
      <w:r>
        <w:rPr>
          <w:rFonts w:ascii="Georgia" w:hAnsi="Georgia"/>
          <w:spacing w:val="-4"/>
        </w:rPr>
        <w:lastRenderedPageBreak/>
        <w:t xml:space="preserve">8.4. </w:t>
      </w:r>
      <w:r>
        <w:rPr>
          <w:rFonts w:ascii="Georgia" w:hAnsi="Georgia"/>
          <w:spacing w:val="-4"/>
        </w:rPr>
        <w:tab/>
        <w:t>Tato smlouva je vyhotovena ve třech stejnopisech s platností originálu, dva jsou určeny pro objednatele a jeden pro dodavatele.</w:t>
      </w:r>
    </w:p>
    <w:p w:rsidR="005F38F2" w:rsidRDefault="005D49C5">
      <w:pPr>
        <w:spacing w:before="120"/>
        <w:ind w:left="705" w:hanging="705"/>
        <w:jc w:val="both"/>
        <w:rPr>
          <w:rFonts w:ascii="Georgia" w:hAnsi="Georgia"/>
          <w:spacing w:val="-4"/>
        </w:rPr>
      </w:pPr>
      <w:r>
        <w:rPr>
          <w:rFonts w:ascii="Georgia" w:hAnsi="Georgia"/>
          <w:spacing w:val="-4"/>
        </w:rPr>
        <w:t xml:space="preserve">8.5. </w:t>
      </w:r>
      <w:r>
        <w:rPr>
          <w:rFonts w:ascii="Georgia" w:hAnsi="Georgia"/>
          <w:spacing w:val="-4"/>
        </w:rPr>
        <w:tab/>
        <w:t xml:space="preserve">Dodavatel bezvýhradně souhlasí se zveřejněním své identifikace a dalších údajů v této </w:t>
      </w:r>
      <w:r>
        <w:rPr>
          <w:rFonts w:ascii="Georgia" w:hAnsi="Georgia"/>
          <w:spacing w:val="-4"/>
        </w:rPr>
        <w:tab/>
        <w:t>smlouvě uvedených, včetně dohodnuté ceny.</w:t>
      </w:r>
    </w:p>
    <w:p w:rsidR="005F38F2" w:rsidRDefault="005D49C5">
      <w:pPr>
        <w:spacing w:before="120"/>
        <w:ind w:left="705" w:hanging="705"/>
        <w:jc w:val="both"/>
        <w:rPr>
          <w:rFonts w:ascii="Georgia" w:hAnsi="Georgia"/>
        </w:rPr>
      </w:pPr>
      <w:r>
        <w:rPr>
          <w:rFonts w:ascii="Georgia" w:hAnsi="Georgia"/>
          <w:spacing w:val="-4"/>
        </w:rPr>
        <w:t xml:space="preserve">8.6. </w:t>
      </w:r>
      <w:r>
        <w:rPr>
          <w:rFonts w:ascii="Georgia" w:hAnsi="Georgia"/>
          <w:spacing w:val="-4"/>
        </w:rPr>
        <w:tab/>
      </w:r>
      <w:r>
        <w:rPr>
          <w:rFonts w:ascii="Georgia" w:hAnsi="Georgia"/>
          <w:iCs/>
        </w:rPr>
        <w:t>Smluvní strany berou na vědomí, že tato smlouva bude zveřejněna v registru smluv dle zákona č. 340/2015 Sb., o registru smluv, jelikož je objednatel povinnou osobou ve smyslu tohoto zákona, a s jejím zveřejněním souhlasí. Zveřejnění se zavazuje zajistit objednatel do 30 dnů od podpisu této smlouvy oběma smluvními stranami</w:t>
      </w:r>
      <w:r>
        <w:rPr>
          <w:rFonts w:ascii="Georgia" w:hAnsi="Georgia"/>
        </w:rPr>
        <w:t>.</w:t>
      </w:r>
    </w:p>
    <w:p w:rsidR="005F38F2" w:rsidRDefault="005D49C5">
      <w:pPr>
        <w:spacing w:before="120"/>
        <w:ind w:left="705" w:hanging="705"/>
        <w:jc w:val="both"/>
        <w:rPr>
          <w:rFonts w:ascii="Georgia" w:hAnsi="Georgia"/>
          <w:spacing w:val="-4"/>
        </w:rPr>
      </w:pPr>
      <w:r>
        <w:rPr>
          <w:rFonts w:ascii="Georgia" w:hAnsi="Georgia"/>
          <w:spacing w:val="-4"/>
        </w:rPr>
        <w:t>8.7.</w:t>
      </w:r>
      <w:r>
        <w:rPr>
          <w:rFonts w:ascii="Georgia" w:hAnsi="Georgia"/>
          <w:spacing w:val="-4"/>
        </w:rPr>
        <w:tab/>
        <w:t>Smlouva nabývá platnosti dnem podpisu a účinnosti okamžikem uveřejnění v registru smluv.</w:t>
      </w:r>
    </w:p>
    <w:p w:rsidR="005F38F2" w:rsidRDefault="005D49C5">
      <w:pPr>
        <w:spacing w:before="120"/>
        <w:jc w:val="both"/>
        <w:rPr>
          <w:rFonts w:ascii="Georgia" w:hAnsi="Georgia"/>
          <w:spacing w:val="-4"/>
        </w:rPr>
      </w:pPr>
      <w:r>
        <w:rPr>
          <w:rFonts w:ascii="Georgia" w:hAnsi="Georgia"/>
          <w:spacing w:val="-4"/>
        </w:rPr>
        <w:t>8.8.</w:t>
      </w:r>
      <w:r>
        <w:rPr>
          <w:rFonts w:ascii="Georgia" w:hAnsi="Georgia"/>
          <w:spacing w:val="-4"/>
        </w:rPr>
        <w:tab/>
        <w:t>Nedílnou součástí této smlouvy jsou tyto přílohy:</w:t>
      </w:r>
    </w:p>
    <w:p w:rsidR="005F38F2" w:rsidRDefault="005D49C5">
      <w:pPr>
        <w:numPr>
          <w:ilvl w:val="1"/>
          <w:numId w:val="7"/>
        </w:numPr>
        <w:ind w:left="1434" w:hanging="357"/>
        <w:jc w:val="both"/>
        <w:rPr>
          <w:rFonts w:ascii="Georgia" w:hAnsi="Georgia"/>
          <w:spacing w:val="-4"/>
        </w:rPr>
      </w:pPr>
      <w:r>
        <w:rPr>
          <w:rFonts w:ascii="Georgia" w:hAnsi="Georgia"/>
          <w:spacing w:val="-4"/>
        </w:rPr>
        <w:t>Příloha č. 1: Postup realizace dodávky</w:t>
      </w:r>
    </w:p>
    <w:p w:rsidR="005F38F2" w:rsidRDefault="005D49C5">
      <w:pPr>
        <w:numPr>
          <w:ilvl w:val="1"/>
          <w:numId w:val="7"/>
        </w:numPr>
        <w:ind w:left="1434" w:hanging="357"/>
        <w:jc w:val="both"/>
        <w:rPr>
          <w:rFonts w:ascii="Georgia" w:hAnsi="Georgia"/>
          <w:spacing w:val="-4"/>
        </w:rPr>
      </w:pPr>
      <w:r>
        <w:rPr>
          <w:rFonts w:ascii="Georgia" w:hAnsi="Georgia"/>
          <w:spacing w:val="-4"/>
        </w:rPr>
        <w:t xml:space="preserve">Příloha č. 2: Specifikace přístroje </w:t>
      </w:r>
      <w:r>
        <w:rPr>
          <w:rFonts w:ascii="Georgia" w:hAnsi="Georgia"/>
          <w:shd w:val="clear" w:color="auto" w:fill="FFFFFF"/>
        </w:rPr>
        <w:t>GTR-51</w:t>
      </w:r>
    </w:p>
    <w:p w:rsidR="005F38F2" w:rsidRDefault="005D49C5">
      <w:pPr>
        <w:numPr>
          <w:ilvl w:val="1"/>
          <w:numId w:val="7"/>
        </w:numPr>
        <w:jc w:val="both"/>
        <w:rPr>
          <w:rFonts w:ascii="Georgia" w:hAnsi="Georgia"/>
          <w:spacing w:val="-4"/>
        </w:rPr>
      </w:pPr>
      <w:r>
        <w:rPr>
          <w:rFonts w:ascii="Georgia" w:hAnsi="Georgia"/>
          <w:spacing w:val="-4"/>
        </w:rPr>
        <w:t xml:space="preserve">Příloha č. 3: </w:t>
      </w:r>
      <w:r>
        <w:rPr>
          <w:rFonts w:ascii="Georgia" w:hAnsi="Georgia"/>
          <w:shd w:val="clear" w:color="auto" w:fill="FFFFFF"/>
        </w:rPr>
        <w:t>Pravidla, povinnosti a doporučení pro zajištění vnější prezentace (public</w:t>
      </w:r>
      <w:r>
        <w:rPr>
          <w:rFonts w:ascii="Georgia" w:hAnsi="Georgia"/>
          <w:spacing w:val="-4"/>
        </w:rPr>
        <w:t>ity) ZRS ČR</w:t>
      </w:r>
    </w:p>
    <w:p w:rsidR="005F38F2" w:rsidRDefault="005D49C5">
      <w:pPr>
        <w:numPr>
          <w:ilvl w:val="1"/>
          <w:numId w:val="7"/>
        </w:numPr>
        <w:jc w:val="both"/>
        <w:rPr>
          <w:rFonts w:ascii="Georgia" w:hAnsi="Georgia"/>
          <w:spacing w:val="-4"/>
        </w:rPr>
      </w:pPr>
      <w:r>
        <w:rPr>
          <w:rFonts w:ascii="Georgia" w:hAnsi="Georgia"/>
          <w:spacing w:val="-4"/>
        </w:rPr>
        <w:t>Příloha č. 4: Výpis z obchodního rejstříku dodavatele</w:t>
      </w:r>
    </w:p>
    <w:p w:rsidR="005F38F2" w:rsidRDefault="005D49C5">
      <w:pPr>
        <w:spacing w:before="120"/>
        <w:ind w:left="709" w:hanging="709"/>
        <w:jc w:val="both"/>
        <w:rPr>
          <w:rFonts w:ascii="Georgia" w:hAnsi="Georgia"/>
          <w:spacing w:val="-4"/>
        </w:rPr>
      </w:pPr>
      <w:r>
        <w:rPr>
          <w:rFonts w:ascii="Georgia" w:hAnsi="Georgia"/>
          <w:spacing w:val="-4"/>
        </w:rPr>
        <w:t xml:space="preserve">8.9. </w:t>
      </w:r>
      <w:r>
        <w:rPr>
          <w:rFonts w:ascii="Georgia" w:hAnsi="Georgia"/>
          <w:spacing w:val="-4"/>
        </w:rPr>
        <w:tab/>
        <w:t>Smluvní strany potvrzují, že si tuto smlouvu před jejím podpisem přečetly a s jejím obsahem souhlasí, a že nebyla uzavřena v tísni ani za nápadně nevýhodných podmínek. Na důkaz toho připojují své podpisy.</w:t>
      </w:r>
    </w:p>
    <w:p w:rsidR="005F38F2" w:rsidRDefault="005F38F2">
      <w:pPr>
        <w:spacing w:before="120"/>
        <w:jc w:val="both"/>
        <w:rPr>
          <w:rFonts w:ascii="Georgia" w:hAnsi="Georgia"/>
          <w:spacing w:val="-4"/>
        </w:rPr>
      </w:pPr>
    </w:p>
    <w:tbl>
      <w:tblPr>
        <w:tblW w:w="9494" w:type="dxa"/>
        <w:tblCellMar>
          <w:left w:w="70" w:type="dxa"/>
          <w:right w:w="70" w:type="dxa"/>
        </w:tblCellMar>
        <w:tblLook w:val="0000" w:firstRow="0" w:lastRow="0" w:firstColumn="0" w:lastColumn="0" w:noHBand="0" w:noVBand="0"/>
      </w:tblPr>
      <w:tblGrid>
        <w:gridCol w:w="4748"/>
        <w:gridCol w:w="4746"/>
      </w:tblGrid>
      <w:tr w:rsidR="005F38F2">
        <w:trPr>
          <w:trHeight w:val="1554"/>
        </w:trPr>
        <w:tc>
          <w:tcPr>
            <w:tcW w:w="4747" w:type="dxa"/>
            <w:shd w:val="clear" w:color="auto" w:fill="auto"/>
          </w:tcPr>
          <w:p w:rsidR="005F38F2" w:rsidRDefault="005F38F2">
            <w:pPr>
              <w:spacing w:before="120"/>
              <w:jc w:val="both"/>
              <w:rPr>
                <w:rFonts w:ascii="Georgia" w:hAnsi="Georgia"/>
                <w:spacing w:val="-4"/>
              </w:rPr>
            </w:pPr>
          </w:p>
          <w:p w:rsidR="005F38F2" w:rsidRDefault="005D49C5">
            <w:pPr>
              <w:spacing w:before="120"/>
              <w:jc w:val="both"/>
              <w:rPr>
                <w:rFonts w:ascii="Georgia" w:hAnsi="Georgia"/>
                <w:spacing w:val="-4"/>
              </w:rPr>
            </w:pPr>
            <w:r>
              <w:rPr>
                <w:rFonts w:ascii="Georgia" w:hAnsi="Georgia"/>
                <w:spacing w:val="-4"/>
              </w:rPr>
              <w:t>V Praze dne:</w:t>
            </w: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D49C5">
            <w:pPr>
              <w:spacing w:before="120"/>
              <w:jc w:val="both"/>
              <w:rPr>
                <w:rFonts w:ascii="Georgia" w:hAnsi="Georgia"/>
                <w:spacing w:val="-4"/>
              </w:rPr>
            </w:pPr>
            <w:r>
              <w:rPr>
                <w:rFonts w:ascii="Georgia" w:hAnsi="Georgia"/>
                <w:spacing w:val="-4"/>
              </w:rPr>
              <w:t>…………………………….</w:t>
            </w:r>
          </w:p>
          <w:p w:rsidR="005F38F2" w:rsidRDefault="005D49C5">
            <w:pPr>
              <w:spacing w:before="120"/>
              <w:jc w:val="both"/>
              <w:rPr>
                <w:rFonts w:ascii="Georgia" w:hAnsi="Georgia"/>
                <w:spacing w:val="-4"/>
              </w:rPr>
            </w:pPr>
            <w:r>
              <w:rPr>
                <w:rFonts w:ascii="Georgia" w:hAnsi="Georgia"/>
                <w:spacing w:val="-4"/>
              </w:rPr>
              <w:t>za objednatele:</w:t>
            </w:r>
          </w:p>
          <w:p w:rsidR="005F38F2" w:rsidRDefault="005D49C5">
            <w:pPr>
              <w:spacing w:before="120"/>
              <w:jc w:val="both"/>
              <w:rPr>
                <w:rFonts w:ascii="Georgia" w:hAnsi="Georgia"/>
                <w:spacing w:val="-4"/>
              </w:rPr>
            </w:pPr>
            <w:r>
              <w:rPr>
                <w:rFonts w:ascii="Georgia" w:hAnsi="Georgia"/>
                <w:spacing w:val="-4"/>
              </w:rPr>
              <w:t>Ing. Pavel Frelich</w:t>
            </w:r>
          </w:p>
          <w:p w:rsidR="005F38F2" w:rsidRDefault="005D49C5">
            <w:pPr>
              <w:spacing w:before="120"/>
              <w:jc w:val="both"/>
              <w:rPr>
                <w:rFonts w:ascii="Georgia" w:hAnsi="Georgia"/>
                <w:spacing w:val="-4"/>
              </w:rPr>
            </w:pPr>
            <w:r>
              <w:rPr>
                <w:rFonts w:ascii="Georgia" w:hAnsi="Georgia"/>
                <w:spacing w:val="-4"/>
              </w:rPr>
              <w:t>ředitel České rozvojové agentury</w:t>
            </w:r>
          </w:p>
        </w:tc>
        <w:tc>
          <w:tcPr>
            <w:tcW w:w="4746" w:type="dxa"/>
            <w:shd w:val="clear" w:color="auto" w:fill="auto"/>
          </w:tcPr>
          <w:p w:rsidR="005F38F2" w:rsidRDefault="005F38F2">
            <w:pPr>
              <w:spacing w:before="120"/>
              <w:jc w:val="both"/>
              <w:rPr>
                <w:rFonts w:ascii="Georgia" w:hAnsi="Georgia"/>
                <w:spacing w:val="-4"/>
              </w:rPr>
            </w:pPr>
          </w:p>
          <w:p w:rsidR="005F38F2" w:rsidRDefault="005D49C5">
            <w:pPr>
              <w:spacing w:before="120"/>
              <w:jc w:val="both"/>
              <w:rPr>
                <w:rFonts w:ascii="Georgia" w:hAnsi="Georgia"/>
                <w:spacing w:val="-4"/>
              </w:rPr>
            </w:pPr>
            <w:r>
              <w:rPr>
                <w:rFonts w:ascii="Georgia" w:hAnsi="Georgia"/>
                <w:spacing w:val="-4"/>
              </w:rPr>
              <w:t>V Uherském Hradišti dne:</w:t>
            </w: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F38F2">
            <w:pPr>
              <w:spacing w:before="120"/>
              <w:jc w:val="both"/>
              <w:rPr>
                <w:rFonts w:ascii="Georgia" w:hAnsi="Georgia"/>
                <w:spacing w:val="-4"/>
              </w:rPr>
            </w:pPr>
          </w:p>
          <w:p w:rsidR="005F38F2" w:rsidRDefault="005D49C5">
            <w:pPr>
              <w:spacing w:before="120"/>
              <w:jc w:val="both"/>
              <w:rPr>
                <w:rFonts w:ascii="Georgia" w:hAnsi="Georgia"/>
                <w:spacing w:val="-4"/>
              </w:rPr>
            </w:pPr>
            <w:r>
              <w:rPr>
                <w:rFonts w:ascii="Georgia" w:hAnsi="Georgia"/>
                <w:spacing w:val="-4"/>
              </w:rPr>
              <w:t>..........................................................</w:t>
            </w:r>
          </w:p>
          <w:p w:rsidR="005F38F2" w:rsidRDefault="005D49C5">
            <w:pPr>
              <w:spacing w:before="120"/>
              <w:jc w:val="both"/>
              <w:rPr>
                <w:rFonts w:ascii="Georgia" w:hAnsi="Georgia"/>
                <w:spacing w:val="-4"/>
              </w:rPr>
            </w:pPr>
            <w:r>
              <w:rPr>
                <w:rFonts w:ascii="Georgia" w:hAnsi="Georgia"/>
                <w:spacing w:val="-4"/>
              </w:rPr>
              <w:t>za dodavatele:</w:t>
            </w:r>
          </w:p>
          <w:p w:rsidR="005F38F2" w:rsidRDefault="005D49C5">
            <w:pPr>
              <w:spacing w:before="120"/>
              <w:jc w:val="both"/>
              <w:rPr>
                <w:rFonts w:ascii="Georgia" w:hAnsi="Georgia"/>
              </w:rPr>
            </w:pPr>
            <w:r>
              <w:rPr>
                <w:rFonts w:ascii="Georgia" w:hAnsi="Georgia"/>
              </w:rPr>
              <w:t>Ing. Jaroslav Hovorka</w:t>
            </w:r>
          </w:p>
          <w:p w:rsidR="005F38F2" w:rsidRDefault="005D49C5">
            <w:pPr>
              <w:spacing w:before="120"/>
              <w:jc w:val="both"/>
              <w:rPr>
                <w:rFonts w:ascii="Georgia" w:hAnsi="Georgia"/>
                <w:spacing w:val="-4"/>
              </w:rPr>
            </w:pPr>
            <w:r>
              <w:rPr>
                <w:rFonts w:ascii="Georgia" w:hAnsi="Georgia"/>
              </w:rPr>
              <w:t>jednatel společnosti</w:t>
            </w:r>
          </w:p>
        </w:tc>
      </w:tr>
    </w:tbl>
    <w:p w:rsidR="005F38F2" w:rsidRDefault="005F38F2">
      <w:pPr>
        <w:spacing w:before="120"/>
      </w:pPr>
    </w:p>
    <w:sectPr w:rsidR="005F38F2">
      <w:headerReference w:type="default" r:id="rId8"/>
      <w:footerReference w:type="default" r:id="rId9"/>
      <w:pgSz w:w="11906" w:h="16838"/>
      <w:pgMar w:top="2665" w:right="1418" w:bottom="1418" w:left="1418" w:header="709"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C3D" w:rsidRDefault="00271C3D">
      <w:r>
        <w:separator/>
      </w:r>
    </w:p>
  </w:endnote>
  <w:endnote w:type="continuationSeparator" w:id="0">
    <w:p w:rsidR="00271C3D" w:rsidRDefault="0027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NewRomanPSMT">
    <w:charset w:val="EE"/>
    <w:family w:val="roman"/>
    <w:pitch w:val="variable"/>
  </w:font>
  <w:font w:name="TimesE">
    <w:charset w:val="EE"/>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76246"/>
      <w:docPartObj>
        <w:docPartGallery w:val="Page Numbers (Bottom of Page)"/>
        <w:docPartUnique/>
      </w:docPartObj>
    </w:sdtPr>
    <w:sdtEndPr/>
    <w:sdtContent>
      <w:p w:rsidR="007C2791" w:rsidRDefault="007C2791">
        <w:pPr>
          <w:pStyle w:val="Zpat"/>
          <w:jc w:val="center"/>
        </w:pPr>
        <w:r>
          <w:fldChar w:fldCharType="begin"/>
        </w:r>
        <w:r>
          <w:instrText>PAGE   \* MERGEFORMAT</w:instrText>
        </w:r>
        <w:r>
          <w:fldChar w:fldCharType="separate"/>
        </w:r>
        <w:r w:rsidR="00A405AE">
          <w:rPr>
            <w:noProof/>
          </w:rPr>
          <w:t>2</w:t>
        </w:r>
        <w:r>
          <w:fldChar w:fldCharType="end"/>
        </w:r>
      </w:p>
    </w:sdtContent>
  </w:sdt>
  <w:p w:rsidR="005F38F2" w:rsidRDefault="005F38F2">
    <w:pPr>
      <w:pStyle w:val="Zpat"/>
      <w:ind w:left="708"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C3D" w:rsidRDefault="00271C3D">
      <w:r>
        <w:separator/>
      </w:r>
    </w:p>
  </w:footnote>
  <w:footnote w:type="continuationSeparator" w:id="0">
    <w:p w:rsidR="00271C3D" w:rsidRDefault="00271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F2" w:rsidRDefault="005D49C5">
    <w:pPr>
      <w:pStyle w:val="Zhlav"/>
    </w:pPr>
    <w:r>
      <w:rPr>
        <w:noProof/>
      </w:rPr>
      <w:drawing>
        <wp:anchor distT="0" distB="0" distL="114300" distR="114300" simplePos="0" relativeHeight="73" behindDoc="1" locked="0" layoutInCell="1" allowOverlap="1">
          <wp:simplePos x="0" y="0"/>
          <wp:positionH relativeFrom="margin">
            <wp:posOffset>-923925</wp:posOffset>
          </wp:positionH>
          <wp:positionV relativeFrom="margin">
            <wp:posOffset>-1685925</wp:posOffset>
          </wp:positionV>
          <wp:extent cx="7560310" cy="1247775"/>
          <wp:effectExtent l="0" t="0" r="0" b="0"/>
          <wp:wrapNone/>
          <wp:docPr id="1" name="Picture 3" descr="CRA_hlavickovy_papir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RA_hlavickovy_papir_CZ"/>
                  <pic:cNvPicPr>
                    <a:picLocks noChangeAspect="1" noChangeArrowheads="1"/>
                  </pic:cNvPicPr>
                </pic:nvPicPr>
                <pic:blipFill>
                  <a:blip r:embed="rId1"/>
                  <a:stretch>
                    <a:fillRect/>
                  </a:stretch>
                </pic:blipFill>
                <pic:spPr bwMode="auto">
                  <a:xfrm>
                    <a:off x="0" y="0"/>
                    <a:ext cx="7560310" cy="1247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5783"/>
    <w:multiLevelType w:val="multilevel"/>
    <w:tmpl w:val="18F010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5C77D2"/>
    <w:multiLevelType w:val="multilevel"/>
    <w:tmpl w:val="247E3E8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C553085"/>
    <w:multiLevelType w:val="multilevel"/>
    <w:tmpl w:val="51C2016C"/>
    <w:lvl w:ilvl="0">
      <w:start w:val="1"/>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1CAB7D4F"/>
    <w:multiLevelType w:val="multilevel"/>
    <w:tmpl w:val="137E0AF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1173A30"/>
    <w:multiLevelType w:val="multilevel"/>
    <w:tmpl w:val="E9AE73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80"/>
        </w:tabs>
        <w:ind w:left="180" w:hanging="360"/>
      </w:pPr>
      <w:rPr>
        <w:rFonts w:ascii="Georgia" w:hAnsi="Georgia"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180"/>
        </w:tabs>
        <w:ind w:left="180" w:hanging="720"/>
      </w:pPr>
      <w:rPr>
        <w:rFonts w:cs="Times New Roman"/>
      </w:rPr>
    </w:lvl>
    <w:lvl w:ilvl="4">
      <w:start w:val="1"/>
      <w:numFmt w:val="decimal"/>
      <w:lvlText w:val="%1.%2.%3.%4.%5."/>
      <w:lvlJc w:val="left"/>
      <w:pPr>
        <w:tabs>
          <w:tab w:val="num" w:pos="360"/>
        </w:tabs>
        <w:ind w:left="360" w:hanging="1080"/>
      </w:pPr>
      <w:rPr>
        <w:rFonts w:cs="Times New Roman"/>
      </w:rPr>
    </w:lvl>
    <w:lvl w:ilvl="5">
      <w:start w:val="1"/>
      <w:numFmt w:val="decimal"/>
      <w:lvlText w:val="%1.%2.%3.%4.%5.%6."/>
      <w:lvlJc w:val="left"/>
      <w:pPr>
        <w:tabs>
          <w:tab w:val="num" w:pos="180"/>
        </w:tabs>
        <w:ind w:left="180" w:hanging="1080"/>
      </w:pPr>
      <w:rPr>
        <w:rFonts w:cs="Times New Roman"/>
      </w:rPr>
    </w:lvl>
    <w:lvl w:ilvl="6">
      <w:start w:val="1"/>
      <w:numFmt w:val="decimal"/>
      <w:lvlText w:val="%1.%2.%3.%4.%5.%6.%7."/>
      <w:lvlJc w:val="left"/>
      <w:pPr>
        <w:tabs>
          <w:tab w:val="num" w:pos="360"/>
        </w:tabs>
        <w:ind w:left="360" w:hanging="1440"/>
      </w:pPr>
      <w:rPr>
        <w:rFonts w:cs="Times New Roman"/>
      </w:rPr>
    </w:lvl>
    <w:lvl w:ilvl="7">
      <w:start w:val="1"/>
      <w:numFmt w:val="decimal"/>
      <w:lvlText w:val="%1.%2.%3.%4.%5.%6.%7.%8."/>
      <w:lvlJc w:val="left"/>
      <w:pPr>
        <w:tabs>
          <w:tab w:val="num" w:pos="180"/>
        </w:tabs>
        <w:ind w:left="180" w:hanging="1440"/>
      </w:pPr>
      <w:rPr>
        <w:rFonts w:cs="Times New Roman"/>
      </w:rPr>
    </w:lvl>
    <w:lvl w:ilvl="8">
      <w:start w:val="1"/>
      <w:numFmt w:val="decimal"/>
      <w:lvlText w:val="%1.%2.%3.%4.%5.%6.%7.%8.%9."/>
      <w:lvlJc w:val="left"/>
      <w:pPr>
        <w:tabs>
          <w:tab w:val="num" w:pos="360"/>
        </w:tabs>
        <w:ind w:left="360" w:hanging="1800"/>
      </w:pPr>
      <w:rPr>
        <w:rFonts w:cs="Times New Roman"/>
      </w:rPr>
    </w:lvl>
  </w:abstractNum>
  <w:abstractNum w:abstractNumId="5" w15:restartNumberingAfterBreak="0">
    <w:nsid w:val="25F55424"/>
    <w:multiLevelType w:val="multilevel"/>
    <w:tmpl w:val="7ADEFF14"/>
    <w:lvl w:ilvl="0">
      <w:start w:val="2"/>
      <w:numFmt w:val="lowerLetter"/>
      <w:lvlText w:val="%1)"/>
      <w:lvlJc w:val="left"/>
      <w:pPr>
        <w:tabs>
          <w:tab w:val="num" w:pos="2172"/>
        </w:tabs>
        <w:ind w:left="2695" w:hanging="283"/>
      </w:pPr>
      <w:rPr>
        <w:rFonts w:ascii="Georgia" w:hAnsi="Georgia" w:cs="Times New Roman"/>
        <w:b w:val="0"/>
        <w:i w:val="0"/>
        <w:sz w:val="24"/>
        <w:szCs w:val="24"/>
      </w:rPr>
    </w:lvl>
    <w:lvl w:ilvl="1">
      <w:start w:val="1"/>
      <w:numFmt w:val="bullet"/>
      <w:lvlText w:val="o"/>
      <w:lvlJc w:val="left"/>
      <w:pPr>
        <w:tabs>
          <w:tab w:val="num" w:pos="3492"/>
        </w:tabs>
        <w:ind w:left="3492" w:hanging="360"/>
      </w:pPr>
      <w:rPr>
        <w:rFonts w:ascii="Courier New" w:hAnsi="Courier New" w:cs="Courier New" w:hint="default"/>
      </w:rPr>
    </w:lvl>
    <w:lvl w:ilvl="2">
      <w:start w:val="1"/>
      <w:numFmt w:val="bullet"/>
      <w:lvlText w:val=""/>
      <w:lvlJc w:val="left"/>
      <w:pPr>
        <w:tabs>
          <w:tab w:val="num" w:pos="4212"/>
        </w:tabs>
        <w:ind w:left="4212" w:hanging="360"/>
      </w:pPr>
      <w:rPr>
        <w:rFonts w:ascii="Wingdings" w:hAnsi="Wingdings" w:cs="Times New Roman" w:hint="default"/>
      </w:rPr>
    </w:lvl>
    <w:lvl w:ilvl="3">
      <w:start w:val="1"/>
      <w:numFmt w:val="bullet"/>
      <w:lvlText w:val=""/>
      <w:lvlJc w:val="left"/>
      <w:pPr>
        <w:tabs>
          <w:tab w:val="num" w:pos="4932"/>
        </w:tabs>
        <w:ind w:left="4932" w:hanging="360"/>
      </w:pPr>
      <w:rPr>
        <w:rFonts w:ascii="Symbol" w:hAnsi="Symbol" w:cs="Times New Roman" w:hint="default"/>
      </w:rPr>
    </w:lvl>
    <w:lvl w:ilvl="4">
      <w:start w:val="1"/>
      <w:numFmt w:val="bullet"/>
      <w:lvlText w:val="o"/>
      <w:lvlJc w:val="left"/>
      <w:pPr>
        <w:tabs>
          <w:tab w:val="num" w:pos="5652"/>
        </w:tabs>
        <w:ind w:left="5652" w:hanging="360"/>
      </w:pPr>
      <w:rPr>
        <w:rFonts w:ascii="Courier New" w:hAnsi="Courier New" w:cs="Courier New" w:hint="default"/>
      </w:rPr>
    </w:lvl>
    <w:lvl w:ilvl="5">
      <w:start w:val="1"/>
      <w:numFmt w:val="bullet"/>
      <w:lvlText w:val=""/>
      <w:lvlJc w:val="left"/>
      <w:pPr>
        <w:tabs>
          <w:tab w:val="num" w:pos="6372"/>
        </w:tabs>
        <w:ind w:left="6372" w:hanging="360"/>
      </w:pPr>
      <w:rPr>
        <w:rFonts w:ascii="Wingdings" w:hAnsi="Wingdings" w:cs="Times New Roman" w:hint="default"/>
      </w:rPr>
    </w:lvl>
    <w:lvl w:ilvl="6">
      <w:start w:val="1"/>
      <w:numFmt w:val="bullet"/>
      <w:lvlText w:val=""/>
      <w:lvlJc w:val="left"/>
      <w:pPr>
        <w:tabs>
          <w:tab w:val="num" w:pos="7092"/>
        </w:tabs>
        <w:ind w:left="7092" w:hanging="360"/>
      </w:pPr>
      <w:rPr>
        <w:rFonts w:ascii="Symbol" w:hAnsi="Symbol" w:cs="Times New Roman" w:hint="default"/>
      </w:rPr>
    </w:lvl>
    <w:lvl w:ilvl="7">
      <w:start w:val="1"/>
      <w:numFmt w:val="bullet"/>
      <w:lvlText w:val="o"/>
      <w:lvlJc w:val="left"/>
      <w:pPr>
        <w:tabs>
          <w:tab w:val="num" w:pos="7812"/>
        </w:tabs>
        <w:ind w:left="7812" w:hanging="360"/>
      </w:pPr>
      <w:rPr>
        <w:rFonts w:ascii="Courier New" w:hAnsi="Courier New" w:cs="Courier New" w:hint="default"/>
      </w:rPr>
    </w:lvl>
    <w:lvl w:ilvl="8">
      <w:start w:val="1"/>
      <w:numFmt w:val="bullet"/>
      <w:lvlText w:val=""/>
      <w:lvlJc w:val="left"/>
      <w:pPr>
        <w:tabs>
          <w:tab w:val="num" w:pos="8532"/>
        </w:tabs>
        <w:ind w:left="8532" w:hanging="360"/>
      </w:pPr>
      <w:rPr>
        <w:rFonts w:ascii="Wingdings" w:hAnsi="Wingdings" w:cs="Times New Roman" w:hint="default"/>
      </w:rPr>
    </w:lvl>
  </w:abstractNum>
  <w:abstractNum w:abstractNumId="6" w15:restartNumberingAfterBreak="0">
    <w:nsid w:val="32580E23"/>
    <w:multiLevelType w:val="multilevel"/>
    <w:tmpl w:val="2B3270DC"/>
    <w:lvl w:ilvl="0">
      <w:start w:val="1"/>
      <w:numFmt w:val="lowerLetter"/>
      <w:lvlText w:val="%1)"/>
      <w:lvlJc w:val="left"/>
      <w:pPr>
        <w:tabs>
          <w:tab w:val="num" w:pos="1812"/>
        </w:tabs>
        <w:ind w:left="2335" w:hanging="283"/>
      </w:pPr>
      <w:rPr>
        <w:rFonts w:ascii="Georgia" w:hAnsi="Georgia" w:cs="Times New Roman"/>
        <w:b w:val="0"/>
        <w:i w:val="0"/>
        <w:sz w:val="24"/>
        <w:szCs w:val="24"/>
      </w:rPr>
    </w:lvl>
    <w:lvl w:ilvl="1">
      <w:start w:val="1"/>
      <w:numFmt w:val="decimal"/>
      <w:lvlText w:val="%2."/>
      <w:lvlJc w:val="left"/>
      <w:pPr>
        <w:tabs>
          <w:tab w:val="num" w:pos="3132"/>
        </w:tabs>
        <w:ind w:left="3132" w:hanging="360"/>
      </w:pPr>
      <w:rPr>
        <w:rFonts w:cs="Times New Roman"/>
      </w:rPr>
    </w:lvl>
    <w:lvl w:ilvl="2">
      <w:start w:val="1"/>
      <w:numFmt w:val="bullet"/>
      <w:lvlText w:val=""/>
      <w:lvlJc w:val="left"/>
      <w:pPr>
        <w:tabs>
          <w:tab w:val="num" w:pos="3852"/>
        </w:tabs>
        <w:ind w:left="3852" w:hanging="360"/>
      </w:pPr>
      <w:rPr>
        <w:rFonts w:ascii="Wingdings" w:hAnsi="Wingdings" w:cs="Times New Roman" w:hint="default"/>
      </w:rPr>
    </w:lvl>
    <w:lvl w:ilvl="3">
      <w:start w:val="1"/>
      <w:numFmt w:val="bullet"/>
      <w:lvlText w:val=""/>
      <w:lvlJc w:val="left"/>
      <w:pPr>
        <w:tabs>
          <w:tab w:val="num" w:pos="4572"/>
        </w:tabs>
        <w:ind w:left="4572" w:hanging="360"/>
      </w:pPr>
      <w:rPr>
        <w:rFonts w:ascii="Symbol" w:hAnsi="Symbol" w:cs="Times New Roman" w:hint="default"/>
      </w:rPr>
    </w:lvl>
    <w:lvl w:ilvl="4">
      <w:start w:val="1"/>
      <w:numFmt w:val="bullet"/>
      <w:lvlText w:val="o"/>
      <w:lvlJc w:val="left"/>
      <w:pPr>
        <w:tabs>
          <w:tab w:val="num" w:pos="5292"/>
        </w:tabs>
        <w:ind w:left="5292" w:hanging="360"/>
      </w:pPr>
      <w:rPr>
        <w:rFonts w:ascii="Courier New" w:hAnsi="Courier New" w:cs="Courier New" w:hint="default"/>
      </w:rPr>
    </w:lvl>
    <w:lvl w:ilvl="5">
      <w:start w:val="1"/>
      <w:numFmt w:val="bullet"/>
      <w:lvlText w:val=""/>
      <w:lvlJc w:val="left"/>
      <w:pPr>
        <w:tabs>
          <w:tab w:val="num" w:pos="6012"/>
        </w:tabs>
        <w:ind w:left="6012" w:hanging="360"/>
      </w:pPr>
      <w:rPr>
        <w:rFonts w:ascii="Wingdings" w:hAnsi="Wingdings" w:cs="Times New Roman" w:hint="default"/>
      </w:rPr>
    </w:lvl>
    <w:lvl w:ilvl="6">
      <w:start w:val="1"/>
      <w:numFmt w:val="bullet"/>
      <w:lvlText w:val=""/>
      <w:lvlJc w:val="left"/>
      <w:pPr>
        <w:tabs>
          <w:tab w:val="num" w:pos="6732"/>
        </w:tabs>
        <w:ind w:left="6732" w:hanging="360"/>
      </w:pPr>
      <w:rPr>
        <w:rFonts w:ascii="Symbol" w:hAnsi="Symbol" w:cs="Times New Roman" w:hint="default"/>
      </w:rPr>
    </w:lvl>
    <w:lvl w:ilvl="7">
      <w:start w:val="1"/>
      <w:numFmt w:val="bullet"/>
      <w:lvlText w:val="o"/>
      <w:lvlJc w:val="left"/>
      <w:pPr>
        <w:tabs>
          <w:tab w:val="num" w:pos="7452"/>
        </w:tabs>
        <w:ind w:left="7452" w:hanging="360"/>
      </w:pPr>
      <w:rPr>
        <w:rFonts w:ascii="Courier New" w:hAnsi="Courier New" w:cs="Courier New" w:hint="default"/>
      </w:rPr>
    </w:lvl>
    <w:lvl w:ilvl="8">
      <w:start w:val="1"/>
      <w:numFmt w:val="bullet"/>
      <w:lvlText w:val=""/>
      <w:lvlJc w:val="left"/>
      <w:pPr>
        <w:tabs>
          <w:tab w:val="num" w:pos="8172"/>
        </w:tabs>
        <w:ind w:left="8172" w:hanging="360"/>
      </w:pPr>
      <w:rPr>
        <w:rFonts w:ascii="Wingdings" w:hAnsi="Wingdings" w:cs="Times New Roman" w:hint="default"/>
      </w:rPr>
    </w:lvl>
  </w:abstractNum>
  <w:abstractNum w:abstractNumId="7" w15:restartNumberingAfterBreak="0">
    <w:nsid w:val="432220A1"/>
    <w:multiLevelType w:val="multilevel"/>
    <w:tmpl w:val="D332E6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7D8722F"/>
    <w:multiLevelType w:val="multilevel"/>
    <w:tmpl w:val="5548395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Georgia" w:hAnsi="Georgia"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06A31A4"/>
    <w:multiLevelType w:val="multilevel"/>
    <w:tmpl w:val="5BA40F38"/>
    <w:lvl w:ilvl="0">
      <w:start w:val="1"/>
      <w:numFmt w:val="decimal"/>
      <w:lvlText w:val="%1."/>
      <w:lvlJc w:val="left"/>
      <w:pPr>
        <w:ind w:left="360" w:hanging="360"/>
      </w:pPr>
    </w:lvl>
    <w:lvl w:ilvl="1">
      <w:start w:val="1"/>
      <w:numFmt w:val="decimal"/>
      <w:lvlText w:val="%1.%2."/>
      <w:lvlJc w:val="left"/>
      <w:pPr>
        <w:ind w:left="218" w:hanging="36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10" w15:restartNumberingAfterBreak="0">
    <w:nsid w:val="7D4212F1"/>
    <w:multiLevelType w:val="multilevel"/>
    <w:tmpl w:val="A186427C"/>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Georgia" w:hAnsi="Georgia" w:cs="Times New Roman"/>
        <w:b w:val="0"/>
        <w:color w:val="00000A"/>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0"/>
  </w:num>
  <w:num w:numId="2">
    <w:abstractNumId w:val="6"/>
  </w:num>
  <w:num w:numId="3">
    <w:abstractNumId w:val="5"/>
  </w:num>
  <w:num w:numId="4">
    <w:abstractNumId w:val="4"/>
  </w:num>
  <w:num w:numId="5">
    <w:abstractNumId w:val="8"/>
  </w:num>
  <w:num w:numId="6">
    <w:abstractNumId w:val="2"/>
  </w:num>
  <w:num w:numId="7">
    <w:abstractNumId w:val="0"/>
  </w:num>
  <w:num w:numId="8">
    <w:abstractNumId w:val="9"/>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F2"/>
    <w:rsid w:val="00022D59"/>
    <w:rsid w:val="000E7A28"/>
    <w:rsid w:val="00250626"/>
    <w:rsid w:val="00271C3D"/>
    <w:rsid w:val="00297A29"/>
    <w:rsid w:val="003D57B4"/>
    <w:rsid w:val="005D49C5"/>
    <w:rsid w:val="005F38F2"/>
    <w:rsid w:val="007C2791"/>
    <w:rsid w:val="00A405AE"/>
    <w:rsid w:val="00A520D4"/>
    <w:rsid w:val="00B12B31"/>
    <w:rsid w:val="00F54C4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F2A96-CBD0-4C92-AB99-63141ED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299E"/>
    <w:rPr>
      <w:sz w:val="24"/>
      <w:szCs w:val="24"/>
    </w:rPr>
  </w:style>
  <w:style w:type="paragraph" w:styleId="Nadpis1">
    <w:name w:val="heading 1"/>
    <w:basedOn w:val="Normln"/>
    <w:qFormat/>
    <w:rsid w:val="001C299E"/>
    <w:pPr>
      <w:keepNext/>
      <w:spacing w:before="240" w:after="60"/>
      <w:outlineLvl w:val="0"/>
    </w:pPr>
    <w:rPr>
      <w:rFonts w:ascii="Arial" w:hAnsi="Arial" w:cs="Arial"/>
      <w:b/>
      <w:bCs/>
      <w:sz w:val="32"/>
      <w:szCs w:val="32"/>
    </w:rPr>
  </w:style>
  <w:style w:type="paragraph" w:styleId="Nadpis2">
    <w:name w:val="heading 2"/>
    <w:basedOn w:val="Normln"/>
    <w:qFormat/>
    <w:rsid w:val="001C299E"/>
    <w:pPr>
      <w:keepNext/>
      <w:outlineLvl w:val="1"/>
    </w:pPr>
    <w:rPr>
      <w:b/>
      <w:bCs/>
      <w:sz w:val="22"/>
      <w:szCs w:val="22"/>
    </w:rPr>
  </w:style>
  <w:style w:type="paragraph" w:styleId="Nadpis3">
    <w:name w:val="heading 3"/>
    <w:basedOn w:val="Normln"/>
    <w:qFormat/>
    <w:rsid w:val="001C299E"/>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rsid w:val="001C299E"/>
    <w:rPr>
      <w:rFonts w:ascii="Cambria" w:hAnsi="Cambria" w:cs="Cambria"/>
      <w:b/>
      <w:bCs/>
      <w:sz w:val="32"/>
      <w:szCs w:val="32"/>
    </w:rPr>
  </w:style>
  <w:style w:type="character" w:customStyle="1" w:styleId="Heading2Char">
    <w:name w:val="Heading 2 Char"/>
    <w:qFormat/>
    <w:rsid w:val="001C299E"/>
    <w:rPr>
      <w:rFonts w:ascii="Cambria" w:hAnsi="Cambria" w:cs="Cambria"/>
      <w:b/>
      <w:bCs/>
      <w:i/>
      <w:iCs/>
      <w:sz w:val="28"/>
      <w:szCs w:val="28"/>
    </w:rPr>
  </w:style>
  <w:style w:type="character" w:customStyle="1" w:styleId="Heading3Char">
    <w:name w:val="Heading 3 Char"/>
    <w:qFormat/>
    <w:rsid w:val="001C299E"/>
    <w:rPr>
      <w:rFonts w:ascii="Cambria" w:hAnsi="Cambria" w:cs="Cambria"/>
      <w:b/>
      <w:bCs/>
      <w:sz w:val="26"/>
      <w:szCs w:val="26"/>
    </w:rPr>
  </w:style>
  <w:style w:type="character" w:customStyle="1" w:styleId="BodyTextIndentChar">
    <w:name w:val="Body Text Indent Char"/>
    <w:qFormat/>
    <w:rsid w:val="001C299E"/>
    <w:rPr>
      <w:rFonts w:ascii="Times New Roman" w:hAnsi="Times New Roman" w:cs="Times New Roman"/>
      <w:sz w:val="24"/>
      <w:szCs w:val="24"/>
    </w:rPr>
  </w:style>
  <w:style w:type="character" w:customStyle="1" w:styleId="BodyText3Char">
    <w:name w:val="Body Text 3 Char"/>
    <w:qFormat/>
    <w:rsid w:val="001C299E"/>
    <w:rPr>
      <w:rFonts w:ascii="Times New Roman" w:hAnsi="Times New Roman" w:cs="Times New Roman"/>
      <w:sz w:val="16"/>
      <w:szCs w:val="16"/>
    </w:rPr>
  </w:style>
  <w:style w:type="character" w:customStyle="1" w:styleId="BodyTextIndent2Char">
    <w:name w:val="Body Text Indent 2 Char"/>
    <w:qFormat/>
    <w:rsid w:val="001C299E"/>
    <w:rPr>
      <w:rFonts w:ascii="Times New Roman" w:hAnsi="Times New Roman" w:cs="Times New Roman"/>
      <w:sz w:val="24"/>
      <w:szCs w:val="24"/>
    </w:rPr>
  </w:style>
  <w:style w:type="character" w:customStyle="1" w:styleId="KapitolaChar1">
    <w:name w:val="Kapitola Char1"/>
    <w:qFormat/>
    <w:rsid w:val="001C299E"/>
    <w:rPr>
      <w:rFonts w:ascii="Arial" w:hAnsi="Arial" w:cs="Arial"/>
      <w:b/>
      <w:bCs/>
      <w:sz w:val="32"/>
      <w:szCs w:val="32"/>
      <w:lang w:val="cs-CZ" w:eastAsia="cs-CZ"/>
    </w:rPr>
  </w:style>
  <w:style w:type="character" w:customStyle="1" w:styleId="HeaderChar">
    <w:name w:val="Header Char"/>
    <w:qFormat/>
    <w:rsid w:val="001C299E"/>
    <w:rPr>
      <w:rFonts w:ascii="Times New Roman" w:hAnsi="Times New Roman" w:cs="Times New Roman"/>
      <w:sz w:val="24"/>
      <w:szCs w:val="24"/>
    </w:rPr>
  </w:style>
  <w:style w:type="character" w:customStyle="1" w:styleId="FooterChar">
    <w:name w:val="Footer Char"/>
    <w:qFormat/>
    <w:rsid w:val="001C299E"/>
    <w:rPr>
      <w:rFonts w:ascii="Times New Roman" w:hAnsi="Times New Roman" w:cs="Times New Roman"/>
      <w:sz w:val="24"/>
      <w:szCs w:val="24"/>
    </w:rPr>
  </w:style>
  <w:style w:type="character" w:customStyle="1" w:styleId="BodyTextChar">
    <w:name w:val="Body Text Char"/>
    <w:qFormat/>
    <w:rsid w:val="001C299E"/>
    <w:rPr>
      <w:rFonts w:ascii="Times New Roman" w:hAnsi="Times New Roman" w:cs="Times New Roman"/>
      <w:sz w:val="24"/>
      <w:szCs w:val="24"/>
    </w:rPr>
  </w:style>
  <w:style w:type="character" w:styleId="slostrnky">
    <w:name w:val="page number"/>
    <w:qFormat/>
    <w:rsid w:val="001C299E"/>
    <w:rPr>
      <w:rFonts w:ascii="Times New Roman" w:hAnsi="Times New Roman" w:cs="Times New Roman"/>
    </w:rPr>
  </w:style>
  <w:style w:type="character" w:customStyle="1" w:styleId="Internetovodkaz">
    <w:name w:val="Internetový odkaz"/>
    <w:rsid w:val="001C299E"/>
    <w:rPr>
      <w:rFonts w:ascii="Times New Roman" w:hAnsi="Times New Roman" w:cs="Times New Roman"/>
      <w:color w:val="0000FF"/>
      <w:u w:val="single"/>
    </w:rPr>
  </w:style>
  <w:style w:type="character" w:customStyle="1" w:styleId="BodyTextIndent3Char">
    <w:name w:val="Body Text Indent 3 Char"/>
    <w:qFormat/>
    <w:rsid w:val="001C299E"/>
    <w:rPr>
      <w:rFonts w:ascii="Times New Roman" w:hAnsi="Times New Roman" w:cs="Times New Roman"/>
      <w:sz w:val="16"/>
      <w:szCs w:val="16"/>
    </w:rPr>
  </w:style>
  <w:style w:type="character" w:styleId="Odkaznakoment">
    <w:name w:val="annotation reference"/>
    <w:semiHidden/>
    <w:qFormat/>
    <w:rsid w:val="001C299E"/>
    <w:rPr>
      <w:rFonts w:ascii="Times New Roman" w:hAnsi="Times New Roman" w:cs="Times New Roman"/>
      <w:sz w:val="16"/>
      <w:szCs w:val="16"/>
    </w:rPr>
  </w:style>
  <w:style w:type="character" w:customStyle="1" w:styleId="CommentTextChar">
    <w:name w:val="Comment Text Char"/>
    <w:qFormat/>
    <w:rsid w:val="001C299E"/>
    <w:rPr>
      <w:rFonts w:ascii="Times New Roman" w:hAnsi="Times New Roman" w:cs="Times New Roman"/>
    </w:rPr>
  </w:style>
  <w:style w:type="character" w:customStyle="1" w:styleId="CommentSubjectChar">
    <w:name w:val="Comment Subject Char"/>
    <w:basedOn w:val="CommentTextChar"/>
    <w:qFormat/>
    <w:rsid w:val="001C299E"/>
    <w:rPr>
      <w:rFonts w:ascii="Times New Roman" w:hAnsi="Times New Roman" w:cs="Times New Roman"/>
    </w:rPr>
  </w:style>
  <w:style w:type="character" w:customStyle="1" w:styleId="FootnoteTextChar">
    <w:name w:val="Footnote Text Char"/>
    <w:qFormat/>
    <w:rsid w:val="001C299E"/>
    <w:rPr>
      <w:rFonts w:ascii="Times New Roman" w:hAnsi="Times New Roman" w:cs="Times New Roman"/>
    </w:rPr>
  </w:style>
  <w:style w:type="character" w:styleId="Znakapoznpodarou">
    <w:name w:val="footnote reference"/>
    <w:semiHidden/>
    <w:qFormat/>
    <w:rsid w:val="001C299E"/>
    <w:rPr>
      <w:rFonts w:ascii="Times New Roman" w:hAnsi="Times New Roman" w:cs="Times New Roman"/>
      <w:vertAlign w:val="superscript"/>
    </w:rPr>
  </w:style>
  <w:style w:type="character" w:customStyle="1" w:styleId="BalloonTextChar">
    <w:name w:val="Balloon Text Char"/>
    <w:qFormat/>
    <w:rsid w:val="001C299E"/>
    <w:rPr>
      <w:rFonts w:ascii="Times New Roman" w:hAnsi="Times New Roman" w:cs="Times New Roman"/>
      <w:sz w:val="2"/>
      <w:szCs w:val="2"/>
    </w:rPr>
  </w:style>
  <w:style w:type="character" w:customStyle="1" w:styleId="TextbublinyChar">
    <w:name w:val="Text bubliny Char"/>
    <w:qFormat/>
    <w:rsid w:val="001C299E"/>
    <w:rPr>
      <w:rFonts w:ascii="Tahoma" w:hAnsi="Tahoma" w:cs="Tahoma"/>
      <w:sz w:val="16"/>
      <w:szCs w:val="16"/>
    </w:rPr>
  </w:style>
  <w:style w:type="character" w:customStyle="1" w:styleId="CommentSubjectChar1">
    <w:name w:val="Comment Subject Char1"/>
    <w:qFormat/>
    <w:rsid w:val="001C299E"/>
    <w:rPr>
      <w:rFonts w:ascii="Times New Roman" w:hAnsi="Times New Roman" w:cs="Times New Roman"/>
      <w:b/>
      <w:bCs/>
      <w:sz w:val="20"/>
      <w:szCs w:val="20"/>
    </w:rPr>
  </w:style>
  <w:style w:type="character" w:customStyle="1" w:styleId="TextkomenteChar">
    <w:name w:val="Text komentáře Char"/>
    <w:qFormat/>
    <w:rsid w:val="001C299E"/>
    <w:rPr>
      <w:rFonts w:ascii="Times New Roman" w:hAnsi="Times New Roman" w:cs="Times New Roman"/>
    </w:rPr>
  </w:style>
  <w:style w:type="character" w:customStyle="1" w:styleId="PedmtkomenteChar">
    <w:name w:val="Předmět komentáře Char"/>
    <w:basedOn w:val="TextkomenteChar"/>
    <w:qFormat/>
    <w:rsid w:val="001C299E"/>
    <w:rPr>
      <w:rFonts w:ascii="Times New Roman" w:hAnsi="Times New Roman" w:cs="Times New Roman"/>
    </w:rPr>
  </w:style>
  <w:style w:type="character" w:styleId="Sledovanodkaz">
    <w:name w:val="FollowedHyperlink"/>
    <w:qFormat/>
    <w:rsid w:val="001C299E"/>
    <w:rPr>
      <w:rFonts w:ascii="Times New Roman" w:hAnsi="Times New Roman" w:cs="Times New Roman"/>
      <w:color w:val="800080"/>
      <w:u w:val="single"/>
    </w:rPr>
  </w:style>
  <w:style w:type="character" w:styleId="Zdraznn">
    <w:name w:val="Emphasis"/>
    <w:qFormat/>
    <w:rsid w:val="001C299E"/>
    <w:rPr>
      <w:rFonts w:ascii="Times New Roman" w:hAnsi="Times New Roman" w:cs="Times New Roman"/>
      <w:i/>
      <w:iCs/>
    </w:rPr>
  </w:style>
  <w:style w:type="character" w:customStyle="1" w:styleId="TextbublinyChar1">
    <w:name w:val="Text bubliny Char1"/>
    <w:semiHidden/>
    <w:qFormat/>
    <w:rsid w:val="001C299E"/>
    <w:rPr>
      <w:rFonts w:ascii="Tahoma" w:hAnsi="Tahoma" w:cs="Tahoma"/>
      <w:sz w:val="16"/>
      <w:szCs w:val="16"/>
    </w:rPr>
  </w:style>
  <w:style w:type="character" w:customStyle="1" w:styleId="TextkomenteChar1">
    <w:name w:val="Text komentáře Char1"/>
    <w:basedOn w:val="Standardnpsmoodstavce"/>
    <w:semiHidden/>
    <w:qFormat/>
    <w:rsid w:val="001C299E"/>
  </w:style>
  <w:style w:type="character" w:customStyle="1" w:styleId="PedmtkomenteChar1">
    <w:name w:val="Předmět komentáře Char1"/>
    <w:basedOn w:val="TextkomenteChar1"/>
    <w:qFormat/>
    <w:rsid w:val="001C299E"/>
  </w:style>
  <w:style w:type="character" w:customStyle="1" w:styleId="ZpatChar">
    <w:name w:val="Zápatí Char"/>
    <w:link w:val="Zpat"/>
    <w:uiPriority w:val="99"/>
    <w:qFormat/>
    <w:rsid w:val="00A739A7"/>
    <w:rPr>
      <w:sz w:val="24"/>
      <w:szCs w:val="24"/>
    </w:rPr>
  </w:style>
  <w:style w:type="character" w:customStyle="1" w:styleId="OdstavecseseznamemChar">
    <w:name w:val="Odstavec se seznamem Char"/>
    <w:link w:val="Odstavecseseznamem"/>
    <w:uiPriority w:val="34"/>
    <w:qFormat/>
    <w:locked/>
    <w:rsid w:val="00E533A8"/>
    <w:rPr>
      <w:rFonts w:ascii="Calibri" w:hAnsi="Calibri"/>
      <w:sz w:val="22"/>
      <w:szCs w:val="22"/>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ascii="Georgia" w:hAnsi="Georgia" w:cs="Times New Roman"/>
      <w:b/>
      <w:color w:val="00000A"/>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i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color w:val="00000A"/>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color w:val="00000A"/>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color w:val="00000A"/>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color w:val="00000A"/>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color w:val="00000A"/>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color w:val="00000A"/>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color w:val="00000A"/>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Georgia" w:hAnsi="Georgia" w:cs="Times New Roman"/>
      <w:b w:val="0"/>
      <w:i w:val="0"/>
      <w:sz w:val="24"/>
      <w:szCs w:val="24"/>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Courier New"/>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Courier New"/>
    </w:rPr>
  </w:style>
  <w:style w:type="character" w:customStyle="1" w:styleId="ListLabel189">
    <w:name w:val="ListLabel 189"/>
    <w:qFormat/>
    <w:rPr>
      <w:rFonts w:cs="Times New Roman"/>
    </w:rPr>
  </w:style>
  <w:style w:type="character" w:customStyle="1" w:styleId="ListLabel190">
    <w:name w:val="ListLabel 190"/>
    <w:qFormat/>
    <w:rPr>
      <w:rFonts w:ascii="Georgia" w:hAnsi="Georgia" w:cs="Times New Roman"/>
      <w:b w:val="0"/>
      <w:i w:val="0"/>
      <w:sz w:val="24"/>
      <w:szCs w:val="24"/>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Courier New"/>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Courier New"/>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ascii="Georgia" w:hAnsi="Georgia"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ascii="Georgia" w:hAnsi="Georgia" w:cs="Times New Roman"/>
      <w:b/>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eastAsia="Times New Roman" w:cs="Times New Roman"/>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rFonts w:cs="Courier New"/>
    </w:rPr>
  </w:style>
  <w:style w:type="character" w:customStyle="1" w:styleId="ListLabel285">
    <w:name w:val="ListLabel 285"/>
    <w:qFormat/>
    <w:rPr>
      <w:rFonts w:cs="Courier New"/>
    </w:rPr>
  </w:style>
  <w:style w:type="character" w:customStyle="1" w:styleId="ListLabel286">
    <w:name w:val="ListLabel 286"/>
    <w:qFormat/>
    <w:rPr>
      <w:rFonts w:cs="Courier New"/>
    </w:rPr>
  </w:style>
  <w:style w:type="character" w:customStyle="1" w:styleId="ListLabel287">
    <w:name w:val="ListLabel 287"/>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1C299E"/>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BodyTextIndent1">
    <w:name w:val="Body Text Indent1"/>
    <w:basedOn w:val="Normln"/>
    <w:qFormat/>
    <w:rsid w:val="001C299E"/>
    <w:pPr>
      <w:spacing w:after="120"/>
      <w:ind w:left="283"/>
    </w:pPr>
  </w:style>
  <w:style w:type="paragraph" w:customStyle="1" w:styleId="Zkladntextodsazen1">
    <w:name w:val="Základní text odsazený1"/>
    <w:basedOn w:val="Normln"/>
    <w:qFormat/>
    <w:rsid w:val="001C299E"/>
    <w:pPr>
      <w:spacing w:after="120" w:line="480" w:lineRule="auto"/>
    </w:pPr>
  </w:style>
  <w:style w:type="paragraph" w:styleId="Zkladntext3">
    <w:name w:val="Body Text 3"/>
    <w:basedOn w:val="Normln"/>
    <w:qFormat/>
    <w:rsid w:val="001C299E"/>
    <w:pPr>
      <w:spacing w:after="120"/>
    </w:pPr>
    <w:rPr>
      <w:sz w:val="16"/>
      <w:szCs w:val="16"/>
    </w:rPr>
  </w:style>
  <w:style w:type="paragraph" w:styleId="Zkladntextodsazen2">
    <w:name w:val="Body Text Indent 2"/>
    <w:basedOn w:val="Normln"/>
    <w:qFormat/>
    <w:rsid w:val="001C299E"/>
    <w:pPr>
      <w:spacing w:before="120"/>
      <w:ind w:left="720" w:hanging="12"/>
      <w:jc w:val="both"/>
    </w:pPr>
    <w:rPr>
      <w:rFonts w:ascii="TimesNewRomanPSMT" w:hAnsi="TimesNewRomanPSMT"/>
    </w:rPr>
  </w:style>
  <w:style w:type="paragraph" w:styleId="Zhlav">
    <w:name w:val="header"/>
    <w:basedOn w:val="Normln"/>
    <w:rsid w:val="001C299E"/>
    <w:pPr>
      <w:tabs>
        <w:tab w:val="center" w:pos="4536"/>
        <w:tab w:val="right" w:pos="9072"/>
      </w:tabs>
    </w:pPr>
  </w:style>
  <w:style w:type="paragraph" w:styleId="Zpat">
    <w:name w:val="footer"/>
    <w:basedOn w:val="Normln"/>
    <w:link w:val="ZpatChar"/>
    <w:uiPriority w:val="99"/>
    <w:rsid w:val="001C299E"/>
    <w:pPr>
      <w:tabs>
        <w:tab w:val="center" w:pos="4536"/>
        <w:tab w:val="right" w:pos="9072"/>
      </w:tabs>
    </w:pPr>
  </w:style>
  <w:style w:type="paragraph" w:customStyle="1" w:styleId="BalloonText1">
    <w:name w:val="Balloon Text1"/>
    <w:basedOn w:val="Normln"/>
    <w:qFormat/>
    <w:rsid w:val="001C299E"/>
    <w:rPr>
      <w:rFonts w:ascii="Tahoma" w:hAnsi="Tahoma" w:cs="Tahoma"/>
      <w:sz w:val="16"/>
      <w:szCs w:val="16"/>
    </w:rPr>
  </w:style>
  <w:style w:type="paragraph" w:customStyle="1" w:styleId="dka">
    <w:name w:val="Řádka"/>
    <w:qFormat/>
    <w:rsid w:val="001C299E"/>
    <w:pPr>
      <w:widowControl w:val="0"/>
      <w:suppressAutoHyphens/>
    </w:pPr>
    <w:rPr>
      <w:rFonts w:ascii="TimesE" w:hAnsi="TimesE"/>
      <w:color w:val="000000"/>
      <w:sz w:val="24"/>
      <w:szCs w:val="24"/>
      <w:lang w:eastAsia="ar-SA"/>
    </w:rPr>
  </w:style>
  <w:style w:type="paragraph" w:styleId="Zkladntextodsazen3">
    <w:name w:val="Body Text Indent 3"/>
    <w:basedOn w:val="Normln"/>
    <w:qFormat/>
    <w:rsid w:val="001C299E"/>
    <w:pPr>
      <w:suppressAutoHyphens/>
      <w:spacing w:after="120"/>
      <w:ind w:firstLine="705"/>
      <w:jc w:val="both"/>
    </w:pPr>
    <w:rPr>
      <w:lang w:eastAsia="ar-SA"/>
    </w:rPr>
  </w:style>
  <w:style w:type="paragraph" w:styleId="Textkomente">
    <w:name w:val="annotation text"/>
    <w:basedOn w:val="Normln"/>
    <w:semiHidden/>
    <w:qFormat/>
    <w:rsid w:val="001C299E"/>
    <w:rPr>
      <w:sz w:val="20"/>
      <w:szCs w:val="20"/>
    </w:rPr>
  </w:style>
  <w:style w:type="paragraph" w:customStyle="1" w:styleId="CommentSubject1">
    <w:name w:val="Comment Subject1"/>
    <w:basedOn w:val="Textkomente"/>
    <w:qFormat/>
    <w:rsid w:val="001C299E"/>
    <w:rPr>
      <w:b/>
      <w:bCs/>
    </w:rPr>
  </w:style>
  <w:style w:type="paragraph" w:styleId="Textpoznpodarou">
    <w:name w:val="footnote text"/>
    <w:basedOn w:val="Normln"/>
    <w:semiHidden/>
    <w:qFormat/>
    <w:rsid w:val="001C299E"/>
    <w:rPr>
      <w:sz w:val="20"/>
      <w:szCs w:val="20"/>
    </w:rPr>
  </w:style>
  <w:style w:type="paragraph" w:customStyle="1" w:styleId="Textbubliny1">
    <w:name w:val="Text bubliny1"/>
    <w:basedOn w:val="Normln"/>
    <w:qFormat/>
    <w:rsid w:val="001C299E"/>
    <w:rPr>
      <w:rFonts w:ascii="Tahoma" w:hAnsi="Tahoma" w:cs="Tahoma"/>
      <w:sz w:val="16"/>
      <w:szCs w:val="16"/>
    </w:rPr>
  </w:style>
  <w:style w:type="paragraph" w:customStyle="1" w:styleId="Pedmtkomente1">
    <w:name w:val="Předmět komentáře1"/>
    <w:basedOn w:val="Textkomente"/>
    <w:qFormat/>
    <w:rsid w:val="001C299E"/>
    <w:rPr>
      <w:b/>
      <w:bCs/>
    </w:rPr>
  </w:style>
  <w:style w:type="paragraph" w:customStyle="1" w:styleId="odstavecseseznamem0">
    <w:name w:val="odstavecseseznamem"/>
    <w:basedOn w:val="Normln"/>
    <w:qFormat/>
    <w:rsid w:val="001C299E"/>
    <w:pPr>
      <w:spacing w:beforeAutospacing="1" w:afterAutospacing="1"/>
    </w:pPr>
    <w:rPr>
      <w:rFonts w:eastAsia="Arial Unicode MS"/>
    </w:rPr>
  </w:style>
  <w:style w:type="paragraph" w:styleId="Textbubliny">
    <w:name w:val="Balloon Text"/>
    <w:basedOn w:val="Normln"/>
    <w:semiHidden/>
    <w:unhideWhenUsed/>
    <w:qFormat/>
    <w:rsid w:val="001C299E"/>
    <w:rPr>
      <w:rFonts w:ascii="Tahoma" w:hAnsi="Tahoma" w:cs="Tahoma"/>
      <w:sz w:val="16"/>
      <w:szCs w:val="16"/>
    </w:rPr>
  </w:style>
  <w:style w:type="paragraph" w:styleId="Pedmtkomente">
    <w:name w:val="annotation subject"/>
    <w:basedOn w:val="Textkomente"/>
    <w:semiHidden/>
    <w:unhideWhenUsed/>
    <w:qFormat/>
    <w:rsid w:val="001C299E"/>
    <w:rPr>
      <w:b/>
      <w:bCs/>
    </w:rPr>
  </w:style>
  <w:style w:type="paragraph" w:styleId="Rozloendokumentu">
    <w:name w:val="Document Map"/>
    <w:basedOn w:val="Normln"/>
    <w:semiHidden/>
    <w:qFormat/>
    <w:rsid w:val="006A0EEE"/>
    <w:pPr>
      <w:shd w:val="clear" w:color="auto" w:fill="000080"/>
    </w:pPr>
    <w:rPr>
      <w:rFonts w:ascii="Tahoma" w:hAnsi="Tahoma" w:cs="Tahoma"/>
      <w:sz w:val="20"/>
      <w:szCs w:val="20"/>
    </w:rPr>
  </w:style>
  <w:style w:type="paragraph" w:styleId="Revize">
    <w:name w:val="Revision"/>
    <w:uiPriority w:val="99"/>
    <w:semiHidden/>
    <w:qFormat/>
    <w:rsid w:val="00A61B1B"/>
    <w:rPr>
      <w:sz w:val="24"/>
      <w:szCs w:val="24"/>
    </w:rPr>
  </w:style>
  <w:style w:type="paragraph" w:styleId="Odstavecseseznamem">
    <w:name w:val="List Paragraph"/>
    <w:basedOn w:val="Normln"/>
    <w:link w:val="OdstavecseseznamemChar"/>
    <w:uiPriority w:val="34"/>
    <w:qFormat/>
    <w:rsid w:val="00E533A8"/>
    <w:pPr>
      <w:spacing w:after="160" w:line="259" w:lineRule="auto"/>
      <w:ind w:left="720"/>
      <w:contextualSpacing/>
    </w:pPr>
    <w:rPr>
      <w:rFonts w:ascii="Calibri" w:hAnsi="Calibri"/>
      <w:sz w:val="22"/>
      <w:szCs w:val="22"/>
    </w:rPr>
  </w:style>
  <w:style w:type="table" w:styleId="Mkatabulky">
    <w:name w:val="Table Grid"/>
    <w:basedOn w:val="Normlntabulka"/>
    <w:rsid w:val="0003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CBB7-A853-41DC-A8E1-BC9E9FDB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17098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19956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kulhava</dc:creator>
  <dc:description/>
  <cp:lastModifiedBy>Hajciarova Daniela</cp:lastModifiedBy>
  <cp:revision>2</cp:revision>
  <cp:lastPrinted>2010-05-25T15:22:00Z</cp:lastPrinted>
  <dcterms:created xsi:type="dcterms:W3CDTF">2018-10-10T14:18:00Z</dcterms:created>
  <dcterms:modified xsi:type="dcterms:W3CDTF">2018-10-10T14:18:00Z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