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29" w:rsidRDefault="00CC5284">
      <w:pPr>
        <w:pStyle w:val="Zkladntext30"/>
        <w:shd w:val="clear" w:color="auto" w:fill="auto"/>
        <w:tabs>
          <w:tab w:val="left" w:pos="8752"/>
        </w:tabs>
        <w:spacing w:after="364" w:line="520" w:lineRule="exact"/>
        <w:ind w:left="7380"/>
      </w:pPr>
      <w:r>
        <w:rPr>
          <w:rStyle w:val="Zkladntext31"/>
          <w:i/>
          <w:iCs/>
        </w:rPr>
        <w:t>Tfí i-</w:t>
      </w:r>
      <w:r>
        <w:rPr>
          <w:rStyle w:val="Zkladntext31"/>
          <w:i/>
          <w:iCs/>
        </w:rPr>
        <w:tab/>
        <w:t>M-&lt;£o/z</w:t>
      </w:r>
    </w:p>
    <w:p w:rsidR="00803729" w:rsidRDefault="00CC5284">
      <w:pPr>
        <w:pStyle w:val="Nadpis10"/>
        <w:keepNext/>
        <w:keepLines/>
        <w:shd w:val="clear" w:color="auto" w:fill="auto"/>
        <w:spacing w:before="0"/>
      </w:pPr>
      <w:bookmarkStart w:id="0" w:name="bookmark0"/>
      <w:r>
        <w:rPr>
          <w:rStyle w:val="Nadpis11"/>
        </w:rPr>
        <w:t xml:space="preserve">, </w:t>
      </w:r>
      <w:r>
        <w:rPr>
          <w:vertAlign w:val="superscript"/>
        </w:rPr>
        <w:t>:</w:t>
      </w:r>
      <w:r>
        <w:t xml:space="preserve"> </w:t>
      </w:r>
      <w:r>
        <w:rPr>
          <w:rStyle w:val="Nadpis11"/>
        </w:rPr>
        <w:t>//</w:t>
      </w:r>
      <w:bookmarkEnd w:id="0"/>
    </w:p>
    <w:p w:rsidR="00803729" w:rsidRDefault="00CC5284">
      <w:pPr>
        <w:pStyle w:val="Nadpis30"/>
        <w:keepNext/>
        <w:keepLines/>
        <w:shd w:val="clear" w:color="auto" w:fill="auto"/>
        <w:ind w:left="500"/>
      </w:pPr>
      <w:bookmarkStart w:id="1" w:name="bookmark1"/>
      <w:r>
        <w:t>SMLOUVA</w:t>
      </w:r>
      <w:bookmarkEnd w:id="1"/>
    </w:p>
    <w:p w:rsidR="00803729" w:rsidRDefault="00CC5284">
      <w:pPr>
        <w:pStyle w:val="Zkladntext40"/>
        <w:shd w:val="clear" w:color="auto" w:fill="auto"/>
        <w:spacing w:after="555"/>
        <w:ind w:left="4220"/>
      </w:pPr>
      <w:r>
        <w:t>č. SL180500013</w:t>
      </w:r>
    </w:p>
    <w:p w:rsidR="00803729" w:rsidRDefault="00CC5284">
      <w:pPr>
        <w:pStyle w:val="Zkladntext20"/>
        <w:shd w:val="clear" w:color="auto" w:fill="auto"/>
        <w:spacing w:before="0"/>
        <w:ind w:left="680" w:right="1140"/>
      </w:pPr>
      <w:r>
        <w:t>o zabezpečení výroby a vysílání reklamních spotů a jiných reklamních produktů v rozhlasovém vysílání, kterou dle § 1746 odst. 2 občanského zákoníku č. 89/2012 Sb. uzavřely níže uvedené</w:t>
      </w:r>
    </w:p>
    <w:p w:rsidR="00803729" w:rsidRDefault="00CC5284">
      <w:pPr>
        <w:pStyle w:val="Zkladntext20"/>
        <w:shd w:val="clear" w:color="auto" w:fill="auto"/>
        <w:spacing w:before="0" w:after="420"/>
        <w:ind w:left="4460"/>
      </w:pPr>
      <w:r>
        <w:t>smluvní strany:</w:t>
      </w:r>
    </w:p>
    <w:p w:rsidR="00803729" w:rsidRDefault="00CC5284">
      <w:pPr>
        <w:pStyle w:val="Zkladntext50"/>
        <w:shd w:val="clear" w:color="auto" w:fill="auto"/>
        <w:spacing w:before="0"/>
        <w:ind w:left="300"/>
      </w:pPr>
      <w:r>
        <w:t>Rádio Čas</w:t>
      </w:r>
      <w:r>
        <w:t xml:space="preserve"> s. r. o.</w:t>
      </w:r>
    </w:p>
    <w:p w:rsidR="00803729" w:rsidRDefault="00CC5284">
      <w:pPr>
        <w:pStyle w:val="Zkladntext20"/>
        <w:shd w:val="clear" w:color="auto" w:fill="auto"/>
        <w:spacing w:before="0"/>
        <w:ind w:left="300"/>
      </w:pPr>
      <w:r>
        <w:t>se sídlem K. Svobody 130, 725 27 Ostrava - Plesná</w:t>
      </w:r>
    </w:p>
    <w:p w:rsidR="00803729" w:rsidRDefault="00CC5284">
      <w:pPr>
        <w:pStyle w:val="Zkladntext20"/>
        <w:shd w:val="clear" w:color="auto" w:fill="auto"/>
        <w:tabs>
          <w:tab w:val="left" w:pos="2093"/>
        </w:tabs>
        <w:spacing w:before="0"/>
        <w:ind w:left="300" w:right="2620"/>
      </w:pPr>
      <w:r>
        <w:t>zapsaná v obchodním rejstříku u Krajského soudu v Ostravě, odd. C, vložka 18963 zastoupena RNDr. Radimem Pařízkem, jednatelem společnosti poštovní adresa: Stavební 992, 708 00 Ostrava-Poruba IČ: 2</w:t>
      </w:r>
      <w:r>
        <w:t>5817183</w:t>
      </w:r>
      <w:r>
        <w:tab/>
        <w:t>^ DIČ: CZ25817183</w:t>
      </w:r>
    </w:p>
    <w:p w:rsidR="00803729" w:rsidRDefault="00CC5284">
      <w:pPr>
        <w:pStyle w:val="Zkladntext20"/>
        <w:shd w:val="clear" w:color="auto" w:fill="auto"/>
        <w:spacing w:before="0" w:after="268"/>
        <w:ind w:left="300" w:right="2620"/>
      </w:pPr>
      <w:r>
        <w:t xml:space="preserve">bankovní spojení: Česká spořitelna Ostrava, č.ú. 994404-0645306007/0800 tel.: 596969111, fax: 596969112, e-mail: </w:t>
      </w:r>
      <w:hyperlink r:id="rId7" w:history="1">
        <w:r>
          <w:rPr>
            <w:rStyle w:val="Hypertextovodkaz"/>
            <w:lang w:val="en-US" w:eastAsia="en-US" w:bidi="en-US"/>
          </w:rPr>
          <w:t>herak@casradio.cz</w:t>
        </w:r>
      </w:hyperlink>
      <w:r>
        <w:rPr>
          <w:lang w:val="en-US" w:eastAsia="en-US" w:bidi="en-US"/>
        </w:rPr>
        <w:t xml:space="preserve"> </w:t>
      </w:r>
      <w:r>
        <w:rPr>
          <w:rStyle w:val="Zkladntext2Kurzva"/>
        </w:rPr>
        <w:t>(dále jen "dodavatel")</w:t>
      </w:r>
    </w:p>
    <w:p w:rsidR="00803729" w:rsidRDefault="00CC5284">
      <w:pPr>
        <w:pStyle w:val="Zkladntext20"/>
        <w:shd w:val="clear" w:color="auto" w:fill="auto"/>
        <w:spacing w:before="0" w:after="181" w:line="210" w:lineRule="exact"/>
        <w:ind w:left="300"/>
      </w:pPr>
      <w:r>
        <w:t>a</w:t>
      </w:r>
    </w:p>
    <w:p w:rsidR="00803729" w:rsidRDefault="00CC5284">
      <w:pPr>
        <w:pStyle w:val="Zkladntext50"/>
        <w:shd w:val="clear" w:color="auto" w:fill="auto"/>
        <w:spacing w:before="0" w:line="241" w:lineRule="exact"/>
        <w:ind w:left="300"/>
      </w:pPr>
      <w:r>
        <w:t xml:space="preserve">Nemocnice Třinec, příspěvková </w:t>
      </w:r>
      <w:r>
        <w:t>organizace</w:t>
      </w:r>
    </w:p>
    <w:p w:rsidR="00803729" w:rsidRDefault="00CC5284">
      <w:pPr>
        <w:pStyle w:val="Zkladntext60"/>
        <w:shd w:val="clear" w:color="auto" w:fill="auto"/>
        <w:ind w:left="300"/>
      </w:pPr>
      <w:r>
        <w:t>se sídlem Kaštanová 268, 739 61 Třinec, Dolní Líštná</w:t>
      </w:r>
    </w:p>
    <w:p w:rsidR="00803729" w:rsidRDefault="00CC5284">
      <w:pPr>
        <w:pStyle w:val="Zkladntext20"/>
        <w:shd w:val="clear" w:color="auto" w:fill="auto"/>
        <w:spacing w:before="0" w:line="241" w:lineRule="exact"/>
        <w:ind w:left="300"/>
      </w:pPr>
      <w:r>
        <w:t>zapsaná v obchodním rejstříku u Krajského soudu v Ostravě , odd. Pr, vložka 908</w:t>
      </w:r>
    </w:p>
    <w:p w:rsidR="00803729" w:rsidRDefault="00CC5284">
      <w:pPr>
        <w:pStyle w:val="Zkladntext20"/>
        <w:shd w:val="clear" w:color="auto" w:fill="auto"/>
        <w:spacing w:before="0" w:line="241" w:lineRule="exact"/>
        <w:ind w:left="300"/>
      </w:pPr>
      <w:r>
        <w:t>zastoupena MUDr. Mgr. Zdeňkem Matuškem, ředitelem společnosti</w:t>
      </w:r>
    </w:p>
    <w:p w:rsidR="00803729" w:rsidRDefault="00CC5284">
      <w:pPr>
        <w:pStyle w:val="Zkladntext20"/>
        <w:shd w:val="clear" w:color="auto" w:fill="auto"/>
        <w:tabs>
          <w:tab w:val="left" w:pos="2377"/>
        </w:tabs>
        <w:spacing w:before="0" w:line="241" w:lineRule="exact"/>
        <w:ind w:left="300"/>
        <w:jc w:val="both"/>
      </w:pPr>
      <w:r>
        <w:t>IČ: 00534242</w:t>
      </w:r>
      <w:r>
        <w:tab/>
        <w:t>DIČ: CZ00534242</w:t>
      </w:r>
    </w:p>
    <w:p w:rsidR="00803729" w:rsidRDefault="00CC5284">
      <w:pPr>
        <w:pStyle w:val="Zkladntext20"/>
        <w:shd w:val="clear" w:color="auto" w:fill="auto"/>
        <w:spacing w:before="0" w:line="241" w:lineRule="exact"/>
        <w:ind w:left="300"/>
        <w:jc w:val="both"/>
      </w:pPr>
      <w:r>
        <w:t>bankovní spojení: Kom</w:t>
      </w:r>
      <w:r>
        <w:t>erční banka, a.s., č.ú. 29034781/0100</w:t>
      </w:r>
    </w:p>
    <w:p w:rsidR="00803729" w:rsidRDefault="00CC5284">
      <w:pPr>
        <w:pStyle w:val="Zkladntext20"/>
        <w:shd w:val="clear" w:color="auto" w:fill="auto"/>
        <w:tabs>
          <w:tab w:val="left" w:leader="hyphen" w:pos="3734"/>
        </w:tabs>
        <w:spacing w:before="0" w:line="241" w:lineRule="exact"/>
        <w:ind w:left="300"/>
        <w:jc w:val="both"/>
      </w:pPr>
      <w:r>
        <w:t>tel.: 734643067, fax:</w:t>
      </w:r>
      <w:r>
        <w:tab/>
        <w:t xml:space="preserve">, e-mail: </w:t>
      </w:r>
      <w:hyperlink r:id="rId8" w:history="1">
        <w:r>
          <w:rPr>
            <w:rStyle w:val="Hypertextovodkaz"/>
            <w:lang w:val="en-US" w:eastAsia="en-US" w:bidi="en-US"/>
          </w:rPr>
          <w:t>andrea.skrickova@nemtr.cz</w:t>
        </w:r>
      </w:hyperlink>
    </w:p>
    <w:p w:rsidR="00803729" w:rsidRDefault="00CC5284">
      <w:pPr>
        <w:pStyle w:val="Zkladntext70"/>
        <w:shd w:val="clear" w:color="auto" w:fill="auto"/>
        <w:spacing w:after="777"/>
        <w:ind w:left="300"/>
      </w:pPr>
      <w:r>
        <w:t xml:space="preserve">(dále jen "objednatel") </w:t>
      </w:r>
      <w:r>
        <w:rPr>
          <w:rStyle w:val="Zkladntext2"/>
          <w:i w:val="0"/>
          <w:iCs w:val="0"/>
        </w:rPr>
        <w:t>v tomto znění:</w:t>
      </w:r>
    </w:p>
    <w:p w:rsidR="00803729" w:rsidRDefault="00CC5284">
      <w:pPr>
        <w:pStyle w:val="Zkladntext20"/>
        <w:shd w:val="clear" w:color="auto" w:fill="auto"/>
        <w:spacing w:before="0"/>
        <w:ind w:left="5120"/>
      </w:pPr>
      <w:r>
        <w:t>I.</w:t>
      </w:r>
    </w:p>
    <w:p w:rsidR="00803729" w:rsidRDefault="00CC5284">
      <w:pPr>
        <w:pStyle w:val="Zkladntext20"/>
        <w:shd w:val="clear" w:color="auto" w:fill="auto"/>
        <w:spacing w:before="0"/>
        <w:ind w:left="300" w:right="820"/>
        <w:jc w:val="both"/>
      </w:pPr>
      <w:r>
        <w:t>Dodavatel se zavazuje, že pro objednatele zabezpečí vysílání reklamních</w:t>
      </w:r>
      <w:r>
        <w:t xml:space="preserve"> spotů k zajištění budování a podpory značky objednatele jako atraktivního zaměstnavatele a náboru nových zaměstnanců, a to v období od 1.10.2018 do 30.9.2019.</w:t>
      </w:r>
    </w:p>
    <w:p w:rsidR="00803729" w:rsidRDefault="00CC5284">
      <w:pPr>
        <w:pStyle w:val="Zkladntext20"/>
        <w:shd w:val="clear" w:color="auto" w:fill="auto"/>
        <w:spacing w:before="0"/>
        <w:ind w:left="300" w:right="820"/>
        <w:jc w:val="both"/>
      </w:pPr>
      <w:r>
        <w:t>Vysílání na budování a podporu značky bude rovnoměrně rozloženo do jednotlivých kalendářních měs</w:t>
      </w:r>
      <w:r>
        <w:t>íců, v měsíci se bude vysílat 1/12 celkového počtu spotů ±10%. Konkrétní rozložení vysílání (vysílací dny a časová pásma vysílání spotů) bude určovat a optimalizovat dodavatel. Pro 3 měsíce je objednatel oprávněn vyžádat si od dodavatele konkrétní rozložen</w:t>
      </w:r>
      <w:r>
        <w:t>í vysílání předem.</w:t>
      </w:r>
    </w:p>
    <w:p w:rsidR="00803729" w:rsidRDefault="00CC5284">
      <w:pPr>
        <w:pStyle w:val="Zkladntext20"/>
        <w:shd w:val="clear" w:color="auto" w:fill="auto"/>
        <w:spacing w:before="0"/>
        <w:ind w:left="300" w:right="820"/>
      </w:pPr>
      <w:r>
        <w:t>Vysílání na nábor nových zaměstnanců probíhá dle mediaplánu Nabídka práce PROFI v týdnech dle požadavku objednatele.</w:t>
      </w:r>
    </w:p>
    <w:p w:rsidR="00803729" w:rsidRDefault="00CC5284">
      <w:pPr>
        <w:pStyle w:val="Zkladntext20"/>
        <w:shd w:val="clear" w:color="auto" w:fill="auto"/>
        <w:spacing w:before="0"/>
        <w:ind w:left="300" w:right="820"/>
      </w:pPr>
      <w:r>
        <w:t xml:space="preserve">Orientační časy vysílání všech reklamních spotů budou zasílány dodavatelem objednateli elektronicky před vysíláním pro </w:t>
      </w:r>
      <w:r>
        <w:t>jednotlivé vysílací dny.</w:t>
      </w:r>
    </w:p>
    <w:p w:rsidR="00803729" w:rsidRDefault="00CC5284">
      <w:pPr>
        <w:pStyle w:val="Zkladntext20"/>
        <w:shd w:val="clear" w:color="auto" w:fill="auto"/>
        <w:spacing w:before="0"/>
        <w:ind w:left="300" w:right="820"/>
      </w:pPr>
      <w:r>
        <w:t>Výroba reklamních spotů není součástí této smlouvy a dodavatel ji zajistí pro objednatele na základě samostatných objednávek.</w:t>
      </w:r>
    </w:p>
    <w:p w:rsidR="00803729" w:rsidRDefault="00CC5284">
      <w:pPr>
        <w:pStyle w:val="Zkladntext20"/>
        <w:shd w:val="clear" w:color="auto" w:fill="auto"/>
        <w:spacing w:before="0" w:after="1548"/>
        <w:ind w:left="300"/>
      </w:pPr>
      <w:r>
        <w:t>Dodavatel se zavazuje, že pro vysílání použije jen reklamní spoty objednatelem dodané nebo objednatelem p</w:t>
      </w:r>
      <w:r>
        <w:t>ro vysílání schválené.</w:t>
      </w:r>
    </w:p>
    <w:p w:rsidR="00803729" w:rsidRDefault="00CC5284">
      <w:pPr>
        <w:pStyle w:val="Zkladntext80"/>
        <w:shd w:val="clear" w:color="auto" w:fill="auto"/>
        <w:spacing w:before="0" w:line="260" w:lineRule="exact"/>
        <w:sectPr w:rsidR="00803729">
          <w:headerReference w:type="even" r:id="rId9"/>
          <w:footerReference w:type="even" r:id="rId10"/>
          <w:footerReference w:type="default" r:id="rId11"/>
          <w:pgSz w:w="11900" w:h="16840"/>
          <w:pgMar w:top="278" w:right="302" w:bottom="278" w:left="787" w:header="0" w:footer="3" w:gutter="0"/>
          <w:cols w:space="720"/>
          <w:noEndnote/>
          <w:docGrid w:linePitch="360"/>
        </w:sectPr>
      </w:pPr>
      <w:r>
        <w:rPr>
          <w:rStyle w:val="Zkladntext81"/>
          <w:i/>
          <w:iCs/>
        </w:rPr>
        <w:t>lf.</w:t>
      </w:r>
    </w:p>
    <w:p w:rsidR="00803729" w:rsidRDefault="00CC5284">
      <w:pPr>
        <w:pStyle w:val="Zkladntext20"/>
        <w:shd w:val="clear" w:color="auto" w:fill="auto"/>
        <w:spacing w:before="0" w:after="960"/>
        <w:ind w:left="260" w:right="840"/>
        <w:jc w:val="both"/>
      </w:pPr>
      <w:r>
        <w:lastRenderedPageBreak/>
        <w:t xml:space="preserve">Dodavatel se dále zavazuje, že objednateli zabezpečí, aby reklamní spoty byly odvysílány v rozhlasovém vysílání </w:t>
      </w:r>
      <w:r>
        <w:rPr>
          <w:rStyle w:val="Zkladntext2Tun"/>
        </w:rPr>
        <w:t xml:space="preserve">rozhlasové stanice Rádio Čas Slezsko </w:t>
      </w:r>
      <w:r>
        <w:t xml:space="preserve">v celkovém počtu min. </w:t>
      </w:r>
      <w:r>
        <w:rPr>
          <w:rStyle w:val="Zkladntext2Tun"/>
        </w:rPr>
        <w:t xml:space="preserve">500 </w:t>
      </w:r>
      <w:r>
        <w:t xml:space="preserve">spotů délky 10s pro budování a podporu značky a </w:t>
      </w:r>
      <w:r>
        <w:rPr>
          <w:rStyle w:val="Zkladntext2Tun"/>
        </w:rPr>
        <w:t xml:space="preserve">4 </w:t>
      </w:r>
      <w:r>
        <w:t>konkrétní pracovní nabídky, kaž</w:t>
      </w:r>
      <w:r>
        <w:t xml:space="preserve">dá v počtu 56 spotů délka 15s za týden </w:t>
      </w:r>
      <w:r>
        <w:rPr>
          <w:rStyle w:val="Zkladntext2Tun"/>
        </w:rPr>
        <w:t xml:space="preserve">za celkovou smluvní cenu 70.800,-- Kč slovy „Sedmdesáttisícosmset korun českých" </w:t>
      </w:r>
      <w:r>
        <w:t xml:space="preserve">+ </w:t>
      </w:r>
      <w:r>
        <w:rPr>
          <w:rStyle w:val="Zkladntext2Tun"/>
        </w:rPr>
        <w:t xml:space="preserve">DPH v zákonné výši </w:t>
      </w:r>
      <w:r>
        <w:t>(dále též "dohodnutý objem").</w:t>
      </w:r>
    </w:p>
    <w:p w:rsidR="00803729" w:rsidRDefault="00CC5284">
      <w:pPr>
        <w:pStyle w:val="Nadpis420"/>
        <w:keepNext/>
        <w:keepLines/>
        <w:shd w:val="clear" w:color="auto" w:fill="auto"/>
        <w:spacing w:before="0"/>
        <w:ind w:left="5000"/>
      </w:pPr>
      <w:bookmarkStart w:id="2" w:name="bookmark2"/>
      <w:r>
        <w:t>III.</w:t>
      </w:r>
      <w:bookmarkEnd w:id="2"/>
    </w:p>
    <w:p w:rsidR="00803729" w:rsidRDefault="00CC5284">
      <w:pPr>
        <w:pStyle w:val="Zkladntext20"/>
        <w:shd w:val="clear" w:color="auto" w:fill="auto"/>
        <w:spacing w:before="0"/>
        <w:ind w:left="260"/>
        <w:jc w:val="both"/>
      </w:pPr>
      <w:r>
        <w:t>Objednatel se zavazuje, že za reklamní vysílání specifikované v čl. II. dodavate</w:t>
      </w:r>
      <w:r>
        <w:t>li uhradí:</w:t>
      </w:r>
    </w:p>
    <w:p w:rsidR="00803729" w:rsidRDefault="00CC5284">
      <w:pPr>
        <w:pStyle w:val="Zkladntext50"/>
        <w:shd w:val="clear" w:color="auto" w:fill="auto"/>
        <w:spacing w:before="0"/>
        <w:ind w:left="260" w:right="840"/>
        <w:jc w:val="both"/>
      </w:pPr>
      <w:r>
        <w:t>Částku 70.800,-- Kč + DPH 21%, tj. 14.868,- Kč, celkem 85.668,-- Kč, slovy "Osmdesátpěttisícšestsetšedesátosm korun českých", a to ve 12ti rovnoměrných platbách ve výši 7.139,- Kč vč. DPH.</w:t>
      </w:r>
    </w:p>
    <w:p w:rsidR="00803729" w:rsidRDefault="00CC5284">
      <w:pPr>
        <w:pStyle w:val="Zkladntext50"/>
        <w:shd w:val="clear" w:color="auto" w:fill="auto"/>
        <w:spacing w:before="0" w:after="957"/>
        <w:ind w:left="260" w:right="840"/>
        <w:jc w:val="both"/>
      </w:pPr>
      <w:r>
        <w:t xml:space="preserve">Platby budou uhrazeny dodavatelem vždy k 15. dni </w:t>
      </w:r>
      <w:r>
        <w:t>kalendářního měsíce počínaje říjnem 2018 a konče zářím 2019.</w:t>
      </w:r>
    </w:p>
    <w:p w:rsidR="00803729" w:rsidRDefault="00CC5284">
      <w:pPr>
        <w:pStyle w:val="Nadpis40"/>
        <w:keepNext/>
        <w:keepLines/>
        <w:shd w:val="clear" w:color="auto" w:fill="auto"/>
        <w:spacing w:before="0"/>
        <w:ind w:left="5000"/>
      </w:pPr>
      <w:bookmarkStart w:id="3" w:name="bookmark3"/>
      <w:r>
        <w:t>IV.</w:t>
      </w:r>
      <w:bookmarkEnd w:id="3"/>
    </w:p>
    <w:p w:rsidR="00803729" w:rsidRDefault="00CC5284">
      <w:pPr>
        <w:pStyle w:val="Zkladntext20"/>
        <w:shd w:val="clear" w:color="auto" w:fill="auto"/>
        <w:spacing w:before="0" w:line="248" w:lineRule="exact"/>
        <w:ind w:left="260" w:right="840"/>
        <w:jc w:val="both"/>
      </w:pPr>
      <w:r>
        <w:t>Úhrady dle čl. III. objednatel provede na základě dodavatelem vystavených zálohových faktur nebo splátkového kalendáře.</w:t>
      </w:r>
    </w:p>
    <w:p w:rsidR="00803729" w:rsidRDefault="00CC5284">
      <w:pPr>
        <w:pStyle w:val="Zkladntext20"/>
        <w:shd w:val="clear" w:color="auto" w:fill="auto"/>
        <w:spacing w:before="0" w:after="963" w:line="248" w:lineRule="exact"/>
        <w:ind w:left="260"/>
        <w:jc w:val="both"/>
      </w:pPr>
      <w:r>
        <w:t>Daňové vyúčtování uhrazených plateb obdrží objednatel do 15-ti dnů po j</w:t>
      </w:r>
      <w:r>
        <w:t>ejich úhradě.</w:t>
      </w:r>
    </w:p>
    <w:p w:rsidR="00803729" w:rsidRDefault="00CC5284">
      <w:pPr>
        <w:pStyle w:val="Nadpis40"/>
        <w:keepNext/>
        <w:keepLines/>
        <w:shd w:val="clear" w:color="auto" w:fill="auto"/>
        <w:spacing w:before="0" w:line="245" w:lineRule="exact"/>
        <w:ind w:left="5000"/>
      </w:pPr>
      <w:bookmarkStart w:id="4" w:name="bookmark4"/>
      <w:r>
        <w:t>V.</w:t>
      </w:r>
      <w:bookmarkEnd w:id="4"/>
    </w:p>
    <w:p w:rsidR="00803729" w:rsidRDefault="00CC5284">
      <w:pPr>
        <w:pStyle w:val="Zkladntext20"/>
        <w:shd w:val="clear" w:color="auto" w:fill="auto"/>
        <w:spacing w:before="0" w:after="960"/>
        <w:ind w:left="260" w:right="840"/>
      </w:pPr>
      <w:r>
        <w:t>V případě, že objednatel řádně a včas nesplní svoji povinnost uhradit platby dle čl. III. této smlouvy, je oprávněn dodavatel jednostranně od smlouvy odstoupit, a to písemně s tím, že účinky odstoupení od smlouvy nastanou dnem, kdy £ude pí</w:t>
      </w:r>
      <w:r>
        <w:t>semné odstoupení od smlouvy doručeno do sféry dispozice objednatele způsobem, který je upraven Všeobecnými smluvními podmínkami vysílání reklamy. Současně je oprávněn u dlužných částek dodavatel účtovat objednateli smluvní úrok z prodlení a storno poplatek</w:t>
      </w:r>
      <w:r>
        <w:t xml:space="preserve"> ve výši a se splatností, jak je sjednáno ve Všeobecných smluvních podmínkách vysílání reklamy.</w:t>
      </w:r>
    </w:p>
    <w:p w:rsidR="00803729" w:rsidRDefault="00CC5284">
      <w:pPr>
        <w:pStyle w:val="Nadpis40"/>
        <w:keepNext/>
        <w:keepLines/>
        <w:shd w:val="clear" w:color="auto" w:fill="auto"/>
        <w:spacing w:before="0" w:line="245" w:lineRule="exact"/>
        <w:ind w:left="5000"/>
      </w:pPr>
      <w:bookmarkStart w:id="5" w:name="bookmark5"/>
      <w:r>
        <w:t>VI.</w:t>
      </w:r>
      <w:bookmarkEnd w:id="5"/>
    </w:p>
    <w:p w:rsidR="00803729" w:rsidRDefault="00CC5284">
      <w:pPr>
        <w:pStyle w:val="Zkladntext20"/>
        <w:numPr>
          <w:ilvl w:val="0"/>
          <w:numId w:val="1"/>
        </w:numPr>
        <w:shd w:val="clear" w:color="auto" w:fill="auto"/>
        <w:tabs>
          <w:tab w:val="left" w:pos="537"/>
        </w:tabs>
        <w:spacing w:before="0"/>
        <w:ind w:left="260" w:right="840"/>
        <w:jc w:val="both"/>
      </w:pPr>
      <w:r>
        <w:t xml:space="preserve">případě nedodržení smluvních podmínek ze strany objednatele, zejména při neodvysílání dohodnutého objemu dle č. II. této smlouvy za dobu platnosti této </w:t>
      </w:r>
      <w:r>
        <w:t>smlouvy z důvodů váznoucích na straně objednatele, sjednávají si smluvní strany smluvní pokutu ve výši neodvysílané části objemu. Smluvní pokutu je dodavatel oprávněn vyúčtovat objednateli nejdříve v den ukončení účinnosti této smlouvy a nejpozději do 90 d</w:t>
      </w:r>
      <w:r>
        <w:t>nů po dni ukončení účinnosti této smlouvy. Smluvní pokuta je splatná do 15-ti dnů ode dne odeslání vyúčtování smluvní pokuty dodavatelem objednateli. Ujednáním o smluvní pokutě není dotčeno právo na náhradu škody.</w:t>
      </w:r>
    </w:p>
    <w:p w:rsidR="00803729" w:rsidRDefault="00CC5284">
      <w:pPr>
        <w:pStyle w:val="Zkladntext20"/>
        <w:numPr>
          <w:ilvl w:val="0"/>
          <w:numId w:val="1"/>
        </w:numPr>
        <w:shd w:val="clear" w:color="auto" w:fill="auto"/>
        <w:tabs>
          <w:tab w:val="left" w:pos="540"/>
        </w:tabs>
        <w:spacing w:before="0"/>
        <w:ind w:left="260" w:right="840"/>
        <w:jc w:val="both"/>
      </w:pPr>
      <w:r>
        <w:t xml:space="preserve">případě nedodržení smluvních podmínek ze </w:t>
      </w:r>
      <w:r>
        <w:t>strany dodavatele, zejména při neodvysílání části objednávky dle čl. II. této smlouvy, zavazuje se dodavatel odvysílat neodvysílaný počet spotů ve dvojnásobném počtu bezodkladně v nejbližším možném termínu.</w:t>
      </w:r>
      <w:r>
        <w:br w:type="page"/>
      </w:r>
    </w:p>
    <w:p w:rsidR="00803729" w:rsidRDefault="00CC5284">
      <w:pPr>
        <w:pStyle w:val="Nadpis430"/>
        <w:keepNext/>
        <w:keepLines/>
        <w:shd w:val="clear" w:color="auto" w:fill="auto"/>
        <w:spacing w:after="0" w:line="280" w:lineRule="exact"/>
        <w:ind w:left="5080"/>
      </w:pPr>
      <w:bookmarkStart w:id="6" w:name="bookmark6"/>
      <w:r>
        <w:lastRenderedPageBreak/>
        <w:t>vil.</w:t>
      </w:r>
      <w:bookmarkEnd w:id="6"/>
    </w:p>
    <w:p w:rsidR="00803729" w:rsidRDefault="00CC5284">
      <w:pPr>
        <w:pStyle w:val="Zkladntext20"/>
        <w:shd w:val="clear" w:color="auto" w:fill="auto"/>
        <w:spacing w:before="0" w:line="210" w:lineRule="exact"/>
        <w:ind w:left="400"/>
      </w:pPr>
      <w:r>
        <w:t>Tato smlouva se uzavírá na dobu určitou a p</w:t>
      </w:r>
      <w:r>
        <w:t>latí ode dne 20.9.2018 do 30.9.2019.</w:t>
      </w:r>
    </w:p>
    <w:p w:rsidR="00803729" w:rsidRDefault="00CC5284">
      <w:pPr>
        <w:pStyle w:val="Zkladntext20"/>
        <w:shd w:val="clear" w:color="auto" w:fill="auto"/>
        <w:spacing w:before="0"/>
        <w:ind w:left="400" w:right="740"/>
      </w:pPr>
      <w:r>
        <w:t>Smlouva je vyhotovena ve dvou vyhotoveních, přičemž každá smluvní strana obdrží jedno z nich. Smlouvu je možné měnit a doplňovat jen písemně a vždy se souhlasem obou smluvních stran. Nedílnou součástí smlouvy jsou Všeob</w:t>
      </w:r>
      <w:r>
        <w:t xml:space="preserve">ecné smluvní podmínky vysílání reklamy Radia Čas ze dne 1.3.2014 </w:t>
      </w:r>
      <w:r>
        <w:rPr>
          <w:rStyle w:val="Zkladntext2Kurzva"/>
        </w:rPr>
        <w:t>(dále jen ,,VSP“),</w:t>
      </w:r>
      <w:r>
        <w:t xml:space="preserve"> které jsou přílohou této smlouvy. Smluvní strany výslovně prohlašují, že tyto považují za součást jejich vzájemného smluvního ujednání a součást této smlouvy a zároveň proh</w:t>
      </w:r>
      <w:r>
        <w:t>lašují, že se podrobně s jejich obsahem seznámily a nemají proti nim žádných výhrad.</w:t>
      </w:r>
    </w:p>
    <w:p w:rsidR="00803729" w:rsidRDefault="00CC5284">
      <w:pPr>
        <w:pStyle w:val="Zkladntext20"/>
        <w:shd w:val="clear" w:color="auto" w:fill="auto"/>
        <w:spacing w:before="0"/>
        <w:ind w:left="400" w:right="740"/>
      </w:pPr>
      <w:r>
        <w:t>Smluvní strany se dohodly, že v případech, kdy text této smlouvy je v rozporu s ustanoveními VSP, platní ustanovení vyplývající z textu smlouvy.</w:t>
      </w:r>
    </w:p>
    <w:p w:rsidR="00803729" w:rsidRDefault="00CC5284">
      <w:pPr>
        <w:pStyle w:val="Zkladntext20"/>
        <w:shd w:val="clear" w:color="auto" w:fill="auto"/>
        <w:spacing w:before="0" w:after="180"/>
        <w:ind w:left="400" w:right="740"/>
      </w:pPr>
      <w:r>
        <w:t>Není-li stanoveno jinak, p</w:t>
      </w:r>
      <w:r>
        <w:t>latí pro vztahy mezi stranami ustanovení občanského zákoníku č. 89/2012 Sb., ve znění pozdějších předpisů.</w:t>
      </w:r>
    </w:p>
    <w:p w:rsidR="00803729" w:rsidRDefault="00CC5284">
      <w:pPr>
        <w:pStyle w:val="Zkladntext50"/>
        <w:shd w:val="clear" w:color="auto" w:fill="auto"/>
        <w:spacing w:before="0" w:after="180"/>
        <w:ind w:left="400"/>
      </w:pPr>
      <w:r>
        <w:t>Obě smluvní strany prohlašují, že tato smlouva je projevem jejích svobodné vůle a jako taková nebyla uzavřena v tísni ani za jednostranně nevýhodných</w:t>
      </w:r>
      <w:r>
        <w:t xml:space="preserve"> podmínek, což stvrzují svými podpisy.</w:t>
      </w:r>
    </w:p>
    <w:p w:rsidR="00803729" w:rsidRDefault="00CC5284">
      <w:pPr>
        <w:pStyle w:val="Zkladntext20"/>
        <w:shd w:val="clear" w:color="auto" w:fill="auto"/>
        <w:spacing w:before="0"/>
        <w:ind w:left="400"/>
      </w:pPr>
      <w:r>
        <w:t>Nedílnou přílohou a součást této smlouvy tvoří:</w:t>
      </w:r>
    </w:p>
    <w:p w:rsidR="00803729" w:rsidRDefault="00CC5284">
      <w:pPr>
        <w:pStyle w:val="Zkladntext20"/>
        <w:shd w:val="clear" w:color="auto" w:fill="auto"/>
        <w:spacing w:before="0"/>
        <w:ind w:left="1420" w:right="30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27.2pt;margin-top:36.15pt;width:115.55pt;height:51.65pt;z-index:-125829376;mso-wrap-distance-left:16.9pt;mso-wrap-distance-right:408.05pt;mso-position-horizontal-relative:margin" filled="f" stroked="f">
            <v:textbox style="mso-fit-shape-to-text:t" inset="0,0,0,0">
              <w:txbxContent>
                <w:p w:rsidR="00803729" w:rsidRDefault="00CC5284">
                  <w:pPr>
                    <w:pStyle w:val="Zkladntext20"/>
                    <w:shd w:val="clear" w:color="auto" w:fill="auto"/>
                    <w:spacing w:before="0" w:line="486" w:lineRule="exact"/>
                    <w:jc w:val="both"/>
                  </w:pPr>
                  <w:r>
                    <w:rPr>
                      <w:rStyle w:val="Zkladntext2Exact"/>
                    </w:rPr>
                    <w:t>V Ostravě dne 5.9.2018 a) za dodavatele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5" type="#_x0000_t202" style="position:absolute;left:0;text-align:left;margin-left:302.6pt;margin-top:36pt;width:110.35pt;height:51.7pt;z-index:-125829375;mso-wrap-distance-left:292.3pt;mso-wrap-distance-right:137.9pt;mso-position-horizontal-relative:margin" filled="f" stroked="f">
            <v:textbox style="mso-fit-shape-to-text:t" inset="0,0,0,0">
              <w:txbxContent>
                <w:p w:rsidR="00803729" w:rsidRDefault="00CC5284">
                  <w:pPr>
                    <w:pStyle w:val="Zkladntext20"/>
                    <w:shd w:val="clear" w:color="auto" w:fill="auto"/>
                    <w:spacing w:before="0" w:line="490" w:lineRule="exact"/>
                    <w:jc w:val="both"/>
                  </w:pPr>
                  <w:r>
                    <w:rPr>
                      <w:rStyle w:val="Zkladntext2Exact"/>
                    </w:rPr>
                    <w:t>V Třinci dne 20.9.2018 b) za objednatele</w:t>
                  </w:r>
                </w:p>
              </w:txbxContent>
            </v:textbox>
            <w10:wrap type="topAndBottom" anchorx="margin"/>
          </v:shape>
        </w:pict>
      </w:r>
      <w:r>
        <w:t xml:space="preserve">Všeobecné smluvní podmínky vysílání reklamy platné od 1. 3. 2014 Nabídka práce </w:t>
      </w:r>
      <w:r>
        <w:t>PROFI</w:t>
      </w:r>
    </w:p>
    <w:p w:rsidR="00803729" w:rsidRDefault="00CC5284">
      <w:pPr>
        <w:pStyle w:val="Nadpis20"/>
        <w:keepNext/>
        <w:keepLines/>
        <w:shd w:val="clear" w:color="auto" w:fill="auto"/>
        <w:spacing w:after="0" w:line="820" w:lineRule="exact"/>
        <w:ind w:left="500"/>
      </w:pPr>
      <w:r>
        <w:pict>
          <v:shape id="_x0000_s2052" type="#_x0000_t202" style="position:absolute;left:0;text-align:left;margin-left:300.6pt;margin-top:-20.5pt;width:184.3pt;height:40.15pt;z-index:-125829373;mso-wrap-distance-left:5pt;mso-wrap-distance-top:5.95pt;mso-wrap-distance-right:5pt;mso-position-horizontal-relative:margin" wrapcoords="0 0 21600 0 21600 13184 16601 13956 16601 21600 252 21600 252 13956 0 13184 0 0" filled="f" stroked="f">
            <v:textbox style="mso-fit-shape-to-text:t" inset="0,0,0,0">
              <w:txbxContent>
                <w:p w:rsidR="00803729" w:rsidRDefault="0080372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3729" w:rsidRDefault="00CC5284">
                  <w:pPr>
                    <w:pStyle w:val="Titulekobrzku"/>
                    <w:shd w:val="clear" w:color="auto" w:fill="auto"/>
                  </w:pPr>
                  <w:r>
                    <w:t>MUDr. Mgr. Zdeněk Matušek ředitel</w:t>
                  </w:r>
                </w:p>
              </w:txbxContent>
            </v:textbox>
            <w10:wrap type="square" side="left" anchorx="margin"/>
          </v:shape>
        </w:pict>
      </w:r>
      <w:bookmarkStart w:id="7" w:name="bookmark7"/>
      <w:r>
        <w:rPr>
          <w:rStyle w:val="Nadpis21"/>
        </w:rPr>
        <w:t>fit,,,™,-,</w:t>
      </w:r>
      <w:bookmarkEnd w:id="7"/>
    </w:p>
    <w:p w:rsidR="00803729" w:rsidRDefault="00CC5284">
      <w:pPr>
        <w:pStyle w:val="Zkladntext20"/>
        <w:shd w:val="clear" w:color="auto" w:fill="auto"/>
        <w:spacing w:before="0" w:after="89" w:line="248" w:lineRule="exact"/>
        <w:ind w:right="3400"/>
      </w:pPr>
      <w:r>
        <w:t>RNDr. Radim Pařízek jednatel</w:t>
      </w:r>
    </w:p>
    <w:p w:rsidR="00803729" w:rsidRDefault="00CC5284">
      <w:pPr>
        <w:pStyle w:val="Zkladntext90"/>
        <w:shd w:val="clear" w:color="auto" w:fill="auto"/>
        <w:spacing w:before="0"/>
        <w:ind w:right="460"/>
        <w:sectPr w:rsidR="00803729">
          <w:pgSz w:w="11900" w:h="16840"/>
          <w:pgMar w:top="2266" w:right="396" w:bottom="2005" w:left="693" w:header="0" w:footer="3" w:gutter="0"/>
          <w:cols w:space="720"/>
          <w:noEndnote/>
          <w:docGrid w:linePitch="360"/>
        </w:sectPr>
      </w:pPr>
      <w:r>
        <w:t>V</w:t>
      </w:r>
      <w:r>
        <w:t xml:space="preserve"> době nepřítomnosti zastupuje</w:t>
      </w:r>
      <w:r>
        <w:br/>
        <w:t>Ing. Radoslav Basel</w:t>
      </w:r>
    </w:p>
    <w:p w:rsidR="00803729" w:rsidRDefault="00803729">
      <w:pPr>
        <w:spacing w:before="85" w:after="85" w:line="240" w:lineRule="exact"/>
        <w:rPr>
          <w:sz w:val="19"/>
          <w:szCs w:val="19"/>
        </w:rPr>
      </w:pPr>
    </w:p>
    <w:p w:rsidR="00803729" w:rsidRDefault="00803729">
      <w:pPr>
        <w:rPr>
          <w:sz w:val="2"/>
          <w:szCs w:val="2"/>
        </w:rPr>
        <w:sectPr w:rsidR="00803729">
          <w:type w:val="continuous"/>
          <w:pgSz w:w="11900" w:h="16840"/>
          <w:pgMar w:top="2473" w:right="0" w:bottom="1314" w:left="0" w:header="0" w:footer="3" w:gutter="0"/>
          <w:cols w:space="720"/>
          <w:noEndnote/>
          <w:docGrid w:linePitch="360"/>
        </w:sectPr>
      </w:pPr>
    </w:p>
    <w:p w:rsidR="00803729" w:rsidRDefault="00CC5284">
      <w:pPr>
        <w:spacing w:line="360" w:lineRule="exact"/>
      </w:pPr>
      <w:r>
        <w:pict>
          <v:shape id="_x0000_s2050" type="#_x0000_t202" style="position:absolute;margin-left:21pt;margin-top:0;width:158.75pt;height:44.3pt;z-index:251657728;mso-wrap-distance-left:5pt;mso-wrap-distance-right:5pt;mso-position-horizontal-relative:margin" wrapcoords="0 0 5887 0 5887 2817 21600 4030 21600 15587 11495 15861 11495 21600 47 21600 47 15861 479 15587 479 4030 0 2817 0 0" filled="f" stroked="f">
            <v:textbox style="mso-fit-shape-to-text:t" inset="0,0,0,0">
              <w:txbxContent>
                <w:p w:rsidR="00803729" w:rsidRDefault="00CC5284">
                  <w:pPr>
                    <w:pStyle w:val="Titulekobrzku"/>
                    <w:shd w:val="clear" w:color="auto" w:fill="auto"/>
                    <w:spacing w:line="210" w:lineRule="exact"/>
                    <w:jc w:val="left"/>
                  </w:pPr>
                  <w:r>
                    <w:t>vyřizuje:</w:t>
                  </w:r>
                </w:p>
                <w:p w:rsidR="00803729" w:rsidRDefault="00803729">
                  <w:pPr>
                    <w:jc w:val="center"/>
                    <w:rPr>
                      <w:sz w:val="2"/>
                      <w:szCs w:val="2"/>
                    </w:rPr>
                  </w:pPr>
                  <w:bookmarkStart w:id="8" w:name="_GoBack"/>
                  <w:bookmarkEnd w:id="8"/>
                </w:p>
                <w:p w:rsidR="00803729" w:rsidRDefault="00CC5284">
                  <w:pPr>
                    <w:pStyle w:val="Titulekobrzku"/>
                    <w:shd w:val="clear" w:color="auto" w:fill="auto"/>
                    <w:spacing w:line="248" w:lineRule="exact"/>
                  </w:pPr>
                  <w:r>
                    <w:t>Ing. Patrik Herák media consultant</w:t>
                  </w:r>
                </w:p>
              </w:txbxContent>
            </v:textbox>
            <w10:wrap anchorx="margin"/>
          </v:shape>
        </w:pict>
      </w:r>
    </w:p>
    <w:p w:rsidR="00803729" w:rsidRDefault="00803729">
      <w:pPr>
        <w:spacing w:line="360" w:lineRule="exact"/>
      </w:pPr>
    </w:p>
    <w:p w:rsidR="00803729" w:rsidRDefault="00803729">
      <w:pPr>
        <w:spacing w:line="360" w:lineRule="exact"/>
      </w:pPr>
    </w:p>
    <w:p w:rsidR="00803729" w:rsidRDefault="00803729">
      <w:pPr>
        <w:spacing w:line="568" w:lineRule="exact"/>
      </w:pPr>
    </w:p>
    <w:p w:rsidR="00803729" w:rsidRDefault="00803729">
      <w:pPr>
        <w:rPr>
          <w:sz w:val="2"/>
          <w:szCs w:val="2"/>
        </w:rPr>
      </w:pPr>
    </w:p>
    <w:sectPr w:rsidR="00803729">
      <w:type w:val="continuous"/>
      <w:pgSz w:w="11900" w:h="16840"/>
      <w:pgMar w:top="2473" w:right="319" w:bottom="1314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5284">
      <w:r>
        <w:separator/>
      </w:r>
    </w:p>
  </w:endnote>
  <w:endnote w:type="continuationSeparator" w:id="0">
    <w:p w:rsidR="00000000" w:rsidRDefault="00CC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729" w:rsidRDefault="00CC528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6.65pt;margin-top:779.95pt;width:44.3pt;height:5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3729" w:rsidRDefault="00CC52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ze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729" w:rsidRDefault="00CC528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4.6pt;margin-top:780.45pt;width:44.65pt;height:5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3729" w:rsidRDefault="00CC52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ze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29" w:rsidRDefault="00803729"/>
  </w:footnote>
  <w:footnote w:type="continuationSeparator" w:id="0">
    <w:p w:rsidR="00803729" w:rsidRDefault="008037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729" w:rsidRDefault="00CC528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7.55pt;margin-top:101.35pt;width:7.4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3729" w:rsidRDefault="00CC52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2183"/>
    <w:multiLevelType w:val="multilevel"/>
    <w:tmpl w:val="AA38C83A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03729"/>
    <w:rsid w:val="00803729"/>
    <w:rsid w:val="00C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019B146B-F9C7-4C1D-AD48-5772B34F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0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3">
    <w:name w:val="Nadpis #4 (3)_"/>
    <w:basedOn w:val="Standardnpsmoodstavce"/>
    <w:link w:val="Nadpis4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30"/>
      <w:sz w:val="82"/>
      <w:szCs w:val="82"/>
      <w:u w:val="none"/>
    </w:rPr>
  </w:style>
  <w:style w:type="character" w:customStyle="1" w:styleId="Nadpis21">
    <w:name w:val="Nadpis #2"/>
    <w:basedOn w:val="Nadpis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82"/>
      <w:szCs w:val="8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w w:val="66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0" w:lineRule="atLeast"/>
      <w:jc w:val="both"/>
    </w:pPr>
    <w:rPr>
      <w:rFonts w:ascii="Calibri" w:eastAsia="Calibri" w:hAnsi="Calibri" w:cs="Calibri"/>
      <w:i/>
      <w:iCs/>
      <w:sz w:val="52"/>
      <w:szCs w:val="5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414" w:lineRule="exact"/>
      <w:jc w:val="right"/>
      <w:outlineLvl w:val="0"/>
    </w:pPr>
    <w:rPr>
      <w:rFonts w:ascii="Calibri" w:eastAsia="Calibri" w:hAnsi="Calibri" w:cs="Calibri"/>
      <w:spacing w:val="-40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14" w:lineRule="exact"/>
      <w:jc w:val="center"/>
      <w:outlineLvl w:val="2"/>
    </w:pPr>
    <w:rPr>
      <w:rFonts w:ascii="Calibri" w:eastAsia="Calibri" w:hAnsi="Calibri" w:cs="Calibri"/>
      <w:spacing w:val="100"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 w:line="414" w:lineRule="exac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45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245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1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420" w:line="241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560" w:line="0" w:lineRule="atLeast"/>
    </w:pPr>
    <w:rPr>
      <w:rFonts w:ascii="Tahoma" w:eastAsia="Tahoma" w:hAnsi="Tahoma" w:cs="Tahoma"/>
      <w:i/>
      <w:iCs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960" w:line="245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960" w:line="248" w:lineRule="exac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after="60" w:line="0" w:lineRule="atLeast"/>
      <w:outlineLvl w:val="3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Garamond" w:eastAsia="Garamond" w:hAnsi="Garamond" w:cs="Garamond"/>
      <w:spacing w:val="-30"/>
      <w:sz w:val="82"/>
      <w:szCs w:val="8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212" w:lineRule="exact"/>
      <w:jc w:val="center"/>
    </w:pPr>
    <w:rPr>
      <w:rFonts w:ascii="Arial" w:eastAsia="Arial" w:hAnsi="Arial" w:cs="Arial"/>
      <w:b/>
      <w:bCs/>
      <w:w w:val="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skrickova@nemt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rak@casradi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2018-10-10T11:11:00Z</dcterms:created>
  <dcterms:modified xsi:type="dcterms:W3CDTF">2018-10-10T11:12:00Z</dcterms:modified>
</cp:coreProperties>
</file>