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C2" w:rsidRDefault="005A1EC2" w:rsidP="005A1EC2">
      <w:pPr>
        <w:jc w:val="center"/>
        <w:rPr>
          <w:b/>
          <w:sz w:val="28"/>
          <w:szCs w:val="28"/>
        </w:rPr>
      </w:pPr>
    </w:p>
    <w:p w:rsidR="005A1EC2" w:rsidRDefault="005A1EC2" w:rsidP="005A1EC2">
      <w:pPr>
        <w:jc w:val="center"/>
        <w:rPr>
          <w:b/>
          <w:sz w:val="28"/>
          <w:szCs w:val="28"/>
        </w:rPr>
      </w:pPr>
      <w:r>
        <w:rPr>
          <w:b/>
          <w:sz w:val="28"/>
          <w:szCs w:val="28"/>
        </w:rPr>
        <w:t>Smlouva o dílo č.  E617-S-11702/2016</w:t>
      </w:r>
    </w:p>
    <w:p w:rsidR="005A1EC2" w:rsidRDefault="005A1EC2" w:rsidP="005A1EC2">
      <w:pPr>
        <w:jc w:val="center"/>
        <w:rPr>
          <w:sz w:val="24"/>
        </w:rPr>
      </w:pPr>
      <w:r>
        <w:rPr>
          <w:sz w:val="28"/>
          <w:szCs w:val="28"/>
        </w:rPr>
        <w:t>číslo smlouvy zhotovitele</w:t>
      </w:r>
      <w:r>
        <w:rPr>
          <w:sz w:val="24"/>
        </w:rPr>
        <w:t xml:space="preserve"> :  </w:t>
      </w:r>
    </w:p>
    <w:p w:rsidR="005A1EC2" w:rsidRDefault="005A1EC2" w:rsidP="005A1EC2">
      <w:pPr>
        <w:jc w:val="both"/>
        <w:rPr>
          <w:sz w:val="24"/>
        </w:rPr>
      </w:pPr>
    </w:p>
    <w:p w:rsidR="005A1EC2" w:rsidRDefault="005A1EC2" w:rsidP="005A1EC2">
      <w:pPr>
        <w:jc w:val="both"/>
        <w:rPr>
          <w:b/>
          <w:sz w:val="22"/>
        </w:rPr>
      </w:pPr>
      <w:r>
        <w:rPr>
          <w:b/>
          <w:sz w:val="22"/>
        </w:rPr>
        <w:t>uzavřená podle § 2586 a násl. zák. čís. 89/2012 Sb., občanský zákoník, v platném znění</w:t>
      </w:r>
    </w:p>
    <w:p w:rsidR="005A1EC2" w:rsidRDefault="005A1EC2" w:rsidP="005A1EC2">
      <w:pPr>
        <w:jc w:val="both"/>
        <w:rPr>
          <w:sz w:val="22"/>
        </w:rPr>
      </w:pPr>
      <w:r>
        <w:rPr>
          <w:sz w:val="22"/>
        </w:rPr>
        <w:tab/>
      </w:r>
    </w:p>
    <w:p w:rsidR="005A1EC2" w:rsidRDefault="005A1EC2" w:rsidP="005A1EC2">
      <w:pPr>
        <w:jc w:val="both"/>
        <w:rPr>
          <w:sz w:val="22"/>
        </w:rPr>
      </w:pPr>
      <w:r>
        <w:rPr>
          <w:sz w:val="22"/>
        </w:rPr>
        <w:t>Zástupci smluvních stran prohlašují, že jsou zcela způsobilí k právním úkonům a uzavírají tuto</w:t>
      </w:r>
    </w:p>
    <w:p w:rsidR="005A1EC2" w:rsidRDefault="005A1EC2" w:rsidP="005A1EC2">
      <w:pPr>
        <w:jc w:val="both"/>
        <w:rPr>
          <w:b/>
          <w:sz w:val="24"/>
        </w:rPr>
      </w:pPr>
      <w:r>
        <w:rPr>
          <w:b/>
          <w:sz w:val="24"/>
        </w:rPr>
        <w:t xml:space="preserve">           </w:t>
      </w:r>
      <w:r>
        <w:rPr>
          <w:b/>
          <w:sz w:val="24"/>
        </w:rPr>
        <w:tab/>
      </w:r>
      <w:r>
        <w:rPr>
          <w:b/>
          <w:sz w:val="24"/>
        </w:rPr>
        <w:tab/>
      </w:r>
      <w:r>
        <w:rPr>
          <w:b/>
          <w:sz w:val="24"/>
        </w:rPr>
        <w:tab/>
      </w:r>
      <w:r>
        <w:rPr>
          <w:b/>
          <w:sz w:val="24"/>
        </w:rPr>
        <w:tab/>
        <w:t>S M L O U V U    O    D Í L O</w:t>
      </w:r>
    </w:p>
    <w:p w:rsidR="005A1EC2" w:rsidRDefault="005A1EC2" w:rsidP="005A1EC2">
      <w:pPr>
        <w:jc w:val="center"/>
        <w:rPr>
          <w:sz w:val="22"/>
        </w:rPr>
      </w:pPr>
      <w:r>
        <w:rPr>
          <w:sz w:val="22"/>
        </w:rPr>
        <w:t>(dále jen smlouva)</w:t>
      </w:r>
    </w:p>
    <w:p w:rsidR="005A1EC2" w:rsidRDefault="005A1EC2" w:rsidP="005A1EC2">
      <w:pPr>
        <w:jc w:val="center"/>
        <w:rPr>
          <w:sz w:val="22"/>
        </w:rPr>
      </w:pPr>
    </w:p>
    <w:p w:rsidR="005A1EC2" w:rsidRDefault="005A1EC2" w:rsidP="005A1EC2">
      <w:pPr>
        <w:jc w:val="center"/>
        <w:rPr>
          <w:sz w:val="22"/>
        </w:rPr>
      </w:pPr>
    </w:p>
    <w:p w:rsidR="005A1EC2" w:rsidRDefault="005A1EC2" w:rsidP="005A1EC2">
      <w:pPr>
        <w:jc w:val="center"/>
        <w:rPr>
          <w:b/>
          <w:sz w:val="22"/>
        </w:rPr>
      </w:pPr>
      <w:r>
        <w:rPr>
          <w:b/>
          <w:sz w:val="22"/>
        </w:rPr>
        <w:t xml:space="preserve">na zpracování aktualizace studie proveditelnosti  </w:t>
      </w:r>
    </w:p>
    <w:p w:rsidR="005A1EC2" w:rsidRDefault="005A1EC2" w:rsidP="005A1EC2">
      <w:pPr>
        <w:jc w:val="center"/>
        <w:rPr>
          <w:b/>
          <w:sz w:val="24"/>
        </w:rPr>
      </w:pPr>
      <w:r>
        <w:rPr>
          <w:b/>
          <w:sz w:val="22"/>
        </w:rPr>
        <w:t>„Zvýšení kapacity trati Týniště n. O. – Častolovice – Solnice, 4. část“</w:t>
      </w:r>
    </w:p>
    <w:p w:rsidR="005A1EC2" w:rsidRDefault="005A1EC2" w:rsidP="005A1EC2">
      <w:pPr>
        <w:jc w:val="center"/>
        <w:rPr>
          <w:b/>
          <w:sz w:val="24"/>
        </w:rPr>
      </w:pPr>
    </w:p>
    <w:p w:rsidR="00465F9E" w:rsidRDefault="00465F9E" w:rsidP="005A1EC2">
      <w:pPr>
        <w:jc w:val="center"/>
        <w:rPr>
          <w:b/>
          <w:sz w:val="24"/>
        </w:rPr>
      </w:pPr>
    </w:p>
    <w:p w:rsidR="005A1EC2" w:rsidRDefault="005A1EC2" w:rsidP="005A1EC2">
      <w:pPr>
        <w:pStyle w:val="NadpisI"/>
        <w:numPr>
          <w:ilvl w:val="0"/>
          <w:numId w:val="2"/>
        </w:numPr>
        <w:ind w:firstLine="0"/>
      </w:pPr>
      <w:r>
        <w:tab/>
        <w:t>SMLUVNÍ STRANY</w:t>
      </w:r>
    </w:p>
    <w:p w:rsidR="005A1EC2" w:rsidRDefault="005A1EC2" w:rsidP="005A1EC2">
      <w:pPr>
        <w:widowControl/>
        <w:numPr>
          <w:ilvl w:val="1"/>
          <w:numId w:val="3"/>
        </w:numPr>
        <w:tabs>
          <w:tab w:val="num" w:pos="709"/>
        </w:tabs>
        <w:spacing w:before="120"/>
        <w:ind w:hanging="792"/>
        <w:jc w:val="both"/>
        <w:rPr>
          <w:b/>
          <w:sz w:val="22"/>
        </w:rPr>
      </w:pPr>
      <w:r>
        <w:rPr>
          <w:b/>
          <w:sz w:val="22"/>
        </w:rPr>
        <w:t xml:space="preserve">Objednatel:   </w:t>
      </w:r>
      <w:r>
        <w:rPr>
          <w:b/>
        </w:rPr>
        <w:t xml:space="preserve">  </w:t>
      </w:r>
      <w:r>
        <w:rPr>
          <w:b/>
        </w:rPr>
        <w:tab/>
      </w:r>
      <w:r>
        <w:rPr>
          <w:b/>
          <w:sz w:val="22"/>
          <w:szCs w:val="22"/>
        </w:rPr>
        <w:t>Správa železniční dopravní cesty, státní organizace</w:t>
      </w:r>
    </w:p>
    <w:p w:rsidR="005A1EC2" w:rsidRDefault="005A1EC2" w:rsidP="005A1EC2">
      <w:pPr>
        <w:ind w:firstLine="708"/>
        <w:rPr>
          <w:sz w:val="22"/>
          <w:szCs w:val="22"/>
        </w:rPr>
      </w:pPr>
      <w:r>
        <w:rPr>
          <w:bCs/>
          <w:sz w:val="22"/>
          <w:szCs w:val="22"/>
        </w:rPr>
        <w:t>se sídlem</w:t>
      </w:r>
      <w:r>
        <w:rPr>
          <w:sz w:val="22"/>
          <w:szCs w:val="22"/>
        </w:rPr>
        <w:t xml:space="preserve"> :</w:t>
      </w:r>
      <w:r>
        <w:rPr>
          <w:caps/>
          <w:sz w:val="22"/>
          <w:szCs w:val="22"/>
        </w:rPr>
        <w:t xml:space="preserve"> </w:t>
      </w:r>
      <w:r>
        <w:rPr>
          <w:caps/>
          <w:sz w:val="22"/>
          <w:szCs w:val="22"/>
        </w:rPr>
        <w:tab/>
      </w:r>
      <w:r>
        <w:rPr>
          <w:sz w:val="22"/>
          <w:szCs w:val="22"/>
        </w:rPr>
        <w:t>Praha 1, Nové Město, Dlážděná 1003/7, PSČ 110 00</w:t>
      </w:r>
    </w:p>
    <w:p w:rsidR="005A1EC2" w:rsidRDefault="005A1EC2" w:rsidP="005A1EC2">
      <w:pPr>
        <w:jc w:val="both"/>
        <w:rPr>
          <w:bCs/>
          <w:sz w:val="22"/>
          <w:szCs w:val="22"/>
        </w:rPr>
      </w:pPr>
      <w:r>
        <w:rPr>
          <w:b/>
          <w:sz w:val="22"/>
          <w:szCs w:val="22"/>
        </w:rPr>
        <w:t xml:space="preserve">             </w:t>
      </w:r>
      <w:r>
        <w:rPr>
          <w:b/>
          <w:sz w:val="22"/>
          <w:szCs w:val="22"/>
        </w:rPr>
        <w:tab/>
      </w:r>
      <w:r>
        <w:rPr>
          <w:b/>
          <w:sz w:val="22"/>
          <w:szCs w:val="22"/>
        </w:rPr>
        <w:tab/>
      </w:r>
      <w:r>
        <w:rPr>
          <w:bCs/>
          <w:sz w:val="22"/>
          <w:szCs w:val="22"/>
        </w:rPr>
        <w:t>Stavební správa východ, Nerudova 1, 772 58 Olomouc</w:t>
      </w:r>
    </w:p>
    <w:p w:rsidR="005A1EC2" w:rsidRDefault="005A1EC2" w:rsidP="005A1EC2">
      <w:pPr>
        <w:ind w:firstLine="708"/>
        <w:rPr>
          <w:sz w:val="22"/>
          <w:szCs w:val="22"/>
        </w:rPr>
      </w:pPr>
      <w:r>
        <w:rPr>
          <w:sz w:val="22"/>
          <w:szCs w:val="22"/>
        </w:rPr>
        <w:t xml:space="preserve">zastoupena : </w:t>
      </w:r>
      <w:r>
        <w:rPr>
          <w:sz w:val="22"/>
          <w:szCs w:val="22"/>
        </w:rPr>
        <w:tab/>
      </w:r>
      <w:proofErr w:type="spellStart"/>
      <w:r>
        <w:rPr>
          <w:b/>
          <w:sz w:val="22"/>
          <w:szCs w:val="22"/>
        </w:rPr>
        <w:t>Ing.</w:t>
      </w:r>
      <w:r w:rsidR="00465F9E">
        <w:rPr>
          <w:b/>
          <w:sz w:val="22"/>
          <w:szCs w:val="22"/>
        </w:rPr>
        <w:t>M</w:t>
      </w:r>
      <w:r w:rsidR="00AD6FC9">
        <w:rPr>
          <w:b/>
          <w:sz w:val="22"/>
          <w:szCs w:val="22"/>
        </w:rPr>
        <w:t>iroslavem</w:t>
      </w:r>
      <w:proofErr w:type="spellEnd"/>
      <w:r w:rsidR="00AD6FC9">
        <w:rPr>
          <w:b/>
          <w:sz w:val="22"/>
          <w:szCs w:val="22"/>
        </w:rPr>
        <w:t xml:space="preserve"> </w:t>
      </w:r>
      <w:proofErr w:type="spellStart"/>
      <w:r w:rsidR="00AD6FC9">
        <w:rPr>
          <w:b/>
          <w:sz w:val="22"/>
          <w:szCs w:val="22"/>
        </w:rPr>
        <w:t>Bocákem</w:t>
      </w:r>
      <w:proofErr w:type="spellEnd"/>
      <w:r>
        <w:rPr>
          <w:sz w:val="22"/>
          <w:szCs w:val="22"/>
        </w:rPr>
        <w:t>, ředitelem Stavební správy východ</w:t>
      </w:r>
    </w:p>
    <w:p w:rsidR="005A1EC2" w:rsidRDefault="005A1EC2" w:rsidP="005A1EC2">
      <w:pPr>
        <w:ind w:firstLine="709"/>
        <w:jc w:val="both"/>
        <w:rPr>
          <w:sz w:val="22"/>
          <w:szCs w:val="22"/>
        </w:rPr>
      </w:pPr>
      <w:r>
        <w:rPr>
          <w:sz w:val="22"/>
          <w:szCs w:val="22"/>
        </w:rPr>
        <w:t xml:space="preserve">IČO : </w:t>
      </w:r>
      <w:r>
        <w:rPr>
          <w:sz w:val="22"/>
          <w:szCs w:val="22"/>
        </w:rPr>
        <w:tab/>
      </w:r>
      <w:r>
        <w:rPr>
          <w:sz w:val="22"/>
          <w:szCs w:val="22"/>
        </w:rPr>
        <w:tab/>
        <w:t>70994234</w:t>
      </w:r>
    </w:p>
    <w:p w:rsidR="005A1EC2" w:rsidRDefault="005A1EC2" w:rsidP="005A1EC2">
      <w:pPr>
        <w:ind w:firstLine="709"/>
        <w:jc w:val="both"/>
        <w:rPr>
          <w:sz w:val="22"/>
          <w:szCs w:val="22"/>
        </w:rPr>
      </w:pPr>
      <w:r>
        <w:rPr>
          <w:sz w:val="22"/>
          <w:szCs w:val="22"/>
        </w:rPr>
        <w:t xml:space="preserve">DIČ : </w:t>
      </w:r>
      <w:r>
        <w:rPr>
          <w:sz w:val="22"/>
          <w:szCs w:val="22"/>
        </w:rPr>
        <w:tab/>
      </w:r>
      <w:r>
        <w:rPr>
          <w:sz w:val="22"/>
          <w:szCs w:val="22"/>
        </w:rPr>
        <w:tab/>
        <w:t>CZ70994234</w:t>
      </w:r>
    </w:p>
    <w:p w:rsidR="005A1EC2" w:rsidRDefault="005A1EC2" w:rsidP="005A1EC2">
      <w:pPr>
        <w:ind w:firstLine="709"/>
        <w:jc w:val="both"/>
        <w:rPr>
          <w:sz w:val="22"/>
          <w:szCs w:val="22"/>
        </w:rPr>
      </w:pPr>
      <w:r>
        <w:rPr>
          <w:sz w:val="22"/>
          <w:szCs w:val="22"/>
        </w:rPr>
        <w:t>zapsán v obchodním rejstříku u Městského soudu v Praze, oddíl A, vložka 48384</w:t>
      </w:r>
    </w:p>
    <w:p w:rsidR="005A1EC2" w:rsidRDefault="005A1EC2" w:rsidP="005A1EC2">
      <w:pPr>
        <w:ind w:firstLine="709"/>
        <w:jc w:val="both"/>
        <w:rPr>
          <w:sz w:val="22"/>
          <w:szCs w:val="22"/>
        </w:rPr>
      </w:pPr>
      <w:r>
        <w:rPr>
          <w:sz w:val="22"/>
          <w:szCs w:val="22"/>
        </w:rPr>
        <w:t xml:space="preserve">číslo účtu: </w:t>
      </w:r>
      <w:r>
        <w:rPr>
          <w:sz w:val="22"/>
          <w:szCs w:val="22"/>
        </w:rPr>
        <w:tab/>
      </w:r>
    </w:p>
    <w:p w:rsidR="005A1EC2" w:rsidRDefault="005A1EC2" w:rsidP="005A1EC2">
      <w:pPr>
        <w:ind w:firstLine="709"/>
        <w:jc w:val="both"/>
        <w:rPr>
          <w:sz w:val="22"/>
          <w:szCs w:val="22"/>
        </w:rPr>
      </w:pPr>
      <w:r>
        <w:rPr>
          <w:sz w:val="22"/>
          <w:szCs w:val="22"/>
        </w:rPr>
        <w:t>na straně jedné (dále jen objednatel)</w:t>
      </w:r>
    </w:p>
    <w:p w:rsidR="005A1EC2" w:rsidRDefault="005A1EC2" w:rsidP="005A1EC2">
      <w:pPr>
        <w:jc w:val="both"/>
        <w:rPr>
          <w:sz w:val="22"/>
        </w:rPr>
      </w:pPr>
      <w:r>
        <w:rPr>
          <w:sz w:val="22"/>
        </w:rPr>
        <w:t>a</w:t>
      </w:r>
    </w:p>
    <w:p w:rsidR="005A1EC2" w:rsidRDefault="005A1EC2" w:rsidP="005A1EC2">
      <w:pPr>
        <w:jc w:val="both"/>
        <w:rPr>
          <w:sz w:val="22"/>
        </w:rPr>
      </w:pPr>
    </w:p>
    <w:p w:rsidR="005A1EC2" w:rsidRDefault="005A1EC2" w:rsidP="005A1EC2">
      <w:pPr>
        <w:numPr>
          <w:ilvl w:val="1"/>
          <w:numId w:val="3"/>
        </w:numPr>
        <w:tabs>
          <w:tab w:val="num" w:pos="709"/>
        </w:tabs>
        <w:ind w:left="709" w:hanging="709"/>
        <w:jc w:val="both"/>
        <w:rPr>
          <w:b/>
          <w:sz w:val="22"/>
        </w:rPr>
      </w:pPr>
      <w:r>
        <w:rPr>
          <w:b/>
          <w:sz w:val="22"/>
          <w:szCs w:val="22"/>
        </w:rPr>
        <w:t xml:space="preserve">Zhotovitel:  </w:t>
      </w:r>
      <w:r>
        <w:rPr>
          <w:b/>
          <w:sz w:val="22"/>
          <w:szCs w:val="22"/>
        </w:rPr>
        <w:tab/>
        <w:t>SUDOP PRAHA a.s.</w:t>
      </w:r>
    </w:p>
    <w:p w:rsidR="005A1EC2" w:rsidRDefault="005A1EC2" w:rsidP="005A1EC2">
      <w:pPr>
        <w:jc w:val="both"/>
        <w:rPr>
          <w:b/>
          <w:sz w:val="22"/>
        </w:rPr>
      </w:pPr>
      <w:r>
        <w:rPr>
          <w:sz w:val="22"/>
        </w:rPr>
        <w:tab/>
        <w:t>se sídlem:</w:t>
      </w:r>
      <w:r>
        <w:rPr>
          <w:sz w:val="22"/>
        </w:rPr>
        <w:tab/>
        <w:t>Olšanská 1a, 130 80 Praha 3</w:t>
      </w:r>
      <w:r>
        <w:rPr>
          <w:sz w:val="22"/>
        </w:rPr>
        <w:tab/>
      </w:r>
    </w:p>
    <w:p w:rsidR="005A1EC2" w:rsidRDefault="005A1EC2" w:rsidP="005A1EC2">
      <w:pPr>
        <w:tabs>
          <w:tab w:val="left" w:pos="2127"/>
        </w:tabs>
        <w:jc w:val="both"/>
        <w:rPr>
          <w:b/>
          <w:sz w:val="22"/>
        </w:rPr>
      </w:pPr>
      <w:r>
        <w:rPr>
          <w:sz w:val="22"/>
          <w:szCs w:val="22"/>
        </w:rPr>
        <w:t xml:space="preserve">            zastoupena:   </w:t>
      </w:r>
      <w:r>
        <w:rPr>
          <w:sz w:val="22"/>
          <w:szCs w:val="22"/>
        </w:rPr>
        <w:tab/>
      </w:r>
      <w:r>
        <w:rPr>
          <w:b/>
          <w:sz w:val="22"/>
          <w:szCs w:val="22"/>
        </w:rPr>
        <w:t>Ing. Tomášem Slavíčkem</w:t>
      </w:r>
      <w:r>
        <w:rPr>
          <w:sz w:val="22"/>
          <w:szCs w:val="22"/>
        </w:rPr>
        <w:t xml:space="preserve"> – předsedou představenstva</w:t>
      </w:r>
      <w:r>
        <w:rPr>
          <w:b/>
          <w:sz w:val="22"/>
        </w:rPr>
        <w:tab/>
      </w:r>
    </w:p>
    <w:p w:rsidR="005A1EC2" w:rsidRDefault="005A1EC2" w:rsidP="005A1EC2">
      <w:pPr>
        <w:tabs>
          <w:tab w:val="left" w:pos="2127"/>
        </w:tabs>
        <w:jc w:val="both"/>
        <w:rPr>
          <w:b/>
          <w:sz w:val="22"/>
        </w:rPr>
      </w:pPr>
      <w:r>
        <w:rPr>
          <w:b/>
          <w:sz w:val="22"/>
        </w:rPr>
        <w:tab/>
      </w:r>
      <w:r>
        <w:rPr>
          <w:b/>
          <w:sz w:val="22"/>
          <w:szCs w:val="22"/>
        </w:rPr>
        <w:t xml:space="preserve">Ing. Ivanem </w:t>
      </w:r>
      <w:proofErr w:type="spellStart"/>
      <w:r>
        <w:rPr>
          <w:b/>
          <w:sz w:val="22"/>
          <w:szCs w:val="22"/>
        </w:rPr>
        <w:t>Pomykáčkem</w:t>
      </w:r>
      <w:proofErr w:type="spellEnd"/>
      <w:r>
        <w:rPr>
          <w:sz w:val="22"/>
          <w:szCs w:val="22"/>
        </w:rPr>
        <w:t xml:space="preserve"> – místopředsedou představenstva</w:t>
      </w:r>
    </w:p>
    <w:p w:rsidR="005A1EC2" w:rsidRDefault="00E101AE" w:rsidP="006450EC">
      <w:pPr>
        <w:tabs>
          <w:tab w:val="left" w:pos="2127"/>
        </w:tabs>
        <w:ind w:left="2127"/>
        <w:rPr>
          <w:sz w:val="22"/>
          <w:szCs w:val="22"/>
        </w:rPr>
      </w:pPr>
      <w:proofErr w:type="spellStart"/>
      <w:r w:rsidRPr="00E101AE">
        <w:rPr>
          <w:b/>
          <w:sz w:val="22"/>
          <w:szCs w:val="22"/>
        </w:rPr>
        <w:t>Mgr.</w:t>
      </w:r>
      <w:r w:rsidR="005A1EC2">
        <w:rPr>
          <w:b/>
          <w:sz w:val="22"/>
          <w:szCs w:val="22"/>
        </w:rPr>
        <w:t>Ing</w:t>
      </w:r>
      <w:proofErr w:type="spellEnd"/>
      <w:r w:rsidR="005A1EC2">
        <w:rPr>
          <w:b/>
          <w:sz w:val="22"/>
          <w:szCs w:val="22"/>
        </w:rPr>
        <w:t xml:space="preserve">. </w:t>
      </w:r>
      <w:r>
        <w:rPr>
          <w:b/>
          <w:sz w:val="22"/>
          <w:szCs w:val="22"/>
        </w:rPr>
        <w:t>Evou Kudynovou Klimtovou</w:t>
      </w:r>
      <w:r w:rsidR="005A1EC2">
        <w:rPr>
          <w:sz w:val="22"/>
          <w:szCs w:val="22"/>
        </w:rPr>
        <w:t xml:space="preserve"> - místopředsedou představenstva</w:t>
      </w:r>
    </w:p>
    <w:p w:rsidR="005A1EC2" w:rsidRDefault="005A1EC2" w:rsidP="005A1EC2">
      <w:pPr>
        <w:ind w:left="709" w:hanging="709"/>
        <w:jc w:val="both"/>
        <w:rPr>
          <w:sz w:val="22"/>
          <w:szCs w:val="22"/>
        </w:rPr>
      </w:pPr>
      <w:r>
        <w:rPr>
          <w:sz w:val="22"/>
          <w:szCs w:val="22"/>
        </w:rPr>
        <w:tab/>
        <w:t xml:space="preserve">IČO : </w:t>
      </w:r>
      <w:r>
        <w:rPr>
          <w:sz w:val="22"/>
          <w:szCs w:val="22"/>
        </w:rPr>
        <w:tab/>
      </w:r>
      <w:r>
        <w:rPr>
          <w:sz w:val="22"/>
          <w:szCs w:val="22"/>
        </w:rPr>
        <w:tab/>
        <w:t>25793349</w:t>
      </w:r>
    </w:p>
    <w:p w:rsidR="005A1EC2" w:rsidRDefault="005A1EC2" w:rsidP="005A1EC2">
      <w:pPr>
        <w:jc w:val="both"/>
        <w:rPr>
          <w:sz w:val="22"/>
          <w:szCs w:val="22"/>
        </w:rPr>
      </w:pPr>
      <w:r>
        <w:rPr>
          <w:sz w:val="22"/>
          <w:szCs w:val="22"/>
        </w:rPr>
        <w:tab/>
        <w:t xml:space="preserve">DIČ : </w:t>
      </w:r>
      <w:r>
        <w:rPr>
          <w:sz w:val="22"/>
          <w:szCs w:val="22"/>
        </w:rPr>
        <w:tab/>
      </w:r>
      <w:r>
        <w:rPr>
          <w:sz w:val="22"/>
          <w:szCs w:val="22"/>
        </w:rPr>
        <w:tab/>
        <w:t>CZ 25793349</w:t>
      </w:r>
    </w:p>
    <w:p w:rsidR="005A1EC2" w:rsidRDefault="005A1EC2" w:rsidP="005A1EC2">
      <w:pPr>
        <w:jc w:val="both"/>
        <w:rPr>
          <w:sz w:val="22"/>
        </w:rPr>
      </w:pPr>
      <w:r>
        <w:rPr>
          <w:sz w:val="22"/>
        </w:rPr>
        <w:tab/>
        <w:t xml:space="preserve">zapsaná v obchodním rejstříku u Městského soudu v Praze, oddíl </w:t>
      </w:r>
      <w:proofErr w:type="spellStart"/>
      <w:r>
        <w:rPr>
          <w:sz w:val="22"/>
        </w:rPr>
        <w:t>B,vložka</w:t>
      </w:r>
      <w:proofErr w:type="spellEnd"/>
      <w:r>
        <w:rPr>
          <w:sz w:val="22"/>
        </w:rPr>
        <w:t xml:space="preserve"> 6088</w:t>
      </w:r>
    </w:p>
    <w:p w:rsidR="005A1EC2" w:rsidRDefault="005A1EC2" w:rsidP="005A1EC2">
      <w:pPr>
        <w:ind w:firstLine="708"/>
        <w:jc w:val="both"/>
        <w:rPr>
          <w:sz w:val="22"/>
          <w:szCs w:val="22"/>
        </w:rPr>
      </w:pPr>
      <w:r>
        <w:rPr>
          <w:sz w:val="22"/>
          <w:szCs w:val="22"/>
        </w:rPr>
        <w:t xml:space="preserve">číslo účtu  : </w:t>
      </w:r>
      <w:r w:rsidR="006450EC">
        <w:rPr>
          <w:sz w:val="22"/>
          <w:szCs w:val="22"/>
        </w:rPr>
        <w:tab/>
      </w:r>
    </w:p>
    <w:p w:rsidR="005A1EC2" w:rsidRDefault="005A1EC2" w:rsidP="005A1EC2">
      <w:pPr>
        <w:ind w:firstLine="708"/>
        <w:jc w:val="both"/>
        <w:rPr>
          <w:sz w:val="22"/>
          <w:szCs w:val="22"/>
        </w:rPr>
      </w:pPr>
      <w:r>
        <w:rPr>
          <w:snapToGrid w:val="0"/>
          <w:sz w:val="22"/>
          <w:szCs w:val="22"/>
        </w:rPr>
        <w:t xml:space="preserve">na straně druhé (dále jen zhotovitel)  </w:t>
      </w:r>
    </w:p>
    <w:p w:rsidR="005A1EC2" w:rsidRDefault="005A1EC2" w:rsidP="005A1EC2">
      <w:pPr>
        <w:jc w:val="both"/>
        <w:rPr>
          <w:sz w:val="22"/>
        </w:rPr>
      </w:pPr>
      <w:r>
        <w:rPr>
          <w:sz w:val="22"/>
        </w:rPr>
        <w:tab/>
      </w:r>
    </w:p>
    <w:p w:rsidR="005A1EC2" w:rsidRDefault="005A1EC2" w:rsidP="005A1EC2">
      <w:pPr>
        <w:jc w:val="both"/>
        <w:rPr>
          <w:sz w:val="22"/>
        </w:rPr>
      </w:pPr>
    </w:p>
    <w:p w:rsidR="005A1EC2" w:rsidRDefault="005A1EC2" w:rsidP="005A1EC2">
      <w:pPr>
        <w:pStyle w:val="NadpisI"/>
        <w:numPr>
          <w:ilvl w:val="0"/>
          <w:numId w:val="2"/>
        </w:numPr>
        <w:ind w:left="181" w:hanging="181"/>
      </w:pPr>
      <w:r>
        <w:t>NÁZEV DÍLA</w:t>
      </w:r>
    </w:p>
    <w:p w:rsidR="005A1EC2" w:rsidRDefault="005A1EC2" w:rsidP="005A1EC2">
      <w:pPr>
        <w:pStyle w:val="NadpisI"/>
      </w:pPr>
    </w:p>
    <w:p w:rsidR="005A1EC2" w:rsidRDefault="005A1EC2" w:rsidP="005A1EC2">
      <w:pPr>
        <w:jc w:val="both"/>
        <w:rPr>
          <w:b/>
          <w:sz w:val="24"/>
        </w:rPr>
      </w:pPr>
      <w:r>
        <w:rPr>
          <w:b/>
          <w:sz w:val="22"/>
        </w:rPr>
        <w:t>Aktualizace studie proveditelnosti „Zvýšení kapacity trati Týniště n. O. – Častolovice – Solnice, 4. část“</w:t>
      </w:r>
    </w:p>
    <w:p w:rsidR="005A1EC2" w:rsidRDefault="005A1EC2" w:rsidP="005A1EC2">
      <w:pPr>
        <w:jc w:val="both"/>
        <w:rPr>
          <w:b/>
          <w:sz w:val="24"/>
        </w:rPr>
      </w:pPr>
    </w:p>
    <w:p w:rsidR="005A1EC2" w:rsidRDefault="005A1EC2" w:rsidP="005A1EC2">
      <w:pPr>
        <w:pStyle w:val="NadpisI"/>
        <w:numPr>
          <w:ilvl w:val="0"/>
          <w:numId w:val="2"/>
        </w:numPr>
      </w:pPr>
      <w:r>
        <w:t>VÝCHOZÍ ÚDAJE A PODKLADY</w:t>
      </w:r>
    </w:p>
    <w:p w:rsidR="005A1EC2" w:rsidRDefault="005A1EC2" w:rsidP="005A1EC2">
      <w:pPr>
        <w:pStyle w:val="NadpisI"/>
        <w:ind w:left="180"/>
      </w:pPr>
    </w:p>
    <w:p w:rsidR="005A1EC2" w:rsidRDefault="005A1EC2" w:rsidP="005A1EC2">
      <w:pPr>
        <w:numPr>
          <w:ilvl w:val="1"/>
          <w:numId w:val="4"/>
        </w:numPr>
        <w:jc w:val="both"/>
        <w:rPr>
          <w:sz w:val="22"/>
        </w:rPr>
      </w:pPr>
      <w:r>
        <w:rPr>
          <w:sz w:val="22"/>
          <w:szCs w:val="22"/>
        </w:rPr>
        <w:t>Smlouva bude uzavřena a Dílo bude zhotoveno v souladu s následujícími dokumenty</w:t>
      </w:r>
      <w:r>
        <w:rPr>
          <w:sz w:val="22"/>
        </w:rPr>
        <w:t>:</w:t>
      </w:r>
    </w:p>
    <w:p w:rsidR="005A1EC2" w:rsidRDefault="005A1EC2" w:rsidP="005A1EC2">
      <w:pPr>
        <w:numPr>
          <w:ilvl w:val="0"/>
          <w:numId w:val="5"/>
        </w:numPr>
        <w:jc w:val="both"/>
        <w:rPr>
          <w:b/>
          <w:sz w:val="22"/>
          <w:szCs w:val="22"/>
        </w:rPr>
      </w:pPr>
      <w:r>
        <w:rPr>
          <w:sz w:val="22"/>
        </w:rPr>
        <w:t xml:space="preserve">Podmínky výzvy k předložení cenové nabídky </w:t>
      </w:r>
      <w:r>
        <w:rPr>
          <w:b/>
          <w:sz w:val="22"/>
        </w:rPr>
        <w:t>na zpracování aktualizace studie proveditelnosti  „Zvýšení kapacity trati Týniště n. O. – Častolovice – Solnice, 4. část“</w:t>
      </w:r>
      <w:r>
        <w:rPr>
          <w:sz w:val="22"/>
        </w:rPr>
        <w:t>, zadané SŽDC, Stavební správou východ č.j. 9254/2016–SŽDC-SSV-U3 ze dne 9.9.2016</w:t>
      </w:r>
    </w:p>
    <w:p w:rsidR="005A1EC2" w:rsidRDefault="005A1EC2" w:rsidP="005A1EC2">
      <w:pPr>
        <w:numPr>
          <w:ilvl w:val="0"/>
          <w:numId w:val="5"/>
        </w:numPr>
        <w:jc w:val="both"/>
        <w:rPr>
          <w:sz w:val="22"/>
        </w:rPr>
      </w:pPr>
      <w:r>
        <w:rPr>
          <w:sz w:val="22"/>
        </w:rPr>
        <w:t xml:space="preserve">Nabídka zhotovitele ze dne </w:t>
      </w:r>
      <w:r w:rsidR="00BD4833">
        <w:rPr>
          <w:sz w:val="22"/>
        </w:rPr>
        <w:t>26.9.2016</w:t>
      </w:r>
      <w:r>
        <w:rPr>
          <w:sz w:val="22"/>
        </w:rPr>
        <w:t xml:space="preserve">, doručená zadavateli dne </w:t>
      </w:r>
      <w:r w:rsidR="00BD4833">
        <w:rPr>
          <w:sz w:val="22"/>
        </w:rPr>
        <w:t>27.9</w:t>
      </w:r>
      <w:r>
        <w:rPr>
          <w:sz w:val="22"/>
        </w:rPr>
        <w:t>.201</w:t>
      </w:r>
      <w:r w:rsidR="00BD4833">
        <w:rPr>
          <w:sz w:val="22"/>
        </w:rPr>
        <w:t>6</w:t>
      </w:r>
      <w:r>
        <w:rPr>
          <w:sz w:val="22"/>
        </w:rPr>
        <w:t xml:space="preserve">, která byla </w:t>
      </w:r>
      <w:r>
        <w:rPr>
          <w:sz w:val="22"/>
        </w:rPr>
        <w:lastRenderedPageBreak/>
        <w:t xml:space="preserve">akceptována a vybrána jako nejvýhodnější rozhodnutím zadavatele  č.j. </w:t>
      </w:r>
      <w:r w:rsidR="00BD4833">
        <w:rPr>
          <w:sz w:val="22"/>
        </w:rPr>
        <w:t>10117</w:t>
      </w:r>
      <w:r>
        <w:rPr>
          <w:sz w:val="22"/>
        </w:rPr>
        <w:t>/201</w:t>
      </w:r>
      <w:r w:rsidR="00BD4833">
        <w:rPr>
          <w:sz w:val="22"/>
        </w:rPr>
        <w:t>6-SŽDC-SSV-Ú3 z</w:t>
      </w:r>
      <w:r>
        <w:rPr>
          <w:sz w:val="22"/>
        </w:rPr>
        <w:t xml:space="preserve">e dne </w:t>
      </w:r>
      <w:r w:rsidR="00BD4833">
        <w:rPr>
          <w:sz w:val="22"/>
        </w:rPr>
        <w:t>29.9.2016</w:t>
      </w:r>
    </w:p>
    <w:p w:rsidR="000D024F" w:rsidRPr="000D024F" w:rsidRDefault="000D024F" w:rsidP="000D024F">
      <w:pPr>
        <w:pStyle w:val="Odstavecseseznamem"/>
        <w:numPr>
          <w:ilvl w:val="0"/>
          <w:numId w:val="5"/>
        </w:numPr>
        <w:jc w:val="both"/>
        <w:rPr>
          <w:color w:val="000000"/>
          <w:sz w:val="22"/>
          <w:szCs w:val="22"/>
        </w:rPr>
      </w:pPr>
      <w:r w:rsidRPr="000D024F">
        <w:rPr>
          <w:color w:val="000000"/>
          <w:sz w:val="22"/>
          <w:szCs w:val="22"/>
        </w:rPr>
        <w:t>Zvláštní podmínky pro zpracování aktualizace studie proveditelnosti „Zvýšení kapacity trati Týniště n. O. – Častolovice – Solnice, 4. část“;</w:t>
      </w:r>
    </w:p>
    <w:p w:rsidR="000D024F" w:rsidRDefault="000D024F" w:rsidP="000D024F">
      <w:pPr>
        <w:pStyle w:val="Odstavecseseznamem"/>
        <w:numPr>
          <w:ilvl w:val="0"/>
          <w:numId w:val="5"/>
        </w:numPr>
        <w:jc w:val="both"/>
        <w:rPr>
          <w:color w:val="000000"/>
          <w:sz w:val="22"/>
          <w:szCs w:val="22"/>
        </w:rPr>
      </w:pPr>
      <w:r w:rsidRPr="000D024F">
        <w:rPr>
          <w:color w:val="000000"/>
          <w:sz w:val="22"/>
          <w:szCs w:val="22"/>
        </w:rPr>
        <w:t>Studie proveditelnosti zvýšení kapacity trati Týniště n. O. – Častolovice</w:t>
      </w:r>
      <w:r>
        <w:rPr>
          <w:color w:val="000000"/>
          <w:sz w:val="22"/>
          <w:szCs w:val="22"/>
        </w:rPr>
        <w:t xml:space="preserve"> – Solnice,</w:t>
      </w:r>
    </w:p>
    <w:p w:rsidR="000D024F" w:rsidRDefault="000D024F" w:rsidP="000D024F">
      <w:pPr>
        <w:pStyle w:val="Odstavecseseznamem"/>
        <w:numPr>
          <w:ilvl w:val="0"/>
          <w:numId w:val="5"/>
        </w:numPr>
        <w:jc w:val="both"/>
        <w:rPr>
          <w:color w:val="000000"/>
          <w:sz w:val="22"/>
          <w:szCs w:val="22"/>
        </w:rPr>
      </w:pPr>
      <w:r w:rsidRPr="000D024F">
        <w:rPr>
          <w:color w:val="000000"/>
          <w:sz w:val="22"/>
          <w:szCs w:val="22"/>
        </w:rPr>
        <w:t xml:space="preserve">Technicko-ekonomická studie „Zvýšení kapacity Týniště n. O. – Častolovice – Solnice, 4. část </w:t>
      </w:r>
    </w:p>
    <w:p w:rsidR="000D024F" w:rsidRDefault="000D024F" w:rsidP="000D024F">
      <w:pPr>
        <w:pStyle w:val="Odstavecseseznamem"/>
        <w:numPr>
          <w:ilvl w:val="0"/>
          <w:numId w:val="5"/>
        </w:numPr>
        <w:jc w:val="both"/>
        <w:rPr>
          <w:color w:val="000000"/>
          <w:sz w:val="22"/>
          <w:szCs w:val="22"/>
        </w:rPr>
      </w:pPr>
      <w:r w:rsidRPr="000D024F">
        <w:rPr>
          <w:color w:val="000000"/>
          <w:sz w:val="22"/>
          <w:szCs w:val="22"/>
        </w:rPr>
        <w:t>Studie proveditelnosti trati Velký Osek – Hradec Králové – Choceň</w:t>
      </w:r>
    </w:p>
    <w:p w:rsidR="000D024F" w:rsidRPr="000D024F" w:rsidRDefault="000D024F" w:rsidP="000D024F">
      <w:pPr>
        <w:pStyle w:val="Odstavecseseznamem"/>
        <w:numPr>
          <w:ilvl w:val="0"/>
          <w:numId w:val="5"/>
        </w:numPr>
        <w:jc w:val="both"/>
        <w:rPr>
          <w:color w:val="000000"/>
          <w:sz w:val="22"/>
          <w:szCs w:val="22"/>
        </w:rPr>
      </w:pPr>
      <w:r w:rsidRPr="000D024F">
        <w:rPr>
          <w:color w:val="000000"/>
          <w:sz w:val="22"/>
          <w:szCs w:val="22"/>
        </w:rPr>
        <w:t xml:space="preserve">Rozpracovaná PD stavby „Zvýšení kapacity trati Týniště n. O. – Častolovice – Solnice, 3. část“, </w:t>
      </w:r>
    </w:p>
    <w:p w:rsidR="000D024F" w:rsidRPr="000D024F" w:rsidRDefault="000D024F" w:rsidP="000D024F">
      <w:pPr>
        <w:pStyle w:val="Odstavecseseznamem"/>
        <w:numPr>
          <w:ilvl w:val="0"/>
          <w:numId w:val="5"/>
        </w:numPr>
        <w:jc w:val="both"/>
        <w:rPr>
          <w:color w:val="000000"/>
          <w:sz w:val="22"/>
          <w:szCs w:val="22"/>
        </w:rPr>
      </w:pPr>
      <w:r w:rsidRPr="000D024F">
        <w:rPr>
          <w:color w:val="000000"/>
          <w:sz w:val="22"/>
          <w:szCs w:val="22"/>
        </w:rPr>
        <w:t>Rozpracovaná PD stavby „Modernizace TNS Týniště nad Orlicí (</w:t>
      </w:r>
      <w:proofErr w:type="spellStart"/>
      <w:r w:rsidRPr="000D024F">
        <w:rPr>
          <w:color w:val="000000"/>
          <w:sz w:val="22"/>
          <w:szCs w:val="22"/>
        </w:rPr>
        <w:t>Voklik</w:t>
      </w:r>
      <w:proofErr w:type="spellEnd"/>
      <w:r w:rsidRPr="000D024F">
        <w:rPr>
          <w:color w:val="000000"/>
          <w:sz w:val="22"/>
          <w:szCs w:val="22"/>
        </w:rPr>
        <w:t>)“</w:t>
      </w:r>
    </w:p>
    <w:p w:rsidR="005A1EC2" w:rsidRDefault="005A1EC2" w:rsidP="005A1EC2">
      <w:pPr>
        <w:pStyle w:val="Odstavecseseznamem"/>
        <w:numPr>
          <w:ilvl w:val="0"/>
          <w:numId w:val="5"/>
        </w:numPr>
        <w:jc w:val="both"/>
        <w:rPr>
          <w:bCs/>
          <w:sz w:val="22"/>
          <w:szCs w:val="22"/>
        </w:rPr>
      </w:pPr>
      <w:r>
        <w:rPr>
          <w:sz w:val="22"/>
        </w:rPr>
        <w:t xml:space="preserve">Obchodní podmínky SŽDC, </w:t>
      </w:r>
      <w:proofErr w:type="spellStart"/>
      <w:r>
        <w:rPr>
          <w:sz w:val="22"/>
        </w:rPr>
        <w:t>s.o</w:t>
      </w:r>
      <w:proofErr w:type="spellEnd"/>
      <w:r>
        <w:rPr>
          <w:sz w:val="22"/>
        </w:rPr>
        <w:t>., Stavební správy východ pro smlouvy o dílo ze dne  20.2.2014 (dále jen OP)</w:t>
      </w:r>
    </w:p>
    <w:p w:rsidR="005A1EC2" w:rsidRDefault="005A1EC2" w:rsidP="005A1EC2">
      <w:pPr>
        <w:numPr>
          <w:ilvl w:val="1"/>
          <w:numId w:val="4"/>
        </w:numPr>
        <w:jc w:val="both"/>
        <w:rPr>
          <w:sz w:val="22"/>
        </w:rPr>
      </w:pPr>
      <w:r>
        <w:rPr>
          <w:sz w:val="22"/>
        </w:rPr>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5A1EC2" w:rsidRDefault="005A1EC2" w:rsidP="005A1EC2">
      <w:pPr>
        <w:jc w:val="both"/>
        <w:rPr>
          <w:sz w:val="22"/>
        </w:rPr>
      </w:pPr>
    </w:p>
    <w:p w:rsidR="005A1EC2" w:rsidRDefault="005A1EC2" w:rsidP="005A1EC2">
      <w:pPr>
        <w:numPr>
          <w:ilvl w:val="1"/>
          <w:numId w:val="4"/>
        </w:numPr>
        <w:jc w:val="both"/>
        <w:rPr>
          <w:sz w:val="22"/>
        </w:rPr>
      </w:pPr>
      <w:r>
        <w:rPr>
          <w:sz w:val="22"/>
        </w:rPr>
        <w:t>Zastupování - osoby zmocněné jednat za :</w:t>
      </w:r>
    </w:p>
    <w:p w:rsidR="005A1EC2" w:rsidRDefault="005A1EC2" w:rsidP="005A1EC2">
      <w:pPr>
        <w:tabs>
          <w:tab w:val="left" w:pos="1985"/>
          <w:tab w:val="left" w:pos="4678"/>
        </w:tabs>
        <w:jc w:val="both"/>
        <w:rPr>
          <w:b/>
          <w:sz w:val="24"/>
        </w:rPr>
      </w:pPr>
    </w:p>
    <w:p w:rsidR="003D2789" w:rsidRDefault="005A1EC2" w:rsidP="007F7A70">
      <w:pPr>
        <w:tabs>
          <w:tab w:val="left" w:pos="2410"/>
        </w:tabs>
        <w:ind w:left="426"/>
        <w:jc w:val="both"/>
        <w:rPr>
          <w:sz w:val="22"/>
          <w:szCs w:val="22"/>
        </w:rPr>
      </w:pPr>
      <w:r>
        <w:rPr>
          <w:b/>
          <w:sz w:val="24"/>
        </w:rPr>
        <w:t>OBJEDNATELE</w:t>
      </w:r>
      <w:r w:rsidR="00C36458">
        <w:rPr>
          <w:b/>
          <w:sz w:val="24"/>
        </w:rPr>
        <w:t xml:space="preserve">: </w:t>
      </w:r>
      <w:r w:rsidRPr="00253C68">
        <w:rPr>
          <w:b/>
          <w:sz w:val="24"/>
        </w:rPr>
        <w:t>v</w:t>
      </w:r>
      <w:r w:rsidRPr="00253C68">
        <w:rPr>
          <w:b/>
          <w:sz w:val="22"/>
          <w:szCs w:val="22"/>
        </w:rPr>
        <w:t>e věcech technických :</w:t>
      </w:r>
      <w:r w:rsidR="003D2789">
        <w:rPr>
          <w:sz w:val="22"/>
          <w:szCs w:val="22"/>
        </w:rPr>
        <w:t xml:space="preserve"> </w:t>
      </w:r>
    </w:p>
    <w:p w:rsidR="009B06C0" w:rsidRDefault="003D2789" w:rsidP="009B06C0">
      <w:pPr>
        <w:tabs>
          <w:tab w:val="left" w:pos="2250"/>
          <w:tab w:val="left" w:pos="4678"/>
        </w:tabs>
        <w:ind w:left="426"/>
        <w:jc w:val="both"/>
        <w:rPr>
          <w:sz w:val="22"/>
          <w:szCs w:val="22"/>
        </w:rPr>
      </w:pPr>
      <w:r>
        <w:rPr>
          <w:sz w:val="22"/>
          <w:szCs w:val="22"/>
        </w:rPr>
        <w:tab/>
      </w:r>
      <w:r>
        <w:rPr>
          <w:sz w:val="22"/>
          <w:szCs w:val="22"/>
        </w:rPr>
        <w:tab/>
      </w:r>
    </w:p>
    <w:p w:rsidR="005A1EC2" w:rsidRDefault="009B06C0" w:rsidP="009B06C0">
      <w:pPr>
        <w:tabs>
          <w:tab w:val="left" w:pos="2250"/>
          <w:tab w:val="left" w:pos="4678"/>
        </w:tabs>
        <w:ind w:left="426"/>
        <w:jc w:val="both"/>
        <w:rPr>
          <w:sz w:val="22"/>
          <w:szCs w:val="22"/>
        </w:rPr>
      </w:pPr>
      <w:r>
        <w:rPr>
          <w:sz w:val="22"/>
          <w:szCs w:val="22"/>
        </w:rPr>
        <w:t xml:space="preserve">                                            </w:t>
      </w:r>
      <w:r w:rsidR="005A1EC2">
        <w:rPr>
          <w:sz w:val="22"/>
          <w:szCs w:val="22"/>
        </w:rPr>
        <w:t xml:space="preserve"> </w:t>
      </w:r>
      <w:r w:rsidR="005A1EC2">
        <w:rPr>
          <w:sz w:val="22"/>
          <w:szCs w:val="22"/>
        </w:rPr>
        <w:tab/>
      </w:r>
    </w:p>
    <w:p w:rsidR="005A1EC2" w:rsidRDefault="00253C68" w:rsidP="00C36458">
      <w:pPr>
        <w:tabs>
          <w:tab w:val="left" w:pos="2410"/>
          <w:tab w:val="left" w:pos="4678"/>
        </w:tabs>
        <w:ind w:left="426"/>
        <w:jc w:val="both"/>
        <w:rPr>
          <w:sz w:val="22"/>
        </w:rPr>
      </w:pPr>
      <w:r>
        <w:rPr>
          <w:b/>
          <w:sz w:val="22"/>
          <w:szCs w:val="22"/>
        </w:rPr>
        <w:tab/>
      </w:r>
      <w:r w:rsidR="005A1EC2" w:rsidRPr="00253C68">
        <w:rPr>
          <w:b/>
          <w:sz w:val="22"/>
        </w:rPr>
        <w:t>ve věcech smluvních :</w:t>
      </w:r>
      <w:r w:rsidR="005A1EC2">
        <w:rPr>
          <w:sz w:val="22"/>
        </w:rPr>
        <w:t xml:space="preserve"> </w:t>
      </w:r>
    </w:p>
    <w:p w:rsidR="005A1EC2" w:rsidRDefault="005A1EC2" w:rsidP="00C36458">
      <w:pPr>
        <w:tabs>
          <w:tab w:val="left" w:pos="2410"/>
          <w:tab w:val="left" w:pos="4962"/>
        </w:tabs>
        <w:ind w:left="426"/>
        <w:jc w:val="both"/>
        <w:rPr>
          <w:b/>
          <w:sz w:val="24"/>
        </w:rPr>
      </w:pPr>
    </w:p>
    <w:p w:rsidR="005A1EC2" w:rsidRDefault="005A1EC2" w:rsidP="00C36458">
      <w:pPr>
        <w:tabs>
          <w:tab w:val="left" w:pos="2410"/>
          <w:tab w:val="left" w:pos="4678"/>
        </w:tabs>
        <w:ind w:left="426"/>
        <w:jc w:val="both"/>
        <w:rPr>
          <w:b/>
          <w:sz w:val="22"/>
          <w:szCs w:val="22"/>
        </w:rPr>
      </w:pPr>
      <w:r>
        <w:rPr>
          <w:b/>
          <w:sz w:val="22"/>
          <w:szCs w:val="22"/>
        </w:rPr>
        <w:t>ZHOTOVITELE :</w:t>
      </w:r>
      <w:r>
        <w:rPr>
          <w:b/>
          <w:sz w:val="22"/>
          <w:szCs w:val="22"/>
        </w:rPr>
        <w:tab/>
        <w:t>ve věcech technických:</w:t>
      </w:r>
      <w:r w:rsidR="00C36458">
        <w:rPr>
          <w:b/>
          <w:sz w:val="22"/>
          <w:szCs w:val="22"/>
        </w:rPr>
        <w:tab/>
      </w:r>
      <w:r w:rsidR="00C36458">
        <w:rPr>
          <w:b/>
          <w:sz w:val="22"/>
          <w:szCs w:val="22"/>
        </w:rPr>
        <w:tab/>
      </w:r>
    </w:p>
    <w:p w:rsidR="001C21E5" w:rsidRDefault="005A1EC2" w:rsidP="001C21E5">
      <w:pPr>
        <w:tabs>
          <w:tab w:val="left" w:pos="2410"/>
          <w:tab w:val="left" w:pos="4962"/>
        </w:tabs>
        <w:ind w:left="426"/>
        <w:jc w:val="both"/>
        <w:rPr>
          <w:b/>
          <w:sz w:val="22"/>
          <w:szCs w:val="22"/>
        </w:rPr>
      </w:pPr>
      <w:r>
        <w:rPr>
          <w:b/>
          <w:sz w:val="22"/>
          <w:szCs w:val="22"/>
        </w:rPr>
        <w:tab/>
        <w:t>ve věcech smluvních</w:t>
      </w:r>
    </w:p>
    <w:p w:rsidR="005A1EC2" w:rsidRDefault="005A1EC2" w:rsidP="001C21E5">
      <w:pPr>
        <w:tabs>
          <w:tab w:val="left" w:pos="2410"/>
          <w:tab w:val="left" w:pos="4962"/>
        </w:tabs>
        <w:ind w:left="426"/>
        <w:jc w:val="both"/>
        <w:rPr>
          <w:sz w:val="22"/>
        </w:rPr>
      </w:pPr>
      <w:bookmarkStart w:id="0" w:name="_GoBack"/>
      <w:bookmarkEnd w:id="0"/>
      <w:r>
        <w:rPr>
          <w:sz w:val="22"/>
        </w:rPr>
        <w:t xml:space="preserve">Každý zmocněnec je oprávněn jednat samostatně ve všech úkonech, týkajících se této smlouvy a odpovídajících oblasti jeho zmocnění, s výjimkou práva uzavření dodatku či podpisu jiné změny této smlouvy. Toto právo je vyhrazeno osobě zmocněné jednat  dle </w:t>
      </w:r>
      <w:proofErr w:type="spellStart"/>
      <w:r>
        <w:rPr>
          <w:sz w:val="22"/>
        </w:rPr>
        <w:t>čl.I</w:t>
      </w:r>
      <w:proofErr w:type="spellEnd"/>
      <w:r>
        <w:rPr>
          <w:sz w:val="22"/>
        </w:rPr>
        <w:t xml:space="preserve"> bod 1.1. a 1.2. smlouvy. Změna osob zmocněných jednat dle tohoto bodu Smlouvy je možno provést písemným oznámením druhé smluvní straně. </w:t>
      </w:r>
    </w:p>
    <w:p w:rsidR="005A1EC2" w:rsidRDefault="005A1EC2" w:rsidP="005A1EC2">
      <w:pPr>
        <w:pStyle w:val="NadpisI"/>
      </w:pPr>
    </w:p>
    <w:p w:rsidR="005A1EC2" w:rsidRDefault="005A1EC2" w:rsidP="005A1EC2">
      <w:pPr>
        <w:pStyle w:val="NadpisI"/>
      </w:pPr>
    </w:p>
    <w:p w:rsidR="005A1EC2" w:rsidRDefault="005A1EC2" w:rsidP="005A1EC2">
      <w:pPr>
        <w:pStyle w:val="NadpisI"/>
        <w:numPr>
          <w:ilvl w:val="0"/>
          <w:numId w:val="2"/>
        </w:numPr>
      </w:pPr>
      <w:r>
        <w:t>PŘEDMĚT DÍLA</w:t>
      </w:r>
    </w:p>
    <w:p w:rsidR="005A1EC2" w:rsidRDefault="005A1EC2" w:rsidP="005A1EC2">
      <w:pPr>
        <w:pStyle w:val="NadpisI"/>
      </w:pPr>
    </w:p>
    <w:p w:rsidR="000B0D51" w:rsidRPr="000B0D51" w:rsidRDefault="005A1EC2" w:rsidP="00465F9E">
      <w:pPr>
        <w:pStyle w:val="Odstavecseseznamem"/>
        <w:numPr>
          <w:ilvl w:val="1"/>
          <w:numId w:val="6"/>
        </w:numPr>
        <w:ind w:left="426" w:hanging="426"/>
        <w:jc w:val="both"/>
        <w:rPr>
          <w:sz w:val="22"/>
          <w:szCs w:val="22"/>
        </w:rPr>
      </w:pPr>
      <w:r>
        <w:rPr>
          <w:sz w:val="22"/>
          <w:szCs w:val="22"/>
        </w:rPr>
        <w:t xml:space="preserve">Předmětem plnění je </w:t>
      </w:r>
      <w:r>
        <w:rPr>
          <w:b/>
          <w:sz w:val="22"/>
          <w:szCs w:val="22"/>
        </w:rPr>
        <w:t>a</w:t>
      </w:r>
      <w:r>
        <w:rPr>
          <w:b/>
          <w:sz w:val="22"/>
        </w:rPr>
        <w:t xml:space="preserve">ktualizace studie proveditelnosti  </w:t>
      </w:r>
      <w:r w:rsidR="002D7AF4">
        <w:rPr>
          <w:b/>
          <w:sz w:val="22"/>
        </w:rPr>
        <w:t>„Zvýšení kapacity trati Týniště n. O. – Častolovice – Solnice, 4. část“</w:t>
      </w:r>
      <w:r w:rsidR="000B0D51">
        <w:rPr>
          <w:b/>
          <w:sz w:val="22"/>
        </w:rPr>
        <w:t xml:space="preserve"> </w:t>
      </w:r>
      <w:r w:rsidR="000B0D51">
        <w:rPr>
          <w:sz w:val="22"/>
          <w:szCs w:val="22"/>
        </w:rPr>
        <w:t xml:space="preserve">, jejíž </w:t>
      </w:r>
      <w:r w:rsidR="000B0D51" w:rsidRPr="000B0D51">
        <w:rPr>
          <w:sz w:val="22"/>
          <w:szCs w:val="22"/>
        </w:rPr>
        <w:t xml:space="preserve"> hlavní cíle a požadovaný obsah zpracování studie proveditelnosti jsou podrobně vymezeny v příloze Zvláštních podmínkách pro zpracování aktualizace studie proveditelnosti „Zvýšení kapacity trati Týniště n. O. – Častolovice – Solnice, 4. část“.</w:t>
      </w:r>
    </w:p>
    <w:p w:rsidR="005A1EC2" w:rsidRDefault="005A1EC2" w:rsidP="00465F9E">
      <w:pPr>
        <w:pStyle w:val="Odstavecseseznamem"/>
        <w:numPr>
          <w:ilvl w:val="1"/>
          <w:numId w:val="6"/>
        </w:numPr>
        <w:ind w:left="426" w:hanging="426"/>
        <w:jc w:val="both"/>
        <w:rPr>
          <w:b/>
          <w:sz w:val="22"/>
        </w:rPr>
      </w:pPr>
      <w:r>
        <w:rPr>
          <w:sz w:val="22"/>
          <w:szCs w:val="22"/>
        </w:rPr>
        <w:t xml:space="preserve">Název Díla uvedený v </w:t>
      </w:r>
      <w:proofErr w:type="spellStart"/>
      <w:r>
        <w:rPr>
          <w:sz w:val="22"/>
          <w:szCs w:val="22"/>
        </w:rPr>
        <w:t>čl.II</w:t>
      </w:r>
      <w:proofErr w:type="spellEnd"/>
      <w:r>
        <w:rPr>
          <w:sz w:val="22"/>
          <w:szCs w:val="22"/>
        </w:rPr>
        <w:t>. této Smlouvy je Zhotovitel povinen respektovat při označení dokumentace.</w:t>
      </w:r>
    </w:p>
    <w:p w:rsidR="005A1EC2" w:rsidRDefault="005A1EC2" w:rsidP="00465F9E">
      <w:pPr>
        <w:pStyle w:val="Odstavecseseznamem"/>
        <w:numPr>
          <w:ilvl w:val="1"/>
          <w:numId w:val="6"/>
        </w:numPr>
        <w:ind w:left="426" w:hanging="426"/>
        <w:jc w:val="both"/>
        <w:rPr>
          <w:b/>
          <w:sz w:val="22"/>
          <w:szCs w:val="22"/>
        </w:rPr>
      </w:pPr>
      <w:r>
        <w:rPr>
          <w:sz w:val="22"/>
          <w:szCs w:val="22"/>
        </w:rPr>
        <w:t xml:space="preserve">Smluvní strany se dohodly, že Zhotovitel na sebe přebírá nebezpečí změny okolností ve smyslu </w:t>
      </w:r>
      <w:proofErr w:type="spellStart"/>
      <w:r>
        <w:rPr>
          <w:sz w:val="22"/>
          <w:szCs w:val="22"/>
        </w:rPr>
        <w:t>ust</w:t>
      </w:r>
      <w:proofErr w:type="spellEnd"/>
      <w:r>
        <w:rPr>
          <w:sz w:val="22"/>
          <w:szCs w:val="22"/>
        </w:rPr>
        <w:t>. § 1765 odst. 2 a § 2620 odst. 2 občanského zákoníku. Tzn., že Zhotoviteli nevznikne vůči Objednateli při změně okolností právo domáhat se obnovení jednání o Smlouvě ani zvýšení Ceny za Dílo ani zrušení Smlouvy.</w:t>
      </w:r>
    </w:p>
    <w:p w:rsidR="005A1EC2" w:rsidRDefault="005A1EC2" w:rsidP="00465F9E">
      <w:pPr>
        <w:pStyle w:val="Odstavecseseznamem"/>
        <w:numPr>
          <w:ilvl w:val="1"/>
          <w:numId w:val="6"/>
        </w:numPr>
        <w:ind w:left="426" w:hanging="426"/>
        <w:jc w:val="both"/>
        <w:rPr>
          <w:b/>
          <w:sz w:val="22"/>
          <w:szCs w:val="22"/>
        </w:rPr>
      </w:pPr>
      <w:proofErr w:type="spellStart"/>
      <w:r>
        <w:rPr>
          <w:sz w:val="22"/>
          <w:szCs w:val="22"/>
          <w:lang w:eastAsia="en-US"/>
        </w:rPr>
        <w:t>Ust</w:t>
      </w:r>
      <w:proofErr w:type="spellEnd"/>
      <w:r>
        <w:rPr>
          <w:sz w:val="22"/>
          <w:szCs w:val="22"/>
          <w:lang w:eastAsia="en-US"/>
        </w:rPr>
        <w:t>. § 2605 odst. 1 občanského zákoníku se nepoužije. Dílo je provedeno tehdy, je-li dokončeno řádně a včas a Objednatelem převzato sjednaným způsobem.</w:t>
      </w:r>
    </w:p>
    <w:p w:rsidR="005A1EC2" w:rsidRDefault="005A1EC2" w:rsidP="00465F9E">
      <w:pPr>
        <w:pStyle w:val="Odstavecseseznamem"/>
        <w:numPr>
          <w:ilvl w:val="1"/>
          <w:numId w:val="6"/>
        </w:numPr>
        <w:ind w:left="426" w:hanging="426"/>
        <w:jc w:val="both"/>
        <w:rPr>
          <w:b/>
          <w:sz w:val="22"/>
          <w:szCs w:val="22"/>
        </w:rPr>
      </w:pPr>
      <w:r>
        <w:rPr>
          <w:sz w:val="22"/>
          <w:szCs w:val="22"/>
        </w:rPr>
        <w:t xml:space="preserve">Zhotovitel se zavazuje vypracovat pro Objednatele Dílo řádně a včas dle zadávacích podmínek zakázky a podmínek této Smlouvy o Dílo a Objednatel se zavazuje zaplatit Zhotoviteli za řádně vypracované Dílo dohodnutou cenu ve výši, jak je uvedeno v </w:t>
      </w:r>
      <w:proofErr w:type="spellStart"/>
      <w:r>
        <w:rPr>
          <w:sz w:val="22"/>
          <w:szCs w:val="22"/>
        </w:rPr>
        <w:t>čl.VII</w:t>
      </w:r>
      <w:proofErr w:type="spellEnd"/>
      <w:r>
        <w:rPr>
          <w:sz w:val="22"/>
          <w:szCs w:val="22"/>
        </w:rPr>
        <w:t>. této Smlouvy.</w:t>
      </w:r>
    </w:p>
    <w:p w:rsidR="005A1EC2" w:rsidRDefault="005A1EC2" w:rsidP="005A1EC2">
      <w:pPr>
        <w:jc w:val="both"/>
        <w:rPr>
          <w:sz w:val="22"/>
          <w:szCs w:val="22"/>
        </w:rPr>
      </w:pPr>
    </w:p>
    <w:p w:rsidR="005A1EC2" w:rsidRDefault="005A1EC2" w:rsidP="005A1EC2">
      <w:pPr>
        <w:jc w:val="both"/>
        <w:rPr>
          <w:sz w:val="22"/>
          <w:szCs w:val="22"/>
        </w:rPr>
      </w:pPr>
    </w:p>
    <w:p w:rsidR="005A1EC2" w:rsidRDefault="005A1EC2" w:rsidP="005A1EC2">
      <w:pPr>
        <w:pStyle w:val="NadpisI"/>
        <w:numPr>
          <w:ilvl w:val="0"/>
          <w:numId w:val="2"/>
        </w:numPr>
      </w:pPr>
      <w:r>
        <w:lastRenderedPageBreak/>
        <w:t>PROVEDENÍ DÍLA</w:t>
      </w:r>
    </w:p>
    <w:p w:rsidR="005A1EC2" w:rsidRDefault="005A1EC2" w:rsidP="005A1EC2">
      <w:pPr>
        <w:pStyle w:val="NadpisI"/>
        <w:ind w:left="180"/>
      </w:pPr>
    </w:p>
    <w:p w:rsidR="005A1EC2" w:rsidRDefault="005A1EC2" w:rsidP="005A1EC2">
      <w:pPr>
        <w:pStyle w:val="Odstavecseseznamem"/>
        <w:keepLines/>
        <w:numPr>
          <w:ilvl w:val="1"/>
          <w:numId w:val="7"/>
        </w:numPr>
        <w:overflowPunct w:val="0"/>
        <w:autoSpaceDE w:val="0"/>
        <w:autoSpaceDN w:val="0"/>
        <w:adjustRightInd w:val="0"/>
        <w:jc w:val="both"/>
        <w:textAlignment w:val="baseline"/>
        <w:rPr>
          <w:sz w:val="22"/>
          <w:szCs w:val="22"/>
        </w:rPr>
      </w:pPr>
      <w:r>
        <w:rPr>
          <w:sz w:val="22"/>
        </w:rPr>
        <w:t xml:space="preserve">Zhotovitel je povinen dodat předmět plnění  </w:t>
      </w:r>
      <w:r w:rsidR="006A6CE2">
        <w:rPr>
          <w:sz w:val="22"/>
        </w:rPr>
        <w:t xml:space="preserve">k dále uvedeným dílčím termínům plnění </w:t>
      </w:r>
      <w:r>
        <w:rPr>
          <w:sz w:val="22"/>
        </w:rPr>
        <w:t>v</w:t>
      </w:r>
      <w:r w:rsidR="00CE186A">
        <w:rPr>
          <w:sz w:val="22"/>
        </w:rPr>
        <w:t> </w:t>
      </w:r>
      <w:r>
        <w:rPr>
          <w:sz w:val="22"/>
        </w:rPr>
        <w:t xml:space="preserve">rozsahu: </w:t>
      </w:r>
    </w:p>
    <w:p w:rsidR="005A1EC2" w:rsidRDefault="005A1EC2" w:rsidP="005A1EC2">
      <w:pPr>
        <w:pStyle w:val="Odstavecseseznamem"/>
        <w:keepLines/>
        <w:overflowPunct w:val="0"/>
        <w:autoSpaceDE w:val="0"/>
        <w:autoSpaceDN w:val="0"/>
        <w:adjustRightInd w:val="0"/>
        <w:ind w:left="600"/>
        <w:jc w:val="both"/>
        <w:textAlignment w:val="baseline"/>
        <w:rPr>
          <w:sz w:val="22"/>
          <w:szCs w:val="22"/>
          <w:highlight w:val="yellow"/>
        </w:rPr>
      </w:pPr>
    </w:p>
    <w:p w:rsidR="006A6CE2" w:rsidRPr="006A6CE2" w:rsidRDefault="006A6CE2" w:rsidP="006A6CE2">
      <w:pPr>
        <w:pStyle w:val="Odstavecseseznamem"/>
        <w:numPr>
          <w:ilvl w:val="2"/>
          <w:numId w:val="7"/>
        </w:numPr>
        <w:tabs>
          <w:tab w:val="clear" w:pos="720"/>
          <w:tab w:val="num" w:pos="1276"/>
        </w:tabs>
        <w:ind w:left="1276" w:hanging="709"/>
        <w:jc w:val="both"/>
        <w:rPr>
          <w:sz w:val="22"/>
          <w:szCs w:val="22"/>
          <w:u w:val="single"/>
        </w:rPr>
      </w:pPr>
      <w:r w:rsidRPr="006A6CE2">
        <w:rPr>
          <w:sz w:val="22"/>
          <w:szCs w:val="22"/>
          <w:u w:val="single"/>
        </w:rPr>
        <w:t>První  dílčí termín plnění – dle Zvláštních podmínek – do 1 měsíce od uzavření Smlouvy o dílo:</w:t>
      </w:r>
    </w:p>
    <w:p w:rsidR="006A6CE2" w:rsidRDefault="006A6CE2" w:rsidP="006A6CE2">
      <w:pPr>
        <w:widowControl/>
        <w:numPr>
          <w:ilvl w:val="0"/>
          <w:numId w:val="14"/>
        </w:numPr>
        <w:tabs>
          <w:tab w:val="num" w:pos="1560"/>
        </w:tabs>
        <w:ind w:left="1560" w:hanging="426"/>
        <w:jc w:val="both"/>
        <w:rPr>
          <w:sz w:val="22"/>
          <w:szCs w:val="22"/>
        </w:rPr>
      </w:pPr>
      <w:r>
        <w:rPr>
          <w:sz w:val="22"/>
          <w:szCs w:val="22"/>
        </w:rPr>
        <w:t>shromáždění dat o stávajícím stavu infrastruktury (železniční, městské i ostatní);</w:t>
      </w:r>
    </w:p>
    <w:p w:rsidR="006A6CE2" w:rsidRDefault="006A6CE2" w:rsidP="006A6CE2">
      <w:pPr>
        <w:widowControl/>
        <w:numPr>
          <w:ilvl w:val="0"/>
          <w:numId w:val="14"/>
        </w:numPr>
        <w:tabs>
          <w:tab w:val="num" w:pos="1560"/>
        </w:tabs>
        <w:ind w:left="1560" w:hanging="426"/>
        <w:jc w:val="both"/>
        <w:rPr>
          <w:sz w:val="22"/>
          <w:szCs w:val="22"/>
        </w:rPr>
      </w:pPr>
      <w:r>
        <w:rPr>
          <w:sz w:val="22"/>
          <w:szCs w:val="22"/>
        </w:rPr>
        <w:t>shromáždění aktuálních dat o představách objednatelů osobní dopravy pro provozní model jednotlivých variant (MD O190, KÚ Královéhradecký kraj), zajištění/aktualizace vyjádření k výhledovému rozsahu dopravy a přepravnímu výkonu od nákladních dopravců a přepravců (především ŠKODA AUTO a.s.);</w:t>
      </w:r>
    </w:p>
    <w:p w:rsidR="00207C2D" w:rsidRDefault="006A6CE2" w:rsidP="00207C2D">
      <w:pPr>
        <w:widowControl/>
        <w:numPr>
          <w:ilvl w:val="0"/>
          <w:numId w:val="14"/>
        </w:numPr>
        <w:tabs>
          <w:tab w:val="num" w:pos="1560"/>
        </w:tabs>
        <w:ind w:left="1560" w:hanging="426"/>
        <w:jc w:val="both"/>
        <w:rPr>
          <w:sz w:val="22"/>
          <w:szCs w:val="22"/>
        </w:rPr>
      </w:pPr>
      <w:r>
        <w:rPr>
          <w:sz w:val="22"/>
          <w:szCs w:val="22"/>
        </w:rPr>
        <w:t>shromáždění dat z dříve provedených dopravních průzkumů (veřejná doprava, IAD; intenzity doprav, dojížďka a vyjížďka, směrování).</w:t>
      </w:r>
    </w:p>
    <w:p w:rsidR="002F4422" w:rsidRPr="00207C2D" w:rsidRDefault="002F4422" w:rsidP="00207C2D">
      <w:pPr>
        <w:widowControl/>
        <w:numPr>
          <w:ilvl w:val="0"/>
          <w:numId w:val="14"/>
        </w:numPr>
        <w:tabs>
          <w:tab w:val="num" w:pos="1560"/>
        </w:tabs>
        <w:ind w:left="1560" w:hanging="426"/>
        <w:jc w:val="both"/>
        <w:rPr>
          <w:sz w:val="22"/>
          <w:szCs w:val="22"/>
        </w:rPr>
      </w:pPr>
      <w:r w:rsidRPr="00207C2D">
        <w:rPr>
          <w:rFonts w:cs="Arial"/>
          <w:sz w:val="22"/>
          <w:szCs w:val="22"/>
        </w:rPr>
        <w:t xml:space="preserve">předání plnění v papírové formě 1 výtisku, elektronická forma – uzavřená 10 CD (formát </w:t>
      </w:r>
      <w:proofErr w:type="spellStart"/>
      <w:r w:rsidRPr="00207C2D">
        <w:rPr>
          <w:rFonts w:cs="Arial"/>
          <w:sz w:val="22"/>
          <w:szCs w:val="22"/>
        </w:rPr>
        <w:t>pdf</w:t>
      </w:r>
      <w:proofErr w:type="spellEnd"/>
      <w:r w:rsidRPr="00207C2D">
        <w:rPr>
          <w:rFonts w:cs="Arial"/>
          <w:sz w:val="22"/>
          <w:szCs w:val="22"/>
        </w:rPr>
        <w:t xml:space="preserve">), otevřená 1 CD (formáty doc, </w:t>
      </w:r>
      <w:proofErr w:type="spellStart"/>
      <w:r w:rsidRPr="00207C2D">
        <w:rPr>
          <w:rFonts w:cs="Arial"/>
          <w:sz w:val="22"/>
          <w:szCs w:val="22"/>
        </w:rPr>
        <w:t>docx</w:t>
      </w:r>
      <w:proofErr w:type="spellEnd"/>
      <w:r w:rsidRPr="00207C2D">
        <w:rPr>
          <w:rFonts w:cs="Arial"/>
          <w:sz w:val="22"/>
          <w:szCs w:val="22"/>
        </w:rPr>
        <w:t xml:space="preserve">, </w:t>
      </w:r>
      <w:proofErr w:type="spellStart"/>
      <w:r w:rsidRPr="00207C2D">
        <w:rPr>
          <w:rFonts w:cs="Arial"/>
          <w:sz w:val="22"/>
          <w:szCs w:val="22"/>
        </w:rPr>
        <w:t>xls</w:t>
      </w:r>
      <w:proofErr w:type="spellEnd"/>
      <w:r w:rsidRPr="00207C2D">
        <w:rPr>
          <w:rFonts w:cs="Arial"/>
          <w:sz w:val="22"/>
          <w:szCs w:val="22"/>
        </w:rPr>
        <w:t xml:space="preserve">, </w:t>
      </w:r>
      <w:proofErr w:type="spellStart"/>
      <w:r w:rsidRPr="00207C2D">
        <w:rPr>
          <w:rFonts w:cs="Arial"/>
          <w:sz w:val="22"/>
          <w:szCs w:val="22"/>
        </w:rPr>
        <w:t>xlsx</w:t>
      </w:r>
      <w:proofErr w:type="spellEnd"/>
      <w:r w:rsidRPr="00207C2D">
        <w:rPr>
          <w:rFonts w:cs="Arial"/>
          <w:sz w:val="22"/>
          <w:szCs w:val="22"/>
        </w:rPr>
        <w:t xml:space="preserve">, </w:t>
      </w:r>
      <w:proofErr w:type="spellStart"/>
      <w:r w:rsidRPr="00207C2D">
        <w:rPr>
          <w:rFonts w:cs="Arial"/>
          <w:sz w:val="22"/>
          <w:szCs w:val="22"/>
        </w:rPr>
        <w:t>dgn</w:t>
      </w:r>
      <w:proofErr w:type="spellEnd"/>
      <w:r w:rsidRPr="00207C2D">
        <w:rPr>
          <w:rFonts w:cs="Arial"/>
          <w:sz w:val="22"/>
          <w:szCs w:val="22"/>
        </w:rPr>
        <w:t xml:space="preserve">, </w:t>
      </w:r>
      <w:proofErr w:type="spellStart"/>
      <w:r w:rsidRPr="00207C2D">
        <w:rPr>
          <w:rFonts w:cs="Arial"/>
          <w:sz w:val="22"/>
          <w:szCs w:val="22"/>
        </w:rPr>
        <w:t>dwg</w:t>
      </w:r>
      <w:proofErr w:type="spellEnd"/>
      <w:r w:rsidRPr="00207C2D">
        <w:rPr>
          <w:rFonts w:cs="Arial"/>
          <w:sz w:val="22"/>
          <w:szCs w:val="22"/>
        </w:rPr>
        <w:t>).</w:t>
      </w:r>
    </w:p>
    <w:p w:rsidR="006A6CE2" w:rsidRDefault="006A6CE2" w:rsidP="006A6CE2">
      <w:pPr>
        <w:tabs>
          <w:tab w:val="num" w:pos="1276"/>
        </w:tabs>
        <w:ind w:left="1276" w:hanging="709"/>
        <w:jc w:val="both"/>
        <w:rPr>
          <w:sz w:val="22"/>
          <w:szCs w:val="22"/>
        </w:rPr>
      </w:pPr>
    </w:p>
    <w:p w:rsidR="006A6CE2" w:rsidRPr="006A6CE2" w:rsidRDefault="006A6CE2" w:rsidP="006A6CE2">
      <w:pPr>
        <w:pStyle w:val="Odstavecseseznamem"/>
        <w:numPr>
          <w:ilvl w:val="2"/>
          <w:numId w:val="7"/>
        </w:numPr>
        <w:tabs>
          <w:tab w:val="clear" w:pos="720"/>
          <w:tab w:val="num" w:pos="1276"/>
        </w:tabs>
        <w:ind w:left="1276" w:hanging="709"/>
        <w:jc w:val="both"/>
        <w:rPr>
          <w:sz w:val="22"/>
          <w:szCs w:val="22"/>
          <w:u w:val="single"/>
        </w:rPr>
      </w:pPr>
      <w:r w:rsidRPr="006A6CE2">
        <w:rPr>
          <w:sz w:val="22"/>
          <w:szCs w:val="22"/>
          <w:u w:val="single"/>
        </w:rPr>
        <w:t xml:space="preserve"> Druhý dílčí termín plnění – dle Zvláštních podmínek – do 3 měsíců od uzavření Smlouvy o dílo:</w:t>
      </w:r>
    </w:p>
    <w:p w:rsidR="006A6CE2" w:rsidRDefault="006A6CE2" w:rsidP="006A6CE2">
      <w:pPr>
        <w:widowControl/>
        <w:numPr>
          <w:ilvl w:val="0"/>
          <w:numId w:val="14"/>
        </w:numPr>
        <w:tabs>
          <w:tab w:val="num" w:pos="1560"/>
        </w:tabs>
        <w:ind w:left="1560" w:hanging="426"/>
        <w:jc w:val="both"/>
        <w:rPr>
          <w:sz w:val="22"/>
          <w:szCs w:val="22"/>
        </w:rPr>
      </w:pPr>
      <w:r>
        <w:rPr>
          <w:sz w:val="22"/>
          <w:szCs w:val="22"/>
        </w:rPr>
        <w:t>doplnění chybějících dat dopravních průzkumů zpracovatelem (dálková neobjednávaná doprava, průzkumy směrování apod.);</w:t>
      </w:r>
    </w:p>
    <w:p w:rsidR="006A6CE2" w:rsidRDefault="006A6CE2" w:rsidP="006A6CE2">
      <w:pPr>
        <w:widowControl/>
        <w:numPr>
          <w:ilvl w:val="0"/>
          <w:numId w:val="14"/>
        </w:numPr>
        <w:tabs>
          <w:tab w:val="num" w:pos="1560"/>
        </w:tabs>
        <w:ind w:left="1560" w:hanging="426"/>
        <w:jc w:val="both"/>
        <w:rPr>
          <w:sz w:val="22"/>
          <w:szCs w:val="22"/>
        </w:rPr>
      </w:pPr>
      <w:r>
        <w:rPr>
          <w:sz w:val="22"/>
          <w:szCs w:val="22"/>
        </w:rPr>
        <w:t>analýza současného a výchozího stavu infrastruktury ve vztahu k cílům SP;</w:t>
      </w:r>
    </w:p>
    <w:p w:rsidR="006A6CE2" w:rsidRDefault="006A6CE2" w:rsidP="006A6CE2">
      <w:pPr>
        <w:widowControl/>
        <w:numPr>
          <w:ilvl w:val="0"/>
          <w:numId w:val="14"/>
        </w:numPr>
        <w:tabs>
          <w:tab w:val="num" w:pos="1560"/>
        </w:tabs>
        <w:ind w:left="1560" w:hanging="426"/>
        <w:jc w:val="both"/>
        <w:rPr>
          <w:sz w:val="22"/>
          <w:szCs w:val="22"/>
        </w:rPr>
      </w:pPr>
      <w:r>
        <w:rPr>
          <w:sz w:val="22"/>
          <w:szCs w:val="22"/>
        </w:rPr>
        <w:t>shromáždění informací o vývoji okolní sítě a jejich vyhodnocení;</w:t>
      </w:r>
    </w:p>
    <w:p w:rsidR="006A6CE2" w:rsidRDefault="006A6CE2" w:rsidP="006A6CE2">
      <w:pPr>
        <w:widowControl/>
        <w:numPr>
          <w:ilvl w:val="0"/>
          <w:numId w:val="14"/>
        </w:numPr>
        <w:tabs>
          <w:tab w:val="num" w:pos="1560"/>
        </w:tabs>
        <w:ind w:left="1560" w:hanging="426"/>
        <w:jc w:val="both"/>
        <w:rPr>
          <w:sz w:val="22"/>
          <w:szCs w:val="22"/>
        </w:rPr>
      </w:pPr>
      <w:r>
        <w:rPr>
          <w:sz w:val="22"/>
          <w:szCs w:val="22"/>
        </w:rPr>
        <w:t>návrh varianty bez projektu – technické a dopravně-technologické řešení;</w:t>
      </w:r>
    </w:p>
    <w:p w:rsidR="006A6CE2" w:rsidRDefault="006A6CE2" w:rsidP="006A6CE2">
      <w:pPr>
        <w:widowControl/>
        <w:numPr>
          <w:ilvl w:val="0"/>
          <w:numId w:val="14"/>
        </w:numPr>
        <w:tabs>
          <w:tab w:val="num" w:pos="1560"/>
        </w:tabs>
        <w:ind w:left="1560" w:hanging="426"/>
        <w:jc w:val="both"/>
        <w:rPr>
          <w:sz w:val="22"/>
          <w:szCs w:val="22"/>
        </w:rPr>
      </w:pPr>
      <w:r>
        <w:rPr>
          <w:sz w:val="22"/>
          <w:szCs w:val="22"/>
        </w:rPr>
        <w:t>návrh projektových variant – technické a dopravně-technologické řešení;</w:t>
      </w:r>
    </w:p>
    <w:p w:rsidR="00207C2D" w:rsidRDefault="006A6CE2" w:rsidP="00207C2D">
      <w:pPr>
        <w:widowControl/>
        <w:numPr>
          <w:ilvl w:val="0"/>
          <w:numId w:val="14"/>
        </w:numPr>
        <w:tabs>
          <w:tab w:val="num" w:pos="1560"/>
        </w:tabs>
        <w:ind w:left="1560" w:hanging="426"/>
        <w:jc w:val="both"/>
        <w:rPr>
          <w:sz w:val="22"/>
          <w:szCs w:val="22"/>
        </w:rPr>
      </w:pPr>
      <w:r>
        <w:rPr>
          <w:sz w:val="22"/>
          <w:szCs w:val="22"/>
        </w:rPr>
        <w:t>zpracování posouzení vlivu na životní prostředí a územní průchodnosti.</w:t>
      </w:r>
    </w:p>
    <w:p w:rsidR="00207C2D" w:rsidRPr="00207C2D" w:rsidRDefault="00207C2D" w:rsidP="00207C2D">
      <w:pPr>
        <w:widowControl/>
        <w:numPr>
          <w:ilvl w:val="0"/>
          <w:numId w:val="14"/>
        </w:numPr>
        <w:tabs>
          <w:tab w:val="num" w:pos="1560"/>
        </w:tabs>
        <w:ind w:left="1560" w:hanging="426"/>
        <w:jc w:val="both"/>
        <w:rPr>
          <w:sz w:val="22"/>
          <w:szCs w:val="22"/>
        </w:rPr>
      </w:pPr>
      <w:r w:rsidRPr="00207C2D">
        <w:rPr>
          <w:rFonts w:cs="Arial"/>
          <w:sz w:val="22"/>
          <w:szCs w:val="22"/>
        </w:rPr>
        <w:t xml:space="preserve">předání plnění v papírové formě 2 výtisků, elektronická forma – uzavřená 20 CD (formát </w:t>
      </w:r>
      <w:proofErr w:type="spellStart"/>
      <w:r w:rsidRPr="00207C2D">
        <w:rPr>
          <w:rFonts w:cs="Arial"/>
          <w:sz w:val="22"/>
          <w:szCs w:val="22"/>
        </w:rPr>
        <w:t>pdf</w:t>
      </w:r>
      <w:proofErr w:type="spellEnd"/>
      <w:r w:rsidRPr="00207C2D">
        <w:rPr>
          <w:rFonts w:cs="Arial"/>
          <w:sz w:val="22"/>
          <w:szCs w:val="22"/>
        </w:rPr>
        <w:t xml:space="preserve">), otevřená 1 CD (formáty doc, </w:t>
      </w:r>
      <w:proofErr w:type="spellStart"/>
      <w:r w:rsidRPr="00207C2D">
        <w:rPr>
          <w:rFonts w:cs="Arial"/>
          <w:sz w:val="22"/>
          <w:szCs w:val="22"/>
        </w:rPr>
        <w:t>docx</w:t>
      </w:r>
      <w:proofErr w:type="spellEnd"/>
      <w:r w:rsidRPr="00207C2D">
        <w:rPr>
          <w:rFonts w:cs="Arial"/>
          <w:sz w:val="22"/>
          <w:szCs w:val="22"/>
        </w:rPr>
        <w:t xml:space="preserve">, </w:t>
      </w:r>
      <w:proofErr w:type="spellStart"/>
      <w:r w:rsidRPr="00207C2D">
        <w:rPr>
          <w:rFonts w:cs="Arial"/>
          <w:sz w:val="22"/>
          <w:szCs w:val="22"/>
        </w:rPr>
        <w:t>xls</w:t>
      </w:r>
      <w:proofErr w:type="spellEnd"/>
      <w:r w:rsidRPr="00207C2D">
        <w:rPr>
          <w:rFonts w:cs="Arial"/>
          <w:sz w:val="22"/>
          <w:szCs w:val="22"/>
        </w:rPr>
        <w:t xml:space="preserve">, </w:t>
      </w:r>
      <w:proofErr w:type="spellStart"/>
      <w:r w:rsidRPr="00207C2D">
        <w:rPr>
          <w:rFonts w:cs="Arial"/>
          <w:sz w:val="22"/>
          <w:szCs w:val="22"/>
        </w:rPr>
        <w:t>xlsx</w:t>
      </w:r>
      <w:proofErr w:type="spellEnd"/>
      <w:r w:rsidRPr="00207C2D">
        <w:rPr>
          <w:rFonts w:cs="Arial"/>
          <w:sz w:val="22"/>
          <w:szCs w:val="22"/>
        </w:rPr>
        <w:t xml:space="preserve">, </w:t>
      </w:r>
      <w:proofErr w:type="spellStart"/>
      <w:r w:rsidRPr="00207C2D">
        <w:rPr>
          <w:rFonts w:cs="Arial"/>
          <w:sz w:val="22"/>
          <w:szCs w:val="22"/>
        </w:rPr>
        <w:t>dgn</w:t>
      </w:r>
      <w:proofErr w:type="spellEnd"/>
      <w:r w:rsidRPr="00207C2D">
        <w:rPr>
          <w:rFonts w:cs="Arial"/>
          <w:sz w:val="22"/>
          <w:szCs w:val="22"/>
        </w:rPr>
        <w:t xml:space="preserve">, </w:t>
      </w:r>
      <w:proofErr w:type="spellStart"/>
      <w:r w:rsidRPr="00207C2D">
        <w:rPr>
          <w:rFonts w:cs="Arial"/>
          <w:sz w:val="22"/>
          <w:szCs w:val="22"/>
        </w:rPr>
        <w:t>dwg</w:t>
      </w:r>
      <w:proofErr w:type="spellEnd"/>
      <w:r w:rsidRPr="00207C2D">
        <w:rPr>
          <w:rFonts w:cs="Arial"/>
          <w:sz w:val="22"/>
          <w:szCs w:val="22"/>
        </w:rPr>
        <w:t>).</w:t>
      </w:r>
    </w:p>
    <w:p w:rsidR="006A6CE2" w:rsidRDefault="006A6CE2" w:rsidP="006A6CE2">
      <w:pPr>
        <w:tabs>
          <w:tab w:val="num" w:pos="1276"/>
        </w:tabs>
        <w:ind w:left="1276" w:hanging="709"/>
        <w:jc w:val="both"/>
        <w:rPr>
          <w:sz w:val="22"/>
          <w:szCs w:val="22"/>
        </w:rPr>
      </w:pPr>
    </w:p>
    <w:p w:rsidR="006A6CE2" w:rsidRPr="006A6CE2" w:rsidRDefault="006A6CE2" w:rsidP="006A6CE2">
      <w:pPr>
        <w:pStyle w:val="Odstavecseseznamem"/>
        <w:numPr>
          <w:ilvl w:val="2"/>
          <w:numId w:val="7"/>
        </w:numPr>
        <w:tabs>
          <w:tab w:val="clear" w:pos="720"/>
          <w:tab w:val="num" w:pos="1276"/>
        </w:tabs>
        <w:ind w:left="1276" w:hanging="709"/>
        <w:jc w:val="both"/>
        <w:rPr>
          <w:sz w:val="22"/>
          <w:szCs w:val="22"/>
          <w:u w:val="single"/>
        </w:rPr>
      </w:pPr>
      <w:r w:rsidRPr="006A6CE2">
        <w:rPr>
          <w:sz w:val="22"/>
          <w:szCs w:val="22"/>
          <w:u w:val="single"/>
        </w:rPr>
        <w:t>Třetí dílčí termín plnění – dle Zvláštních technických podmínek – do 5 měsíců od uzavření Smlouvy o dílo:</w:t>
      </w:r>
    </w:p>
    <w:p w:rsidR="006A6CE2" w:rsidRDefault="006A6CE2" w:rsidP="006A6CE2">
      <w:pPr>
        <w:widowControl/>
        <w:numPr>
          <w:ilvl w:val="0"/>
          <w:numId w:val="14"/>
        </w:numPr>
        <w:tabs>
          <w:tab w:val="num" w:pos="1560"/>
        </w:tabs>
        <w:ind w:left="1560" w:hanging="426"/>
        <w:jc w:val="both"/>
        <w:rPr>
          <w:sz w:val="22"/>
          <w:szCs w:val="22"/>
        </w:rPr>
      </w:pPr>
      <w:r>
        <w:rPr>
          <w:sz w:val="22"/>
          <w:szCs w:val="22"/>
        </w:rPr>
        <w:t>projednání připomínek ke druhému dílčímu plnění, zapracování z připomínek vzešlých úprav do technického a dopravně-technologického řešení variant;</w:t>
      </w:r>
    </w:p>
    <w:p w:rsidR="006A6CE2" w:rsidRDefault="006A6CE2" w:rsidP="006A6CE2">
      <w:pPr>
        <w:widowControl/>
        <w:numPr>
          <w:ilvl w:val="0"/>
          <w:numId w:val="14"/>
        </w:numPr>
        <w:tabs>
          <w:tab w:val="num" w:pos="1560"/>
        </w:tabs>
        <w:ind w:left="1560" w:hanging="426"/>
        <w:jc w:val="both"/>
        <w:rPr>
          <w:sz w:val="22"/>
          <w:szCs w:val="22"/>
        </w:rPr>
      </w:pPr>
      <w:r>
        <w:rPr>
          <w:sz w:val="22"/>
          <w:szCs w:val="22"/>
        </w:rPr>
        <w:t>stabilizace investičních nákladů před předáním do ekonomického hodnocení;</w:t>
      </w:r>
    </w:p>
    <w:p w:rsidR="006A6CE2" w:rsidRDefault="006A6CE2" w:rsidP="006A6CE2">
      <w:pPr>
        <w:widowControl/>
        <w:numPr>
          <w:ilvl w:val="0"/>
          <w:numId w:val="14"/>
        </w:numPr>
        <w:tabs>
          <w:tab w:val="num" w:pos="1560"/>
        </w:tabs>
        <w:ind w:left="1560" w:hanging="426"/>
        <w:jc w:val="both"/>
        <w:rPr>
          <w:sz w:val="22"/>
          <w:szCs w:val="22"/>
        </w:rPr>
      </w:pPr>
      <w:r>
        <w:rPr>
          <w:sz w:val="22"/>
          <w:szCs w:val="22"/>
        </w:rPr>
        <w:t>zpracování části přepravní prognózy a předávka kompletních podkladů pro ekonomické hodnocení;</w:t>
      </w:r>
    </w:p>
    <w:p w:rsidR="00207C2D" w:rsidRDefault="006A6CE2" w:rsidP="00207C2D">
      <w:pPr>
        <w:widowControl/>
        <w:numPr>
          <w:ilvl w:val="0"/>
          <w:numId w:val="14"/>
        </w:numPr>
        <w:tabs>
          <w:tab w:val="num" w:pos="1560"/>
        </w:tabs>
        <w:ind w:left="1560" w:hanging="426"/>
        <w:jc w:val="both"/>
        <w:rPr>
          <w:sz w:val="22"/>
          <w:szCs w:val="22"/>
        </w:rPr>
      </w:pPr>
      <w:r>
        <w:rPr>
          <w:sz w:val="22"/>
          <w:szCs w:val="22"/>
        </w:rPr>
        <w:t>zpracování části ekonomického hodnocení - CBA, analýzy rizik a multikriteriální analýzy.</w:t>
      </w:r>
    </w:p>
    <w:p w:rsidR="00207C2D" w:rsidRPr="00207C2D" w:rsidRDefault="00207C2D" w:rsidP="00207C2D">
      <w:pPr>
        <w:widowControl/>
        <w:numPr>
          <w:ilvl w:val="0"/>
          <w:numId w:val="14"/>
        </w:numPr>
        <w:tabs>
          <w:tab w:val="num" w:pos="1560"/>
        </w:tabs>
        <w:ind w:left="1560" w:hanging="426"/>
        <w:jc w:val="both"/>
        <w:rPr>
          <w:sz w:val="22"/>
          <w:szCs w:val="22"/>
        </w:rPr>
      </w:pPr>
      <w:r w:rsidRPr="00207C2D">
        <w:rPr>
          <w:rFonts w:cs="Arial"/>
          <w:sz w:val="22"/>
          <w:szCs w:val="22"/>
        </w:rPr>
        <w:t xml:space="preserve">předání plnění v papírové formě 2 výtisků, elektronická forma – uzavřená 20 CD (formát </w:t>
      </w:r>
      <w:proofErr w:type="spellStart"/>
      <w:r w:rsidRPr="00207C2D">
        <w:rPr>
          <w:rFonts w:cs="Arial"/>
          <w:sz w:val="22"/>
          <w:szCs w:val="22"/>
        </w:rPr>
        <w:t>pdf</w:t>
      </w:r>
      <w:proofErr w:type="spellEnd"/>
      <w:r w:rsidRPr="00207C2D">
        <w:rPr>
          <w:rFonts w:cs="Arial"/>
          <w:sz w:val="22"/>
          <w:szCs w:val="22"/>
        </w:rPr>
        <w:t xml:space="preserve">), otevřená 1 CD (formáty doc, </w:t>
      </w:r>
      <w:proofErr w:type="spellStart"/>
      <w:r w:rsidRPr="00207C2D">
        <w:rPr>
          <w:rFonts w:cs="Arial"/>
          <w:sz w:val="22"/>
          <w:szCs w:val="22"/>
        </w:rPr>
        <w:t>docx</w:t>
      </w:r>
      <w:proofErr w:type="spellEnd"/>
      <w:r w:rsidRPr="00207C2D">
        <w:rPr>
          <w:rFonts w:cs="Arial"/>
          <w:sz w:val="22"/>
          <w:szCs w:val="22"/>
        </w:rPr>
        <w:t xml:space="preserve">, </w:t>
      </w:r>
      <w:proofErr w:type="spellStart"/>
      <w:r w:rsidRPr="00207C2D">
        <w:rPr>
          <w:rFonts w:cs="Arial"/>
          <w:sz w:val="22"/>
          <w:szCs w:val="22"/>
        </w:rPr>
        <w:t>xls</w:t>
      </w:r>
      <w:proofErr w:type="spellEnd"/>
      <w:r w:rsidRPr="00207C2D">
        <w:rPr>
          <w:rFonts w:cs="Arial"/>
          <w:sz w:val="22"/>
          <w:szCs w:val="22"/>
        </w:rPr>
        <w:t xml:space="preserve">, </w:t>
      </w:r>
      <w:proofErr w:type="spellStart"/>
      <w:r w:rsidRPr="00207C2D">
        <w:rPr>
          <w:rFonts w:cs="Arial"/>
          <w:sz w:val="22"/>
          <w:szCs w:val="22"/>
        </w:rPr>
        <w:t>xlsx</w:t>
      </w:r>
      <w:proofErr w:type="spellEnd"/>
      <w:r w:rsidRPr="00207C2D">
        <w:rPr>
          <w:rFonts w:cs="Arial"/>
          <w:sz w:val="22"/>
          <w:szCs w:val="22"/>
        </w:rPr>
        <w:t xml:space="preserve">, </w:t>
      </w:r>
      <w:proofErr w:type="spellStart"/>
      <w:r w:rsidRPr="00207C2D">
        <w:rPr>
          <w:rFonts w:cs="Arial"/>
          <w:sz w:val="22"/>
          <w:szCs w:val="22"/>
        </w:rPr>
        <w:t>dgn</w:t>
      </w:r>
      <w:proofErr w:type="spellEnd"/>
      <w:r w:rsidRPr="00207C2D">
        <w:rPr>
          <w:rFonts w:cs="Arial"/>
          <w:sz w:val="22"/>
          <w:szCs w:val="22"/>
        </w:rPr>
        <w:t xml:space="preserve">, </w:t>
      </w:r>
      <w:proofErr w:type="spellStart"/>
      <w:r w:rsidRPr="00207C2D">
        <w:rPr>
          <w:rFonts w:cs="Arial"/>
          <w:sz w:val="22"/>
          <w:szCs w:val="22"/>
        </w:rPr>
        <w:t>dwg</w:t>
      </w:r>
      <w:proofErr w:type="spellEnd"/>
      <w:r w:rsidRPr="00207C2D">
        <w:rPr>
          <w:rFonts w:cs="Arial"/>
          <w:sz w:val="22"/>
          <w:szCs w:val="22"/>
        </w:rPr>
        <w:t>).</w:t>
      </w:r>
    </w:p>
    <w:p w:rsidR="006A6CE2" w:rsidRDefault="006A6CE2" w:rsidP="006A6CE2">
      <w:pPr>
        <w:tabs>
          <w:tab w:val="num" w:pos="1276"/>
        </w:tabs>
        <w:ind w:left="1276" w:hanging="709"/>
        <w:jc w:val="both"/>
        <w:rPr>
          <w:sz w:val="22"/>
          <w:szCs w:val="22"/>
        </w:rPr>
      </w:pPr>
    </w:p>
    <w:p w:rsidR="006A6CE2" w:rsidRPr="006A6CE2" w:rsidRDefault="006A6CE2" w:rsidP="006A6CE2">
      <w:pPr>
        <w:pStyle w:val="Odstavecseseznamem"/>
        <w:numPr>
          <w:ilvl w:val="2"/>
          <w:numId w:val="7"/>
        </w:numPr>
        <w:tabs>
          <w:tab w:val="clear" w:pos="720"/>
          <w:tab w:val="num" w:pos="1276"/>
        </w:tabs>
        <w:ind w:left="1276" w:hanging="709"/>
        <w:jc w:val="both"/>
        <w:rPr>
          <w:sz w:val="22"/>
          <w:szCs w:val="22"/>
          <w:u w:val="single"/>
        </w:rPr>
      </w:pPr>
      <w:r w:rsidRPr="006A6CE2">
        <w:rPr>
          <w:sz w:val="22"/>
          <w:szCs w:val="22"/>
          <w:u w:val="single"/>
        </w:rPr>
        <w:t>Čtvrtý/konečný termín plnění – dle Zvláštních podmínek – do 8 měsíců od uzavření Smlouvy o dílo:</w:t>
      </w:r>
    </w:p>
    <w:p w:rsidR="006A6CE2" w:rsidRPr="00207C2D" w:rsidRDefault="006A6CE2" w:rsidP="006A6CE2">
      <w:pPr>
        <w:widowControl/>
        <w:numPr>
          <w:ilvl w:val="0"/>
          <w:numId w:val="14"/>
        </w:numPr>
        <w:tabs>
          <w:tab w:val="num" w:pos="1560"/>
        </w:tabs>
        <w:ind w:left="1560" w:hanging="426"/>
        <w:jc w:val="both"/>
        <w:rPr>
          <w:sz w:val="22"/>
          <w:szCs w:val="22"/>
        </w:rPr>
      </w:pPr>
      <w:r w:rsidRPr="00207C2D">
        <w:rPr>
          <w:sz w:val="22"/>
          <w:szCs w:val="22"/>
        </w:rPr>
        <w:t>projednání a zapracování připomínek z projednání třetího dílčího plnění;</w:t>
      </w:r>
    </w:p>
    <w:p w:rsidR="00207C2D" w:rsidRPr="00207C2D" w:rsidRDefault="006A6CE2" w:rsidP="00207C2D">
      <w:pPr>
        <w:widowControl/>
        <w:numPr>
          <w:ilvl w:val="0"/>
          <w:numId w:val="14"/>
        </w:numPr>
        <w:tabs>
          <w:tab w:val="num" w:pos="1560"/>
        </w:tabs>
        <w:ind w:left="1560" w:hanging="426"/>
        <w:jc w:val="both"/>
        <w:rPr>
          <w:sz w:val="22"/>
          <w:szCs w:val="22"/>
        </w:rPr>
      </w:pPr>
      <w:r w:rsidRPr="00207C2D">
        <w:rPr>
          <w:sz w:val="22"/>
          <w:szCs w:val="22"/>
        </w:rPr>
        <w:t>dokončení úplné dokumentace pro předložení na CK MD.</w:t>
      </w:r>
    </w:p>
    <w:p w:rsidR="00207C2D" w:rsidRPr="00207C2D" w:rsidRDefault="00207C2D" w:rsidP="00207C2D">
      <w:pPr>
        <w:widowControl/>
        <w:numPr>
          <w:ilvl w:val="0"/>
          <w:numId w:val="14"/>
        </w:numPr>
        <w:tabs>
          <w:tab w:val="num" w:pos="1560"/>
        </w:tabs>
        <w:ind w:left="1560" w:hanging="426"/>
        <w:jc w:val="both"/>
        <w:rPr>
          <w:sz w:val="22"/>
          <w:szCs w:val="22"/>
        </w:rPr>
      </w:pPr>
      <w:r w:rsidRPr="00207C2D">
        <w:rPr>
          <w:rFonts w:cs="Arial"/>
          <w:sz w:val="22"/>
          <w:szCs w:val="22"/>
        </w:rPr>
        <w:t xml:space="preserve">předání plnění v papírové formě 4 výtisků, elektronická forma – uzavřená 20 CD (formát </w:t>
      </w:r>
      <w:proofErr w:type="spellStart"/>
      <w:r w:rsidRPr="00207C2D">
        <w:rPr>
          <w:rFonts w:cs="Arial"/>
          <w:sz w:val="22"/>
          <w:szCs w:val="22"/>
        </w:rPr>
        <w:t>pdf</w:t>
      </w:r>
      <w:proofErr w:type="spellEnd"/>
      <w:r w:rsidRPr="00207C2D">
        <w:rPr>
          <w:rFonts w:cs="Arial"/>
          <w:sz w:val="22"/>
          <w:szCs w:val="22"/>
        </w:rPr>
        <w:t xml:space="preserve">), otevřená 1 CD (formáty doc, </w:t>
      </w:r>
      <w:proofErr w:type="spellStart"/>
      <w:r w:rsidRPr="00207C2D">
        <w:rPr>
          <w:rFonts w:cs="Arial"/>
          <w:sz w:val="22"/>
          <w:szCs w:val="22"/>
        </w:rPr>
        <w:t>docx</w:t>
      </w:r>
      <w:proofErr w:type="spellEnd"/>
      <w:r w:rsidRPr="00207C2D">
        <w:rPr>
          <w:rFonts w:cs="Arial"/>
          <w:sz w:val="22"/>
          <w:szCs w:val="22"/>
        </w:rPr>
        <w:t xml:space="preserve">, </w:t>
      </w:r>
      <w:proofErr w:type="spellStart"/>
      <w:r w:rsidRPr="00207C2D">
        <w:rPr>
          <w:rFonts w:cs="Arial"/>
          <w:sz w:val="22"/>
          <w:szCs w:val="22"/>
        </w:rPr>
        <w:t>xls</w:t>
      </w:r>
      <w:proofErr w:type="spellEnd"/>
      <w:r w:rsidRPr="00207C2D">
        <w:rPr>
          <w:rFonts w:cs="Arial"/>
          <w:sz w:val="22"/>
          <w:szCs w:val="22"/>
        </w:rPr>
        <w:t xml:space="preserve">, </w:t>
      </w:r>
      <w:proofErr w:type="spellStart"/>
      <w:r w:rsidRPr="00207C2D">
        <w:rPr>
          <w:rFonts w:cs="Arial"/>
          <w:sz w:val="22"/>
          <w:szCs w:val="22"/>
        </w:rPr>
        <w:t>xlsx</w:t>
      </w:r>
      <w:proofErr w:type="spellEnd"/>
      <w:r w:rsidRPr="00207C2D">
        <w:rPr>
          <w:rFonts w:cs="Arial"/>
          <w:sz w:val="22"/>
          <w:szCs w:val="22"/>
        </w:rPr>
        <w:t xml:space="preserve">, </w:t>
      </w:r>
      <w:proofErr w:type="spellStart"/>
      <w:r w:rsidRPr="00207C2D">
        <w:rPr>
          <w:rFonts w:cs="Arial"/>
          <w:sz w:val="22"/>
          <w:szCs w:val="22"/>
        </w:rPr>
        <w:t>dgn</w:t>
      </w:r>
      <w:proofErr w:type="spellEnd"/>
      <w:r w:rsidRPr="00207C2D">
        <w:rPr>
          <w:rFonts w:cs="Arial"/>
          <w:sz w:val="22"/>
          <w:szCs w:val="22"/>
        </w:rPr>
        <w:t xml:space="preserve">, </w:t>
      </w:r>
      <w:proofErr w:type="spellStart"/>
      <w:r w:rsidRPr="00207C2D">
        <w:rPr>
          <w:rFonts w:cs="Arial"/>
          <w:sz w:val="22"/>
          <w:szCs w:val="22"/>
        </w:rPr>
        <w:t>dwg</w:t>
      </w:r>
      <w:proofErr w:type="spellEnd"/>
      <w:r w:rsidRPr="00207C2D">
        <w:rPr>
          <w:rFonts w:cs="Arial"/>
          <w:sz w:val="22"/>
          <w:szCs w:val="22"/>
        </w:rPr>
        <w:t xml:space="preserve">, </w:t>
      </w:r>
      <w:proofErr w:type="spellStart"/>
      <w:r w:rsidRPr="00207C2D">
        <w:rPr>
          <w:rFonts w:cs="Arial"/>
          <w:sz w:val="22"/>
          <w:szCs w:val="22"/>
        </w:rPr>
        <w:t>shp</w:t>
      </w:r>
      <w:proofErr w:type="spellEnd"/>
      <w:r w:rsidRPr="00207C2D">
        <w:rPr>
          <w:rFonts w:cs="Arial"/>
          <w:sz w:val="22"/>
          <w:szCs w:val="22"/>
        </w:rPr>
        <w:t>).</w:t>
      </w:r>
    </w:p>
    <w:p w:rsidR="005A1EC2" w:rsidRDefault="005A1EC2" w:rsidP="005A1EC2">
      <w:pPr>
        <w:pStyle w:val="Odstavecseseznamem"/>
        <w:keepLines/>
        <w:overflowPunct w:val="0"/>
        <w:autoSpaceDE w:val="0"/>
        <w:autoSpaceDN w:val="0"/>
        <w:adjustRightInd w:val="0"/>
        <w:ind w:left="600"/>
        <w:jc w:val="both"/>
        <w:textAlignment w:val="baseline"/>
        <w:rPr>
          <w:sz w:val="22"/>
          <w:szCs w:val="22"/>
          <w:highlight w:val="yellow"/>
        </w:rPr>
      </w:pPr>
    </w:p>
    <w:p w:rsidR="005A1EC2" w:rsidRDefault="005A1EC2" w:rsidP="005A1EC2">
      <w:pPr>
        <w:numPr>
          <w:ilvl w:val="1"/>
          <w:numId w:val="7"/>
        </w:numPr>
        <w:jc w:val="both"/>
        <w:rPr>
          <w:sz w:val="22"/>
        </w:rPr>
      </w:pPr>
      <w:r>
        <w:rPr>
          <w:sz w:val="22"/>
        </w:rPr>
        <w:t>Počet vyhotovení dle bodu 5.1. je zahrnut v ceně díla, včetně dokumentace předávané v digitální formě.</w:t>
      </w:r>
    </w:p>
    <w:p w:rsidR="005A1EC2" w:rsidRDefault="005A1EC2" w:rsidP="005A1EC2">
      <w:pPr>
        <w:pStyle w:val="Odstavecseseznamem"/>
        <w:numPr>
          <w:ilvl w:val="1"/>
          <w:numId w:val="7"/>
        </w:numPr>
        <w:jc w:val="both"/>
        <w:rPr>
          <w:sz w:val="22"/>
          <w:szCs w:val="22"/>
        </w:rPr>
      </w:pPr>
      <w:r>
        <w:rPr>
          <w:sz w:val="22"/>
          <w:szCs w:val="22"/>
        </w:rPr>
        <w:t xml:space="preserve">Místem plnění je Správa železniční dopravní cesty, státní organizace, Praha 1, Nové Město, Dlážděná 1003/7, PSČ 110 00, dokumentace bude předána oprávněnému </w:t>
      </w:r>
      <w:r>
        <w:rPr>
          <w:sz w:val="22"/>
          <w:szCs w:val="22"/>
        </w:rPr>
        <w:lastRenderedPageBreak/>
        <w:t>pracovníku objednatele dle bodu 3.3..</w:t>
      </w:r>
    </w:p>
    <w:p w:rsidR="005A1EC2" w:rsidRDefault="005A1EC2" w:rsidP="005A1EC2">
      <w:pPr>
        <w:ind w:left="600"/>
        <w:jc w:val="both"/>
        <w:rPr>
          <w:sz w:val="22"/>
        </w:rPr>
      </w:pPr>
      <w:r>
        <w:rPr>
          <w:sz w:val="22"/>
        </w:rPr>
        <w:t xml:space="preserve"> </w:t>
      </w:r>
    </w:p>
    <w:p w:rsidR="005A1EC2" w:rsidRDefault="005A1EC2" w:rsidP="005A1EC2">
      <w:pPr>
        <w:jc w:val="both"/>
        <w:rPr>
          <w:sz w:val="22"/>
        </w:rPr>
      </w:pPr>
    </w:p>
    <w:p w:rsidR="005A1EC2" w:rsidRDefault="005A1EC2" w:rsidP="005A1EC2">
      <w:pPr>
        <w:pStyle w:val="NadpisI"/>
        <w:numPr>
          <w:ilvl w:val="0"/>
          <w:numId w:val="2"/>
        </w:numPr>
      </w:pPr>
      <w:r>
        <w:t xml:space="preserve">TERMÍN PLNĚNÍ </w:t>
      </w:r>
    </w:p>
    <w:p w:rsidR="005A1EC2" w:rsidRDefault="005A1EC2" w:rsidP="005A1EC2">
      <w:pPr>
        <w:pStyle w:val="NadpisI"/>
      </w:pPr>
    </w:p>
    <w:p w:rsidR="005A1EC2" w:rsidRDefault="005A1EC2" w:rsidP="005A1EC2">
      <w:pPr>
        <w:ind w:left="360"/>
        <w:jc w:val="both"/>
        <w:rPr>
          <w:b/>
          <w:sz w:val="22"/>
          <w:szCs w:val="22"/>
        </w:rPr>
      </w:pPr>
    </w:p>
    <w:p w:rsidR="0083099C" w:rsidRDefault="005A1EC2" w:rsidP="0083099C">
      <w:pPr>
        <w:pStyle w:val="Odstavecseseznamem"/>
        <w:numPr>
          <w:ilvl w:val="0"/>
          <w:numId w:val="8"/>
        </w:numPr>
        <w:jc w:val="both"/>
        <w:rPr>
          <w:sz w:val="22"/>
          <w:szCs w:val="22"/>
        </w:rPr>
      </w:pPr>
      <w:r>
        <w:rPr>
          <w:b/>
          <w:sz w:val="22"/>
          <w:szCs w:val="22"/>
        </w:rPr>
        <w:t xml:space="preserve">  Zahájení plnění: dnem uzavření smlouvy o dílo</w:t>
      </w:r>
      <w:r>
        <w:rPr>
          <w:sz w:val="22"/>
          <w:szCs w:val="22"/>
        </w:rPr>
        <w:t xml:space="preserve"> </w:t>
      </w:r>
    </w:p>
    <w:p w:rsidR="0083099C" w:rsidRDefault="0083099C" w:rsidP="0083099C">
      <w:pPr>
        <w:jc w:val="both"/>
        <w:rPr>
          <w:sz w:val="22"/>
          <w:szCs w:val="22"/>
        </w:rPr>
      </w:pPr>
    </w:p>
    <w:p w:rsidR="0083099C" w:rsidRPr="0083099C" w:rsidRDefault="0083099C" w:rsidP="0083099C">
      <w:pPr>
        <w:pStyle w:val="Odstavecseseznamem"/>
        <w:numPr>
          <w:ilvl w:val="1"/>
          <w:numId w:val="16"/>
        </w:numPr>
        <w:jc w:val="both"/>
        <w:rPr>
          <w:sz w:val="22"/>
          <w:szCs w:val="22"/>
        </w:rPr>
      </w:pPr>
      <w:r>
        <w:rPr>
          <w:sz w:val="22"/>
          <w:szCs w:val="22"/>
        </w:rPr>
        <w:t xml:space="preserve">  </w:t>
      </w:r>
      <w:r w:rsidRPr="0083099C">
        <w:rPr>
          <w:sz w:val="22"/>
          <w:szCs w:val="22"/>
        </w:rPr>
        <w:t>Zhotovitel je povinen dílo dokončit a předat objednateli v následujících termínech plnění :</w:t>
      </w:r>
    </w:p>
    <w:p w:rsidR="0083099C" w:rsidRDefault="0083099C" w:rsidP="006A6CE2">
      <w:pPr>
        <w:jc w:val="both"/>
        <w:rPr>
          <w:sz w:val="22"/>
          <w:szCs w:val="22"/>
          <w:u w:val="single"/>
        </w:rPr>
      </w:pPr>
    </w:p>
    <w:p w:rsidR="006A6CE2" w:rsidRPr="0083099C" w:rsidRDefault="006A6CE2" w:rsidP="0083099C">
      <w:pPr>
        <w:pStyle w:val="Odstavecseseznamem"/>
        <w:numPr>
          <w:ilvl w:val="2"/>
          <w:numId w:val="16"/>
        </w:numPr>
        <w:ind w:left="1134" w:hanging="708"/>
        <w:jc w:val="both"/>
        <w:rPr>
          <w:sz w:val="22"/>
          <w:szCs w:val="22"/>
        </w:rPr>
      </w:pPr>
      <w:r w:rsidRPr="0083099C">
        <w:rPr>
          <w:sz w:val="22"/>
          <w:szCs w:val="22"/>
        </w:rPr>
        <w:t>První dílčí termín plnění do 1 měsíce od uzavření Smlouvy o dílo</w:t>
      </w:r>
      <w:r w:rsidR="0083099C">
        <w:rPr>
          <w:sz w:val="22"/>
          <w:szCs w:val="22"/>
        </w:rPr>
        <w:t>.</w:t>
      </w:r>
    </w:p>
    <w:p w:rsidR="0083099C" w:rsidRPr="0083099C" w:rsidRDefault="0083099C" w:rsidP="0083099C">
      <w:pPr>
        <w:ind w:left="993" w:hanging="567"/>
        <w:jc w:val="both"/>
        <w:rPr>
          <w:sz w:val="22"/>
          <w:szCs w:val="22"/>
        </w:rPr>
      </w:pPr>
    </w:p>
    <w:p w:rsidR="006A6CE2" w:rsidRPr="0083099C" w:rsidRDefault="0083099C" w:rsidP="0083099C">
      <w:pPr>
        <w:ind w:left="993" w:hanging="567"/>
        <w:jc w:val="both"/>
        <w:rPr>
          <w:sz w:val="22"/>
          <w:szCs w:val="22"/>
        </w:rPr>
      </w:pPr>
      <w:r w:rsidRPr="0083099C">
        <w:rPr>
          <w:sz w:val="22"/>
          <w:szCs w:val="22"/>
        </w:rPr>
        <w:t xml:space="preserve">6.2.2.  </w:t>
      </w:r>
      <w:r w:rsidR="006A6CE2" w:rsidRPr="0083099C">
        <w:rPr>
          <w:sz w:val="22"/>
          <w:szCs w:val="22"/>
        </w:rPr>
        <w:t>Druhý dílčí termín plnění do 3 měsíců od uzavření Smlouvy o dílo</w:t>
      </w:r>
      <w:r>
        <w:rPr>
          <w:sz w:val="22"/>
          <w:szCs w:val="22"/>
        </w:rPr>
        <w:t>.</w:t>
      </w:r>
    </w:p>
    <w:p w:rsidR="006A6CE2" w:rsidRPr="0083099C" w:rsidRDefault="006A6CE2" w:rsidP="0083099C">
      <w:pPr>
        <w:ind w:left="993" w:hanging="567"/>
        <w:jc w:val="both"/>
        <w:rPr>
          <w:sz w:val="22"/>
          <w:szCs w:val="22"/>
        </w:rPr>
      </w:pPr>
    </w:p>
    <w:p w:rsidR="006A6CE2" w:rsidRPr="0083099C" w:rsidRDefault="0083099C" w:rsidP="0083099C">
      <w:pPr>
        <w:ind w:left="993" w:hanging="567"/>
        <w:jc w:val="both"/>
        <w:rPr>
          <w:sz w:val="22"/>
          <w:szCs w:val="22"/>
        </w:rPr>
      </w:pPr>
      <w:r w:rsidRPr="0083099C">
        <w:rPr>
          <w:sz w:val="22"/>
          <w:szCs w:val="22"/>
        </w:rPr>
        <w:t xml:space="preserve">6.2.3.  </w:t>
      </w:r>
      <w:r w:rsidR="006A6CE2" w:rsidRPr="0083099C">
        <w:rPr>
          <w:sz w:val="22"/>
          <w:szCs w:val="22"/>
        </w:rPr>
        <w:t>Třetí dílčí termín plnění do 5 měsíců od uzavření Smlouvy o dílo</w:t>
      </w:r>
      <w:r>
        <w:rPr>
          <w:sz w:val="22"/>
          <w:szCs w:val="22"/>
        </w:rPr>
        <w:t>.</w:t>
      </w:r>
    </w:p>
    <w:p w:rsidR="006A6CE2" w:rsidRPr="0083099C" w:rsidRDefault="006A6CE2" w:rsidP="0083099C">
      <w:pPr>
        <w:ind w:left="993" w:hanging="567"/>
        <w:jc w:val="both"/>
        <w:rPr>
          <w:sz w:val="22"/>
          <w:szCs w:val="22"/>
        </w:rPr>
      </w:pPr>
    </w:p>
    <w:p w:rsidR="006A6CE2" w:rsidRPr="0083099C" w:rsidRDefault="0083099C" w:rsidP="0083099C">
      <w:pPr>
        <w:ind w:left="993" w:hanging="567"/>
        <w:jc w:val="both"/>
        <w:rPr>
          <w:sz w:val="22"/>
          <w:szCs w:val="22"/>
        </w:rPr>
      </w:pPr>
      <w:r w:rsidRPr="0083099C">
        <w:rPr>
          <w:sz w:val="22"/>
          <w:szCs w:val="22"/>
        </w:rPr>
        <w:t xml:space="preserve">6.2.4.  </w:t>
      </w:r>
      <w:r w:rsidR="006A6CE2" w:rsidRPr="0083099C">
        <w:rPr>
          <w:sz w:val="22"/>
          <w:szCs w:val="22"/>
        </w:rPr>
        <w:t>Čtvrtý/konečný termín plnění</w:t>
      </w:r>
      <w:r>
        <w:rPr>
          <w:sz w:val="22"/>
          <w:szCs w:val="22"/>
        </w:rPr>
        <w:t xml:space="preserve"> </w:t>
      </w:r>
      <w:r w:rsidR="006A6CE2" w:rsidRPr="0083099C">
        <w:rPr>
          <w:sz w:val="22"/>
          <w:szCs w:val="22"/>
        </w:rPr>
        <w:t>do 8 měsíců od uzavření Smlouvy o dílo</w:t>
      </w:r>
      <w:r>
        <w:rPr>
          <w:sz w:val="22"/>
          <w:szCs w:val="22"/>
        </w:rPr>
        <w:t>.</w:t>
      </w:r>
    </w:p>
    <w:p w:rsidR="006A6CE2" w:rsidRDefault="006A6CE2" w:rsidP="006A6CE2">
      <w:pPr>
        <w:spacing w:after="120"/>
        <w:ind w:left="2160" w:hanging="2160"/>
        <w:jc w:val="both"/>
        <w:rPr>
          <w:b/>
          <w:sz w:val="22"/>
          <w:szCs w:val="22"/>
        </w:rPr>
      </w:pPr>
      <w:r w:rsidRPr="00A6304F">
        <w:rPr>
          <w:b/>
          <w:sz w:val="22"/>
          <w:szCs w:val="22"/>
        </w:rPr>
        <w:t xml:space="preserve">    </w:t>
      </w:r>
      <w:r>
        <w:rPr>
          <w:b/>
          <w:sz w:val="22"/>
          <w:szCs w:val="22"/>
        </w:rPr>
        <w:t xml:space="preserve"> </w:t>
      </w:r>
    </w:p>
    <w:p w:rsidR="006450EC" w:rsidRPr="00576519" w:rsidRDefault="006450EC" w:rsidP="006A6CE2">
      <w:pPr>
        <w:spacing w:after="120"/>
        <w:ind w:left="2160" w:hanging="2160"/>
        <w:jc w:val="both"/>
        <w:rPr>
          <w:sz w:val="22"/>
          <w:szCs w:val="22"/>
        </w:rPr>
      </w:pPr>
    </w:p>
    <w:p w:rsidR="005A1EC2" w:rsidRDefault="005A1EC2" w:rsidP="005A1EC2">
      <w:pPr>
        <w:pStyle w:val="NadpisI"/>
        <w:numPr>
          <w:ilvl w:val="0"/>
          <w:numId w:val="2"/>
        </w:numPr>
      </w:pPr>
      <w:r>
        <w:t>CENA DÍLA, PLATEBNÍ PODMÍNKY</w:t>
      </w:r>
    </w:p>
    <w:p w:rsidR="005A1EC2" w:rsidRDefault="005A1EC2" w:rsidP="005A1EC2">
      <w:pPr>
        <w:pStyle w:val="NadpisI"/>
        <w:ind w:left="180"/>
      </w:pPr>
    </w:p>
    <w:p w:rsidR="005A1EC2" w:rsidRDefault="005A1EC2" w:rsidP="005A1EC2">
      <w:pPr>
        <w:numPr>
          <w:ilvl w:val="1"/>
          <w:numId w:val="9"/>
        </w:numPr>
        <w:jc w:val="both"/>
        <w:rPr>
          <w:sz w:val="22"/>
        </w:rPr>
      </w:pPr>
      <w:r>
        <w:rPr>
          <w:sz w:val="22"/>
        </w:rPr>
        <w:t>Cena za zhotovení předmětu smlouvy je cenou dle nabídky zhotovitele ze dne</w:t>
      </w:r>
      <w:r w:rsidR="002F4422">
        <w:rPr>
          <w:sz w:val="22"/>
        </w:rPr>
        <w:t xml:space="preserve"> </w:t>
      </w:r>
      <w:r>
        <w:rPr>
          <w:sz w:val="22"/>
        </w:rPr>
        <w:t xml:space="preserve"> 2</w:t>
      </w:r>
      <w:r w:rsidR="00F45162">
        <w:rPr>
          <w:sz w:val="22"/>
        </w:rPr>
        <w:t>6</w:t>
      </w:r>
      <w:r>
        <w:rPr>
          <w:sz w:val="22"/>
        </w:rPr>
        <w:t>.</w:t>
      </w:r>
      <w:r w:rsidR="00F45162">
        <w:rPr>
          <w:sz w:val="22"/>
        </w:rPr>
        <w:t>9</w:t>
      </w:r>
      <w:r>
        <w:rPr>
          <w:sz w:val="22"/>
        </w:rPr>
        <w:t>.201</w:t>
      </w:r>
      <w:r w:rsidR="00F45162">
        <w:rPr>
          <w:sz w:val="22"/>
        </w:rPr>
        <w:t>6</w:t>
      </w:r>
      <w:r>
        <w:rPr>
          <w:sz w:val="22"/>
        </w:rPr>
        <w:t>.</w:t>
      </w:r>
    </w:p>
    <w:p w:rsidR="0038611F" w:rsidRDefault="0038611F" w:rsidP="0038611F">
      <w:pPr>
        <w:ind w:left="510"/>
        <w:jc w:val="both"/>
        <w:rPr>
          <w:sz w:val="22"/>
        </w:rPr>
      </w:pPr>
    </w:p>
    <w:p w:rsidR="005A1EC2" w:rsidRDefault="005A1EC2" w:rsidP="005A1EC2">
      <w:pPr>
        <w:numPr>
          <w:ilvl w:val="1"/>
          <w:numId w:val="9"/>
        </w:numPr>
        <w:jc w:val="both"/>
        <w:rPr>
          <w:sz w:val="22"/>
        </w:rPr>
      </w:pPr>
      <w:r>
        <w:rPr>
          <w:sz w:val="22"/>
        </w:rPr>
        <w:t>Cena předmětu smlouvy podle odst. 7.1. tohoto článku činí :</w:t>
      </w:r>
    </w:p>
    <w:p w:rsidR="005A1EC2" w:rsidRDefault="005A1EC2" w:rsidP="005A1EC2">
      <w:pPr>
        <w:jc w:val="both"/>
        <w:rPr>
          <w:sz w:val="22"/>
        </w:rPr>
      </w:pPr>
    </w:p>
    <w:p w:rsidR="005A1EC2" w:rsidRDefault="005A1EC2" w:rsidP="005A1EC2">
      <w:pPr>
        <w:tabs>
          <w:tab w:val="right" w:pos="5096"/>
        </w:tabs>
        <w:ind w:firstLine="510"/>
        <w:jc w:val="both"/>
        <w:rPr>
          <w:b/>
          <w:sz w:val="22"/>
        </w:rPr>
      </w:pPr>
      <w:r>
        <w:rPr>
          <w:sz w:val="22"/>
        </w:rPr>
        <w:t>Cena díla celkem bez DPH</w:t>
      </w:r>
      <w:r>
        <w:rPr>
          <w:b/>
          <w:sz w:val="22"/>
        </w:rPr>
        <w:t xml:space="preserve"> </w:t>
      </w:r>
      <w:r>
        <w:rPr>
          <w:b/>
          <w:sz w:val="22"/>
        </w:rPr>
        <w:tab/>
      </w:r>
      <w:r w:rsidR="00F45162">
        <w:rPr>
          <w:b/>
          <w:sz w:val="22"/>
        </w:rPr>
        <w:t>2 511 000</w:t>
      </w:r>
      <w:r>
        <w:rPr>
          <w:b/>
          <w:sz w:val="22"/>
        </w:rPr>
        <w:t>,-   Kč</w:t>
      </w:r>
    </w:p>
    <w:p w:rsidR="005A1EC2" w:rsidRDefault="005A1EC2" w:rsidP="005A1EC2">
      <w:pPr>
        <w:ind w:firstLine="510"/>
        <w:jc w:val="both"/>
        <w:rPr>
          <w:sz w:val="22"/>
        </w:rPr>
      </w:pPr>
    </w:p>
    <w:p w:rsidR="005A1EC2" w:rsidRDefault="005A1EC2" w:rsidP="005A1EC2">
      <w:pPr>
        <w:ind w:firstLine="510"/>
        <w:jc w:val="both"/>
        <w:rPr>
          <w:sz w:val="22"/>
        </w:rPr>
      </w:pPr>
      <w:r>
        <w:rPr>
          <w:sz w:val="22"/>
        </w:rPr>
        <w:t xml:space="preserve">slovy : </w:t>
      </w:r>
      <w:proofErr w:type="spellStart"/>
      <w:r w:rsidR="00F45162">
        <w:rPr>
          <w:sz w:val="22"/>
        </w:rPr>
        <w:t>dvamilionypětsetjeden</w:t>
      </w:r>
      <w:r w:rsidR="001A326B">
        <w:rPr>
          <w:sz w:val="22"/>
        </w:rPr>
        <w:t>á</w:t>
      </w:r>
      <w:r w:rsidR="00F45162">
        <w:rPr>
          <w:sz w:val="22"/>
        </w:rPr>
        <w:t>cttisíc</w:t>
      </w:r>
      <w:proofErr w:type="spellEnd"/>
      <w:r>
        <w:rPr>
          <w:sz w:val="22"/>
        </w:rPr>
        <w:t xml:space="preserve"> </w:t>
      </w:r>
      <w:r>
        <w:rPr>
          <w:bCs/>
          <w:sz w:val="22"/>
        </w:rPr>
        <w:t>korun českých bez DPH</w:t>
      </w:r>
      <w:r>
        <w:rPr>
          <w:sz w:val="22"/>
        </w:rPr>
        <w:t xml:space="preserve"> </w:t>
      </w:r>
    </w:p>
    <w:p w:rsidR="005A1EC2" w:rsidRDefault="005A1EC2" w:rsidP="005A1EC2">
      <w:pPr>
        <w:ind w:firstLine="510"/>
        <w:jc w:val="both"/>
        <w:rPr>
          <w:sz w:val="22"/>
        </w:rPr>
      </w:pPr>
    </w:p>
    <w:p w:rsidR="001A6CEC" w:rsidRDefault="001A6CEC" w:rsidP="005A1EC2">
      <w:pPr>
        <w:ind w:firstLine="510"/>
        <w:jc w:val="both"/>
        <w:rPr>
          <w:sz w:val="22"/>
        </w:rPr>
      </w:pPr>
    </w:p>
    <w:p w:rsidR="001A6CEC" w:rsidRPr="00FF146A" w:rsidRDefault="001A6CEC" w:rsidP="001A6CEC">
      <w:pPr>
        <w:ind w:left="540" w:hanging="30"/>
        <w:jc w:val="both"/>
        <w:rPr>
          <w:sz w:val="22"/>
        </w:rPr>
      </w:pPr>
      <w:r w:rsidRPr="00FF146A">
        <w:rPr>
          <w:sz w:val="22"/>
        </w:rPr>
        <w:t>Výše uvedenou celkovou cenu za dílo se zavazuje objednatel uhradit za předpokladu předání části díla bez vad a nedodělků v níže uvedených částech:</w:t>
      </w:r>
    </w:p>
    <w:p w:rsidR="001A6CEC" w:rsidRPr="00FF146A" w:rsidRDefault="001A6CEC" w:rsidP="001A6CEC">
      <w:pPr>
        <w:jc w:val="both"/>
        <w:rPr>
          <w:sz w:val="22"/>
        </w:rPr>
      </w:pPr>
    </w:p>
    <w:p w:rsidR="001A6CEC" w:rsidRPr="00FF146A" w:rsidRDefault="001A6CEC" w:rsidP="00511AF0">
      <w:pPr>
        <w:tabs>
          <w:tab w:val="left" w:pos="5670"/>
        </w:tabs>
        <w:ind w:left="1134" w:hanging="567"/>
        <w:jc w:val="both"/>
        <w:rPr>
          <w:sz w:val="22"/>
        </w:rPr>
      </w:pPr>
      <w:r w:rsidRPr="00FF146A">
        <w:rPr>
          <w:sz w:val="22"/>
        </w:rPr>
        <w:t>1.</w:t>
      </w:r>
      <w:r w:rsidR="00511AF0">
        <w:rPr>
          <w:sz w:val="22"/>
        </w:rPr>
        <w:t xml:space="preserve"> </w:t>
      </w:r>
      <w:r w:rsidRPr="00FF146A">
        <w:rPr>
          <w:sz w:val="22"/>
        </w:rPr>
        <w:t xml:space="preserve"> Část Díla k 2. dílčímu termínu plnění  </w:t>
      </w:r>
    </w:p>
    <w:p w:rsidR="001A6CEC" w:rsidRPr="00FF146A" w:rsidRDefault="001A6CEC" w:rsidP="00FF146A">
      <w:pPr>
        <w:tabs>
          <w:tab w:val="right" w:pos="5812"/>
        </w:tabs>
        <w:ind w:left="851"/>
        <w:jc w:val="both"/>
        <w:rPr>
          <w:b/>
          <w:sz w:val="22"/>
        </w:rPr>
      </w:pPr>
      <w:r w:rsidRPr="00FF146A">
        <w:rPr>
          <w:sz w:val="22"/>
        </w:rPr>
        <w:t>Cena části Díla bez DPH</w:t>
      </w:r>
      <w:r w:rsidRPr="00FF146A">
        <w:rPr>
          <w:b/>
          <w:sz w:val="22"/>
        </w:rPr>
        <w:t xml:space="preserve">  </w:t>
      </w:r>
      <w:r w:rsidR="00FF146A">
        <w:rPr>
          <w:b/>
          <w:sz w:val="22"/>
        </w:rPr>
        <w:tab/>
      </w:r>
      <w:r w:rsidRPr="00FF146A">
        <w:rPr>
          <w:b/>
          <w:sz w:val="22"/>
        </w:rPr>
        <w:t>1 004 400,-   Kč</w:t>
      </w:r>
    </w:p>
    <w:p w:rsidR="001A6CEC" w:rsidRPr="00FF146A" w:rsidRDefault="001A6CEC" w:rsidP="00FF146A">
      <w:pPr>
        <w:tabs>
          <w:tab w:val="left" w:pos="5670"/>
        </w:tabs>
        <w:jc w:val="both"/>
        <w:rPr>
          <w:sz w:val="22"/>
        </w:rPr>
      </w:pPr>
    </w:p>
    <w:p w:rsidR="001A6CEC" w:rsidRPr="00FF146A" w:rsidRDefault="001A6CEC" w:rsidP="00FF146A">
      <w:pPr>
        <w:tabs>
          <w:tab w:val="left" w:pos="5670"/>
        </w:tabs>
        <w:jc w:val="both"/>
        <w:rPr>
          <w:sz w:val="22"/>
        </w:rPr>
      </w:pPr>
      <w:r w:rsidRPr="00FF146A">
        <w:rPr>
          <w:sz w:val="22"/>
        </w:rPr>
        <w:t xml:space="preserve">         2. </w:t>
      </w:r>
      <w:r w:rsidR="00511AF0">
        <w:rPr>
          <w:sz w:val="22"/>
        </w:rPr>
        <w:t xml:space="preserve"> </w:t>
      </w:r>
      <w:r w:rsidRPr="00FF146A">
        <w:rPr>
          <w:sz w:val="22"/>
        </w:rPr>
        <w:t xml:space="preserve">Část Díla  k 3. dílčímu termínu plnění </w:t>
      </w:r>
    </w:p>
    <w:p w:rsidR="001A6CEC" w:rsidRPr="00FF146A" w:rsidRDefault="001A6CEC" w:rsidP="00FF146A">
      <w:pPr>
        <w:tabs>
          <w:tab w:val="right" w:pos="5812"/>
        </w:tabs>
        <w:ind w:firstLine="851"/>
        <w:jc w:val="both"/>
        <w:rPr>
          <w:b/>
          <w:sz w:val="22"/>
        </w:rPr>
      </w:pPr>
      <w:r w:rsidRPr="00FF146A">
        <w:rPr>
          <w:sz w:val="22"/>
        </w:rPr>
        <w:t>Cena části Díla bez DPH</w:t>
      </w:r>
      <w:r w:rsidRPr="00FF146A">
        <w:rPr>
          <w:b/>
          <w:sz w:val="22"/>
        </w:rPr>
        <w:t xml:space="preserve"> </w:t>
      </w:r>
      <w:r w:rsidRPr="00FF146A">
        <w:rPr>
          <w:b/>
          <w:sz w:val="22"/>
        </w:rPr>
        <w:tab/>
        <w:t>1 004 400,-   Kč</w:t>
      </w:r>
    </w:p>
    <w:p w:rsidR="001A6CEC" w:rsidRPr="00FF146A" w:rsidRDefault="001A6CEC" w:rsidP="00FF146A">
      <w:pPr>
        <w:tabs>
          <w:tab w:val="left" w:pos="5670"/>
        </w:tabs>
        <w:ind w:firstLine="510"/>
        <w:jc w:val="both"/>
        <w:rPr>
          <w:sz w:val="22"/>
        </w:rPr>
      </w:pPr>
    </w:p>
    <w:p w:rsidR="001A6CEC" w:rsidRPr="00FF146A" w:rsidRDefault="001A6CEC" w:rsidP="00FF146A">
      <w:pPr>
        <w:tabs>
          <w:tab w:val="left" w:pos="5670"/>
        </w:tabs>
        <w:jc w:val="both"/>
        <w:rPr>
          <w:sz w:val="22"/>
        </w:rPr>
      </w:pPr>
      <w:r w:rsidRPr="00FF146A">
        <w:rPr>
          <w:sz w:val="22"/>
        </w:rPr>
        <w:t xml:space="preserve">         3. </w:t>
      </w:r>
      <w:r w:rsidR="00511AF0">
        <w:rPr>
          <w:sz w:val="22"/>
        </w:rPr>
        <w:t xml:space="preserve"> </w:t>
      </w:r>
      <w:r w:rsidRPr="00FF146A">
        <w:rPr>
          <w:sz w:val="22"/>
        </w:rPr>
        <w:t>Část Díla  ke konečnému termínu plnění  </w:t>
      </w:r>
    </w:p>
    <w:p w:rsidR="001A6CEC" w:rsidRPr="00FF146A" w:rsidRDefault="001A6CEC" w:rsidP="00FF146A">
      <w:pPr>
        <w:tabs>
          <w:tab w:val="right" w:pos="5812"/>
        </w:tabs>
        <w:ind w:firstLine="851"/>
        <w:jc w:val="both"/>
        <w:rPr>
          <w:b/>
          <w:sz w:val="22"/>
        </w:rPr>
      </w:pPr>
      <w:r w:rsidRPr="00FF146A">
        <w:rPr>
          <w:sz w:val="22"/>
        </w:rPr>
        <w:t>Cena části Díla bez DPH</w:t>
      </w:r>
      <w:r w:rsidRPr="00FF146A">
        <w:rPr>
          <w:b/>
          <w:sz w:val="22"/>
        </w:rPr>
        <w:t xml:space="preserve"> </w:t>
      </w:r>
      <w:r w:rsidRPr="00FF146A">
        <w:rPr>
          <w:b/>
          <w:sz w:val="22"/>
        </w:rPr>
        <w:tab/>
      </w:r>
      <w:r w:rsidR="00FF146A" w:rsidRPr="00FF146A">
        <w:rPr>
          <w:b/>
          <w:sz w:val="22"/>
        </w:rPr>
        <w:t>502 200</w:t>
      </w:r>
      <w:r w:rsidRPr="00FF146A">
        <w:rPr>
          <w:b/>
          <w:sz w:val="22"/>
        </w:rPr>
        <w:t>,-   Kč</w:t>
      </w:r>
    </w:p>
    <w:p w:rsidR="005A1EC2" w:rsidRDefault="005A1EC2" w:rsidP="005A1EC2">
      <w:pPr>
        <w:ind w:firstLine="510"/>
        <w:jc w:val="both"/>
        <w:rPr>
          <w:sz w:val="22"/>
        </w:rPr>
      </w:pPr>
    </w:p>
    <w:p w:rsidR="005A1EC2" w:rsidRDefault="005A1EC2" w:rsidP="005A1EC2">
      <w:pPr>
        <w:numPr>
          <w:ilvl w:val="1"/>
          <w:numId w:val="9"/>
        </w:numPr>
        <w:jc w:val="both"/>
        <w:rPr>
          <w:sz w:val="22"/>
        </w:rPr>
      </w:pPr>
      <w:r>
        <w:rPr>
          <w:sz w:val="22"/>
        </w:rPr>
        <w:t>Cena celého díla dle čl. 7.2. této smlouvy o dílo je</w:t>
      </w:r>
      <w:r>
        <w:rPr>
          <w:color w:val="FF0000"/>
          <w:sz w:val="22"/>
        </w:rPr>
        <w:t xml:space="preserve"> </w:t>
      </w:r>
      <w:r>
        <w:rPr>
          <w:sz w:val="22"/>
        </w:rPr>
        <w:t>stanovena jako</w:t>
      </w:r>
      <w:r>
        <w:rPr>
          <w:b/>
          <w:sz w:val="22"/>
        </w:rPr>
        <w:t xml:space="preserve"> cena nejvýše přípustná</w:t>
      </w:r>
      <w:r>
        <w:rPr>
          <w:sz w:val="22"/>
        </w:rPr>
        <w:t xml:space="preserve">, kterou je možné překročit jen za podmínek stanovených ve smlouvě. </w:t>
      </w:r>
    </w:p>
    <w:p w:rsidR="005A1EC2" w:rsidRDefault="005A1EC2" w:rsidP="005A1EC2">
      <w:pPr>
        <w:numPr>
          <w:ilvl w:val="1"/>
          <w:numId w:val="9"/>
        </w:numPr>
        <w:jc w:val="both"/>
        <w:rPr>
          <w:sz w:val="22"/>
        </w:rPr>
      </w:pPr>
      <w:r>
        <w:rPr>
          <w:sz w:val="22"/>
        </w:rPr>
        <w:t>Právo účtovat cenu díla vzniká zhotoviteli nejdříve okamžikem řádného ukončení, předání a převzetí díla (nebo jeho části) bez vad a nedodělků. Zhotovitel je povinen označit jednotlivé daňové doklady:</w:t>
      </w:r>
    </w:p>
    <w:p w:rsidR="005A1EC2" w:rsidRDefault="005A1EC2" w:rsidP="005A1EC2">
      <w:pPr>
        <w:jc w:val="both"/>
        <w:rPr>
          <w:sz w:val="22"/>
        </w:rPr>
      </w:pPr>
    </w:p>
    <w:p w:rsidR="005A1EC2" w:rsidRDefault="005A1EC2" w:rsidP="005A1EC2">
      <w:pPr>
        <w:ind w:firstLine="510"/>
        <w:jc w:val="both"/>
        <w:rPr>
          <w:b/>
          <w:sz w:val="22"/>
          <w:szCs w:val="22"/>
        </w:rPr>
      </w:pPr>
      <w:r>
        <w:rPr>
          <w:b/>
          <w:sz w:val="22"/>
          <w:szCs w:val="22"/>
        </w:rPr>
        <w:t>v kolonce ODBĚRATEL</w:t>
      </w:r>
    </w:p>
    <w:p w:rsidR="005A1EC2" w:rsidRDefault="005A1EC2" w:rsidP="005A1EC2">
      <w:pPr>
        <w:ind w:firstLine="510"/>
        <w:jc w:val="both"/>
        <w:rPr>
          <w:b/>
          <w:sz w:val="22"/>
          <w:szCs w:val="22"/>
        </w:rPr>
      </w:pPr>
      <w:r>
        <w:rPr>
          <w:b/>
          <w:sz w:val="22"/>
          <w:szCs w:val="22"/>
        </w:rPr>
        <w:t xml:space="preserve">Správa železniční dopravní cesty, </w:t>
      </w:r>
    </w:p>
    <w:p w:rsidR="005A1EC2" w:rsidRDefault="005A1EC2" w:rsidP="005A1EC2">
      <w:pPr>
        <w:ind w:firstLine="510"/>
        <w:jc w:val="both"/>
        <w:rPr>
          <w:b/>
          <w:sz w:val="22"/>
          <w:szCs w:val="22"/>
        </w:rPr>
      </w:pPr>
      <w:r>
        <w:rPr>
          <w:b/>
          <w:sz w:val="22"/>
          <w:szCs w:val="22"/>
        </w:rPr>
        <w:t>státní organizace</w:t>
      </w:r>
    </w:p>
    <w:p w:rsidR="005A1EC2" w:rsidRDefault="005A1EC2" w:rsidP="005A1EC2">
      <w:pPr>
        <w:ind w:firstLine="510"/>
        <w:rPr>
          <w:sz w:val="22"/>
          <w:szCs w:val="22"/>
        </w:rPr>
      </w:pPr>
      <w:r>
        <w:rPr>
          <w:sz w:val="22"/>
          <w:szCs w:val="22"/>
        </w:rPr>
        <w:t>Praha 1, Nové Město, Dlážděná 1003/7, PSČ 110 00</w:t>
      </w:r>
    </w:p>
    <w:p w:rsidR="005A1EC2" w:rsidRDefault="005A1EC2" w:rsidP="005A1EC2">
      <w:pPr>
        <w:ind w:firstLine="510"/>
        <w:jc w:val="both"/>
        <w:rPr>
          <w:bCs/>
          <w:sz w:val="22"/>
          <w:szCs w:val="22"/>
        </w:rPr>
      </w:pPr>
      <w:r>
        <w:rPr>
          <w:bCs/>
          <w:sz w:val="22"/>
          <w:szCs w:val="22"/>
        </w:rPr>
        <w:t>IČO: 70994234</w:t>
      </w:r>
      <w:r>
        <w:rPr>
          <w:bCs/>
          <w:sz w:val="22"/>
          <w:szCs w:val="22"/>
        </w:rPr>
        <w:tab/>
      </w:r>
      <w:r>
        <w:rPr>
          <w:bCs/>
          <w:sz w:val="22"/>
          <w:szCs w:val="22"/>
        </w:rPr>
        <w:tab/>
        <w:t>DIČ: CZ70994234</w:t>
      </w:r>
    </w:p>
    <w:p w:rsidR="005A1EC2" w:rsidRDefault="005A1EC2" w:rsidP="005A1EC2">
      <w:pPr>
        <w:jc w:val="both"/>
        <w:rPr>
          <w:b/>
          <w:sz w:val="22"/>
          <w:szCs w:val="22"/>
        </w:rPr>
      </w:pPr>
    </w:p>
    <w:p w:rsidR="005A1EC2" w:rsidRDefault="005A1EC2" w:rsidP="005A1EC2">
      <w:pPr>
        <w:ind w:firstLine="510"/>
        <w:jc w:val="both"/>
        <w:rPr>
          <w:b/>
          <w:sz w:val="22"/>
          <w:szCs w:val="22"/>
        </w:rPr>
      </w:pPr>
      <w:r>
        <w:rPr>
          <w:b/>
          <w:sz w:val="22"/>
          <w:szCs w:val="22"/>
        </w:rPr>
        <w:lastRenderedPageBreak/>
        <w:t>v kolonce PŘÍJEMCE</w:t>
      </w:r>
    </w:p>
    <w:p w:rsidR="005A1EC2" w:rsidRDefault="005A1EC2" w:rsidP="005A1EC2">
      <w:pPr>
        <w:ind w:firstLine="510"/>
        <w:jc w:val="both"/>
        <w:rPr>
          <w:b/>
          <w:sz w:val="22"/>
          <w:szCs w:val="22"/>
        </w:rPr>
      </w:pPr>
      <w:r>
        <w:rPr>
          <w:b/>
          <w:sz w:val="22"/>
          <w:szCs w:val="22"/>
        </w:rPr>
        <w:t xml:space="preserve">Správa železniční dopravní cesty, </w:t>
      </w:r>
    </w:p>
    <w:p w:rsidR="005A1EC2" w:rsidRDefault="005A1EC2" w:rsidP="005A1EC2">
      <w:pPr>
        <w:ind w:firstLine="510"/>
        <w:jc w:val="both"/>
        <w:rPr>
          <w:b/>
          <w:sz w:val="22"/>
          <w:szCs w:val="22"/>
        </w:rPr>
      </w:pPr>
      <w:r>
        <w:rPr>
          <w:b/>
          <w:sz w:val="22"/>
          <w:szCs w:val="22"/>
        </w:rPr>
        <w:t>státní organizace</w:t>
      </w:r>
    </w:p>
    <w:p w:rsidR="005A1EC2" w:rsidRDefault="005A1EC2" w:rsidP="005A1EC2">
      <w:pPr>
        <w:ind w:firstLine="510"/>
        <w:jc w:val="both"/>
        <w:rPr>
          <w:b/>
          <w:sz w:val="22"/>
          <w:szCs w:val="22"/>
        </w:rPr>
      </w:pPr>
      <w:r>
        <w:rPr>
          <w:b/>
          <w:sz w:val="22"/>
          <w:szCs w:val="22"/>
        </w:rPr>
        <w:t xml:space="preserve">Stavební správa východ, </w:t>
      </w:r>
    </w:p>
    <w:p w:rsidR="005A1EC2" w:rsidRDefault="005A1EC2" w:rsidP="005A1EC2">
      <w:pPr>
        <w:ind w:firstLine="510"/>
        <w:jc w:val="both"/>
        <w:rPr>
          <w:bCs/>
          <w:sz w:val="22"/>
          <w:szCs w:val="22"/>
        </w:rPr>
      </w:pPr>
      <w:r>
        <w:rPr>
          <w:bCs/>
          <w:sz w:val="22"/>
          <w:szCs w:val="22"/>
        </w:rPr>
        <w:t>Nerudova 1, 772 58 Olomouc</w:t>
      </w:r>
    </w:p>
    <w:p w:rsidR="005A1EC2" w:rsidRDefault="005A1EC2" w:rsidP="005A1EC2">
      <w:pPr>
        <w:jc w:val="both"/>
        <w:rPr>
          <w:bCs/>
          <w:sz w:val="24"/>
        </w:rPr>
      </w:pPr>
    </w:p>
    <w:p w:rsidR="005A1EC2" w:rsidRDefault="005A1EC2" w:rsidP="005A1EC2">
      <w:pPr>
        <w:numPr>
          <w:ilvl w:val="1"/>
          <w:numId w:val="9"/>
        </w:numPr>
        <w:jc w:val="both"/>
        <w:rPr>
          <w:sz w:val="22"/>
        </w:rPr>
      </w:pPr>
      <w:r>
        <w:rPr>
          <w:sz w:val="22"/>
        </w:rPr>
        <w:t>Náležitosti daňového dokladu a splatnost jsou uvedeny v OP. DPH bude účtováno v zákonné sazbě.</w:t>
      </w:r>
    </w:p>
    <w:p w:rsidR="005A1EC2" w:rsidRDefault="005A1EC2" w:rsidP="005A1EC2">
      <w:pPr>
        <w:numPr>
          <w:ilvl w:val="1"/>
          <w:numId w:val="9"/>
        </w:numPr>
        <w:jc w:val="both"/>
        <w:rPr>
          <w:sz w:val="22"/>
        </w:rPr>
      </w:pPr>
      <w:r>
        <w:rPr>
          <w:iCs/>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5A1EC2" w:rsidRDefault="005A1EC2" w:rsidP="005A1EC2">
      <w:pPr>
        <w:numPr>
          <w:ilvl w:val="1"/>
          <w:numId w:val="9"/>
        </w:numPr>
        <w:jc w:val="both"/>
        <w:rPr>
          <w:sz w:val="22"/>
        </w:rPr>
      </w:pPr>
      <w:r>
        <w:rPr>
          <w:sz w:val="22"/>
        </w:rPr>
        <w:t>Cenu za dílo dle této smlouvy je možno uhradit pouze na účet zhotovitele, uvedený v bodě 1.2. smlouvy. V případě požadavku zhotovitele na změnu nebo doplnění tohoto bankovního spojení je povinen zhotovitel doručit žádost o změnu buď prostřednictvím datové schránky SŽDC s využitím datové schránky zhotovitele nebo listinou s úředně ověřeným podpisem zhotovitele, resp.  statutárního zástupce zhotovitele. Změna bankovního spojení je pak účinná dnem uzavření dodatku ke smlouvě o dílo. Uvedení jiného účtu zhotovitele v daňovém dokladu, než je uveden v bodě 1.2. smlouvy nebo jejích dodatcích je důvodem pro vrácení daňového dokladu dle čl. VII bod 5 OP.</w:t>
      </w:r>
    </w:p>
    <w:p w:rsidR="005A1EC2" w:rsidRDefault="005A1EC2" w:rsidP="005A1EC2">
      <w:pPr>
        <w:ind w:left="510"/>
        <w:jc w:val="both"/>
        <w:rPr>
          <w:sz w:val="22"/>
        </w:rPr>
      </w:pPr>
    </w:p>
    <w:p w:rsidR="005A1EC2" w:rsidRDefault="005A1EC2" w:rsidP="005A1EC2">
      <w:pPr>
        <w:jc w:val="both"/>
        <w:rPr>
          <w:b/>
          <w:sz w:val="22"/>
        </w:rPr>
      </w:pPr>
    </w:p>
    <w:p w:rsidR="005A1EC2" w:rsidRDefault="005A1EC2" w:rsidP="005A1EC2">
      <w:pPr>
        <w:jc w:val="both"/>
        <w:rPr>
          <w:b/>
          <w:sz w:val="22"/>
        </w:rPr>
      </w:pPr>
    </w:p>
    <w:p w:rsidR="005A1EC2" w:rsidRDefault="005A1EC2" w:rsidP="005A1EC2">
      <w:pPr>
        <w:pStyle w:val="NadpisI"/>
        <w:numPr>
          <w:ilvl w:val="0"/>
          <w:numId w:val="2"/>
        </w:numPr>
      </w:pPr>
      <w:r>
        <w:t>ODPOVĚDNOST ZA VADY, ZÁRUKA</w:t>
      </w:r>
    </w:p>
    <w:p w:rsidR="005A1EC2" w:rsidRDefault="005A1EC2" w:rsidP="005A1EC2">
      <w:pPr>
        <w:pStyle w:val="NadpisI"/>
      </w:pPr>
    </w:p>
    <w:p w:rsidR="005A1EC2" w:rsidRDefault="005A1EC2" w:rsidP="005A1EC2">
      <w:pPr>
        <w:numPr>
          <w:ilvl w:val="1"/>
          <w:numId w:val="10"/>
        </w:numPr>
        <w:jc w:val="both"/>
        <w:rPr>
          <w:sz w:val="22"/>
          <w:szCs w:val="22"/>
        </w:rPr>
      </w:pPr>
      <w:r>
        <w:rPr>
          <w:sz w:val="22"/>
          <w:szCs w:val="22"/>
        </w:rPr>
        <w:t>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této smlouvě. Tuto odpovědnost má i v případě, že k provedení jednotlivých částí Díla použije se souhlasem Objednatele třetí osoby.</w:t>
      </w:r>
    </w:p>
    <w:p w:rsidR="005A1EC2" w:rsidRDefault="005A1EC2" w:rsidP="005A1EC2">
      <w:pPr>
        <w:numPr>
          <w:ilvl w:val="1"/>
          <w:numId w:val="10"/>
        </w:numPr>
        <w:jc w:val="both"/>
        <w:rPr>
          <w:sz w:val="22"/>
          <w:szCs w:val="22"/>
        </w:rPr>
      </w:pPr>
      <w:r>
        <w:rPr>
          <w:sz w:val="22"/>
          <w:szCs w:val="22"/>
        </w:rPr>
        <w:t>Záruční doba činí</w:t>
      </w:r>
      <w:r>
        <w:rPr>
          <w:b/>
          <w:sz w:val="22"/>
          <w:szCs w:val="22"/>
        </w:rPr>
        <w:t xml:space="preserve"> 60 měsíců</w:t>
      </w:r>
      <w:r>
        <w:rPr>
          <w:sz w:val="22"/>
          <w:szCs w:val="22"/>
        </w:rPr>
        <w:t xml:space="preserve"> a začíná plynout dnem následujícím po převzetí Díla Objednatelem.</w:t>
      </w:r>
    </w:p>
    <w:p w:rsidR="005A1EC2" w:rsidRDefault="005A1EC2" w:rsidP="005A1EC2">
      <w:pPr>
        <w:numPr>
          <w:ilvl w:val="1"/>
          <w:numId w:val="10"/>
        </w:numPr>
        <w:jc w:val="both"/>
        <w:rPr>
          <w:sz w:val="22"/>
          <w:szCs w:val="22"/>
        </w:rPr>
      </w:pPr>
      <w:r>
        <w:rPr>
          <w:sz w:val="22"/>
          <w:szCs w:val="22"/>
        </w:rPr>
        <w:t>Bližší podmínky týkající se záruky a odpovědnosti za vady jsou uvedeny v OP.</w:t>
      </w:r>
    </w:p>
    <w:p w:rsidR="005A1EC2" w:rsidRDefault="005A1EC2" w:rsidP="005A1EC2">
      <w:pPr>
        <w:jc w:val="both"/>
        <w:rPr>
          <w:b/>
          <w:sz w:val="24"/>
        </w:rPr>
      </w:pPr>
    </w:p>
    <w:p w:rsidR="005A1EC2" w:rsidRDefault="005A1EC2" w:rsidP="005A1EC2">
      <w:pPr>
        <w:jc w:val="both"/>
        <w:rPr>
          <w:b/>
          <w:sz w:val="24"/>
        </w:rPr>
      </w:pPr>
    </w:p>
    <w:p w:rsidR="005A1EC2" w:rsidRDefault="005A1EC2" w:rsidP="005A1EC2">
      <w:pPr>
        <w:jc w:val="both"/>
        <w:rPr>
          <w:b/>
          <w:sz w:val="24"/>
        </w:rPr>
      </w:pPr>
    </w:p>
    <w:p w:rsidR="005A1EC2" w:rsidRDefault="005A1EC2" w:rsidP="005A1EC2">
      <w:pPr>
        <w:pStyle w:val="NadpisI"/>
        <w:numPr>
          <w:ilvl w:val="0"/>
          <w:numId w:val="2"/>
        </w:numPr>
      </w:pPr>
      <w:r>
        <w:t>OSTATNÍ UJEDNÁNÍ</w:t>
      </w:r>
    </w:p>
    <w:p w:rsidR="005A1EC2" w:rsidRDefault="005A1EC2" w:rsidP="005A1EC2">
      <w:pPr>
        <w:pStyle w:val="NadpisI"/>
      </w:pPr>
    </w:p>
    <w:p w:rsidR="009B06C0" w:rsidRDefault="009B06C0" w:rsidP="005A1EC2">
      <w:pPr>
        <w:pStyle w:val="NadpisI"/>
      </w:pPr>
    </w:p>
    <w:p w:rsidR="005A1EC2" w:rsidRDefault="005A1EC2" w:rsidP="005A1EC2">
      <w:pPr>
        <w:numPr>
          <w:ilvl w:val="1"/>
          <w:numId w:val="11"/>
        </w:numPr>
        <w:jc w:val="both"/>
        <w:rPr>
          <w:sz w:val="22"/>
        </w:rPr>
      </w:pPr>
      <w:r>
        <w:rPr>
          <w:sz w:val="22"/>
        </w:rPr>
        <w:t>Vlastnické právo k předmětu této Smlouvy a způsob utajení obchodního tajemství se Zhotovitel zavazuje dodržovat v rozsahu a za podmínek jak je uvedeno v OP.</w:t>
      </w:r>
    </w:p>
    <w:p w:rsidR="005A1EC2" w:rsidRDefault="005A1EC2" w:rsidP="005A1EC2">
      <w:pPr>
        <w:numPr>
          <w:ilvl w:val="1"/>
          <w:numId w:val="11"/>
        </w:numPr>
        <w:jc w:val="both"/>
        <w:rPr>
          <w:sz w:val="22"/>
        </w:rPr>
      </w:pPr>
      <w:r>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5A1EC2" w:rsidRDefault="005A1EC2" w:rsidP="005A1EC2">
      <w:pPr>
        <w:numPr>
          <w:ilvl w:val="1"/>
          <w:numId w:val="11"/>
        </w:numPr>
        <w:jc w:val="both"/>
        <w:rPr>
          <w:sz w:val="22"/>
        </w:rPr>
      </w:pPr>
      <w:r>
        <w:rPr>
          <w:sz w:val="22"/>
        </w:rPr>
        <w:t xml:space="preserve">Bude-li v dokumentaci navrhováno technické řešení s využitím výjimek z technických norem ČSN, TNŽ, EN-ČSN a předpisů SŽDC, Objednatel požaduje jako součást řešení zajistit povolení  výjimky. Případné navrhované výjimečné řešení bude předem projednáno na pracovní poradě za účasti Objednatele a všech dotčených složek  SŽDC. </w:t>
      </w:r>
    </w:p>
    <w:p w:rsidR="005A1EC2" w:rsidRDefault="005A1EC2" w:rsidP="005A1EC2">
      <w:pPr>
        <w:numPr>
          <w:ilvl w:val="1"/>
          <w:numId w:val="11"/>
        </w:numPr>
        <w:jc w:val="both"/>
        <w:rPr>
          <w:sz w:val="22"/>
        </w:rPr>
      </w:pPr>
      <w:r>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5A1EC2" w:rsidRDefault="005A1EC2" w:rsidP="005A1EC2">
      <w:pPr>
        <w:numPr>
          <w:ilvl w:val="1"/>
          <w:numId w:val="11"/>
        </w:numPr>
        <w:jc w:val="both"/>
        <w:rPr>
          <w:sz w:val="22"/>
        </w:rPr>
      </w:pPr>
      <w:r>
        <w:rPr>
          <w:sz w:val="22"/>
        </w:rPr>
        <w:t>Případné změny, týkající se provádění Díla je možné projednat jen s pověřenými zástupci Objednatele.</w:t>
      </w:r>
    </w:p>
    <w:p w:rsidR="005A1EC2" w:rsidRDefault="005A1EC2" w:rsidP="005A1EC2">
      <w:pPr>
        <w:numPr>
          <w:ilvl w:val="1"/>
          <w:numId w:val="11"/>
        </w:numPr>
        <w:jc w:val="both"/>
        <w:rPr>
          <w:sz w:val="22"/>
        </w:rPr>
      </w:pPr>
      <w:r>
        <w:rPr>
          <w:sz w:val="22"/>
        </w:rPr>
        <w:lastRenderedPageBreak/>
        <w:t>Zhotovitel prohlašuje, že je mu znám obsah dokumentů uvedených v čl. IV, V, IX  a přílohy č.1 OP této Smlouvy.</w:t>
      </w:r>
    </w:p>
    <w:p w:rsidR="005A1EC2" w:rsidRDefault="005A1EC2" w:rsidP="005A1EC2">
      <w:pPr>
        <w:jc w:val="both"/>
        <w:rPr>
          <w:b/>
          <w:sz w:val="24"/>
        </w:rPr>
      </w:pPr>
    </w:p>
    <w:p w:rsidR="005A1EC2" w:rsidRDefault="005A1EC2" w:rsidP="005A1EC2">
      <w:pPr>
        <w:jc w:val="both"/>
        <w:rPr>
          <w:b/>
          <w:sz w:val="24"/>
        </w:rPr>
      </w:pPr>
    </w:p>
    <w:p w:rsidR="005A1EC2" w:rsidRDefault="005A1EC2" w:rsidP="005A1EC2">
      <w:pPr>
        <w:pStyle w:val="NadpisI"/>
        <w:numPr>
          <w:ilvl w:val="0"/>
          <w:numId w:val="2"/>
        </w:numPr>
      </w:pPr>
      <w:r>
        <w:t>SANKCE</w:t>
      </w:r>
    </w:p>
    <w:p w:rsidR="005A1EC2" w:rsidRDefault="005A1EC2" w:rsidP="005A1EC2">
      <w:pPr>
        <w:pStyle w:val="NadpisI"/>
        <w:ind w:left="180"/>
      </w:pPr>
    </w:p>
    <w:p w:rsidR="005A1EC2" w:rsidRDefault="005A1EC2" w:rsidP="005A1EC2">
      <w:pPr>
        <w:numPr>
          <w:ilvl w:val="1"/>
          <w:numId w:val="12"/>
        </w:numPr>
        <w:jc w:val="both"/>
        <w:rPr>
          <w:sz w:val="22"/>
          <w:szCs w:val="22"/>
        </w:rPr>
      </w:pPr>
      <w:r>
        <w:rPr>
          <w:sz w:val="22"/>
          <w:szCs w:val="22"/>
        </w:rPr>
        <w:t>Zhotovitel je povinen nahradit Objednateli jím způsobenou škodu včetně ušlého zisku.</w:t>
      </w:r>
    </w:p>
    <w:p w:rsidR="005A1EC2" w:rsidRDefault="005A1EC2" w:rsidP="005A1EC2">
      <w:pPr>
        <w:numPr>
          <w:ilvl w:val="1"/>
          <w:numId w:val="12"/>
        </w:numPr>
        <w:jc w:val="both"/>
        <w:rPr>
          <w:sz w:val="22"/>
          <w:szCs w:val="22"/>
        </w:rPr>
      </w:pPr>
      <w:r>
        <w:rPr>
          <w:sz w:val="22"/>
          <w:szCs w:val="22"/>
        </w:rPr>
        <w:t>Při posuzování odpovědnosti za škodu a jejich náhrad bude postupováno podle příslušných ustanovení OP.</w:t>
      </w:r>
    </w:p>
    <w:p w:rsidR="005A1EC2" w:rsidRDefault="005A1EC2" w:rsidP="005A1EC2">
      <w:pPr>
        <w:numPr>
          <w:ilvl w:val="1"/>
          <w:numId w:val="12"/>
        </w:numPr>
        <w:jc w:val="both"/>
        <w:rPr>
          <w:sz w:val="22"/>
          <w:szCs w:val="22"/>
        </w:rPr>
      </w:pPr>
      <w:r>
        <w:rPr>
          <w:sz w:val="22"/>
          <w:szCs w:val="22"/>
        </w:rPr>
        <w:t>Na základě této dohody smluvních stran se Zhotovitel zavazuje zaplatit Objednateli smluvní pokutu v případech a ve výši jak je uvedeno v OP.</w:t>
      </w:r>
    </w:p>
    <w:p w:rsidR="005A1EC2" w:rsidRDefault="005A1EC2" w:rsidP="005A1EC2">
      <w:pPr>
        <w:numPr>
          <w:ilvl w:val="1"/>
          <w:numId w:val="12"/>
        </w:numPr>
        <w:jc w:val="both"/>
        <w:rPr>
          <w:sz w:val="22"/>
          <w:szCs w:val="22"/>
        </w:rPr>
      </w:pPr>
      <w:r>
        <w:rPr>
          <w:sz w:val="22"/>
          <w:szCs w:val="22"/>
        </w:rPr>
        <w:t>Zaplacením smluvní pokuty není dotčen nárok na náhradu škody ani povinnost Zhotovitele splnit převzatý závazek.</w:t>
      </w:r>
    </w:p>
    <w:p w:rsidR="005A1EC2" w:rsidRDefault="005A1EC2" w:rsidP="005A1EC2">
      <w:pPr>
        <w:jc w:val="both"/>
        <w:rPr>
          <w:b/>
          <w:sz w:val="22"/>
          <w:szCs w:val="22"/>
        </w:rPr>
      </w:pPr>
    </w:p>
    <w:p w:rsidR="005A1EC2" w:rsidRDefault="005A1EC2" w:rsidP="005A1EC2">
      <w:pPr>
        <w:jc w:val="both"/>
        <w:rPr>
          <w:b/>
          <w:sz w:val="22"/>
          <w:szCs w:val="22"/>
        </w:rPr>
      </w:pPr>
    </w:p>
    <w:p w:rsidR="005A1EC2" w:rsidRDefault="005A1EC2" w:rsidP="005A1EC2">
      <w:pPr>
        <w:pStyle w:val="NadpisI"/>
        <w:numPr>
          <w:ilvl w:val="0"/>
          <w:numId w:val="2"/>
        </w:numPr>
        <w:rPr>
          <w:sz w:val="22"/>
          <w:szCs w:val="22"/>
        </w:rPr>
      </w:pPr>
      <w:r>
        <w:rPr>
          <w:sz w:val="22"/>
          <w:szCs w:val="22"/>
        </w:rPr>
        <w:t>ZÁVĚREČNÁ USTANOVENÍ</w:t>
      </w:r>
    </w:p>
    <w:p w:rsidR="005A1EC2" w:rsidRDefault="005A1EC2" w:rsidP="005A1EC2">
      <w:pPr>
        <w:pStyle w:val="NadpisI"/>
        <w:ind w:left="180"/>
        <w:rPr>
          <w:sz w:val="22"/>
          <w:szCs w:val="22"/>
        </w:rPr>
      </w:pPr>
    </w:p>
    <w:p w:rsidR="005A1EC2" w:rsidRDefault="005A1EC2" w:rsidP="005A1EC2">
      <w:pPr>
        <w:pStyle w:val="RLTextlnkuslovan"/>
        <w:numPr>
          <w:ilvl w:val="1"/>
          <w:numId w:val="13"/>
        </w:numPr>
        <w:tabs>
          <w:tab w:val="clear" w:pos="435"/>
          <w:tab w:val="left" w:pos="708"/>
        </w:tabs>
        <w:spacing w:after="0" w:line="240" w:lineRule="auto"/>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Pr>
          <w:rFonts w:ascii="Times New Roman" w:hAnsi="Times New Roman"/>
          <w:szCs w:val="22"/>
        </w:rPr>
        <w:t xml:space="preserve"> zákoníkem a </w:t>
      </w:r>
      <w:r>
        <w:rPr>
          <w:rFonts w:ascii="Times New Roman" w:hAnsi="Times New Roman"/>
          <w:szCs w:val="22"/>
        </w:rPr>
        <w:tab/>
        <w:t>ostatními příslušnými právními předpisy českého právního řádu.</w:t>
      </w:r>
    </w:p>
    <w:p w:rsidR="005A1EC2" w:rsidRDefault="005A1EC2" w:rsidP="005A1EC2">
      <w:pPr>
        <w:pStyle w:val="RLTextlnkuslovan"/>
        <w:numPr>
          <w:ilvl w:val="1"/>
          <w:numId w:val="13"/>
        </w:numPr>
        <w:tabs>
          <w:tab w:val="clear" w:pos="435"/>
          <w:tab w:val="left" w:pos="708"/>
        </w:tabs>
        <w:spacing w:after="0" w:line="240" w:lineRule="auto"/>
        <w:rPr>
          <w:rFonts w:ascii="Times New Roman" w:hAnsi="Times New Roman"/>
          <w:szCs w:val="22"/>
        </w:rPr>
      </w:pPr>
      <w:r>
        <w:rPr>
          <w:rFonts w:ascii="Times New Roman" w:hAnsi="Times New Roman"/>
          <w:szCs w:val="22"/>
        </w:rPr>
        <w:t>Tato Smlouva nabývá platnosti a účinnosti dnem jejího podpisu oběma smluvními stranami.</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Pr>
          <w:rFonts w:ascii="Times New Roman" w:hAnsi="Times New Roman"/>
          <w:szCs w:val="22"/>
          <w:lang w:val="cs-CZ"/>
        </w:rPr>
        <w:t>za smluvní stranu</w:t>
      </w:r>
      <w:r>
        <w:rPr>
          <w:rFonts w:ascii="Times New Roman" w:hAnsi="Times New Roman"/>
          <w:szCs w:val="22"/>
        </w:rPr>
        <w:t>.</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 xml:space="preserve">Smluvní strany podpisem této Smlouvy vylučují, že při právním styku mezi smluvními stranami se přihlíží k obchodním zvyklostem, které tak nemají přednost před ustanoveními zákona dle </w:t>
      </w:r>
      <w:proofErr w:type="spellStart"/>
      <w:r>
        <w:rPr>
          <w:rFonts w:ascii="Times New Roman" w:hAnsi="Times New Roman"/>
          <w:szCs w:val="22"/>
          <w:lang w:val="cs-CZ"/>
        </w:rPr>
        <w:t>ust</w:t>
      </w:r>
      <w:proofErr w:type="spellEnd"/>
      <w:r>
        <w:rPr>
          <w:rFonts w:ascii="Times New Roman" w:hAnsi="Times New Roman"/>
          <w:szCs w:val="22"/>
          <w:lang w:val="cs-CZ"/>
        </w:rPr>
        <w:t>. § 558 odst. 2 občanského zákoníku.</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w:t>
      </w:r>
      <w:proofErr w:type="spellStart"/>
      <w:r>
        <w:rPr>
          <w:rFonts w:ascii="Times New Roman" w:hAnsi="Times New Roman"/>
          <w:szCs w:val="22"/>
        </w:rPr>
        <w:t>ust</w:t>
      </w:r>
      <w:proofErr w:type="spellEnd"/>
      <w:r>
        <w:rPr>
          <w:rFonts w:ascii="Times New Roman" w:hAnsi="Times New Roman"/>
          <w:szCs w:val="22"/>
          <w:lang w:val="cs-CZ"/>
        </w:rPr>
        <w:t>.</w:t>
      </w:r>
      <w:r>
        <w:rPr>
          <w:rFonts w:ascii="Times New Roman" w:hAnsi="Times New Roman"/>
          <w:szCs w:val="22"/>
        </w:rPr>
        <w:t xml:space="preserve"> § 582 odst. 1 první věta a odst. 2 občanského zákoníku.</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 xml:space="preserve">Smluvní strany se ve smyslu </w:t>
      </w:r>
      <w:proofErr w:type="spellStart"/>
      <w:r>
        <w:rPr>
          <w:rFonts w:ascii="Times New Roman" w:hAnsi="Times New Roman"/>
          <w:szCs w:val="22"/>
          <w:lang w:val="cs-CZ"/>
        </w:rPr>
        <w:t>ust</w:t>
      </w:r>
      <w:proofErr w:type="spellEnd"/>
      <w:r>
        <w:rPr>
          <w:rFonts w:ascii="Times New Roman" w:hAnsi="Times New Roman"/>
          <w:szCs w:val="22"/>
          <w:lang w:val="cs-CZ"/>
        </w:rPr>
        <w:t>. § 630 odst. 1 občanského zákoníku dohodly, že promlčení práv plynoucích z </w:t>
      </w:r>
      <w:proofErr w:type="spellStart"/>
      <w:r>
        <w:rPr>
          <w:rFonts w:ascii="Times New Roman" w:hAnsi="Times New Roman"/>
          <w:szCs w:val="22"/>
          <w:lang w:val="cs-CZ"/>
        </w:rPr>
        <w:t>ust</w:t>
      </w:r>
      <w:proofErr w:type="spellEnd"/>
      <w:r>
        <w:rPr>
          <w:rFonts w:ascii="Times New Roman" w:hAnsi="Times New Roman"/>
          <w:szCs w:val="22"/>
          <w:lang w:val="cs-CZ"/>
        </w:rPr>
        <w:t>.  čl. VIII, IX a  XII  Obchodních podmínek trvá patnáct let. Tato lhůta je počítána ode dne, kdy právo mohlo být uplatněno poprvé.</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Žádné úkony či jednání ze strany Objednatele nelze považovat za příslib uzavření Smlouvy nebo dodatku k ní. V souladu s </w:t>
      </w:r>
      <w:proofErr w:type="spellStart"/>
      <w:r>
        <w:rPr>
          <w:rFonts w:ascii="Times New Roman" w:hAnsi="Times New Roman"/>
          <w:szCs w:val="22"/>
        </w:rPr>
        <w:t>ust</w:t>
      </w:r>
      <w:proofErr w:type="spellEnd"/>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lastRenderedPageBreak/>
        <w:t xml:space="preserve">Tato Smlouva je vyhotovena ve dvou vyhotoveních, z nichž každá smluvní strana obdrží </w:t>
      </w:r>
      <w:r>
        <w:rPr>
          <w:rFonts w:ascii="Times New Roman" w:hAnsi="Times New Roman"/>
          <w:bCs/>
          <w:szCs w:val="22"/>
          <w:lang w:val="cs-CZ"/>
        </w:rPr>
        <w:t xml:space="preserve">jedno </w:t>
      </w:r>
      <w:r>
        <w:rPr>
          <w:rFonts w:ascii="Times New Roman" w:hAnsi="Times New Roman"/>
          <w:szCs w:val="22"/>
        </w:rPr>
        <w:t>vyhotovení.</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5A1EC2" w:rsidRDefault="005A1EC2" w:rsidP="005A1EC2">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S</w:t>
      </w:r>
      <w:proofErr w:type="spellStart"/>
      <w:r>
        <w:rPr>
          <w:rFonts w:ascii="Times New Roman" w:hAnsi="Times New Roman"/>
          <w:szCs w:val="22"/>
        </w:rPr>
        <w:t>oučást</w:t>
      </w:r>
      <w:proofErr w:type="spellEnd"/>
      <w:r>
        <w:rPr>
          <w:rFonts w:ascii="Times New Roman" w:hAnsi="Times New Roman"/>
          <w:szCs w:val="22"/>
        </w:rPr>
        <w:t xml:space="preserve"> Smlouvy tvoří tyto </w:t>
      </w:r>
      <w:r>
        <w:rPr>
          <w:rFonts w:ascii="Times New Roman" w:hAnsi="Times New Roman"/>
          <w:szCs w:val="22"/>
          <w:lang w:val="cs-CZ"/>
        </w:rPr>
        <w:t>dále uvedené přílohy, které obdržel zhotovitel jako součást výzvy k předložení cenové nabídky a k vlastní smlouvě o dílo se již v listinné formě nepřipojují</w:t>
      </w:r>
      <w:r>
        <w:rPr>
          <w:rFonts w:ascii="Times New Roman" w:hAnsi="Times New Roman"/>
          <w:szCs w:val="22"/>
        </w:rPr>
        <w:t>:</w:t>
      </w:r>
    </w:p>
    <w:bookmarkStart w:id="2" w:name="ListAnnex01"/>
    <w:p w:rsidR="005A1EC2" w:rsidRDefault="005A1EC2" w:rsidP="005A1EC2">
      <w:pPr>
        <w:ind w:left="2127" w:hanging="1455"/>
        <w:rPr>
          <w:sz w:val="22"/>
          <w:szCs w:val="22"/>
        </w:rPr>
      </w:pPr>
      <w:r>
        <w:fldChar w:fldCharType="begin"/>
      </w:r>
      <w:r>
        <w:instrText xml:space="preserve"> HYPERLINK "file:///C:\\Users\\dieguezova\\Documents\\Smlouvy%20o%20dílo\\SOD%202014\\1429%20PD%20Signal%20projekt%20OŘOV%20Rekonstrukce%20PZS%20VÚD%20přejezdu%20P%207866%20v%20km%2024,342%20trati%20Opava%20%20východ%20-%20Hlučín.docx" \l "Annex01" </w:instrText>
      </w:r>
      <w:r>
        <w:fldChar w:fldCharType="separate"/>
      </w:r>
      <w:r>
        <w:rPr>
          <w:rStyle w:val="Hypertextovodkaz"/>
          <w:sz w:val="22"/>
          <w:szCs w:val="22"/>
        </w:rPr>
        <w:t>Příloha č. 1</w:t>
      </w:r>
      <w:bookmarkEnd w:id="2"/>
      <w:r>
        <w:fldChar w:fldCharType="end"/>
      </w:r>
      <w:r>
        <w:rPr>
          <w:sz w:val="22"/>
          <w:szCs w:val="22"/>
        </w:rPr>
        <w:t>:</w:t>
      </w:r>
      <w:r>
        <w:rPr>
          <w:sz w:val="22"/>
          <w:szCs w:val="22"/>
          <w:lang w:eastAsia="en-US"/>
        </w:rPr>
        <w:tab/>
      </w:r>
      <w:r>
        <w:rPr>
          <w:sz w:val="22"/>
          <w:szCs w:val="22"/>
        </w:rPr>
        <w:t xml:space="preserve">Obchodní podmínky Stavební správy východ pro smlouvu o dílo ze dne 20.2.2014 </w:t>
      </w:r>
    </w:p>
    <w:p w:rsidR="00E147EF" w:rsidRDefault="001C21E5" w:rsidP="00E147EF">
      <w:pPr>
        <w:pStyle w:val="Seznamploh"/>
        <w:spacing w:after="0" w:line="240" w:lineRule="auto"/>
        <w:ind w:left="2127" w:hanging="1418"/>
        <w:rPr>
          <w:rFonts w:ascii="Times New Roman" w:hAnsi="Times New Roman" w:cs="Times New Roman"/>
          <w:szCs w:val="22"/>
          <w:highlight w:val="yellow"/>
          <w:lang w:val="cs-CZ"/>
        </w:rPr>
      </w:pPr>
      <w:hyperlink r:id="rId8" w:anchor="Annex01" w:history="1">
        <w:r w:rsidR="00E147EF">
          <w:rPr>
            <w:rStyle w:val="Hypertextovodkaz"/>
            <w:rFonts w:ascii="Times New Roman" w:hAnsi="Times New Roman" w:cs="Times New Roman"/>
            <w:szCs w:val="22"/>
          </w:rPr>
          <w:t>Příloha č</w:t>
        </w:r>
        <w:r w:rsidR="00E147EF">
          <w:rPr>
            <w:rStyle w:val="Hypertextovodkaz"/>
            <w:rFonts w:ascii="Times New Roman" w:hAnsi="Times New Roman" w:cs="Times New Roman"/>
            <w:szCs w:val="22"/>
            <w:lang w:val="cs-CZ"/>
          </w:rPr>
          <w:t>.2</w:t>
        </w:r>
      </w:hyperlink>
      <w:r w:rsidR="00E147EF">
        <w:rPr>
          <w:rFonts w:ascii="Times New Roman" w:hAnsi="Times New Roman" w:cs="Times New Roman"/>
          <w:szCs w:val="22"/>
        </w:rPr>
        <w:t>:</w:t>
      </w:r>
      <w:r w:rsidR="00E147EF">
        <w:rPr>
          <w:rFonts w:ascii="Times New Roman" w:hAnsi="Times New Roman" w:cs="Times New Roman"/>
          <w:szCs w:val="22"/>
          <w:lang w:val="cs-CZ"/>
        </w:rPr>
        <w:t xml:space="preserve">  </w:t>
      </w:r>
      <w:r w:rsidR="00E147EF">
        <w:rPr>
          <w:rFonts w:ascii="Times New Roman" w:hAnsi="Times New Roman" w:cs="Times New Roman"/>
          <w:szCs w:val="22"/>
          <w:lang w:val="cs-CZ"/>
        </w:rPr>
        <w:tab/>
      </w:r>
      <w:r w:rsidR="00E147EF" w:rsidRPr="00E147EF">
        <w:rPr>
          <w:rFonts w:ascii="Times New Roman" w:hAnsi="Times New Roman" w:cs="Times New Roman"/>
          <w:color w:val="000000"/>
          <w:szCs w:val="22"/>
        </w:rPr>
        <w:t>Zvláštní podmínky pro zpracování aktualizace studie proveditelnosti „Zvýšení kapacity trati Týniště n. O. – Častolovice – Solnice, 4. část“</w:t>
      </w:r>
    </w:p>
    <w:p w:rsidR="00E147EF" w:rsidRDefault="00E147EF">
      <w:pPr>
        <w:pStyle w:val="Seznamploh"/>
        <w:spacing w:after="0" w:line="240" w:lineRule="auto"/>
        <w:ind w:left="720" w:hanging="151"/>
        <w:rPr>
          <w:rFonts w:ascii="Times New Roman" w:hAnsi="Times New Roman" w:cs="Times New Roman"/>
          <w:sz w:val="24"/>
          <w:szCs w:val="24"/>
        </w:rPr>
      </w:pPr>
    </w:p>
    <w:p w:rsidR="005A1EC2" w:rsidRDefault="005A1EC2" w:rsidP="005A1EC2">
      <w:pPr>
        <w:numPr>
          <w:ilvl w:val="1"/>
          <w:numId w:val="13"/>
        </w:numPr>
        <w:ind w:left="720" w:hanging="720"/>
        <w:jc w:val="both"/>
        <w:rPr>
          <w:sz w:val="22"/>
          <w:szCs w:val="22"/>
        </w:rPr>
      </w:pPr>
      <w:r>
        <w:rPr>
          <w:sz w:val="22"/>
          <w:szCs w:val="22"/>
        </w:rPr>
        <w:t>Smluvní strany po přečtení této Smlouvy prohlašují, že souhlasí s jejím obsahem, že smlouva byla sepsána na základě pravdivých údajů, jejich vážné a svobodné vůle, prosté omylu a na důkaz toho připojují své podpisy.</w:t>
      </w:r>
    </w:p>
    <w:p w:rsidR="005A1EC2" w:rsidRDefault="005A1EC2" w:rsidP="005A1EC2">
      <w:pPr>
        <w:jc w:val="both"/>
        <w:rPr>
          <w:sz w:val="22"/>
        </w:rPr>
      </w:pPr>
    </w:p>
    <w:p w:rsidR="005A1EC2" w:rsidRDefault="005A1EC2" w:rsidP="005A1EC2">
      <w:pPr>
        <w:jc w:val="both"/>
        <w:rPr>
          <w:sz w:val="22"/>
        </w:rPr>
      </w:pPr>
    </w:p>
    <w:p w:rsidR="005A1EC2" w:rsidRDefault="005A1EC2" w:rsidP="005A1EC2">
      <w:pPr>
        <w:jc w:val="both"/>
        <w:rPr>
          <w:sz w:val="22"/>
        </w:rPr>
      </w:pPr>
      <w:r>
        <w:rPr>
          <w:sz w:val="22"/>
        </w:rPr>
        <w:t xml:space="preserve">V Olomouci dne </w:t>
      </w:r>
      <w:r w:rsidR="00E101AE">
        <w:rPr>
          <w:sz w:val="22"/>
        </w:rPr>
        <w:t>7.10.2016</w:t>
      </w:r>
      <w:r>
        <w:rPr>
          <w:sz w:val="22"/>
        </w:rPr>
        <w:t xml:space="preserve">   </w:t>
      </w:r>
      <w:r>
        <w:rPr>
          <w:sz w:val="22"/>
        </w:rPr>
        <w:tab/>
      </w:r>
      <w:r>
        <w:rPr>
          <w:sz w:val="22"/>
        </w:rPr>
        <w:tab/>
      </w:r>
      <w:r>
        <w:rPr>
          <w:sz w:val="22"/>
        </w:rPr>
        <w:tab/>
      </w:r>
      <w:r>
        <w:rPr>
          <w:sz w:val="22"/>
        </w:rPr>
        <w:tab/>
        <w:t xml:space="preserve"> V Praze dne </w:t>
      </w:r>
      <w:r w:rsidR="009B06C0">
        <w:rPr>
          <w:sz w:val="22"/>
        </w:rPr>
        <w:t>14.10.2016</w:t>
      </w:r>
    </w:p>
    <w:p w:rsidR="0074601E" w:rsidRDefault="0074601E" w:rsidP="005A1EC2">
      <w:pPr>
        <w:jc w:val="both"/>
        <w:rPr>
          <w:sz w:val="22"/>
        </w:rPr>
      </w:pPr>
    </w:p>
    <w:p w:rsidR="005A1EC2" w:rsidRDefault="005A1EC2" w:rsidP="005A1EC2">
      <w:pPr>
        <w:jc w:val="both"/>
        <w:rPr>
          <w:sz w:val="22"/>
        </w:rPr>
      </w:pPr>
    </w:p>
    <w:p w:rsidR="0038611F" w:rsidRDefault="0038611F" w:rsidP="005A1EC2">
      <w:pPr>
        <w:jc w:val="both"/>
        <w:rPr>
          <w:sz w:val="22"/>
        </w:rPr>
      </w:pPr>
    </w:p>
    <w:p w:rsidR="005A1EC2" w:rsidRDefault="005A1EC2" w:rsidP="005A1EC2">
      <w:pPr>
        <w:jc w:val="both"/>
        <w:rPr>
          <w:sz w:val="22"/>
        </w:rPr>
      </w:pPr>
    </w:p>
    <w:p w:rsidR="005A1EC2" w:rsidRDefault="005A1EC2" w:rsidP="005A1EC2">
      <w:pPr>
        <w:jc w:val="both"/>
        <w:rPr>
          <w:b/>
          <w:sz w:val="22"/>
        </w:rPr>
      </w:pPr>
      <w:r>
        <w:rPr>
          <w:sz w:val="22"/>
        </w:rPr>
        <w:t xml:space="preserve">        </w:t>
      </w:r>
      <w:r>
        <w:rPr>
          <w:b/>
          <w:sz w:val="22"/>
        </w:rPr>
        <w:t>…......…………………………</w:t>
      </w:r>
      <w:r>
        <w:rPr>
          <w:b/>
          <w:sz w:val="22"/>
        </w:rPr>
        <w:tab/>
      </w:r>
      <w:r>
        <w:rPr>
          <w:b/>
          <w:sz w:val="22"/>
        </w:rPr>
        <w:tab/>
        <w:t xml:space="preserve">    </w:t>
      </w:r>
      <w:r>
        <w:rPr>
          <w:b/>
          <w:sz w:val="22"/>
        </w:rPr>
        <w:tab/>
        <w:t xml:space="preserve">        …..…….…………………………..</w:t>
      </w:r>
    </w:p>
    <w:p w:rsidR="005A1EC2" w:rsidRDefault="005A1EC2" w:rsidP="005A1EC2">
      <w:pPr>
        <w:jc w:val="both"/>
        <w:rPr>
          <w:sz w:val="22"/>
        </w:rPr>
      </w:pPr>
      <w:r>
        <w:rPr>
          <w:sz w:val="22"/>
        </w:rPr>
        <w:t xml:space="preserve">                </w:t>
      </w:r>
      <w:proofErr w:type="spellStart"/>
      <w:r>
        <w:rPr>
          <w:b/>
          <w:sz w:val="22"/>
        </w:rPr>
        <w:t>Ing.</w:t>
      </w:r>
      <w:r w:rsidR="00C53A3E">
        <w:rPr>
          <w:b/>
          <w:sz w:val="22"/>
        </w:rPr>
        <w:t>Miroslav</w:t>
      </w:r>
      <w:proofErr w:type="spellEnd"/>
      <w:r w:rsidR="00C53A3E">
        <w:rPr>
          <w:b/>
          <w:sz w:val="22"/>
        </w:rPr>
        <w:t xml:space="preserve"> </w:t>
      </w:r>
      <w:proofErr w:type="spellStart"/>
      <w:r w:rsidR="00C53A3E">
        <w:rPr>
          <w:b/>
          <w:sz w:val="22"/>
        </w:rPr>
        <w:t>Bocák</w:t>
      </w:r>
      <w:proofErr w:type="spellEnd"/>
      <w:r>
        <w:rPr>
          <w:b/>
          <w:sz w:val="22"/>
        </w:rPr>
        <w:tab/>
      </w:r>
      <w:r>
        <w:rPr>
          <w:b/>
          <w:sz w:val="22"/>
        </w:rPr>
        <w:tab/>
      </w:r>
      <w:r>
        <w:rPr>
          <w:b/>
          <w:sz w:val="22"/>
        </w:rPr>
        <w:tab/>
      </w:r>
      <w:r>
        <w:rPr>
          <w:b/>
          <w:sz w:val="22"/>
        </w:rPr>
        <w:tab/>
        <w:t xml:space="preserve">                   </w:t>
      </w:r>
      <w:proofErr w:type="spellStart"/>
      <w:r>
        <w:rPr>
          <w:b/>
          <w:sz w:val="22"/>
          <w:szCs w:val="22"/>
        </w:rPr>
        <w:t>Ing.Tomáš</w:t>
      </w:r>
      <w:proofErr w:type="spellEnd"/>
      <w:r>
        <w:rPr>
          <w:b/>
          <w:sz w:val="22"/>
          <w:szCs w:val="22"/>
        </w:rPr>
        <w:t xml:space="preserve"> </w:t>
      </w:r>
      <w:r>
        <w:rPr>
          <w:b/>
          <w:sz w:val="22"/>
        </w:rPr>
        <w:t>Slavíček</w:t>
      </w:r>
    </w:p>
    <w:p w:rsidR="005A1EC2" w:rsidRDefault="005A1EC2" w:rsidP="005A1EC2">
      <w:pPr>
        <w:jc w:val="both"/>
        <w:rPr>
          <w:sz w:val="22"/>
        </w:rPr>
      </w:pPr>
      <w:r>
        <w:rPr>
          <w:sz w:val="22"/>
        </w:rPr>
        <w:t xml:space="preserve">        </w:t>
      </w:r>
      <w:r>
        <w:rPr>
          <w:b/>
          <w:sz w:val="22"/>
        </w:rPr>
        <w:t>ředitel Stavební správy východ</w:t>
      </w:r>
      <w:r>
        <w:rPr>
          <w:b/>
          <w:sz w:val="22"/>
        </w:rPr>
        <w:tab/>
      </w:r>
      <w:r>
        <w:rPr>
          <w:b/>
          <w:sz w:val="22"/>
        </w:rPr>
        <w:tab/>
        <w:t xml:space="preserve">                           předseda představenstva</w:t>
      </w:r>
    </w:p>
    <w:p w:rsidR="005A1EC2" w:rsidRDefault="005A1EC2" w:rsidP="005A1EC2">
      <w:pPr>
        <w:jc w:val="both"/>
        <w:rPr>
          <w:sz w:val="22"/>
        </w:rPr>
      </w:pPr>
      <w:r>
        <w:rPr>
          <w:b/>
          <w:sz w:val="22"/>
        </w:rPr>
        <w:t xml:space="preserve">      </w:t>
      </w:r>
      <w:r>
        <w:rPr>
          <w:b/>
          <w:sz w:val="22"/>
          <w:szCs w:val="22"/>
        </w:rPr>
        <w:t>Správa železniční dopravní cesty,</w:t>
      </w:r>
      <w:r>
        <w:rPr>
          <w:b/>
          <w:sz w:val="22"/>
          <w:szCs w:val="22"/>
        </w:rPr>
        <w:tab/>
      </w:r>
      <w:r>
        <w:rPr>
          <w:b/>
          <w:sz w:val="22"/>
        </w:rPr>
        <w:t xml:space="preserve">                                            SUDOP PRAHA a.s.</w:t>
      </w:r>
    </w:p>
    <w:p w:rsidR="005A1EC2" w:rsidRDefault="005A1EC2" w:rsidP="005A1EC2">
      <w:r>
        <w:rPr>
          <w:b/>
          <w:sz w:val="22"/>
          <w:szCs w:val="22"/>
        </w:rPr>
        <w:t xml:space="preserve">                   státní organizace</w:t>
      </w:r>
    </w:p>
    <w:p w:rsidR="005A1EC2" w:rsidRDefault="005A1EC2" w:rsidP="005A1EC2"/>
    <w:p w:rsidR="005A1EC2" w:rsidRDefault="005A1EC2" w:rsidP="005A1EC2"/>
    <w:p w:rsidR="005A1EC2" w:rsidRDefault="005A1EC2" w:rsidP="005A1EC2"/>
    <w:p w:rsidR="005A1EC2" w:rsidRDefault="005A1EC2" w:rsidP="005A1EC2"/>
    <w:p w:rsidR="005A1EC2" w:rsidRDefault="005A1EC2" w:rsidP="005A1EC2"/>
    <w:p w:rsidR="005A1EC2" w:rsidRDefault="005A1EC2" w:rsidP="005A1EC2"/>
    <w:p w:rsidR="005A1EC2" w:rsidRDefault="005A1EC2" w:rsidP="005A1EC2"/>
    <w:p w:rsidR="005A1EC2" w:rsidRDefault="005A1EC2" w:rsidP="005A1EC2">
      <w:pPr>
        <w:ind w:firstLine="708"/>
        <w:rPr>
          <w:sz w:val="22"/>
          <w:szCs w:val="22"/>
        </w:rPr>
      </w:pPr>
      <w:r>
        <w:rPr>
          <w:sz w:val="22"/>
          <w:szCs w:val="22"/>
        </w:rPr>
        <w:t xml:space="preserve">                    </w:t>
      </w:r>
    </w:p>
    <w:p w:rsidR="005A1EC2" w:rsidRDefault="005A1EC2" w:rsidP="005A1EC2">
      <w:pPr>
        <w:ind w:firstLine="708"/>
        <w:rPr>
          <w:b/>
          <w:sz w:val="22"/>
          <w:szCs w:val="22"/>
        </w:rPr>
      </w:pPr>
      <w:r>
        <w:rPr>
          <w:sz w:val="22"/>
        </w:rPr>
        <w:t xml:space="preserve">                                                                                     </w:t>
      </w:r>
      <w:r>
        <w:rPr>
          <w:b/>
          <w:sz w:val="22"/>
        </w:rPr>
        <w:t>.…….…………………………..</w:t>
      </w:r>
    </w:p>
    <w:p w:rsidR="005A1EC2" w:rsidRDefault="005A1EC2" w:rsidP="005A1EC2">
      <w:pPr>
        <w:ind w:firstLine="708"/>
        <w:rPr>
          <w:b/>
          <w:bCs/>
          <w:sz w:val="22"/>
          <w:szCs w:val="22"/>
        </w:rPr>
      </w:pPr>
      <w:r>
        <w:rPr>
          <w:b/>
          <w:sz w:val="22"/>
          <w:szCs w:val="22"/>
        </w:rPr>
        <w:t xml:space="preserve">                                                                                                   </w:t>
      </w:r>
      <w:r>
        <w:rPr>
          <w:b/>
          <w:bCs/>
          <w:sz w:val="22"/>
          <w:szCs w:val="22"/>
        </w:rPr>
        <w:t xml:space="preserve">Ing. </w:t>
      </w:r>
      <w:r w:rsidR="00377F7D">
        <w:rPr>
          <w:b/>
          <w:bCs/>
          <w:sz w:val="22"/>
          <w:szCs w:val="22"/>
        </w:rPr>
        <w:t xml:space="preserve">Ivan </w:t>
      </w:r>
      <w:proofErr w:type="spellStart"/>
      <w:r w:rsidR="00377F7D">
        <w:rPr>
          <w:b/>
          <w:bCs/>
          <w:sz w:val="22"/>
          <w:szCs w:val="22"/>
        </w:rPr>
        <w:t>Pomykáček</w:t>
      </w:r>
      <w:proofErr w:type="spellEnd"/>
    </w:p>
    <w:p w:rsidR="005A1EC2" w:rsidRDefault="005A1EC2" w:rsidP="005A1EC2">
      <w:pPr>
        <w:ind w:firstLine="708"/>
        <w:rPr>
          <w:b/>
          <w:sz w:val="22"/>
          <w:szCs w:val="22"/>
        </w:rPr>
      </w:pPr>
      <w:r>
        <w:rPr>
          <w:b/>
          <w:sz w:val="22"/>
          <w:szCs w:val="22"/>
        </w:rPr>
        <w:t xml:space="preserve">                                                                                         místopředseda představenstva</w:t>
      </w:r>
      <w:r>
        <w:rPr>
          <w:b/>
          <w:sz w:val="22"/>
          <w:szCs w:val="22"/>
        </w:rPr>
        <w:tab/>
      </w:r>
    </w:p>
    <w:p w:rsidR="005A1EC2" w:rsidRDefault="005A1EC2" w:rsidP="005A1EC2">
      <w:pPr>
        <w:ind w:firstLine="708"/>
      </w:pPr>
      <w:r>
        <w:rPr>
          <w:b/>
          <w:sz w:val="22"/>
          <w:szCs w:val="22"/>
        </w:rPr>
        <w:t xml:space="preserve">                                                                                                 SUDOP PRAHA a.s.</w:t>
      </w:r>
    </w:p>
    <w:p w:rsidR="005A1EC2" w:rsidRDefault="005A1EC2" w:rsidP="005A1EC2">
      <w:pPr>
        <w:jc w:val="both"/>
      </w:pPr>
    </w:p>
    <w:p w:rsidR="006A75BF" w:rsidRDefault="006A75BF"/>
    <w:sectPr w:rsidR="006A75BF" w:rsidSect="0083099C">
      <w:footerReference w:type="default" r:id="rId9"/>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CE" w:rsidRDefault="001560CE" w:rsidP="0038611F">
      <w:r>
        <w:separator/>
      </w:r>
    </w:p>
  </w:endnote>
  <w:endnote w:type="continuationSeparator" w:id="0">
    <w:p w:rsidR="001560CE" w:rsidRDefault="001560CE" w:rsidP="0038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1F" w:rsidRDefault="0038611F" w:rsidP="0038611F">
    <w:pPr>
      <w:pStyle w:val="Zpat"/>
      <w:jc w:val="center"/>
    </w:pPr>
    <w:r>
      <w:t xml:space="preserve">Stránka </w:t>
    </w:r>
    <w:r>
      <w:rPr>
        <w:b/>
      </w:rPr>
      <w:fldChar w:fldCharType="begin"/>
    </w:r>
    <w:r>
      <w:rPr>
        <w:b/>
      </w:rPr>
      <w:instrText>PAGE  \* Arabic  \* MERGEFORMAT</w:instrText>
    </w:r>
    <w:r>
      <w:rPr>
        <w:b/>
      </w:rPr>
      <w:fldChar w:fldCharType="separate"/>
    </w:r>
    <w:r w:rsidR="001C21E5">
      <w:rPr>
        <w:b/>
        <w:noProof/>
      </w:rPr>
      <w:t>7</w:t>
    </w:r>
    <w:r>
      <w:rPr>
        <w:b/>
      </w:rPr>
      <w:fldChar w:fldCharType="end"/>
    </w:r>
    <w:r>
      <w:t xml:space="preserve"> z </w:t>
    </w:r>
    <w:r>
      <w:rPr>
        <w:b/>
      </w:rPr>
      <w:fldChar w:fldCharType="begin"/>
    </w:r>
    <w:r>
      <w:rPr>
        <w:b/>
      </w:rPr>
      <w:instrText>NUMPAGES  \* Arabic  \* MERGEFORMAT</w:instrText>
    </w:r>
    <w:r>
      <w:rPr>
        <w:b/>
      </w:rPr>
      <w:fldChar w:fldCharType="separate"/>
    </w:r>
    <w:r w:rsidR="001C21E5">
      <w:rPr>
        <w:b/>
        <w:noProof/>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CE" w:rsidRDefault="001560CE" w:rsidP="0038611F">
      <w:r>
        <w:separator/>
      </w:r>
    </w:p>
  </w:footnote>
  <w:footnote w:type="continuationSeparator" w:id="0">
    <w:p w:rsidR="001560CE" w:rsidRDefault="001560CE" w:rsidP="00386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632E414C"/>
    <w:lvl w:ilvl="0">
      <w:start w:val="5"/>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3E57160"/>
    <w:multiLevelType w:val="hybridMultilevel"/>
    <w:tmpl w:val="EDAC82E6"/>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nsid w:val="18D432C2"/>
    <w:multiLevelType w:val="hybridMultilevel"/>
    <w:tmpl w:val="D182E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1920631"/>
    <w:multiLevelType w:val="multilevel"/>
    <w:tmpl w:val="B4B65CF4"/>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58A4E74"/>
    <w:multiLevelType w:val="hybridMultilevel"/>
    <w:tmpl w:val="EFEE1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FC1546"/>
    <w:multiLevelType w:val="multilevel"/>
    <w:tmpl w:val="804EC2B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2A2D3383"/>
    <w:multiLevelType w:val="multilevel"/>
    <w:tmpl w:val="CECC248E"/>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BDA5759"/>
    <w:multiLevelType w:val="multilevel"/>
    <w:tmpl w:val="60FE7484"/>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3EA17985"/>
    <w:multiLevelType w:val="hybridMultilevel"/>
    <w:tmpl w:val="FEBE5DCC"/>
    <w:lvl w:ilvl="0" w:tplc="F740E976">
      <w:start w:val="1"/>
      <w:numFmt w:val="lowerLetter"/>
      <w:lvlText w:val="%1)"/>
      <w:lvlJc w:val="left"/>
      <w:pPr>
        <w:tabs>
          <w:tab w:val="num" w:pos="786"/>
        </w:tabs>
        <w:ind w:left="786" w:hanging="360"/>
      </w:pPr>
      <w:rPr>
        <w:b/>
      </w:rPr>
    </w:lvl>
    <w:lvl w:ilvl="1" w:tplc="04050019">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405000F">
      <w:start w:val="1"/>
      <w:numFmt w:val="decimal"/>
      <w:lvlText w:val="%4."/>
      <w:lvlJc w:val="left"/>
      <w:pPr>
        <w:tabs>
          <w:tab w:val="num" w:pos="2970"/>
        </w:tabs>
        <w:ind w:left="2970" w:hanging="360"/>
      </w:pPr>
    </w:lvl>
    <w:lvl w:ilvl="4" w:tplc="04050019">
      <w:start w:val="1"/>
      <w:numFmt w:val="lowerLetter"/>
      <w:lvlText w:val="%5."/>
      <w:lvlJc w:val="left"/>
      <w:pPr>
        <w:tabs>
          <w:tab w:val="num" w:pos="3690"/>
        </w:tabs>
        <w:ind w:left="3690" w:hanging="360"/>
      </w:pPr>
    </w:lvl>
    <w:lvl w:ilvl="5" w:tplc="0405001B">
      <w:start w:val="1"/>
      <w:numFmt w:val="lowerRoman"/>
      <w:lvlText w:val="%6."/>
      <w:lvlJc w:val="right"/>
      <w:pPr>
        <w:tabs>
          <w:tab w:val="num" w:pos="4410"/>
        </w:tabs>
        <w:ind w:left="4410" w:hanging="180"/>
      </w:pPr>
    </w:lvl>
    <w:lvl w:ilvl="6" w:tplc="0405000F">
      <w:start w:val="1"/>
      <w:numFmt w:val="decimal"/>
      <w:lvlText w:val="%7."/>
      <w:lvlJc w:val="left"/>
      <w:pPr>
        <w:tabs>
          <w:tab w:val="num" w:pos="5130"/>
        </w:tabs>
        <w:ind w:left="5130" w:hanging="360"/>
      </w:pPr>
    </w:lvl>
    <w:lvl w:ilvl="7" w:tplc="04050019">
      <w:start w:val="1"/>
      <w:numFmt w:val="lowerLetter"/>
      <w:lvlText w:val="%8."/>
      <w:lvlJc w:val="left"/>
      <w:pPr>
        <w:tabs>
          <w:tab w:val="num" w:pos="5850"/>
        </w:tabs>
        <w:ind w:left="5850" w:hanging="360"/>
      </w:pPr>
    </w:lvl>
    <w:lvl w:ilvl="8" w:tplc="0405001B">
      <w:start w:val="1"/>
      <w:numFmt w:val="lowerRoman"/>
      <w:lvlText w:val="%9."/>
      <w:lvlJc w:val="right"/>
      <w:pPr>
        <w:tabs>
          <w:tab w:val="num" w:pos="6570"/>
        </w:tabs>
        <w:ind w:left="6570" w:hanging="180"/>
      </w:pPr>
    </w:lvl>
  </w:abstractNum>
  <w:abstractNum w:abstractNumId="10">
    <w:nsid w:val="428D61D0"/>
    <w:multiLevelType w:val="hybridMultilevel"/>
    <w:tmpl w:val="9174B03E"/>
    <w:lvl w:ilvl="0" w:tplc="3F10A07E">
      <w:start w:val="460"/>
      <w:numFmt w:val="bullet"/>
      <w:lvlText w:val=""/>
      <w:lvlJc w:val="left"/>
      <w:pPr>
        <w:ind w:left="1070" w:hanging="360"/>
      </w:pPr>
      <w:rPr>
        <w:rFonts w:ascii="Symbol" w:eastAsia="Times New Roman" w:hAnsi="Symbol"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nsid w:val="46211FAF"/>
    <w:multiLevelType w:val="hybridMultilevel"/>
    <w:tmpl w:val="D3088FB0"/>
    <w:lvl w:ilvl="0" w:tplc="C3C863BA">
      <w:start w:val="6"/>
      <w:numFmt w:val="decimal"/>
      <w:lvlText w:val="%1.1."/>
      <w:lvlJc w:val="left"/>
      <w:pPr>
        <w:ind w:left="36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50977BD6"/>
    <w:multiLevelType w:val="multilevel"/>
    <w:tmpl w:val="EE889466"/>
    <w:lvl w:ilvl="0">
      <w:start w:val="9"/>
      <w:numFmt w:val="decimal"/>
      <w:lvlText w:val="%1."/>
      <w:lvlJc w:val="left"/>
      <w:pPr>
        <w:tabs>
          <w:tab w:val="num" w:pos="525"/>
        </w:tabs>
        <w:ind w:left="525" w:hanging="525"/>
      </w:pPr>
    </w:lvl>
    <w:lvl w:ilvl="1">
      <w:start w:val="1"/>
      <w:numFmt w:val="decimal"/>
      <w:lvlText w:val="%1.%2."/>
      <w:lvlJc w:val="left"/>
      <w:pPr>
        <w:tabs>
          <w:tab w:val="num" w:pos="525"/>
        </w:tabs>
        <w:ind w:left="525" w:hanging="52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32B6C80"/>
    <w:multiLevelType w:val="multilevel"/>
    <w:tmpl w:val="4574DE1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935C13"/>
    <w:multiLevelType w:val="multilevel"/>
    <w:tmpl w:val="27EA8A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964E99"/>
    <w:multiLevelType w:val="multilevel"/>
    <w:tmpl w:val="D1D0BDC4"/>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3FB71DA"/>
    <w:multiLevelType w:val="hybridMultilevel"/>
    <w:tmpl w:val="2BF0D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70E4506"/>
    <w:multiLevelType w:val="multilevel"/>
    <w:tmpl w:val="87E26ADC"/>
    <w:lvl w:ilvl="0">
      <w:start w:val="10"/>
      <w:numFmt w:val="decimal"/>
      <w:lvlText w:val="%1."/>
      <w:lvlJc w:val="left"/>
      <w:pPr>
        <w:tabs>
          <w:tab w:val="num" w:pos="675"/>
        </w:tabs>
        <w:ind w:left="675" w:hanging="675"/>
      </w:pPr>
    </w:lvl>
    <w:lvl w:ilvl="1">
      <w:start w:val="1"/>
      <w:numFmt w:val="decimal"/>
      <w:lvlText w:val="%1.%2."/>
      <w:lvlJc w:val="left"/>
      <w:pPr>
        <w:tabs>
          <w:tab w:val="num" w:pos="675"/>
        </w:tabs>
        <w:ind w:left="675" w:hanging="67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4E96CD4"/>
    <w:multiLevelType w:val="multilevel"/>
    <w:tmpl w:val="226C10EC"/>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7B4A114D"/>
    <w:multiLevelType w:val="hybridMultilevel"/>
    <w:tmpl w:val="401A7A04"/>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13"/>
  </w:num>
  <w:num w:numId="17">
    <w:abstractNumId w:val="2"/>
  </w:num>
  <w:num w:numId="18">
    <w:abstractNumId w:val="9"/>
  </w:num>
  <w:num w:numId="19">
    <w:abstractNumId w:val="19"/>
  </w:num>
  <w:num w:numId="20">
    <w:abstractNumId w:val="1"/>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C2"/>
    <w:rsid w:val="000B0D51"/>
    <w:rsid w:val="000D024F"/>
    <w:rsid w:val="001560CE"/>
    <w:rsid w:val="001A326B"/>
    <w:rsid w:val="001A6CEC"/>
    <w:rsid w:val="001C21E5"/>
    <w:rsid w:val="00207C2D"/>
    <w:rsid w:val="00253C68"/>
    <w:rsid w:val="002D7AF4"/>
    <w:rsid w:val="002F4422"/>
    <w:rsid w:val="00377F7D"/>
    <w:rsid w:val="0038611F"/>
    <w:rsid w:val="003D2789"/>
    <w:rsid w:val="00465F9E"/>
    <w:rsid w:val="004A5274"/>
    <w:rsid w:val="004F0C11"/>
    <w:rsid w:val="005117D8"/>
    <w:rsid w:val="00511AF0"/>
    <w:rsid w:val="005A1EC2"/>
    <w:rsid w:val="00621E89"/>
    <w:rsid w:val="006450EC"/>
    <w:rsid w:val="006A6CE2"/>
    <w:rsid w:val="006A75BF"/>
    <w:rsid w:val="00737836"/>
    <w:rsid w:val="0074601E"/>
    <w:rsid w:val="007F7A70"/>
    <w:rsid w:val="0083099C"/>
    <w:rsid w:val="009B06C0"/>
    <w:rsid w:val="009C5272"/>
    <w:rsid w:val="00AD6FC9"/>
    <w:rsid w:val="00BD4833"/>
    <w:rsid w:val="00C36458"/>
    <w:rsid w:val="00C53A3E"/>
    <w:rsid w:val="00CE186A"/>
    <w:rsid w:val="00E101AE"/>
    <w:rsid w:val="00E147EF"/>
    <w:rsid w:val="00E63F56"/>
    <w:rsid w:val="00F45162"/>
    <w:rsid w:val="00FF1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EC2"/>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5A1EC2"/>
    <w:rPr>
      <w:color w:val="0000FF"/>
      <w:u w:val="single"/>
    </w:rPr>
  </w:style>
  <w:style w:type="paragraph" w:styleId="Odstavecseseznamem">
    <w:name w:val="List Paragraph"/>
    <w:basedOn w:val="Normln"/>
    <w:uiPriority w:val="34"/>
    <w:qFormat/>
    <w:rsid w:val="005A1EC2"/>
    <w:pPr>
      <w:ind w:left="720"/>
      <w:contextualSpacing/>
    </w:pPr>
  </w:style>
  <w:style w:type="paragraph" w:customStyle="1" w:styleId="NadpisI">
    <w:name w:val="Nadpis I"/>
    <w:basedOn w:val="Normln"/>
    <w:rsid w:val="005A1EC2"/>
    <w:pPr>
      <w:jc w:val="both"/>
    </w:pPr>
    <w:rPr>
      <w:b/>
      <w:sz w:val="24"/>
    </w:rPr>
  </w:style>
  <w:style w:type="character" w:customStyle="1" w:styleId="RLTextlnkuslovanChar">
    <w:name w:val="RL Text článku číslovaný Char"/>
    <w:link w:val="RLTextlnkuslovan"/>
    <w:locked/>
    <w:rsid w:val="005A1EC2"/>
    <w:rPr>
      <w:szCs w:val="24"/>
      <w:lang w:val="x-none" w:eastAsia="x-none"/>
    </w:rPr>
  </w:style>
  <w:style w:type="paragraph" w:customStyle="1" w:styleId="RLTextlnkuslovan">
    <w:name w:val="RL Text článku číslovaný"/>
    <w:basedOn w:val="Normln"/>
    <w:link w:val="RLTextlnkuslovanChar"/>
    <w:rsid w:val="005A1EC2"/>
    <w:pPr>
      <w:widowControl/>
      <w:numPr>
        <w:ilvl w:val="1"/>
        <w:numId w:val="1"/>
      </w:numPr>
      <w:spacing w:after="120" w:line="280" w:lineRule="exact"/>
      <w:jc w:val="both"/>
    </w:pPr>
    <w:rPr>
      <w:rFonts w:asciiTheme="minorHAnsi" w:eastAsiaTheme="minorHAnsi" w:hAnsiTheme="minorHAnsi" w:cstheme="minorBidi"/>
      <w:sz w:val="22"/>
      <w:szCs w:val="24"/>
      <w:lang w:val="x-none" w:eastAsia="x-none"/>
    </w:rPr>
  </w:style>
  <w:style w:type="paragraph" w:customStyle="1" w:styleId="RLlneksmlouvy">
    <w:name w:val="RL Článek smlouvy"/>
    <w:basedOn w:val="Normln"/>
    <w:next w:val="RLTextlnkuslovan"/>
    <w:rsid w:val="005A1EC2"/>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customStyle="1" w:styleId="Seznamploh">
    <w:name w:val="Seznam příloh"/>
    <w:basedOn w:val="RLTextlnkuslovan"/>
    <w:rsid w:val="005A1EC2"/>
    <w:pPr>
      <w:numPr>
        <w:ilvl w:val="0"/>
        <w:numId w:val="0"/>
      </w:numPr>
      <w:ind w:left="3572" w:hanging="1361"/>
    </w:pPr>
    <w:rPr>
      <w:szCs w:val="20"/>
      <w:lang w:eastAsia="en-US"/>
    </w:rPr>
  </w:style>
  <w:style w:type="paragraph" w:styleId="Zhlav">
    <w:name w:val="header"/>
    <w:basedOn w:val="Normln"/>
    <w:link w:val="ZhlavChar"/>
    <w:uiPriority w:val="99"/>
    <w:unhideWhenUsed/>
    <w:rsid w:val="0038611F"/>
    <w:pPr>
      <w:tabs>
        <w:tab w:val="center" w:pos="4536"/>
        <w:tab w:val="right" w:pos="9072"/>
      </w:tabs>
    </w:pPr>
  </w:style>
  <w:style w:type="character" w:customStyle="1" w:styleId="ZhlavChar">
    <w:name w:val="Záhlaví Char"/>
    <w:basedOn w:val="Standardnpsmoodstavce"/>
    <w:link w:val="Zhlav"/>
    <w:uiPriority w:val="99"/>
    <w:rsid w:val="0038611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8611F"/>
    <w:pPr>
      <w:tabs>
        <w:tab w:val="center" w:pos="4536"/>
        <w:tab w:val="right" w:pos="9072"/>
      </w:tabs>
    </w:pPr>
  </w:style>
  <w:style w:type="character" w:customStyle="1" w:styleId="ZpatChar">
    <w:name w:val="Zápatí Char"/>
    <w:basedOn w:val="Standardnpsmoodstavce"/>
    <w:link w:val="Zpat"/>
    <w:uiPriority w:val="99"/>
    <w:rsid w:val="0038611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C5272"/>
    <w:rPr>
      <w:rFonts w:ascii="Tahoma" w:hAnsi="Tahoma" w:cs="Tahoma"/>
      <w:sz w:val="16"/>
      <w:szCs w:val="16"/>
    </w:rPr>
  </w:style>
  <w:style w:type="character" w:customStyle="1" w:styleId="TextbublinyChar">
    <w:name w:val="Text bubliny Char"/>
    <w:basedOn w:val="Standardnpsmoodstavce"/>
    <w:link w:val="Textbubliny"/>
    <w:uiPriority w:val="99"/>
    <w:semiHidden/>
    <w:rsid w:val="009C5272"/>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EC2"/>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5A1EC2"/>
    <w:rPr>
      <w:color w:val="0000FF"/>
      <w:u w:val="single"/>
    </w:rPr>
  </w:style>
  <w:style w:type="paragraph" w:styleId="Odstavecseseznamem">
    <w:name w:val="List Paragraph"/>
    <w:basedOn w:val="Normln"/>
    <w:uiPriority w:val="34"/>
    <w:qFormat/>
    <w:rsid w:val="005A1EC2"/>
    <w:pPr>
      <w:ind w:left="720"/>
      <w:contextualSpacing/>
    </w:pPr>
  </w:style>
  <w:style w:type="paragraph" w:customStyle="1" w:styleId="NadpisI">
    <w:name w:val="Nadpis I"/>
    <w:basedOn w:val="Normln"/>
    <w:rsid w:val="005A1EC2"/>
    <w:pPr>
      <w:jc w:val="both"/>
    </w:pPr>
    <w:rPr>
      <w:b/>
      <w:sz w:val="24"/>
    </w:rPr>
  </w:style>
  <w:style w:type="character" w:customStyle="1" w:styleId="RLTextlnkuslovanChar">
    <w:name w:val="RL Text článku číslovaný Char"/>
    <w:link w:val="RLTextlnkuslovan"/>
    <w:locked/>
    <w:rsid w:val="005A1EC2"/>
    <w:rPr>
      <w:szCs w:val="24"/>
      <w:lang w:val="x-none" w:eastAsia="x-none"/>
    </w:rPr>
  </w:style>
  <w:style w:type="paragraph" w:customStyle="1" w:styleId="RLTextlnkuslovan">
    <w:name w:val="RL Text článku číslovaný"/>
    <w:basedOn w:val="Normln"/>
    <w:link w:val="RLTextlnkuslovanChar"/>
    <w:rsid w:val="005A1EC2"/>
    <w:pPr>
      <w:widowControl/>
      <w:numPr>
        <w:ilvl w:val="1"/>
        <w:numId w:val="1"/>
      </w:numPr>
      <w:spacing w:after="120" w:line="280" w:lineRule="exact"/>
      <w:jc w:val="both"/>
    </w:pPr>
    <w:rPr>
      <w:rFonts w:asciiTheme="minorHAnsi" w:eastAsiaTheme="minorHAnsi" w:hAnsiTheme="minorHAnsi" w:cstheme="minorBidi"/>
      <w:sz w:val="22"/>
      <w:szCs w:val="24"/>
      <w:lang w:val="x-none" w:eastAsia="x-none"/>
    </w:rPr>
  </w:style>
  <w:style w:type="paragraph" w:customStyle="1" w:styleId="RLlneksmlouvy">
    <w:name w:val="RL Článek smlouvy"/>
    <w:basedOn w:val="Normln"/>
    <w:next w:val="RLTextlnkuslovan"/>
    <w:rsid w:val="005A1EC2"/>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customStyle="1" w:styleId="Seznamploh">
    <w:name w:val="Seznam příloh"/>
    <w:basedOn w:val="RLTextlnkuslovan"/>
    <w:rsid w:val="005A1EC2"/>
    <w:pPr>
      <w:numPr>
        <w:ilvl w:val="0"/>
        <w:numId w:val="0"/>
      </w:numPr>
      <w:ind w:left="3572" w:hanging="1361"/>
    </w:pPr>
    <w:rPr>
      <w:szCs w:val="20"/>
      <w:lang w:eastAsia="en-US"/>
    </w:rPr>
  </w:style>
  <w:style w:type="paragraph" w:styleId="Zhlav">
    <w:name w:val="header"/>
    <w:basedOn w:val="Normln"/>
    <w:link w:val="ZhlavChar"/>
    <w:uiPriority w:val="99"/>
    <w:unhideWhenUsed/>
    <w:rsid w:val="0038611F"/>
    <w:pPr>
      <w:tabs>
        <w:tab w:val="center" w:pos="4536"/>
        <w:tab w:val="right" w:pos="9072"/>
      </w:tabs>
    </w:pPr>
  </w:style>
  <w:style w:type="character" w:customStyle="1" w:styleId="ZhlavChar">
    <w:name w:val="Záhlaví Char"/>
    <w:basedOn w:val="Standardnpsmoodstavce"/>
    <w:link w:val="Zhlav"/>
    <w:uiPriority w:val="99"/>
    <w:rsid w:val="0038611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8611F"/>
    <w:pPr>
      <w:tabs>
        <w:tab w:val="center" w:pos="4536"/>
        <w:tab w:val="right" w:pos="9072"/>
      </w:tabs>
    </w:pPr>
  </w:style>
  <w:style w:type="character" w:customStyle="1" w:styleId="ZpatChar">
    <w:name w:val="Zápatí Char"/>
    <w:basedOn w:val="Standardnpsmoodstavce"/>
    <w:link w:val="Zpat"/>
    <w:uiPriority w:val="99"/>
    <w:rsid w:val="0038611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C5272"/>
    <w:rPr>
      <w:rFonts w:ascii="Tahoma" w:hAnsi="Tahoma" w:cs="Tahoma"/>
      <w:sz w:val="16"/>
      <w:szCs w:val="16"/>
    </w:rPr>
  </w:style>
  <w:style w:type="character" w:customStyle="1" w:styleId="TextbublinyChar">
    <w:name w:val="Text bubliny Char"/>
    <w:basedOn w:val="Standardnpsmoodstavce"/>
    <w:link w:val="Textbubliny"/>
    <w:uiPriority w:val="99"/>
    <w:semiHidden/>
    <w:rsid w:val="009C527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619">
      <w:bodyDiv w:val="1"/>
      <w:marLeft w:val="0"/>
      <w:marRight w:val="0"/>
      <w:marTop w:val="0"/>
      <w:marBottom w:val="0"/>
      <w:divBdr>
        <w:top w:val="none" w:sz="0" w:space="0" w:color="auto"/>
        <w:left w:val="none" w:sz="0" w:space="0" w:color="auto"/>
        <w:bottom w:val="none" w:sz="0" w:space="0" w:color="auto"/>
        <w:right w:val="none" w:sz="0" w:space="0" w:color="auto"/>
      </w:divBdr>
    </w:div>
    <w:div w:id="1583174940">
      <w:bodyDiv w:val="1"/>
      <w:marLeft w:val="0"/>
      <w:marRight w:val="0"/>
      <w:marTop w:val="0"/>
      <w:marBottom w:val="0"/>
      <w:divBdr>
        <w:top w:val="none" w:sz="0" w:space="0" w:color="auto"/>
        <w:left w:val="none" w:sz="0" w:space="0" w:color="auto"/>
        <w:bottom w:val="none" w:sz="0" w:space="0" w:color="auto"/>
        <w:right w:val="none" w:sz="0" w:space="0" w:color="auto"/>
      </w:divBdr>
    </w:div>
    <w:div w:id="1713651215">
      <w:bodyDiv w:val="1"/>
      <w:marLeft w:val="0"/>
      <w:marRight w:val="0"/>
      <w:marTop w:val="0"/>
      <w:marBottom w:val="0"/>
      <w:divBdr>
        <w:top w:val="none" w:sz="0" w:space="0" w:color="auto"/>
        <w:left w:val="none" w:sz="0" w:space="0" w:color="auto"/>
        <w:bottom w:val="none" w:sz="0" w:space="0" w:color="auto"/>
        <w:right w:val="none" w:sz="0" w:space="0" w:color="auto"/>
      </w:divBdr>
    </w:div>
    <w:div w:id="21222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eguezova\Documents\Smlouvy%20o%20d&#237;lo\SOD%202014\1429%20PD%20Signal%20projekt%20O&#344;OV%20Rekonstrukce%20PZS%20V&#218;D%20p&#345;ejezdu%20P%207866%20v%20km%2024,342%20trati%20Opava%20%20v&#253;chod%20-%20Hlu&#269;&#237;n.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15350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Dieguezová Lenka, Mgr.</dc:creator>
  <cp:lastModifiedBy>Šišková Dana</cp:lastModifiedBy>
  <cp:revision>3</cp:revision>
  <cp:lastPrinted>2016-10-07T11:07:00Z</cp:lastPrinted>
  <dcterms:created xsi:type="dcterms:W3CDTF">2016-10-21T11:26:00Z</dcterms:created>
  <dcterms:modified xsi:type="dcterms:W3CDTF">2016-10-21T11:27:00Z</dcterms:modified>
</cp:coreProperties>
</file>