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FB5" w:rsidRPr="002B7FB5" w:rsidRDefault="002B7FB5" w:rsidP="002B7FB5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B7F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Dodatek ke smlouvě o poskytování služeb ONI </w:t>
      </w:r>
      <w:proofErr w:type="spellStart"/>
      <w:r w:rsidRPr="002B7F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system</w:t>
      </w:r>
      <w:proofErr w:type="spellEnd"/>
    </w:p>
    <w:p w:rsidR="002B7FB5" w:rsidRPr="002B7FB5" w:rsidRDefault="002B7FB5" w:rsidP="002B7FB5">
      <w:pPr>
        <w:spacing w:before="30"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Smlouva o poskytování služeb: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N02819/00000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, Dodatek ke smlouvě:N02819/06355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B7F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POSKYTOVATEL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B7F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2"/>
        <w:gridCol w:w="5470"/>
      </w:tblGrid>
      <w:tr w:rsidR="002B7FB5" w:rsidRPr="002B7FB5" w:rsidTr="002B7F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NAM </w:t>
            </w:r>
            <w:proofErr w:type="spellStart"/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system</w:t>
            </w:r>
            <w:proofErr w:type="spellEnd"/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a.s.</w:t>
            </w: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 Pošty 1163/13</w:t>
            </w: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735 64 Havířov - Prostřední Suchá</w:t>
            </w: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IČ: 25862731</w:t>
            </w: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DIČ: CZ25862731</w:t>
            </w: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Název banky: </w:t>
            </w:r>
            <w:r w:rsidRPr="002B7F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ČSOB Orlová</w:t>
            </w: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Číslo účtu: </w:t>
            </w:r>
            <w:r w:rsidRPr="002B7F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167656634/0300</w:t>
            </w: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Zastoupen Ing. Jiřím </w:t>
            </w:r>
            <w:proofErr w:type="spellStart"/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Tomčalou</w:t>
            </w:r>
            <w:proofErr w:type="spellEnd"/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předsedou představenstva</w:t>
            </w: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Martinem </w:t>
            </w:r>
            <w:proofErr w:type="spellStart"/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Matykiewiczem</w:t>
            </w:r>
            <w:proofErr w:type="spellEnd"/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základě plné moci</w:t>
            </w: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Dispečink: info@onisystem.cz, +420 737 900 300</w:t>
            </w:r>
          </w:p>
        </w:tc>
      </w:tr>
    </w:tbl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B7F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1"/>
        <w:gridCol w:w="3101"/>
      </w:tblGrid>
      <w:tr w:rsidR="002B7FB5" w:rsidRPr="002B7FB5" w:rsidTr="002B7F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Jméno/Název </w:t>
            </w:r>
            <w:r w:rsidRPr="002B7F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Technické služby města Nového Jičína, příspěvková organizace</w:t>
            </w: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IČ </w:t>
            </w:r>
            <w:r w:rsidRPr="002B7F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00417688</w:t>
            </w: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DIČ </w:t>
            </w:r>
            <w:r w:rsidRPr="002B7F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CZ00417688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Suvorovova 114</w:t>
            </w: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2B7F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741 01</w:t>
            </w: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2B7F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Nový Jičín</w:t>
            </w:r>
          </w:p>
          <w:p w:rsidR="002B7FB5" w:rsidRPr="002B7FB5" w:rsidRDefault="002B7FB5" w:rsidP="002B7FB5">
            <w:pPr>
              <w:spacing w:after="1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Jednající</w:t>
            </w:r>
          </w:p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Ing. Václav Bukovský</w:t>
            </w: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Pr="002B7F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ředitel</w:t>
            </w:r>
          </w:p>
        </w:tc>
      </w:tr>
    </w:tbl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Prodejce: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oz45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Pavel </w:t>
      </w:r>
      <w:proofErr w:type="spellStart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Perstický</w:t>
      </w:r>
      <w:proofErr w:type="spellEnd"/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+420775636333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obchod@oniservis.cz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2B7FB5" w:rsidRPr="002B7FB5" w:rsidRDefault="002B7FB5" w:rsidP="002B7FB5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B7F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 PŘEDMĚT DODATKU</w:t>
      </w:r>
    </w:p>
    <w:p w:rsidR="002B7FB5" w:rsidRPr="002B7FB5" w:rsidRDefault="002B7FB5" w:rsidP="002B7FB5">
      <w:pPr>
        <w:spacing w:before="30"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Tímto Dodatkem se ve Smlouvě o poskytování služeb ONI </w:t>
      </w:r>
      <w:proofErr w:type="spellStart"/>
      <w:r w:rsidRPr="002B7FB5">
        <w:rPr>
          <w:rFonts w:ascii="Arial" w:eastAsia="Times New Roman" w:hAnsi="Arial" w:cs="Arial"/>
          <w:sz w:val="18"/>
          <w:szCs w:val="18"/>
          <w:lang w:eastAsia="cs-CZ"/>
        </w:rPr>
        <w:t>system</w:t>
      </w:r>
      <w:proofErr w:type="spellEnd"/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N02819/00000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(ONI/3/2012/oz45), dále jen Smlouva a Dodatek, doplňuje specifikace registrovaných Objektů, Cen, nájemného, poplatků, záruční doby a délky závazku. Všechny uváděné ceny jsou bez DPH. Ceny, nájemné a poplatky jsou splatné ve lhůtě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14 dnů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od dne vystavení vyúčtování. Kupní cena bude Kupujícím zaplacena na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základě zálohové faktury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2B7FB5" w:rsidRPr="002B7FB5" w:rsidRDefault="002B7FB5" w:rsidP="002B7FB5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B7F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 ZÁVĚREČNÁ USTANOVENÍ</w:t>
      </w:r>
    </w:p>
    <w:p w:rsidR="002B7FB5" w:rsidRPr="002B7FB5" w:rsidRDefault="002B7FB5" w:rsidP="002B7FB5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>Zákazník potvrzuje podpisem tohoto Dodatku, že se seznámil s obsahem výše uvedených specifikací, s jejich obsahem souhlasí a považuje je za nedílnou součást Smlouvy.</w:t>
      </w:r>
    </w:p>
    <w:p w:rsidR="002B7FB5" w:rsidRPr="002B7FB5" w:rsidRDefault="002B7FB5" w:rsidP="002B7FB5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>Veškerá ostatní ustanovení výše uvedené Smlouvy, vč. (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Obchodních podmínek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), tímto Dodatkem nedotčená, zůstávají nadále v platnosti. </w:t>
      </w:r>
    </w:p>
    <w:p w:rsidR="002B7FB5" w:rsidRPr="002B7FB5" w:rsidRDefault="002B7FB5" w:rsidP="002B7FB5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>Dodatek byl vyhotoven ve dvou stejnopisech, z nichž Poskytovatel a Zákazník obdrží po jednom vyhotovení a nabývá platnosti připojením podpisu Poskytovatele.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2B7FB5" w:rsidRPr="002B7FB5" w:rsidRDefault="002B7FB5" w:rsidP="002B7FB5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B7F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PODPISY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B7FB5" w:rsidRPr="002B7FB5" w:rsidTr="002B7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POSKYTOVATEL</w:t>
            </w:r>
          </w:p>
        </w:tc>
        <w:tc>
          <w:tcPr>
            <w:tcW w:w="0" w:type="auto"/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ZÁKAZNÍK</w:t>
            </w:r>
          </w:p>
        </w:tc>
      </w:tr>
      <w:tr w:rsidR="002B7FB5" w:rsidRPr="002B7FB5" w:rsidTr="002B7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B7FB5" w:rsidRPr="002B7FB5" w:rsidTr="002B7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B7FB5" w:rsidRPr="002B7FB5" w:rsidRDefault="002B7FB5" w:rsidP="00A729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Havířově dne </w:t>
            </w:r>
            <w:r w:rsidR="00A729C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</w:t>
            </w:r>
            <w:r w:rsidR="00FD65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 11. 2016</w:t>
            </w:r>
          </w:p>
        </w:tc>
        <w:tc>
          <w:tcPr>
            <w:tcW w:w="0" w:type="auto"/>
            <w:vAlign w:val="center"/>
            <w:hideMark/>
          </w:tcPr>
          <w:p w:rsidR="002B7FB5" w:rsidRPr="002B7FB5" w:rsidRDefault="002B7FB5" w:rsidP="00A729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="00FD65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 Novém Jičíně</w:t>
            </w: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dne </w:t>
            </w:r>
            <w:r w:rsidR="00A729C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  <w:bookmarkStart w:id="0" w:name="_GoBack"/>
            <w:bookmarkEnd w:id="0"/>
            <w:r w:rsidR="00FD65B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 11. 2016</w:t>
            </w:r>
          </w:p>
        </w:tc>
      </w:tr>
      <w:tr w:rsidR="002B7FB5" w:rsidRPr="002B7FB5" w:rsidTr="002B7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</w:tr>
      <w:tr w:rsidR="002B7FB5" w:rsidRPr="002B7FB5" w:rsidTr="002B7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Ing. Jiří </w:t>
            </w:r>
            <w:proofErr w:type="spellStart"/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Tomčala</w:t>
            </w:r>
            <w:proofErr w:type="spellEnd"/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předseda představenstva,</w:t>
            </w:r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Martin </w:t>
            </w:r>
            <w:proofErr w:type="spellStart"/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Matykiewicz</w:t>
            </w:r>
            <w:proofErr w:type="spellEnd"/>
            <w:r w:rsidRPr="002B7F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na základě plné moci ze dne 1. 1. 2016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6"/>
              <w:gridCol w:w="81"/>
            </w:tblGrid>
            <w:tr w:rsidR="002B7FB5" w:rsidRPr="002B7F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7FB5" w:rsidRPr="002B7FB5" w:rsidRDefault="002B7FB5" w:rsidP="002B7F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2B7FB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Ing. Václav Bukovský</w:t>
                  </w:r>
                  <w:r w:rsidRPr="002B7FB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br/>
                    <w:t xml:space="preserve">ředitel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FB5" w:rsidRPr="002B7FB5" w:rsidRDefault="002B7FB5" w:rsidP="002B7F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2B7FB5" w:rsidRPr="002B7FB5" w:rsidRDefault="002B7FB5" w:rsidP="002B7FB5">
      <w:pPr>
        <w:pageBreakBefore/>
        <w:spacing w:before="30"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lastRenderedPageBreak/>
        <w:t xml:space="preserve">Příloha 2 ke Smlouvě o poskytování služeb ONI </w:t>
      </w:r>
      <w:proofErr w:type="spellStart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system</w:t>
      </w:r>
      <w:proofErr w:type="spellEnd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N02819/00000 Registrované objekty, objekt 49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B7F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REGISTROVANÝ OBJEKT</w:t>
      </w:r>
    </w:p>
    <w:p w:rsidR="002B7FB5" w:rsidRPr="002B7FB5" w:rsidRDefault="002B7FB5" w:rsidP="002B7FB5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Typ objektu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osobní vozidlo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RZ/SPZ/evidenční číslo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201601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Tovární značka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Dacia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Model </w:t>
      </w:r>
      <w:proofErr w:type="spellStart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Dokker</w:t>
      </w:r>
      <w:proofErr w:type="spellEnd"/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Rok výroby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2016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B7F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ZPŮSOB POŘÍZENÍ, NASTAVENÍ ZÁKLADNÍ SLUŽBY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Způsob pořízení Zařízení pro poskytování služeb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koupí za smluvní cenu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Zúčtovací období pro platbu za služby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čtvrtletí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TYP ZÁKLADNÍ SLUŽBY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Sledování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TARIF SLUŽBY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Sledování tarif OPTIMUM/čtvrtletí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Závazek využívání služeb ONI: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žádný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B7F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DOPLŇKOVÉ SLUŽBY ONI SYSTEM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Poplachové události akceleračního čidla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Havárie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Ano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Telefonní kontakt (hlas + SMS) pro informace o Havárii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+420731532939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E-mail pro zasílání informací o Havárii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mhd@tsnj.cz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Doplňkové služby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ONI Zahraničí on-line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Mapy Google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ONI Dotaz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ano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ONI Záměry (pro dřevaře)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ONI Ekonomika provozu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Příplatek EASY START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Bezkontaktní CAN </w:t>
      </w:r>
      <w:proofErr w:type="spellStart"/>
      <w:r w:rsidRPr="002B7FB5">
        <w:rPr>
          <w:rFonts w:ascii="Arial" w:eastAsia="Times New Roman" w:hAnsi="Arial" w:cs="Arial"/>
          <w:sz w:val="18"/>
          <w:szCs w:val="18"/>
          <w:lang w:eastAsia="cs-CZ"/>
        </w:rPr>
        <w:t>Reader</w:t>
      </w:r>
      <w:proofErr w:type="spellEnd"/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pro NCL 20 (bez potvrzování zpráv)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Model vozidla pro připojení CAN/FMS: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Dacia, </w:t>
      </w:r>
      <w:proofErr w:type="spellStart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Dokker</w:t>
      </w:r>
      <w:proofErr w:type="spellEnd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, 2013&lt;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Velikost nádrže v litrech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50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Výběr komunikační jednotky a základního příslušenství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Typ komunikačního zařízení (jednotka)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Jednotka NCL 20 TMCZ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Typ antény GPS </w:t>
      </w:r>
      <w:proofErr w:type="spellStart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GPS</w:t>
      </w:r>
      <w:proofErr w:type="spellEnd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anténa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Typ antény GSM </w:t>
      </w:r>
      <w:proofErr w:type="spellStart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GSM</w:t>
      </w:r>
      <w:proofErr w:type="spellEnd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anténa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Záruka na komunikační jednotku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60 měsíců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HW zapojení jednotky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J5 (identifikace, žádný přepínač S/S, typ jízdy nastaven trvale konfigurací)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Trvalý typ jízdy při konfiguraci J5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Služební jízda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Řízení identifikace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Nutná identifikace s možností jízdy – akustické vynucování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Typ identifikace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Dallas s LED diodou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Dallas čip s držákem (ks)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0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Výběr doplňkového příslušenství (podle označených voleb)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Samostatný ovládací panel (pro </w:t>
      </w:r>
      <w:proofErr w:type="spellStart"/>
      <w:r w:rsidRPr="002B7FB5">
        <w:rPr>
          <w:rFonts w:ascii="Arial" w:eastAsia="Times New Roman" w:hAnsi="Arial" w:cs="Arial"/>
          <w:sz w:val="18"/>
          <w:szCs w:val="18"/>
          <w:lang w:eastAsia="cs-CZ"/>
        </w:rPr>
        <w:t>dallas</w:t>
      </w:r>
      <w:proofErr w:type="spellEnd"/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, přepínač, LED)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Základní kabeláž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Sada příslušenství ONI Sledování NCL 20 K3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B7F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INSTALACE ZAŘÍZENÍ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Utajená instalace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Jméno osoby pro domluvení </w:t>
      </w:r>
      <w:proofErr w:type="spellStart"/>
      <w:proofErr w:type="gramStart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p.Burdová</w:t>
      </w:r>
      <w:proofErr w:type="spellEnd"/>
      <w:proofErr w:type="gramEnd"/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Kontakt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731 532 939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Ulice a č.p.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Suvorovova 114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Město instalace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Nový Jičín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PSČ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741 01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Instalační středisko: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Vávra Martin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Kontaktní osoba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Martin Vávra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Telefonní číslo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+420777986911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2B7FB5" w:rsidRPr="002B7FB5" w:rsidRDefault="002B7FB5" w:rsidP="002B7FB5">
      <w:pPr>
        <w:pageBreakBefore/>
        <w:spacing w:before="30"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lastRenderedPageBreak/>
        <w:t xml:space="preserve">Příloha 2 ke Smlouvě o poskytování služeb ONI </w:t>
      </w:r>
      <w:proofErr w:type="spellStart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system</w:t>
      </w:r>
      <w:proofErr w:type="spellEnd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N02819/00000 Registrované objekty, objekt 50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B7F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REGISTROVANÝ OBJEKT</w:t>
      </w:r>
    </w:p>
    <w:p w:rsidR="002B7FB5" w:rsidRPr="002B7FB5" w:rsidRDefault="002B7FB5" w:rsidP="002B7FB5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Typ objektu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osobní vozidlo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RZ/SPZ/evidenční číslo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201602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Tovární značka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Dacia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Model </w:t>
      </w:r>
      <w:proofErr w:type="spellStart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Dokker</w:t>
      </w:r>
      <w:proofErr w:type="spellEnd"/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Rok výroby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2016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B7F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ZPŮSOB POŘÍZENÍ, NASTAVENÍ ZÁKLADNÍ SLUŽBY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Způsob pořízení Zařízení pro poskytování služeb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koupí za smluvní cenu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Zúčtovací období pro platbu za služby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čtvrtletí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TYP ZÁKLADNÍ SLUŽBY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Sledování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TARIF SLUŽBY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Sledování tarif OPTIMUM/čtvrtletí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Závazek využívání služeb ONI: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žádný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B7F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DOPLŇKOVÉ SLUŽBY ONI SYSTEM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Poplachové události akceleračního čidla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Havárie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Ano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Telefonní kontakt (hlas + SMS) pro informace o Havárii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+420731532939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E-mail pro zasílání informací o Havárii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mhd@tsnj.cz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Doplňkové služby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ONI Zahraničí on-line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Mapy Google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ONI Dotaz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ano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ONI Záměry (pro dřevaře)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ONI Ekonomika provozu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Příplatek EASY START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Bezkontaktní CAN </w:t>
      </w:r>
      <w:proofErr w:type="spellStart"/>
      <w:r w:rsidRPr="002B7FB5">
        <w:rPr>
          <w:rFonts w:ascii="Arial" w:eastAsia="Times New Roman" w:hAnsi="Arial" w:cs="Arial"/>
          <w:sz w:val="18"/>
          <w:szCs w:val="18"/>
          <w:lang w:eastAsia="cs-CZ"/>
        </w:rPr>
        <w:t>Reader</w:t>
      </w:r>
      <w:proofErr w:type="spellEnd"/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pro NCL 20 (bez potvrzování zpráv)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Model vozidla pro připojení CAN/FMS: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Dacia, </w:t>
      </w:r>
      <w:proofErr w:type="spellStart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Dokker</w:t>
      </w:r>
      <w:proofErr w:type="spellEnd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, 2013&lt;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Velikost nádrže v litrech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50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Výběr komunikační jednotky a základního příslušenství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Typ komunikačního zařízení (jednotka)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Jednotka NCL 20 TMCZ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Typ antény GPS </w:t>
      </w:r>
      <w:proofErr w:type="spellStart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GPS</w:t>
      </w:r>
      <w:proofErr w:type="spellEnd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anténa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Typ antény GSM </w:t>
      </w:r>
      <w:proofErr w:type="spellStart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GSM</w:t>
      </w:r>
      <w:proofErr w:type="spellEnd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anténa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Záruka na komunikační jednotku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60 měsíců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HW zapojení jednotky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J5 (identifikace, žádný přepínač S/S, typ jízdy nastaven trvale konfigurací)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Trvalý typ jízdy při konfiguraci J5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Služební jízda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Řízení identifikace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Nutná identifikace s možností jízdy – akustické vynucování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Typ identifikace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Dallas s LED diodou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Dallas čip s držákem (ks)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0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Výběr doplňkového příslušenství (podle označených voleb)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Samostatný ovládací panel (pro </w:t>
      </w:r>
      <w:proofErr w:type="spellStart"/>
      <w:r w:rsidRPr="002B7FB5">
        <w:rPr>
          <w:rFonts w:ascii="Arial" w:eastAsia="Times New Roman" w:hAnsi="Arial" w:cs="Arial"/>
          <w:sz w:val="18"/>
          <w:szCs w:val="18"/>
          <w:lang w:eastAsia="cs-CZ"/>
        </w:rPr>
        <w:t>dallas</w:t>
      </w:r>
      <w:proofErr w:type="spellEnd"/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, přepínač, LED)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Základní kabeláž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Sada příslušenství ONI Sledování NCL 20 K3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B7F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INSTALACE ZAŘÍZENÍ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Utajená instalace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Jméno osoby pro domluvení </w:t>
      </w:r>
      <w:proofErr w:type="spellStart"/>
      <w:proofErr w:type="gramStart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p.Burdová</w:t>
      </w:r>
      <w:proofErr w:type="spellEnd"/>
      <w:proofErr w:type="gramEnd"/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Kontakt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731 532 939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Ulice a č.p.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Suvorovova 114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Město instalace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Nový Jičín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PSČ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741 01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Instalační středisko: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Vávra Martin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Kontaktní osoba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Martin Vávra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Telefonní číslo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+420777986911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2B7FB5" w:rsidRPr="002B7FB5" w:rsidRDefault="002B7FB5" w:rsidP="002B7FB5">
      <w:pPr>
        <w:pageBreakBefore/>
        <w:spacing w:before="30"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lastRenderedPageBreak/>
        <w:t xml:space="preserve">Příloha 2 ke Smlouvě o poskytování služeb ONI </w:t>
      </w:r>
      <w:proofErr w:type="spellStart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system</w:t>
      </w:r>
      <w:proofErr w:type="spellEnd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N02819/00000 Registrované objekty, objekt 51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B7F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REGISTROVANÝ OBJEKT</w:t>
      </w:r>
    </w:p>
    <w:p w:rsidR="002B7FB5" w:rsidRPr="002B7FB5" w:rsidRDefault="002B7FB5" w:rsidP="002B7FB5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Typ objektu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osobní vozidlo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RZ/SPZ/evidenční číslo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201603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Tovární značka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Nissan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Model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Navara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Rok výroby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2016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B7F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ZPŮSOB POŘÍZENÍ, NASTAVENÍ ZÁKLADNÍ SLUŽBY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Způsob pořízení Zařízení pro poskytování služeb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koupí za smluvní cenu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Zúčtovací období pro platbu za služby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čtvrtletí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TYP ZÁKLADNÍ SLUŽBY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Sledování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TARIF SLUŽBY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Sledování tarif OPTIMUM/čtvrtletí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Závazek využívání služeb ONI: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žádný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B7F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DOPLŇKOVÉ SLUŽBY ONI SYSTEM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Poplachové události akceleračního čidla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Havárie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Ano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Telefonní kontakt (hlas + SMS) pro informace o Havárii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+420731532939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E-mail pro zasílání informací o Havárii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mhd@tsnj.cz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Doplňkové služby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ONI Zahraničí on-line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Mapy Google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ONI Dotaz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ano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ONI Záměry (pro dřevaře)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ONI Ekonomika provozu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Příplatek EASY START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Bezkontaktní CAN </w:t>
      </w:r>
      <w:proofErr w:type="spellStart"/>
      <w:r w:rsidRPr="002B7FB5">
        <w:rPr>
          <w:rFonts w:ascii="Arial" w:eastAsia="Times New Roman" w:hAnsi="Arial" w:cs="Arial"/>
          <w:sz w:val="18"/>
          <w:szCs w:val="18"/>
          <w:lang w:eastAsia="cs-CZ"/>
        </w:rPr>
        <w:t>Reader</w:t>
      </w:r>
      <w:proofErr w:type="spellEnd"/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pro NCL 20 (bez potvrzování zpráv)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Model vozidla pro připojení CAN/FMS: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Připojit CAN/FMS na nepodporovaném vozidle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Výběr komunikační jednotky a základního příslušenství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Typ komunikačního zařízení (jednotka)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Jednotka NCL 20 TMCZ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Typ antény GPS </w:t>
      </w:r>
      <w:proofErr w:type="spellStart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GPS</w:t>
      </w:r>
      <w:proofErr w:type="spellEnd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anténa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Typ antény GSM </w:t>
      </w:r>
      <w:proofErr w:type="spellStart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GSM</w:t>
      </w:r>
      <w:proofErr w:type="spellEnd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anténa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Záruka na komunikační jednotku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60 měsíců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HW zapojení jednotky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J5 (identifikace, žádný přepínač S/S, typ jízdy nastaven trvale konfigurací)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Trvalý typ jízdy při konfiguraci J5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Služební jízda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Řízení identifikace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Nutná identifikace s možností jízdy – akustické vynucování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Typ identifikace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Dallas s LED diodou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Dallas čip s držákem (ks)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0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Výběr doplňkového příslušenství (podle označených voleb)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Samostatný ovládací panel (pro </w:t>
      </w:r>
      <w:proofErr w:type="spellStart"/>
      <w:r w:rsidRPr="002B7FB5">
        <w:rPr>
          <w:rFonts w:ascii="Arial" w:eastAsia="Times New Roman" w:hAnsi="Arial" w:cs="Arial"/>
          <w:sz w:val="18"/>
          <w:szCs w:val="18"/>
          <w:lang w:eastAsia="cs-CZ"/>
        </w:rPr>
        <w:t>dallas</w:t>
      </w:r>
      <w:proofErr w:type="spellEnd"/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, přepínač, LED)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Základní kabeláž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Sada příslušenství ONI Sledování NCL 20 K3</w:t>
      </w:r>
    </w:p>
    <w:p w:rsidR="002B7FB5" w:rsidRPr="002B7FB5" w:rsidRDefault="002B7FB5" w:rsidP="002B7FB5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B7F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INSTALACE ZAŘÍZENÍ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Utajená instalace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Jméno osoby pro domluvení </w:t>
      </w:r>
      <w:proofErr w:type="spellStart"/>
      <w:proofErr w:type="gramStart"/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p.Burdová</w:t>
      </w:r>
      <w:proofErr w:type="spellEnd"/>
      <w:proofErr w:type="gramEnd"/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Kontakt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731 532 939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Ulice a č.p.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Suvorovova 114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Město instalace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Nový Jičín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PSČ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741 01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Instalační středisko: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Vávra Martin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Kontaktní osoba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Martin Vávra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Telefonní číslo </w:t>
      </w: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+420777986911</w:t>
      </w: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2B7FB5" w:rsidRPr="002B7FB5" w:rsidRDefault="002B7FB5" w:rsidP="002B7FB5">
      <w:pPr>
        <w:pageBreakBefore/>
        <w:spacing w:after="0" w:line="240" w:lineRule="auto"/>
        <w:jc w:val="right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b/>
          <w:bCs/>
          <w:sz w:val="18"/>
          <w:szCs w:val="18"/>
          <w:lang w:eastAsia="cs-CZ"/>
        </w:rPr>
        <w:lastRenderedPageBreak/>
        <w:t xml:space="preserve">Číslo Smlouvy o poskytování služeb: N02819/00000 </w:t>
      </w:r>
    </w:p>
    <w:p w:rsidR="002B7FB5" w:rsidRPr="002B7FB5" w:rsidRDefault="002B7FB5" w:rsidP="002B7FB5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B7F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Ceny, nájemné, poplatky, záruční doby a délka závazku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1208"/>
        <w:gridCol w:w="4509"/>
        <w:gridCol w:w="1268"/>
        <w:gridCol w:w="1389"/>
      </w:tblGrid>
      <w:tr w:rsidR="002B7FB5" w:rsidRPr="002B7FB5" w:rsidTr="002B7FB5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 Hardware, příslušenství a jednorázové poplatky</w:t>
            </w:r>
          </w:p>
        </w:tc>
      </w:tr>
      <w:tr w:rsidR="002B7FB5" w:rsidRPr="002B7FB5" w:rsidTr="002B7F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2B7FB5" w:rsidRPr="002B7FB5" w:rsidTr="002B7F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67247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Jednotka NCL 20 TMCZ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3 300,00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9 900,00 Kč</w:t>
            </w:r>
          </w:p>
        </w:tc>
      </w:tr>
      <w:tr w:rsidR="002B7FB5" w:rsidRPr="002B7FB5" w:rsidTr="002B7F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10801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GPS anténa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900,00 Kč</w:t>
            </w:r>
          </w:p>
        </w:tc>
      </w:tr>
      <w:tr w:rsidR="002B7FB5" w:rsidRPr="002B7FB5" w:rsidTr="002B7F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10802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GSM anténa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450,00 Kč</w:t>
            </w:r>
          </w:p>
        </w:tc>
      </w:tr>
      <w:tr w:rsidR="002B7FB5" w:rsidRPr="002B7FB5" w:rsidTr="002B7F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Dallas s LED diodou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600,00 Kč</w:t>
            </w:r>
          </w:p>
        </w:tc>
      </w:tr>
      <w:tr w:rsidR="002B7FB5" w:rsidRPr="002B7FB5" w:rsidTr="002B7F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21234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Sada příslušenství ONI Sledování NCL 20 K3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1 080,00 Kč</w:t>
            </w:r>
          </w:p>
        </w:tc>
      </w:tr>
      <w:tr w:rsidR="002B7FB5" w:rsidRPr="002B7FB5" w:rsidTr="002B7F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KAB 31209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Sada příslušenství pro CAN/D8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 Kč</w:t>
            </w:r>
          </w:p>
        </w:tc>
      </w:tr>
      <w:tr w:rsidR="002B7FB5" w:rsidRPr="002B7FB5" w:rsidTr="002B7FB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12 933,00 Kč</w:t>
            </w:r>
          </w:p>
        </w:tc>
      </w:tr>
    </w:tbl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1390"/>
        <w:gridCol w:w="4023"/>
        <w:gridCol w:w="1303"/>
        <w:gridCol w:w="1520"/>
      </w:tblGrid>
      <w:tr w:rsidR="002B7FB5" w:rsidRPr="002B7FB5" w:rsidTr="002B7FB5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 Služby a opakující se poplatky</w:t>
            </w:r>
          </w:p>
        </w:tc>
      </w:tr>
      <w:tr w:rsidR="002B7FB5" w:rsidRPr="002B7FB5" w:rsidTr="002B7F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2B7FB5" w:rsidRPr="002B7FB5" w:rsidTr="002B7F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90411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Sledování tarif OPTIMUM/čtvrtletí</w:t>
            </w: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201601, 201602, 201603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1 800,00 Kč</w:t>
            </w:r>
          </w:p>
        </w:tc>
      </w:tr>
    </w:tbl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1378"/>
        <w:gridCol w:w="1916"/>
        <w:gridCol w:w="1663"/>
        <w:gridCol w:w="2296"/>
      </w:tblGrid>
      <w:tr w:rsidR="002B7FB5" w:rsidRPr="002B7FB5" w:rsidTr="002B7FB5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 Pronajatý hardware</w:t>
            </w:r>
          </w:p>
        </w:tc>
      </w:tr>
      <w:tr w:rsidR="002B7FB5" w:rsidRPr="002B7FB5" w:rsidTr="002B7F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</w:tbl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2B7FB5" w:rsidRPr="002B7FB5" w:rsidRDefault="002B7FB5" w:rsidP="002B7FB5">
      <w:pPr>
        <w:spacing w:before="30"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Závazek služby a záruka na komunikační jednotku je stanovena v seznamu registrovaného Objektu. Záruka na jednotlivé komponenty </w:t>
      </w:r>
      <w:proofErr w:type="gramStart"/>
      <w:r w:rsidRPr="002B7FB5">
        <w:rPr>
          <w:rFonts w:ascii="Arial" w:eastAsia="Times New Roman" w:hAnsi="Arial" w:cs="Arial"/>
          <w:sz w:val="18"/>
          <w:szCs w:val="18"/>
          <w:lang w:eastAsia="cs-CZ"/>
        </w:rPr>
        <w:t>je</w:t>
      </w:r>
      <w:proofErr w:type="gramEnd"/>
      <w:r w:rsidRPr="002B7FB5">
        <w:rPr>
          <w:rFonts w:ascii="Arial" w:eastAsia="Times New Roman" w:hAnsi="Arial" w:cs="Arial"/>
          <w:sz w:val="18"/>
          <w:szCs w:val="18"/>
          <w:lang w:eastAsia="cs-CZ"/>
        </w:rPr>
        <w:t xml:space="preserve"> stanovena na 24 měsíců není-li uvedeno jinak.</w:t>
      </w:r>
    </w:p>
    <w:p w:rsidR="002B7FB5" w:rsidRPr="002B7FB5" w:rsidRDefault="002B7FB5" w:rsidP="002B7F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325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8"/>
        <w:gridCol w:w="1640"/>
        <w:gridCol w:w="73"/>
        <w:gridCol w:w="73"/>
        <w:gridCol w:w="73"/>
      </w:tblGrid>
      <w:tr w:rsidR="002B7FB5" w:rsidRPr="002B7FB5" w:rsidTr="002B7FB5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before="45" w:after="45" w:line="240" w:lineRule="auto"/>
              <w:ind w:left="45" w:right="45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Délka standardní záruky na komponenty:</w:t>
            </w:r>
          </w:p>
        </w:tc>
      </w:tr>
      <w:tr w:rsidR="002B7FB5" w:rsidRPr="002B7FB5" w:rsidTr="002B7F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Záruka</w:t>
            </w:r>
          </w:p>
        </w:tc>
        <w:tc>
          <w:tcPr>
            <w:tcW w:w="0" w:type="auto"/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B7FB5" w:rsidRPr="002B7FB5" w:rsidTr="002B7F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Kapacitní hladinoměr </w:t>
            </w:r>
            <w:proofErr w:type="spellStart"/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Mesit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 měsíců</w:t>
            </w:r>
          </w:p>
        </w:tc>
        <w:tc>
          <w:tcPr>
            <w:tcW w:w="0" w:type="auto"/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B7FB5" w:rsidRPr="002B7FB5" w:rsidTr="002B7F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Akumulátory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B7FB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měsíců</w:t>
            </w:r>
          </w:p>
        </w:tc>
        <w:tc>
          <w:tcPr>
            <w:tcW w:w="0" w:type="auto"/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B7FB5" w:rsidRPr="002B7FB5" w:rsidRDefault="002B7FB5" w:rsidP="002B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5212A" w:rsidRDefault="0055212A"/>
    <w:sectPr w:rsidR="00552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44752"/>
    <w:multiLevelType w:val="multilevel"/>
    <w:tmpl w:val="B828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B5"/>
    <w:rsid w:val="002B7FB5"/>
    <w:rsid w:val="0055212A"/>
    <w:rsid w:val="00A729CE"/>
    <w:rsid w:val="00FD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51738-0B7E-49F5-A83A-98383E10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B7FB5"/>
    <w:pPr>
      <w:spacing w:before="144" w:after="48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B7FB5"/>
    <w:pPr>
      <w:spacing w:before="45" w:after="45" w:line="240" w:lineRule="auto"/>
      <w:ind w:left="45" w:right="45"/>
      <w:outlineLvl w:val="2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2B7FB5"/>
    <w:pPr>
      <w:spacing w:before="45" w:after="45" w:line="240" w:lineRule="auto"/>
      <w:ind w:left="45" w:right="45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B7FB5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B7FB5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B7FB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B7FB5"/>
    <w:pPr>
      <w:spacing w:before="30" w:after="0" w:line="240" w:lineRule="auto"/>
    </w:pPr>
    <w:rPr>
      <w:rFonts w:ascii="Arial" w:eastAsia="Times New Roman" w:hAnsi="Arial" w:cs="Arial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80640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16485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159098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85305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34687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6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69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4767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6851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9094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3606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2912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662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126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1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053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23699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437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64414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3889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326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30159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77137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1935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558227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88276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813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046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045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16209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5752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1279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Kratochvílová Pavla (NAM system a.s.)</dc:creator>
  <cp:keywords/>
  <dc:description/>
  <cp:lastModifiedBy>Irena Bambuchova</cp:lastModifiedBy>
  <cp:revision>3</cp:revision>
  <dcterms:created xsi:type="dcterms:W3CDTF">2016-11-23T12:26:00Z</dcterms:created>
  <dcterms:modified xsi:type="dcterms:W3CDTF">2016-11-23T12:26:00Z</dcterms:modified>
</cp:coreProperties>
</file>