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7DB" w:rsidRDefault="00A01281" w:rsidP="00BE7552">
      <w:pPr>
        <w:spacing w:line="264" w:lineRule="auto"/>
        <w:ind w:left="7080" w:firstLine="708"/>
        <w:rPr>
          <w:rFonts w:ascii="Arial" w:hAnsi="Arial" w:cs="Arial"/>
          <w:b/>
          <w:sz w:val="22"/>
          <w:szCs w:val="22"/>
        </w:rPr>
      </w:pPr>
      <w:bookmarkStart w:id="0" w:name="_GoBack"/>
      <w:bookmarkEnd w:id="0"/>
      <w:r>
        <w:rPr>
          <w:rFonts w:ascii="Arial" w:hAnsi="Arial" w:cs="Arial"/>
          <w:b/>
          <w:sz w:val="22"/>
          <w:szCs w:val="22"/>
        </w:rPr>
        <w:t>336</w:t>
      </w:r>
      <w:r w:rsidR="009D764D">
        <w:rPr>
          <w:rFonts w:ascii="Arial" w:hAnsi="Arial" w:cs="Arial"/>
          <w:b/>
          <w:sz w:val="22"/>
          <w:szCs w:val="22"/>
        </w:rPr>
        <w:t>/201</w:t>
      </w:r>
      <w:r>
        <w:rPr>
          <w:rFonts w:ascii="Arial" w:hAnsi="Arial" w:cs="Arial"/>
          <w:b/>
          <w:sz w:val="22"/>
          <w:szCs w:val="22"/>
        </w:rPr>
        <w:t>8</w:t>
      </w:r>
      <w:r w:rsidR="001B07DB">
        <w:rPr>
          <w:rFonts w:ascii="Arial" w:hAnsi="Arial" w:cs="Arial"/>
          <w:b/>
          <w:sz w:val="22"/>
          <w:szCs w:val="22"/>
        </w:rPr>
        <w:t>/06</w:t>
      </w:r>
    </w:p>
    <w:p w:rsidR="00BE7552" w:rsidRDefault="00BE7552" w:rsidP="001B07DB">
      <w:pPr>
        <w:spacing w:line="264" w:lineRule="auto"/>
        <w:jc w:val="center"/>
        <w:rPr>
          <w:rFonts w:ascii="Arial" w:hAnsi="Arial" w:cs="Arial"/>
          <w:b/>
          <w:sz w:val="22"/>
          <w:szCs w:val="22"/>
        </w:rPr>
      </w:pPr>
    </w:p>
    <w:p w:rsidR="001B07DB" w:rsidRDefault="001B07DB" w:rsidP="001B07DB">
      <w:pPr>
        <w:spacing w:line="264" w:lineRule="auto"/>
        <w:jc w:val="center"/>
        <w:rPr>
          <w:rFonts w:ascii="Arial" w:hAnsi="Arial" w:cs="Arial"/>
          <w:b/>
          <w:sz w:val="36"/>
          <w:szCs w:val="36"/>
        </w:rPr>
      </w:pPr>
      <w:r>
        <w:rPr>
          <w:rFonts w:ascii="Arial" w:hAnsi="Arial" w:cs="Arial"/>
          <w:b/>
          <w:sz w:val="36"/>
          <w:szCs w:val="36"/>
        </w:rPr>
        <w:t>SMLOUVA O PRONÁJMU NEBYTOVÝCH PROSTOR</w:t>
      </w:r>
    </w:p>
    <w:p w:rsidR="001B07DB" w:rsidRDefault="001B07DB" w:rsidP="001B07DB">
      <w:pPr>
        <w:spacing w:line="264" w:lineRule="auto"/>
        <w:jc w:val="both"/>
        <w:rPr>
          <w:rFonts w:ascii="Arial" w:hAnsi="Arial" w:cs="Arial"/>
          <w:sz w:val="22"/>
        </w:rPr>
      </w:pPr>
    </w:p>
    <w:p w:rsidR="003431C6" w:rsidRDefault="003431C6" w:rsidP="003431C6">
      <w:pPr>
        <w:spacing w:line="264" w:lineRule="auto"/>
        <w:jc w:val="center"/>
        <w:rPr>
          <w:rFonts w:ascii="Arial" w:hAnsi="Arial" w:cs="Arial"/>
          <w:sz w:val="20"/>
          <w:szCs w:val="20"/>
        </w:rPr>
      </w:pPr>
      <w:r>
        <w:rPr>
          <w:rFonts w:ascii="Arial" w:hAnsi="Arial" w:cs="Arial"/>
          <w:sz w:val="20"/>
          <w:szCs w:val="20"/>
        </w:rPr>
        <w:t xml:space="preserve">uzavřena v souladu s ustanovením § 2302 a násl. zákona č. 89/2012 Sb., občanský zákoník, ve znění pozdějších předpisů  </w:t>
      </w:r>
    </w:p>
    <w:p w:rsidR="001B07DB" w:rsidRDefault="001B07DB" w:rsidP="001B07DB">
      <w:pPr>
        <w:spacing w:line="264" w:lineRule="auto"/>
        <w:jc w:val="both"/>
        <w:rPr>
          <w:rFonts w:ascii="Arial" w:hAnsi="Arial" w:cs="Arial"/>
          <w:sz w:val="20"/>
          <w:szCs w:val="22"/>
        </w:rPr>
      </w:pPr>
    </w:p>
    <w:p w:rsidR="001B07DB" w:rsidRDefault="001B07DB" w:rsidP="001B07DB">
      <w:pPr>
        <w:spacing w:line="264" w:lineRule="auto"/>
        <w:jc w:val="both"/>
        <w:rPr>
          <w:rFonts w:ascii="Arial" w:hAnsi="Arial" w:cs="Arial"/>
          <w:sz w:val="20"/>
          <w:szCs w:val="22"/>
        </w:rPr>
      </w:pPr>
    </w:p>
    <w:p w:rsidR="001B07DB" w:rsidRDefault="001B07DB" w:rsidP="001B07DB">
      <w:pPr>
        <w:spacing w:line="264" w:lineRule="auto"/>
        <w:jc w:val="center"/>
        <w:rPr>
          <w:rFonts w:ascii="Arial" w:hAnsi="Arial" w:cs="Arial"/>
          <w:b/>
          <w:sz w:val="20"/>
          <w:szCs w:val="22"/>
        </w:rPr>
      </w:pPr>
      <w:r>
        <w:rPr>
          <w:rFonts w:ascii="Arial" w:hAnsi="Arial" w:cs="Arial"/>
          <w:b/>
          <w:sz w:val="20"/>
          <w:szCs w:val="22"/>
        </w:rPr>
        <w:t>Smluvní strany</w:t>
      </w:r>
    </w:p>
    <w:p w:rsidR="001B07DB" w:rsidRDefault="001B07DB" w:rsidP="001B07DB">
      <w:pPr>
        <w:spacing w:line="264" w:lineRule="auto"/>
        <w:jc w:val="both"/>
        <w:rPr>
          <w:rFonts w:ascii="Arial" w:hAnsi="Arial" w:cs="Arial"/>
          <w:b/>
          <w:sz w:val="20"/>
          <w:szCs w:val="22"/>
        </w:rPr>
      </w:pPr>
    </w:p>
    <w:p w:rsidR="001B07DB" w:rsidRDefault="001B07DB" w:rsidP="001B07DB">
      <w:pPr>
        <w:spacing w:line="264" w:lineRule="auto"/>
        <w:jc w:val="both"/>
        <w:rPr>
          <w:rFonts w:ascii="Arial" w:hAnsi="Arial" w:cs="Arial"/>
          <w:b/>
          <w:sz w:val="20"/>
          <w:szCs w:val="22"/>
        </w:rPr>
      </w:pPr>
      <w:r>
        <w:rPr>
          <w:rFonts w:ascii="Arial" w:hAnsi="Arial" w:cs="Arial"/>
          <w:b/>
          <w:sz w:val="20"/>
          <w:szCs w:val="22"/>
        </w:rPr>
        <w:t>Pronajímatel</w:t>
      </w:r>
    </w:p>
    <w:p w:rsidR="001B07DB" w:rsidRDefault="001B07DB" w:rsidP="001B07DB">
      <w:pPr>
        <w:autoSpaceDE w:val="0"/>
        <w:autoSpaceDN w:val="0"/>
        <w:adjustRightInd w:val="0"/>
        <w:spacing w:line="264" w:lineRule="auto"/>
        <w:rPr>
          <w:rFonts w:ascii="Arial" w:hAnsi="Arial" w:cs="Arial"/>
          <w:sz w:val="20"/>
          <w:szCs w:val="20"/>
        </w:rPr>
      </w:pPr>
      <w:r>
        <w:rPr>
          <w:rFonts w:ascii="Arial" w:hAnsi="Arial" w:cs="Arial"/>
          <w:sz w:val="20"/>
          <w:szCs w:val="20"/>
        </w:rPr>
        <w:t>Městský obvod Liberec - Vratislavice nad Nisou</w:t>
      </w:r>
    </w:p>
    <w:p w:rsidR="001B07DB" w:rsidRDefault="001B07DB" w:rsidP="001B07DB">
      <w:pPr>
        <w:autoSpaceDE w:val="0"/>
        <w:autoSpaceDN w:val="0"/>
        <w:adjustRightInd w:val="0"/>
        <w:spacing w:line="264" w:lineRule="auto"/>
        <w:rPr>
          <w:rFonts w:ascii="Arial" w:hAnsi="Arial" w:cs="Arial"/>
          <w:sz w:val="20"/>
          <w:szCs w:val="20"/>
        </w:rPr>
      </w:pPr>
      <w:r>
        <w:rPr>
          <w:rFonts w:ascii="Arial" w:hAnsi="Arial" w:cs="Arial"/>
          <w:sz w:val="20"/>
          <w:szCs w:val="20"/>
        </w:rPr>
        <w:t>se sídlem: Tanvaldská 50, 463 11 Liberec 30</w:t>
      </w:r>
    </w:p>
    <w:p w:rsidR="001B07DB" w:rsidRDefault="001B07DB" w:rsidP="001B07DB">
      <w:pPr>
        <w:autoSpaceDE w:val="0"/>
        <w:autoSpaceDN w:val="0"/>
        <w:adjustRightInd w:val="0"/>
        <w:spacing w:line="264" w:lineRule="auto"/>
        <w:rPr>
          <w:rFonts w:ascii="Arial" w:hAnsi="Arial" w:cs="Arial"/>
          <w:sz w:val="20"/>
          <w:szCs w:val="20"/>
        </w:rPr>
      </w:pPr>
      <w:r>
        <w:rPr>
          <w:rFonts w:ascii="Arial" w:hAnsi="Arial" w:cs="Arial"/>
          <w:sz w:val="20"/>
          <w:szCs w:val="20"/>
        </w:rPr>
        <w:t xml:space="preserve">IČ: 00262978, DIČ CZ00262978, </w:t>
      </w:r>
    </w:p>
    <w:p w:rsidR="001B07DB" w:rsidRDefault="001B07DB" w:rsidP="001B07DB">
      <w:pPr>
        <w:autoSpaceDE w:val="0"/>
        <w:autoSpaceDN w:val="0"/>
        <w:adjustRightInd w:val="0"/>
        <w:spacing w:line="264" w:lineRule="auto"/>
        <w:rPr>
          <w:rFonts w:ascii="Arial" w:hAnsi="Arial" w:cs="Arial"/>
          <w:sz w:val="20"/>
          <w:szCs w:val="20"/>
        </w:rPr>
      </w:pPr>
      <w:r>
        <w:rPr>
          <w:rFonts w:ascii="Arial" w:hAnsi="Arial" w:cs="Arial"/>
          <w:sz w:val="20"/>
          <w:szCs w:val="20"/>
        </w:rPr>
        <w:t>Bankovní spojení: číslo účtu 30031-984943369/0800</w:t>
      </w:r>
    </w:p>
    <w:p w:rsidR="001B07DB" w:rsidRDefault="001B07DB" w:rsidP="001B07DB">
      <w:pPr>
        <w:autoSpaceDE w:val="0"/>
        <w:autoSpaceDN w:val="0"/>
        <w:adjustRightInd w:val="0"/>
        <w:spacing w:line="264" w:lineRule="auto"/>
        <w:rPr>
          <w:rFonts w:ascii="Arial" w:hAnsi="Arial" w:cs="Arial"/>
          <w:sz w:val="20"/>
          <w:szCs w:val="20"/>
        </w:rPr>
      </w:pPr>
      <w:r>
        <w:rPr>
          <w:rFonts w:ascii="Arial" w:hAnsi="Arial" w:cs="Arial"/>
          <w:sz w:val="20"/>
          <w:szCs w:val="20"/>
        </w:rPr>
        <w:t xml:space="preserve">Zastoupena: </w:t>
      </w:r>
      <w:r w:rsidR="003431C6">
        <w:rPr>
          <w:rFonts w:ascii="Arial" w:hAnsi="Arial" w:cs="Arial"/>
          <w:sz w:val="20"/>
          <w:szCs w:val="20"/>
        </w:rPr>
        <w:t>Lukášem Pohankou</w:t>
      </w:r>
      <w:r>
        <w:rPr>
          <w:rFonts w:ascii="Arial" w:hAnsi="Arial" w:cs="Arial"/>
          <w:sz w:val="20"/>
          <w:szCs w:val="20"/>
        </w:rPr>
        <w:t xml:space="preserve">, starostou, </w:t>
      </w:r>
    </w:p>
    <w:p w:rsidR="001B07DB" w:rsidRDefault="001B07DB" w:rsidP="001B07DB">
      <w:pPr>
        <w:autoSpaceDE w:val="0"/>
        <w:autoSpaceDN w:val="0"/>
        <w:adjustRightInd w:val="0"/>
        <w:spacing w:line="264" w:lineRule="auto"/>
        <w:ind w:left="708" w:firstLine="1"/>
        <w:rPr>
          <w:rFonts w:ascii="Arial" w:hAnsi="Arial" w:cs="Arial"/>
          <w:sz w:val="20"/>
          <w:szCs w:val="20"/>
        </w:rPr>
      </w:pPr>
      <w:r>
        <w:rPr>
          <w:rFonts w:ascii="Arial" w:hAnsi="Arial" w:cs="Arial"/>
          <w:sz w:val="20"/>
          <w:szCs w:val="20"/>
        </w:rPr>
        <w:t xml:space="preserve">        Mgr. Markétou Křečkovou, vedoucí odboru kultury, školství a sportu </w:t>
      </w:r>
    </w:p>
    <w:p w:rsidR="001B07DB" w:rsidRDefault="001B07DB" w:rsidP="001B07DB">
      <w:pPr>
        <w:spacing w:line="264" w:lineRule="auto"/>
        <w:jc w:val="both"/>
        <w:rPr>
          <w:rFonts w:ascii="Arial" w:hAnsi="Arial" w:cs="Arial"/>
          <w:sz w:val="20"/>
          <w:szCs w:val="22"/>
        </w:rPr>
      </w:pPr>
    </w:p>
    <w:p w:rsidR="001B07DB" w:rsidRDefault="001B07DB" w:rsidP="001B07DB">
      <w:pPr>
        <w:spacing w:line="264" w:lineRule="auto"/>
        <w:ind w:left="709" w:hanging="709"/>
        <w:rPr>
          <w:rFonts w:ascii="Arial" w:hAnsi="Arial" w:cs="Arial"/>
          <w:sz w:val="20"/>
          <w:szCs w:val="20"/>
        </w:rPr>
      </w:pPr>
      <w:r>
        <w:rPr>
          <w:rFonts w:ascii="Arial" w:hAnsi="Arial" w:cs="Arial"/>
          <w:sz w:val="20"/>
          <w:szCs w:val="20"/>
        </w:rPr>
        <w:t>(dále jen „</w:t>
      </w:r>
      <w:r>
        <w:rPr>
          <w:rFonts w:ascii="Arial" w:hAnsi="Arial" w:cs="Arial"/>
          <w:b/>
          <w:sz w:val="20"/>
          <w:szCs w:val="20"/>
        </w:rPr>
        <w:t>pronajímatel</w:t>
      </w:r>
      <w:r>
        <w:rPr>
          <w:rFonts w:ascii="Arial" w:hAnsi="Arial" w:cs="Arial"/>
          <w:sz w:val="20"/>
          <w:szCs w:val="20"/>
        </w:rPr>
        <w:t>“)</w:t>
      </w:r>
    </w:p>
    <w:p w:rsidR="001B07DB" w:rsidRDefault="001B07DB" w:rsidP="001B07DB">
      <w:pPr>
        <w:spacing w:line="264" w:lineRule="auto"/>
        <w:jc w:val="both"/>
        <w:rPr>
          <w:rFonts w:ascii="Arial" w:hAnsi="Arial" w:cs="Arial"/>
          <w:sz w:val="20"/>
          <w:szCs w:val="20"/>
        </w:rPr>
      </w:pPr>
    </w:p>
    <w:p w:rsidR="001B07DB" w:rsidRDefault="001B07DB" w:rsidP="001B07DB">
      <w:pPr>
        <w:spacing w:line="264" w:lineRule="auto"/>
        <w:jc w:val="both"/>
        <w:rPr>
          <w:rFonts w:ascii="Arial" w:hAnsi="Arial" w:cs="Arial"/>
          <w:sz w:val="20"/>
          <w:szCs w:val="22"/>
        </w:rPr>
      </w:pPr>
      <w:r>
        <w:rPr>
          <w:rFonts w:ascii="Arial" w:hAnsi="Arial" w:cs="Arial"/>
          <w:sz w:val="20"/>
          <w:szCs w:val="22"/>
        </w:rPr>
        <w:t>a</w:t>
      </w:r>
    </w:p>
    <w:p w:rsidR="001B07DB" w:rsidRDefault="001B07DB" w:rsidP="001B07DB">
      <w:pPr>
        <w:spacing w:line="264" w:lineRule="auto"/>
        <w:jc w:val="both"/>
        <w:rPr>
          <w:rFonts w:ascii="Arial" w:hAnsi="Arial" w:cs="Arial"/>
          <w:sz w:val="20"/>
          <w:szCs w:val="22"/>
        </w:rPr>
      </w:pPr>
    </w:p>
    <w:p w:rsidR="001B07DB" w:rsidRDefault="001B07DB" w:rsidP="001B07DB">
      <w:pPr>
        <w:spacing w:line="264" w:lineRule="auto"/>
        <w:ind w:left="708" w:hanging="708"/>
        <w:jc w:val="both"/>
        <w:rPr>
          <w:rFonts w:ascii="Arial" w:hAnsi="Arial" w:cs="Arial"/>
          <w:b/>
          <w:sz w:val="20"/>
          <w:szCs w:val="22"/>
        </w:rPr>
      </w:pPr>
      <w:r w:rsidRPr="009C6CB7">
        <w:rPr>
          <w:rFonts w:ascii="Arial" w:hAnsi="Arial" w:cs="Arial"/>
          <w:b/>
          <w:sz w:val="20"/>
          <w:szCs w:val="22"/>
        </w:rPr>
        <w:t>Nájemce</w:t>
      </w:r>
    </w:p>
    <w:p w:rsidR="00BD308D" w:rsidRDefault="00BD308D" w:rsidP="009C6CB7">
      <w:pPr>
        <w:spacing w:line="264" w:lineRule="auto"/>
        <w:rPr>
          <w:rFonts w:ascii="Arial" w:hAnsi="Arial" w:cs="Arial"/>
          <w:sz w:val="20"/>
          <w:szCs w:val="22"/>
        </w:rPr>
      </w:pPr>
      <w:bookmarkStart w:id="1" w:name="najemce"/>
      <w:proofErr w:type="spellStart"/>
      <w:r w:rsidRPr="00BD308D">
        <w:rPr>
          <w:rFonts w:ascii="Arial" w:hAnsi="Arial" w:cs="Arial"/>
          <w:sz w:val="20"/>
          <w:szCs w:val="22"/>
        </w:rPr>
        <w:t>Quantum</w:t>
      </w:r>
      <w:proofErr w:type="spellEnd"/>
      <w:r w:rsidRPr="00BD308D">
        <w:rPr>
          <w:rFonts w:ascii="Arial" w:hAnsi="Arial" w:cs="Arial"/>
          <w:sz w:val="20"/>
          <w:szCs w:val="22"/>
        </w:rPr>
        <w:t xml:space="preserve"> </w:t>
      </w:r>
      <w:proofErr w:type="spellStart"/>
      <w:r w:rsidRPr="00BD308D">
        <w:rPr>
          <w:rFonts w:ascii="Arial" w:hAnsi="Arial" w:cs="Arial"/>
          <w:sz w:val="20"/>
          <w:szCs w:val="22"/>
        </w:rPr>
        <w:t>Flow</w:t>
      </w:r>
      <w:proofErr w:type="spellEnd"/>
      <w:r w:rsidRPr="00BD308D">
        <w:rPr>
          <w:rFonts w:ascii="Arial" w:hAnsi="Arial" w:cs="Arial"/>
          <w:sz w:val="20"/>
          <w:szCs w:val="22"/>
        </w:rPr>
        <w:t xml:space="preserve"> s.r.o.</w:t>
      </w:r>
    </w:p>
    <w:p w:rsidR="009C6CB7" w:rsidRPr="009C6CB7" w:rsidRDefault="009C6CB7" w:rsidP="009B52FE">
      <w:pPr>
        <w:spacing w:line="264" w:lineRule="auto"/>
        <w:rPr>
          <w:rFonts w:ascii="Arial" w:hAnsi="Arial" w:cs="Arial"/>
          <w:sz w:val="20"/>
          <w:szCs w:val="22"/>
        </w:rPr>
      </w:pPr>
      <w:r w:rsidRPr="009C6CB7">
        <w:rPr>
          <w:rFonts w:ascii="Arial" w:hAnsi="Arial" w:cs="Arial"/>
          <w:sz w:val="20"/>
          <w:szCs w:val="22"/>
        </w:rPr>
        <w:t xml:space="preserve">IČ: </w:t>
      </w:r>
      <w:r w:rsidR="009B52FE" w:rsidRPr="009B52FE">
        <w:rPr>
          <w:rFonts w:ascii="Arial" w:hAnsi="Arial" w:cs="Arial"/>
          <w:sz w:val="20"/>
          <w:szCs w:val="22"/>
        </w:rPr>
        <w:t>06937730</w:t>
      </w:r>
      <w:r w:rsidRPr="009C6CB7">
        <w:rPr>
          <w:rFonts w:ascii="Arial" w:hAnsi="Arial" w:cs="Arial"/>
          <w:sz w:val="20"/>
          <w:szCs w:val="22"/>
        </w:rPr>
        <w:t xml:space="preserve"> | DIČ: CZ</w:t>
      </w:r>
      <w:r w:rsidR="009B52FE" w:rsidRPr="009B52FE">
        <w:rPr>
          <w:rFonts w:ascii="Arial" w:hAnsi="Arial" w:cs="Arial"/>
          <w:sz w:val="20"/>
          <w:szCs w:val="22"/>
        </w:rPr>
        <w:t>6937730</w:t>
      </w:r>
      <w:r w:rsidRPr="009C6CB7">
        <w:rPr>
          <w:rFonts w:ascii="Arial" w:hAnsi="Arial" w:cs="Arial"/>
          <w:sz w:val="20"/>
          <w:szCs w:val="22"/>
        </w:rPr>
        <w:t xml:space="preserve"> </w:t>
      </w:r>
    </w:p>
    <w:p w:rsidR="009B52FE" w:rsidRDefault="009B52FE" w:rsidP="009C6CB7">
      <w:pPr>
        <w:spacing w:line="264" w:lineRule="auto"/>
        <w:rPr>
          <w:rFonts w:ascii="Arial" w:hAnsi="Arial" w:cs="Arial"/>
          <w:sz w:val="20"/>
          <w:szCs w:val="22"/>
        </w:rPr>
      </w:pPr>
      <w:r w:rsidRPr="009B52FE">
        <w:rPr>
          <w:rFonts w:ascii="Arial" w:hAnsi="Arial" w:cs="Arial"/>
          <w:sz w:val="20"/>
          <w:szCs w:val="22"/>
        </w:rPr>
        <w:t>Křenova 438/7, Veleslavín, 162 00 Praha 6</w:t>
      </w:r>
    </w:p>
    <w:p w:rsidR="009C6CB7" w:rsidRDefault="009C6CB7" w:rsidP="009C6CB7">
      <w:pPr>
        <w:spacing w:line="264" w:lineRule="auto"/>
        <w:rPr>
          <w:rFonts w:ascii="Arial" w:hAnsi="Arial" w:cs="Arial"/>
          <w:sz w:val="20"/>
          <w:szCs w:val="22"/>
        </w:rPr>
      </w:pPr>
      <w:r w:rsidRPr="00BE7552">
        <w:rPr>
          <w:rFonts w:ascii="Arial" w:hAnsi="Arial" w:cs="Arial"/>
          <w:sz w:val="20"/>
          <w:szCs w:val="22"/>
        </w:rPr>
        <w:t xml:space="preserve">Zastoupena: </w:t>
      </w:r>
      <w:r w:rsidR="00BE7552" w:rsidRPr="00BE7552">
        <w:rPr>
          <w:rFonts w:ascii="Arial" w:hAnsi="Arial" w:cs="Arial"/>
          <w:sz w:val="20"/>
          <w:szCs w:val="22"/>
        </w:rPr>
        <w:t>Pavlem</w:t>
      </w:r>
      <w:r w:rsidR="00BE7552">
        <w:rPr>
          <w:rFonts w:ascii="Arial" w:hAnsi="Arial" w:cs="Arial"/>
          <w:sz w:val="20"/>
          <w:szCs w:val="22"/>
        </w:rPr>
        <w:t xml:space="preserve"> Vondráškem</w:t>
      </w:r>
      <w:r w:rsidR="009B52FE">
        <w:rPr>
          <w:rFonts w:ascii="Arial" w:hAnsi="Arial" w:cs="Arial"/>
          <w:sz w:val="20"/>
          <w:szCs w:val="22"/>
        </w:rPr>
        <w:t xml:space="preserve"> - jednatelem</w:t>
      </w:r>
    </w:p>
    <w:bookmarkEnd w:id="1"/>
    <w:p w:rsidR="001B07DB" w:rsidRDefault="001B07DB" w:rsidP="001B07DB">
      <w:pPr>
        <w:spacing w:line="264" w:lineRule="auto"/>
        <w:ind w:left="709" w:hanging="709"/>
        <w:rPr>
          <w:rFonts w:ascii="Arial" w:hAnsi="Arial" w:cs="Arial"/>
          <w:sz w:val="20"/>
          <w:szCs w:val="22"/>
        </w:rPr>
      </w:pPr>
    </w:p>
    <w:p w:rsidR="001B07DB" w:rsidRDefault="001B07DB" w:rsidP="001B07DB">
      <w:pPr>
        <w:spacing w:line="264" w:lineRule="auto"/>
        <w:ind w:left="709" w:hanging="709"/>
        <w:rPr>
          <w:rFonts w:ascii="Arial" w:hAnsi="Arial" w:cs="Arial"/>
          <w:sz w:val="20"/>
          <w:szCs w:val="20"/>
        </w:rPr>
      </w:pPr>
      <w:r>
        <w:rPr>
          <w:rFonts w:ascii="Arial" w:hAnsi="Arial" w:cs="Arial"/>
          <w:sz w:val="20"/>
          <w:szCs w:val="20"/>
        </w:rPr>
        <w:t>(dále jen „</w:t>
      </w:r>
      <w:r>
        <w:rPr>
          <w:rFonts w:ascii="Arial" w:hAnsi="Arial" w:cs="Arial"/>
          <w:b/>
          <w:sz w:val="20"/>
          <w:szCs w:val="20"/>
        </w:rPr>
        <w:t>nájemce</w:t>
      </w:r>
      <w:r>
        <w:rPr>
          <w:rFonts w:ascii="Arial" w:hAnsi="Arial" w:cs="Arial"/>
          <w:sz w:val="20"/>
          <w:szCs w:val="20"/>
        </w:rPr>
        <w:t>“)</w:t>
      </w:r>
    </w:p>
    <w:p w:rsidR="001B07DB" w:rsidRDefault="001B07DB" w:rsidP="001B07DB">
      <w:pPr>
        <w:spacing w:line="264" w:lineRule="auto"/>
        <w:ind w:left="709" w:hanging="709"/>
        <w:jc w:val="center"/>
        <w:rPr>
          <w:rFonts w:ascii="Arial" w:hAnsi="Arial" w:cs="Arial"/>
          <w:b/>
          <w:sz w:val="20"/>
          <w:szCs w:val="22"/>
        </w:rPr>
      </w:pPr>
    </w:p>
    <w:p w:rsidR="001B07DB" w:rsidRDefault="001B07DB" w:rsidP="001B07DB">
      <w:pPr>
        <w:spacing w:after="120" w:line="264" w:lineRule="auto"/>
        <w:ind w:left="709" w:hanging="709"/>
        <w:jc w:val="center"/>
        <w:rPr>
          <w:rFonts w:ascii="Arial" w:hAnsi="Arial" w:cs="Arial"/>
          <w:b/>
          <w:sz w:val="20"/>
          <w:szCs w:val="22"/>
        </w:rPr>
      </w:pPr>
      <w:r>
        <w:rPr>
          <w:rFonts w:ascii="Arial" w:hAnsi="Arial" w:cs="Arial"/>
          <w:b/>
          <w:sz w:val="20"/>
          <w:szCs w:val="22"/>
        </w:rPr>
        <w:t>čl. I</w:t>
      </w:r>
    </w:p>
    <w:p w:rsidR="001B07DB" w:rsidRDefault="001B07DB" w:rsidP="001B07DB">
      <w:pPr>
        <w:spacing w:after="120" w:line="264" w:lineRule="auto"/>
        <w:ind w:left="709" w:hanging="709"/>
        <w:jc w:val="center"/>
        <w:rPr>
          <w:rFonts w:ascii="Arial" w:hAnsi="Arial" w:cs="Arial"/>
          <w:b/>
          <w:sz w:val="20"/>
          <w:szCs w:val="22"/>
        </w:rPr>
      </w:pPr>
      <w:r>
        <w:rPr>
          <w:rFonts w:ascii="Arial" w:hAnsi="Arial" w:cs="Arial"/>
          <w:b/>
          <w:sz w:val="20"/>
          <w:szCs w:val="22"/>
        </w:rPr>
        <w:t>Předmět nájmu</w:t>
      </w:r>
    </w:p>
    <w:p w:rsidR="001B07DB" w:rsidRDefault="001B07DB" w:rsidP="001B07DB">
      <w:pPr>
        <w:numPr>
          <w:ilvl w:val="1"/>
          <w:numId w:val="1"/>
        </w:numPr>
        <w:spacing w:after="120" w:line="264" w:lineRule="auto"/>
        <w:jc w:val="both"/>
        <w:rPr>
          <w:rFonts w:ascii="Arial" w:hAnsi="Arial" w:cs="Arial"/>
          <w:sz w:val="20"/>
          <w:szCs w:val="22"/>
        </w:rPr>
      </w:pPr>
      <w:r>
        <w:rPr>
          <w:rFonts w:ascii="Arial" w:hAnsi="Arial" w:cs="Arial"/>
          <w:sz w:val="20"/>
          <w:szCs w:val="22"/>
        </w:rPr>
        <w:t>Pronajímatel prohlašuje, že je vlastníkem budovy Kulturního centra VRATISLAVICE 101010, č.p. 1675, umístěného v ulici  Nad Školou,  </w:t>
      </w:r>
      <w:proofErr w:type="spellStart"/>
      <w:r>
        <w:rPr>
          <w:rFonts w:ascii="Arial" w:hAnsi="Arial" w:cs="Arial"/>
          <w:sz w:val="20"/>
          <w:szCs w:val="22"/>
        </w:rPr>
        <w:t>k.ú</w:t>
      </w:r>
      <w:proofErr w:type="spellEnd"/>
      <w:r>
        <w:rPr>
          <w:rFonts w:ascii="Arial" w:hAnsi="Arial" w:cs="Arial"/>
          <w:sz w:val="20"/>
          <w:szCs w:val="22"/>
        </w:rPr>
        <w:t>. Vratislavice nad Nisou.</w:t>
      </w:r>
    </w:p>
    <w:p w:rsidR="001B07DB" w:rsidRDefault="001B07DB" w:rsidP="001B07DB">
      <w:pPr>
        <w:numPr>
          <w:ilvl w:val="1"/>
          <w:numId w:val="1"/>
        </w:numPr>
        <w:spacing w:after="120" w:line="264" w:lineRule="auto"/>
        <w:jc w:val="both"/>
        <w:rPr>
          <w:rFonts w:ascii="Arial" w:hAnsi="Arial" w:cs="Arial"/>
          <w:sz w:val="20"/>
          <w:szCs w:val="22"/>
        </w:rPr>
      </w:pPr>
      <w:r>
        <w:rPr>
          <w:rFonts w:ascii="Arial" w:hAnsi="Arial" w:cs="Arial"/>
          <w:sz w:val="20"/>
          <w:szCs w:val="22"/>
        </w:rPr>
        <w:t>Pronajímatel předmět nájmu pronajímá v souladu s usnesením č. 30/01/2012 schváleného Radou Městského obvodu Liberec – Vratislavice nad Nisou ze dne 9. 1. 2012 za podmínek stanovených touto smlouvou.</w:t>
      </w:r>
    </w:p>
    <w:p w:rsidR="001B07DB" w:rsidRDefault="001B07DB" w:rsidP="001B07DB">
      <w:pPr>
        <w:numPr>
          <w:ilvl w:val="1"/>
          <w:numId w:val="1"/>
        </w:numPr>
        <w:spacing w:after="120" w:line="264" w:lineRule="auto"/>
        <w:jc w:val="both"/>
        <w:rPr>
          <w:rFonts w:ascii="Arial" w:hAnsi="Arial" w:cs="Arial"/>
          <w:sz w:val="20"/>
          <w:szCs w:val="22"/>
        </w:rPr>
      </w:pPr>
      <w:r>
        <w:rPr>
          <w:rFonts w:ascii="Arial" w:hAnsi="Arial" w:cs="Arial"/>
          <w:sz w:val="20"/>
          <w:szCs w:val="22"/>
        </w:rPr>
        <w:t>Předmětem nájmu jsou nebytové prostory označené „</w:t>
      </w:r>
      <w:r>
        <w:rPr>
          <w:rFonts w:ascii="Arial" w:hAnsi="Arial" w:cs="Arial"/>
          <w:b/>
          <w:sz w:val="20"/>
          <w:szCs w:val="22"/>
        </w:rPr>
        <w:t>hlavní sál Kulturního centra VRATISLAVICE 101010“</w:t>
      </w:r>
      <w:r>
        <w:rPr>
          <w:rFonts w:ascii="Arial" w:hAnsi="Arial" w:cs="Arial"/>
          <w:sz w:val="20"/>
          <w:szCs w:val="22"/>
        </w:rPr>
        <w:t xml:space="preserve">. Nebytové prostory jsou pronajímány plně zařízené pro účel níže uvedené akce. </w:t>
      </w:r>
    </w:p>
    <w:p w:rsidR="001B07DB" w:rsidRDefault="001B07DB" w:rsidP="001B07DB">
      <w:pPr>
        <w:spacing w:after="120" w:line="264" w:lineRule="auto"/>
        <w:rPr>
          <w:rFonts w:ascii="Arial" w:hAnsi="Arial" w:cs="Arial"/>
          <w:b/>
          <w:color w:val="000000" w:themeColor="text1"/>
          <w:sz w:val="20"/>
          <w:szCs w:val="22"/>
        </w:rPr>
      </w:pPr>
    </w:p>
    <w:p w:rsidR="001B07DB" w:rsidRPr="00BE7552" w:rsidRDefault="001B07DB" w:rsidP="001B07DB">
      <w:pPr>
        <w:spacing w:after="120" w:line="264" w:lineRule="auto"/>
        <w:jc w:val="center"/>
        <w:rPr>
          <w:rFonts w:ascii="Arial" w:hAnsi="Arial" w:cs="Arial"/>
          <w:b/>
          <w:sz w:val="20"/>
          <w:szCs w:val="22"/>
        </w:rPr>
      </w:pPr>
      <w:r w:rsidRPr="00BE7552">
        <w:rPr>
          <w:rFonts w:ascii="Arial" w:hAnsi="Arial" w:cs="Arial"/>
          <w:b/>
          <w:sz w:val="20"/>
          <w:szCs w:val="22"/>
        </w:rPr>
        <w:t>čl. II</w:t>
      </w:r>
    </w:p>
    <w:p w:rsidR="001B07DB" w:rsidRPr="00BE7552" w:rsidRDefault="001B07DB" w:rsidP="001B07DB">
      <w:pPr>
        <w:spacing w:after="120" w:line="264" w:lineRule="auto"/>
        <w:jc w:val="center"/>
        <w:rPr>
          <w:rFonts w:ascii="Arial" w:hAnsi="Arial" w:cs="Arial"/>
          <w:b/>
          <w:sz w:val="20"/>
          <w:szCs w:val="22"/>
        </w:rPr>
      </w:pPr>
      <w:r w:rsidRPr="00BE7552">
        <w:rPr>
          <w:rFonts w:ascii="Arial" w:hAnsi="Arial" w:cs="Arial"/>
          <w:b/>
          <w:sz w:val="20"/>
          <w:szCs w:val="22"/>
        </w:rPr>
        <w:t>Účel pronájmu</w:t>
      </w:r>
    </w:p>
    <w:p w:rsidR="001B07DB" w:rsidRPr="00BE7552" w:rsidRDefault="001B07DB" w:rsidP="001B07DB">
      <w:pPr>
        <w:numPr>
          <w:ilvl w:val="1"/>
          <w:numId w:val="2"/>
        </w:numPr>
        <w:spacing w:after="120" w:line="264" w:lineRule="auto"/>
        <w:jc w:val="both"/>
        <w:rPr>
          <w:rFonts w:ascii="Arial" w:hAnsi="Arial" w:cs="Arial"/>
          <w:b/>
          <w:sz w:val="20"/>
          <w:szCs w:val="22"/>
        </w:rPr>
      </w:pPr>
      <w:r w:rsidRPr="00BE7552">
        <w:rPr>
          <w:rFonts w:ascii="Arial" w:hAnsi="Arial" w:cs="Arial"/>
          <w:sz w:val="20"/>
          <w:szCs w:val="22"/>
        </w:rPr>
        <w:t xml:space="preserve">Pronajímatel pronajímá nájemci shora uvedené prostory za účelem provozování </w:t>
      </w:r>
      <w:r w:rsidR="009C6CB7" w:rsidRPr="00BE7552">
        <w:rPr>
          <w:rFonts w:ascii="Arial" w:hAnsi="Arial" w:cs="Arial"/>
          <w:sz w:val="20"/>
          <w:szCs w:val="22"/>
        </w:rPr>
        <w:t>akce „kurz kvantové terapie“</w:t>
      </w:r>
      <w:r w:rsidR="003E0D7B" w:rsidRPr="00BE7552">
        <w:rPr>
          <w:rFonts w:ascii="Arial" w:hAnsi="Arial" w:cs="Arial"/>
          <w:b/>
          <w:sz w:val="20"/>
          <w:szCs w:val="22"/>
        </w:rPr>
        <w:t xml:space="preserve"> </w:t>
      </w:r>
      <w:r w:rsidRPr="00BE7552">
        <w:rPr>
          <w:rFonts w:ascii="Arial" w:hAnsi="Arial" w:cs="Arial"/>
          <w:sz w:val="20"/>
          <w:szCs w:val="22"/>
        </w:rPr>
        <w:t xml:space="preserve">započaté dne </w:t>
      </w:r>
      <w:r w:rsidR="00A01281">
        <w:rPr>
          <w:rFonts w:ascii="Arial" w:hAnsi="Arial" w:cs="Arial"/>
          <w:sz w:val="20"/>
          <w:szCs w:val="22"/>
        </w:rPr>
        <w:t>26</w:t>
      </w:r>
      <w:r w:rsidR="009C6CB7" w:rsidRPr="00BE7552">
        <w:rPr>
          <w:rFonts w:ascii="Arial" w:hAnsi="Arial" w:cs="Arial"/>
          <w:sz w:val="20"/>
          <w:szCs w:val="22"/>
        </w:rPr>
        <w:t xml:space="preserve">. </w:t>
      </w:r>
      <w:r w:rsidR="00A01281">
        <w:rPr>
          <w:rFonts w:ascii="Arial" w:hAnsi="Arial" w:cs="Arial"/>
          <w:sz w:val="20"/>
          <w:szCs w:val="22"/>
        </w:rPr>
        <w:t>9</w:t>
      </w:r>
      <w:r w:rsidR="009C6CB7" w:rsidRPr="00BE7552">
        <w:rPr>
          <w:rFonts w:ascii="Arial" w:hAnsi="Arial" w:cs="Arial"/>
          <w:sz w:val="20"/>
          <w:szCs w:val="22"/>
        </w:rPr>
        <w:t xml:space="preserve">. </w:t>
      </w:r>
      <w:r w:rsidR="00A01281">
        <w:rPr>
          <w:rFonts w:ascii="Arial" w:hAnsi="Arial" w:cs="Arial"/>
          <w:sz w:val="20"/>
          <w:szCs w:val="22"/>
        </w:rPr>
        <w:t>2018</w:t>
      </w:r>
      <w:r w:rsidR="008059D3" w:rsidRPr="00BE7552">
        <w:rPr>
          <w:rFonts w:ascii="Arial" w:hAnsi="Arial" w:cs="Arial"/>
          <w:sz w:val="20"/>
          <w:szCs w:val="22"/>
        </w:rPr>
        <w:t xml:space="preserve"> v 7:3</w:t>
      </w:r>
      <w:r w:rsidRPr="00BE7552">
        <w:rPr>
          <w:rFonts w:ascii="Arial" w:hAnsi="Arial" w:cs="Arial"/>
          <w:sz w:val="20"/>
          <w:szCs w:val="22"/>
        </w:rPr>
        <w:t xml:space="preserve">0 a skončené dne </w:t>
      </w:r>
      <w:r w:rsidR="00A01281">
        <w:rPr>
          <w:rFonts w:ascii="Arial" w:hAnsi="Arial" w:cs="Arial"/>
          <w:sz w:val="20"/>
          <w:szCs w:val="22"/>
        </w:rPr>
        <w:t>30</w:t>
      </w:r>
      <w:r w:rsidR="009C6CB7" w:rsidRPr="00BE7552">
        <w:rPr>
          <w:rFonts w:ascii="Arial" w:hAnsi="Arial" w:cs="Arial"/>
          <w:sz w:val="20"/>
          <w:szCs w:val="22"/>
        </w:rPr>
        <w:t xml:space="preserve">. </w:t>
      </w:r>
      <w:r w:rsidR="00A01281">
        <w:rPr>
          <w:rFonts w:ascii="Arial" w:hAnsi="Arial" w:cs="Arial"/>
          <w:sz w:val="20"/>
          <w:szCs w:val="22"/>
        </w:rPr>
        <w:t>9</w:t>
      </w:r>
      <w:r w:rsidR="003E0D7B" w:rsidRPr="00BE7552">
        <w:rPr>
          <w:rFonts w:ascii="Arial" w:hAnsi="Arial" w:cs="Arial"/>
          <w:sz w:val="20"/>
          <w:szCs w:val="22"/>
        </w:rPr>
        <w:t xml:space="preserve">. </w:t>
      </w:r>
      <w:r w:rsidR="008059D3" w:rsidRPr="00BE7552">
        <w:rPr>
          <w:rFonts w:ascii="Arial" w:hAnsi="Arial" w:cs="Arial"/>
          <w:sz w:val="20"/>
          <w:szCs w:val="22"/>
        </w:rPr>
        <w:t>201</w:t>
      </w:r>
      <w:r w:rsidR="00A01281">
        <w:rPr>
          <w:rFonts w:ascii="Arial" w:hAnsi="Arial" w:cs="Arial"/>
          <w:sz w:val="20"/>
          <w:szCs w:val="22"/>
        </w:rPr>
        <w:t>8</w:t>
      </w:r>
      <w:r w:rsidR="008059D3" w:rsidRPr="00BE7552">
        <w:rPr>
          <w:rFonts w:ascii="Arial" w:hAnsi="Arial" w:cs="Arial"/>
          <w:sz w:val="20"/>
          <w:szCs w:val="22"/>
        </w:rPr>
        <w:t xml:space="preserve"> </w:t>
      </w:r>
      <w:r w:rsidRPr="00BE7552">
        <w:rPr>
          <w:rFonts w:ascii="Arial" w:hAnsi="Arial" w:cs="Arial"/>
          <w:sz w:val="20"/>
          <w:szCs w:val="22"/>
        </w:rPr>
        <w:t>v</w:t>
      </w:r>
      <w:r w:rsidR="008059D3" w:rsidRPr="00BE7552">
        <w:rPr>
          <w:rFonts w:ascii="Arial" w:hAnsi="Arial" w:cs="Arial"/>
          <w:sz w:val="20"/>
          <w:szCs w:val="22"/>
        </w:rPr>
        <w:t> 13:30 hodin</w:t>
      </w:r>
      <w:r w:rsidRPr="00BE7552">
        <w:rPr>
          <w:rFonts w:ascii="Arial" w:hAnsi="Arial" w:cs="Arial"/>
          <w:sz w:val="20"/>
          <w:szCs w:val="22"/>
        </w:rPr>
        <w:t xml:space="preserve">. </w:t>
      </w:r>
      <w:r w:rsidRPr="00BE7552">
        <w:rPr>
          <w:rFonts w:ascii="Arial" w:hAnsi="Arial" w:cs="Arial"/>
          <w:color w:val="000000" w:themeColor="text1"/>
          <w:sz w:val="20"/>
          <w:szCs w:val="22"/>
        </w:rPr>
        <w:t xml:space="preserve">(dále jen „akce“). </w:t>
      </w:r>
    </w:p>
    <w:p w:rsidR="001B07DB" w:rsidRPr="00BE7552" w:rsidRDefault="001B07DB" w:rsidP="001B07DB">
      <w:pPr>
        <w:numPr>
          <w:ilvl w:val="1"/>
          <w:numId w:val="2"/>
        </w:numPr>
        <w:spacing w:after="120" w:line="264" w:lineRule="auto"/>
        <w:jc w:val="both"/>
        <w:rPr>
          <w:rFonts w:ascii="Arial" w:hAnsi="Arial" w:cs="Arial"/>
          <w:b/>
          <w:sz w:val="20"/>
          <w:szCs w:val="22"/>
        </w:rPr>
      </w:pPr>
      <w:r w:rsidRPr="00BE7552">
        <w:rPr>
          <w:rFonts w:ascii="Arial" w:hAnsi="Arial" w:cs="Arial"/>
          <w:color w:val="000000" w:themeColor="text1"/>
          <w:sz w:val="20"/>
          <w:szCs w:val="22"/>
        </w:rPr>
        <w:t xml:space="preserve">Celková doba pronájmu shora uvedených prostor včetně přípravy a likvidace akce se sjednává </w:t>
      </w:r>
      <w:r w:rsidR="009C6CB7" w:rsidRPr="00BE7552">
        <w:rPr>
          <w:rFonts w:ascii="Arial" w:hAnsi="Arial" w:cs="Arial"/>
          <w:color w:val="000000" w:themeColor="text1"/>
          <w:sz w:val="20"/>
          <w:szCs w:val="22"/>
        </w:rPr>
        <w:t xml:space="preserve">každý den </w:t>
      </w:r>
      <w:r w:rsidRPr="00BE7552">
        <w:rPr>
          <w:rFonts w:ascii="Arial" w:hAnsi="Arial" w:cs="Arial"/>
          <w:color w:val="000000" w:themeColor="text1"/>
          <w:sz w:val="20"/>
          <w:szCs w:val="22"/>
        </w:rPr>
        <w:t xml:space="preserve">od </w:t>
      </w:r>
      <w:r w:rsidR="009C6CB7" w:rsidRPr="00BE7552">
        <w:rPr>
          <w:rFonts w:ascii="Arial" w:hAnsi="Arial" w:cs="Arial"/>
          <w:color w:val="000000" w:themeColor="text1"/>
          <w:sz w:val="20"/>
          <w:szCs w:val="22"/>
        </w:rPr>
        <w:t>8:30</w:t>
      </w:r>
      <w:r w:rsidRPr="00BE7552">
        <w:rPr>
          <w:rFonts w:ascii="Arial" w:hAnsi="Arial" w:cs="Arial"/>
          <w:color w:val="000000" w:themeColor="text1"/>
          <w:sz w:val="20"/>
          <w:szCs w:val="22"/>
        </w:rPr>
        <w:t xml:space="preserve"> hod.</w:t>
      </w:r>
      <w:r w:rsidR="00DE11F2" w:rsidRPr="00BE7552">
        <w:rPr>
          <w:rFonts w:ascii="Arial" w:hAnsi="Arial" w:cs="Arial"/>
          <w:color w:val="000000" w:themeColor="text1"/>
          <w:sz w:val="20"/>
          <w:szCs w:val="22"/>
        </w:rPr>
        <w:t xml:space="preserve"> </w:t>
      </w:r>
      <w:r w:rsidRPr="00BE7552">
        <w:rPr>
          <w:rFonts w:ascii="Arial" w:hAnsi="Arial" w:cs="Arial"/>
          <w:color w:val="000000" w:themeColor="text1"/>
          <w:sz w:val="20"/>
          <w:szCs w:val="22"/>
        </w:rPr>
        <w:t xml:space="preserve">do </w:t>
      </w:r>
      <w:r w:rsidR="003E0D7B" w:rsidRPr="00BE7552">
        <w:rPr>
          <w:rFonts w:ascii="Arial" w:hAnsi="Arial" w:cs="Arial"/>
          <w:color w:val="000000" w:themeColor="text1"/>
          <w:sz w:val="20"/>
          <w:szCs w:val="22"/>
        </w:rPr>
        <w:t>18</w:t>
      </w:r>
      <w:r w:rsidR="009C6CB7" w:rsidRPr="00BE7552">
        <w:rPr>
          <w:rFonts w:ascii="Arial" w:hAnsi="Arial" w:cs="Arial"/>
          <w:color w:val="000000" w:themeColor="text1"/>
          <w:sz w:val="20"/>
          <w:szCs w:val="22"/>
        </w:rPr>
        <w:t>:3</w:t>
      </w:r>
      <w:r w:rsidRPr="00BE7552">
        <w:rPr>
          <w:rFonts w:ascii="Arial" w:hAnsi="Arial" w:cs="Arial"/>
          <w:color w:val="000000" w:themeColor="text1"/>
          <w:sz w:val="20"/>
          <w:szCs w:val="22"/>
        </w:rPr>
        <w:t>0 hod.</w:t>
      </w:r>
      <w:r w:rsidR="009C6CB7" w:rsidRPr="00BE7552">
        <w:rPr>
          <w:rFonts w:ascii="Arial" w:hAnsi="Arial" w:cs="Arial"/>
          <w:color w:val="000000" w:themeColor="text1"/>
          <w:sz w:val="20"/>
          <w:szCs w:val="22"/>
        </w:rPr>
        <w:t>,</w:t>
      </w:r>
      <w:r w:rsidR="008059D3" w:rsidRPr="00BE7552">
        <w:rPr>
          <w:rFonts w:ascii="Arial" w:hAnsi="Arial" w:cs="Arial"/>
          <w:color w:val="000000" w:themeColor="text1"/>
          <w:sz w:val="20"/>
          <w:szCs w:val="22"/>
        </w:rPr>
        <w:t xml:space="preserve"> v pondělí přístupné od 7:30, </w:t>
      </w:r>
      <w:r w:rsidR="005E623E">
        <w:rPr>
          <w:rFonts w:ascii="Arial" w:hAnsi="Arial" w:cs="Arial"/>
          <w:color w:val="000000" w:themeColor="text1"/>
          <w:sz w:val="20"/>
          <w:szCs w:val="22"/>
        </w:rPr>
        <w:t xml:space="preserve">ve čtvrtek až do 20:30 hod. a </w:t>
      </w:r>
      <w:r w:rsidR="008059D3" w:rsidRPr="00BE7552">
        <w:rPr>
          <w:rFonts w:ascii="Arial" w:hAnsi="Arial" w:cs="Arial"/>
          <w:color w:val="000000" w:themeColor="text1"/>
          <w:sz w:val="20"/>
          <w:szCs w:val="22"/>
        </w:rPr>
        <w:t>v neděli pak od 8:30 hod. do 13:30 hod. V tom samém čase budou prostory přístupné pro návštěvníky.</w:t>
      </w:r>
    </w:p>
    <w:p w:rsidR="001B07DB" w:rsidRDefault="001B07DB" w:rsidP="001B07DB">
      <w:pPr>
        <w:numPr>
          <w:ilvl w:val="1"/>
          <w:numId w:val="2"/>
        </w:numPr>
        <w:spacing w:after="120" w:line="264" w:lineRule="auto"/>
        <w:jc w:val="both"/>
        <w:rPr>
          <w:rFonts w:ascii="Arial" w:hAnsi="Arial" w:cs="Arial"/>
          <w:sz w:val="20"/>
          <w:szCs w:val="22"/>
        </w:rPr>
      </w:pPr>
      <w:r>
        <w:rPr>
          <w:rFonts w:ascii="Arial" w:hAnsi="Arial" w:cs="Arial"/>
          <w:sz w:val="20"/>
          <w:szCs w:val="22"/>
        </w:rPr>
        <w:lastRenderedPageBreak/>
        <w:t>Pronajímatel tímto prohlašuje, že předmět nájmu je způsobilý ke sjednanému způsobu užíváni. Účelem pronájmu není bydlení. Nájemce prohlašuje, že se plně seznámil se stavem předmětu pronájmu před podpisem této smlouvy a prohlašuje, že předmětné nebytové prostory jsou vhodné pro sjednaný účel nájmu.</w:t>
      </w:r>
      <w:r>
        <w:rPr>
          <w:rFonts w:ascii="Arial" w:hAnsi="Arial" w:cs="Arial"/>
          <w:b/>
          <w:sz w:val="20"/>
          <w:szCs w:val="22"/>
        </w:rPr>
        <w:t xml:space="preserve"> </w:t>
      </w:r>
      <w:r>
        <w:rPr>
          <w:rFonts w:ascii="Arial" w:hAnsi="Arial" w:cs="Arial"/>
          <w:sz w:val="20"/>
          <w:szCs w:val="22"/>
        </w:rPr>
        <w:t>Nájemce není oprávněn přenechat pronajaté nebytové prostory (nebo jejich část) do podnájmu třetí osobě.</w:t>
      </w:r>
    </w:p>
    <w:p w:rsidR="001B07DB" w:rsidRDefault="001B07DB" w:rsidP="001B07DB">
      <w:pPr>
        <w:numPr>
          <w:ilvl w:val="1"/>
          <w:numId w:val="2"/>
        </w:numPr>
        <w:spacing w:after="120" w:line="264" w:lineRule="auto"/>
        <w:jc w:val="both"/>
        <w:rPr>
          <w:rFonts w:ascii="Arial" w:hAnsi="Arial" w:cs="Arial"/>
          <w:b/>
          <w:sz w:val="20"/>
          <w:szCs w:val="22"/>
        </w:rPr>
      </w:pPr>
      <w:r>
        <w:rPr>
          <w:rFonts w:ascii="Arial" w:hAnsi="Arial" w:cs="Arial"/>
          <w:sz w:val="20"/>
          <w:szCs w:val="22"/>
        </w:rPr>
        <w:t>Nájemce je povinen umožnit přístup pronajímateli k pronajatým nebytovým prostorům za účelem kontroly, zda nájemce užívá předmět nájmu řádně a k účelu stanovenému touto smlouvou.</w:t>
      </w:r>
    </w:p>
    <w:p w:rsidR="001B07DB" w:rsidRDefault="001B07DB" w:rsidP="001B07DB">
      <w:pPr>
        <w:spacing w:after="120" w:line="264" w:lineRule="auto"/>
        <w:jc w:val="center"/>
        <w:rPr>
          <w:rFonts w:ascii="Arial" w:hAnsi="Arial" w:cs="Arial"/>
          <w:b/>
          <w:sz w:val="20"/>
          <w:szCs w:val="22"/>
        </w:rPr>
      </w:pPr>
    </w:p>
    <w:p w:rsidR="001B07DB" w:rsidRDefault="001B07DB" w:rsidP="001B07DB">
      <w:pPr>
        <w:spacing w:after="120" w:line="264" w:lineRule="auto"/>
        <w:jc w:val="center"/>
        <w:rPr>
          <w:rFonts w:ascii="Arial" w:hAnsi="Arial" w:cs="Arial"/>
          <w:b/>
          <w:sz w:val="20"/>
          <w:szCs w:val="22"/>
        </w:rPr>
      </w:pPr>
      <w:r>
        <w:rPr>
          <w:rFonts w:ascii="Arial" w:hAnsi="Arial" w:cs="Arial"/>
          <w:b/>
          <w:sz w:val="20"/>
          <w:szCs w:val="22"/>
        </w:rPr>
        <w:t>čl. III</w:t>
      </w:r>
    </w:p>
    <w:p w:rsidR="001B07DB" w:rsidRPr="008059D3" w:rsidRDefault="001B07DB" w:rsidP="001B07DB">
      <w:pPr>
        <w:spacing w:after="120" w:line="264" w:lineRule="auto"/>
        <w:jc w:val="center"/>
        <w:rPr>
          <w:rFonts w:ascii="Arial" w:hAnsi="Arial" w:cs="Arial"/>
          <w:b/>
          <w:sz w:val="20"/>
          <w:szCs w:val="22"/>
        </w:rPr>
      </w:pPr>
      <w:r w:rsidRPr="008059D3">
        <w:rPr>
          <w:rFonts w:ascii="Arial" w:hAnsi="Arial" w:cs="Arial"/>
          <w:b/>
          <w:sz w:val="20"/>
          <w:szCs w:val="22"/>
        </w:rPr>
        <w:t>Nájemné</w:t>
      </w:r>
    </w:p>
    <w:p w:rsidR="001B07DB" w:rsidRPr="008059D3" w:rsidRDefault="001B07DB" w:rsidP="003E0D7B">
      <w:pPr>
        <w:spacing w:after="120" w:line="264" w:lineRule="auto"/>
        <w:ind w:left="426" w:right="-144" w:hanging="426"/>
        <w:jc w:val="both"/>
        <w:rPr>
          <w:rFonts w:ascii="Arial" w:hAnsi="Arial" w:cs="Arial"/>
          <w:b/>
          <w:sz w:val="20"/>
          <w:szCs w:val="22"/>
        </w:rPr>
      </w:pPr>
      <w:r w:rsidRPr="008059D3">
        <w:rPr>
          <w:rFonts w:ascii="Arial" w:hAnsi="Arial" w:cs="Arial"/>
          <w:color w:val="000000" w:themeColor="text1"/>
          <w:sz w:val="20"/>
          <w:szCs w:val="22"/>
        </w:rPr>
        <w:t xml:space="preserve">3.1  </w:t>
      </w:r>
      <w:r w:rsidRPr="008059D3">
        <w:rPr>
          <w:rFonts w:ascii="Arial" w:hAnsi="Arial" w:cs="Arial"/>
          <w:b/>
          <w:sz w:val="20"/>
          <w:szCs w:val="22"/>
        </w:rPr>
        <w:t xml:space="preserve">Nájemné </w:t>
      </w:r>
      <w:r w:rsidR="003E0D7B" w:rsidRPr="008059D3">
        <w:rPr>
          <w:rFonts w:ascii="Arial" w:hAnsi="Arial" w:cs="Arial"/>
          <w:b/>
          <w:sz w:val="20"/>
          <w:szCs w:val="22"/>
        </w:rPr>
        <w:t>a d</w:t>
      </w:r>
      <w:r w:rsidRPr="008059D3">
        <w:rPr>
          <w:rFonts w:ascii="Arial" w:hAnsi="Arial" w:cs="Arial"/>
          <w:b/>
          <w:sz w:val="20"/>
          <w:szCs w:val="22"/>
        </w:rPr>
        <w:t>alší s pronájmem sjednané služby:</w:t>
      </w:r>
    </w:p>
    <w:tbl>
      <w:tblPr>
        <w:tblW w:w="8682" w:type="dxa"/>
        <w:tblCellMar>
          <w:left w:w="70" w:type="dxa"/>
          <w:right w:w="70" w:type="dxa"/>
        </w:tblCellMar>
        <w:tblLook w:val="04A0" w:firstRow="1" w:lastRow="0" w:firstColumn="1" w:lastColumn="0" w:noHBand="0" w:noVBand="1"/>
      </w:tblPr>
      <w:tblGrid>
        <w:gridCol w:w="2560"/>
        <w:gridCol w:w="760"/>
        <w:gridCol w:w="836"/>
        <w:gridCol w:w="1180"/>
        <w:gridCol w:w="364"/>
        <w:gridCol w:w="1242"/>
        <w:gridCol w:w="380"/>
        <w:gridCol w:w="960"/>
        <w:gridCol w:w="400"/>
      </w:tblGrid>
      <w:tr w:rsidR="003E0D7B" w:rsidRPr="008059D3" w:rsidTr="008059D3">
        <w:trPr>
          <w:trHeight w:val="300"/>
        </w:trPr>
        <w:tc>
          <w:tcPr>
            <w:tcW w:w="2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E0D7B" w:rsidRPr="008059D3" w:rsidRDefault="003E0D7B" w:rsidP="003E0D7B">
            <w:pPr>
              <w:rPr>
                <w:rFonts w:ascii="Calibri" w:hAnsi="Calibri"/>
                <w:color w:val="000000"/>
                <w:sz w:val="22"/>
                <w:szCs w:val="22"/>
              </w:rPr>
            </w:pPr>
            <w:r w:rsidRPr="008059D3">
              <w:rPr>
                <w:rFonts w:ascii="Calibri" w:hAnsi="Calibri"/>
                <w:color w:val="000000"/>
                <w:sz w:val="22"/>
                <w:szCs w:val="22"/>
              </w:rPr>
              <w:t>pronájem hl. sálu a atria</w:t>
            </w:r>
          </w:p>
        </w:tc>
        <w:tc>
          <w:tcPr>
            <w:tcW w:w="760" w:type="dxa"/>
            <w:tcBorders>
              <w:top w:val="single" w:sz="4" w:space="0" w:color="auto"/>
              <w:left w:val="nil"/>
              <w:bottom w:val="single" w:sz="4" w:space="0" w:color="auto"/>
              <w:right w:val="nil"/>
            </w:tcBorders>
            <w:shd w:val="clear" w:color="000000" w:fill="FFFFFF"/>
            <w:noWrap/>
            <w:vAlign w:val="bottom"/>
            <w:hideMark/>
          </w:tcPr>
          <w:p w:rsidR="003E0D7B" w:rsidRPr="008059D3" w:rsidRDefault="003E0D7B">
            <w:pPr>
              <w:jc w:val="right"/>
              <w:rPr>
                <w:rFonts w:ascii="Calibri" w:hAnsi="Calibri"/>
                <w:color w:val="000000"/>
                <w:sz w:val="22"/>
                <w:szCs w:val="22"/>
              </w:rPr>
            </w:pPr>
            <w:r w:rsidRPr="008059D3">
              <w:rPr>
                <w:rFonts w:ascii="Calibri" w:hAnsi="Calibri"/>
                <w:color w:val="000000"/>
                <w:sz w:val="22"/>
                <w:szCs w:val="22"/>
              </w:rPr>
              <w:t>1000</w:t>
            </w:r>
          </w:p>
        </w:tc>
        <w:tc>
          <w:tcPr>
            <w:tcW w:w="836" w:type="dxa"/>
            <w:tcBorders>
              <w:top w:val="single" w:sz="4" w:space="0" w:color="auto"/>
              <w:left w:val="nil"/>
              <w:bottom w:val="single" w:sz="4" w:space="0" w:color="auto"/>
              <w:right w:val="single" w:sz="4" w:space="0" w:color="auto"/>
            </w:tcBorders>
            <w:shd w:val="clear" w:color="000000" w:fill="FFFFFF"/>
            <w:noWrap/>
            <w:vAlign w:val="bottom"/>
            <w:hideMark/>
          </w:tcPr>
          <w:p w:rsidR="003E0D7B" w:rsidRPr="008059D3" w:rsidRDefault="003E0D7B">
            <w:pPr>
              <w:rPr>
                <w:rFonts w:ascii="Calibri" w:hAnsi="Calibri"/>
                <w:color w:val="000000"/>
                <w:sz w:val="22"/>
                <w:szCs w:val="22"/>
              </w:rPr>
            </w:pPr>
            <w:r w:rsidRPr="008059D3">
              <w:rPr>
                <w:rFonts w:ascii="Calibri" w:hAnsi="Calibri"/>
                <w:color w:val="000000"/>
                <w:sz w:val="22"/>
                <w:szCs w:val="22"/>
              </w:rPr>
              <w:t>Kč/hod.</w:t>
            </w:r>
          </w:p>
        </w:tc>
        <w:tc>
          <w:tcPr>
            <w:tcW w:w="1180" w:type="dxa"/>
            <w:tcBorders>
              <w:top w:val="single" w:sz="4" w:space="0" w:color="auto"/>
              <w:left w:val="nil"/>
              <w:bottom w:val="single" w:sz="4" w:space="0" w:color="auto"/>
              <w:right w:val="nil"/>
            </w:tcBorders>
            <w:shd w:val="clear" w:color="000000" w:fill="FFFFFF"/>
            <w:noWrap/>
            <w:vAlign w:val="bottom"/>
            <w:hideMark/>
          </w:tcPr>
          <w:p w:rsidR="003E0D7B" w:rsidRPr="008059D3" w:rsidRDefault="003E0D7B">
            <w:pPr>
              <w:rPr>
                <w:rFonts w:ascii="Calibri" w:hAnsi="Calibri"/>
                <w:color w:val="000000"/>
                <w:sz w:val="22"/>
                <w:szCs w:val="22"/>
              </w:rPr>
            </w:pPr>
            <w:r w:rsidRPr="008059D3">
              <w:rPr>
                <w:rFonts w:ascii="Calibri" w:hAnsi="Calibri"/>
                <w:color w:val="000000"/>
                <w:sz w:val="22"/>
                <w:szCs w:val="22"/>
              </w:rPr>
              <w:t>Počet hod.:</w:t>
            </w:r>
          </w:p>
        </w:tc>
        <w:tc>
          <w:tcPr>
            <w:tcW w:w="364" w:type="dxa"/>
            <w:tcBorders>
              <w:top w:val="single" w:sz="4" w:space="0" w:color="auto"/>
              <w:left w:val="nil"/>
              <w:bottom w:val="single" w:sz="4" w:space="0" w:color="auto"/>
              <w:right w:val="single" w:sz="4" w:space="0" w:color="auto"/>
            </w:tcBorders>
            <w:shd w:val="clear" w:color="000000" w:fill="D9D9D9"/>
            <w:noWrap/>
            <w:vAlign w:val="bottom"/>
            <w:hideMark/>
          </w:tcPr>
          <w:p w:rsidR="003E0D7B" w:rsidRPr="008059D3" w:rsidRDefault="008059D3" w:rsidP="005E623E">
            <w:pPr>
              <w:jc w:val="right"/>
              <w:rPr>
                <w:rFonts w:ascii="Calibri" w:hAnsi="Calibri"/>
                <w:color w:val="000000"/>
                <w:sz w:val="22"/>
                <w:szCs w:val="22"/>
              </w:rPr>
            </w:pPr>
            <w:r w:rsidRPr="008059D3">
              <w:rPr>
                <w:rFonts w:ascii="Calibri" w:hAnsi="Calibri"/>
                <w:color w:val="000000"/>
                <w:sz w:val="22"/>
                <w:szCs w:val="22"/>
              </w:rPr>
              <w:t>4</w:t>
            </w:r>
            <w:r w:rsidR="005E623E">
              <w:rPr>
                <w:rFonts w:ascii="Calibri" w:hAnsi="Calibri"/>
                <w:color w:val="000000"/>
                <w:sz w:val="22"/>
                <w:szCs w:val="22"/>
              </w:rPr>
              <w:t>8</w:t>
            </w:r>
          </w:p>
        </w:tc>
        <w:tc>
          <w:tcPr>
            <w:tcW w:w="1242" w:type="dxa"/>
            <w:tcBorders>
              <w:top w:val="single" w:sz="4" w:space="0" w:color="auto"/>
              <w:left w:val="nil"/>
              <w:bottom w:val="single" w:sz="4" w:space="0" w:color="auto"/>
              <w:right w:val="nil"/>
            </w:tcBorders>
            <w:shd w:val="clear" w:color="000000" w:fill="FFFFFF"/>
            <w:noWrap/>
            <w:vAlign w:val="bottom"/>
            <w:hideMark/>
          </w:tcPr>
          <w:p w:rsidR="003E0D7B" w:rsidRPr="008059D3" w:rsidRDefault="003E0D7B">
            <w:pPr>
              <w:rPr>
                <w:rFonts w:ascii="Calibri" w:hAnsi="Calibri"/>
                <w:b/>
                <w:bCs/>
                <w:color w:val="000000"/>
                <w:sz w:val="22"/>
                <w:szCs w:val="22"/>
              </w:rPr>
            </w:pPr>
            <w:r w:rsidRPr="008059D3">
              <w:rPr>
                <w:rFonts w:ascii="Calibri" w:hAnsi="Calibri"/>
                <w:b/>
                <w:bCs/>
                <w:color w:val="000000"/>
                <w:sz w:val="22"/>
                <w:szCs w:val="22"/>
              </w:rPr>
              <w:t>zvýhodněný</w:t>
            </w:r>
          </w:p>
        </w:tc>
        <w:tc>
          <w:tcPr>
            <w:tcW w:w="380" w:type="dxa"/>
            <w:tcBorders>
              <w:top w:val="single" w:sz="4" w:space="0" w:color="auto"/>
              <w:left w:val="nil"/>
              <w:bottom w:val="single" w:sz="4" w:space="0" w:color="auto"/>
              <w:right w:val="single" w:sz="4" w:space="0" w:color="auto"/>
            </w:tcBorders>
            <w:shd w:val="clear" w:color="000000" w:fill="FFFFFF"/>
            <w:noWrap/>
            <w:vAlign w:val="bottom"/>
            <w:hideMark/>
          </w:tcPr>
          <w:p w:rsidR="003E0D7B" w:rsidRPr="008059D3" w:rsidRDefault="003E0D7B">
            <w:pPr>
              <w:rPr>
                <w:rFonts w:ascii="Calibri" w:hAnsi="Calibri"/>
                <w:color w:val="000000"/>
                <w:sz w:val="22"/>
                <w:szCs w:val="22"/>
              </w:rPr>
            </w:pPr>
            <w:r w:rsidRPr="008059D3">
              <w:rPr>
                <w:rFonts w:ascii="Calibri" w:hAnsi="Calibri"/>
                <w:color w:val="000000"/>
                <w:sz w:val="22"/>
                <w:szCs w:val="22"/>
              </w:rPr>
              <w:t> </w:t>
            </w:r>
          </w:p>
        </w:tc>
        <w:tc>
          <w:tcPr>
            <w:tcW w:w="960" w:type="dxa"/>
            <w:tcBorders>
              <w:top w:val="single" w:sz="4" w:space="0" w:color="auto"/>
              <w:left w:val="nil"/>
              <w:bottom w:val="single" w:sz="4" w:space="0" w:color="auto"/>
              <w:right w:val="nil"/>
            </w:tcBorders>
            <w:shd w:val="clear" w:color="000000" w:fill="FFFFFF"/>
            <w:noWrap/>
            <w:vAlign w:val="bottom"/>
            <w:hideMark/>
          </w:tcPr>
          <w:p w:rsidR="003E0D7B" w:rsidRPr="008059D3" w:rsidRDefault="008059D3" w:rsidP="005E623E">
            <w:pPr>
              <w:jc w:val="right"/>
              <w:rPr>
                <w:rFonts w:ascii="Calibri" w:hAnsi="Calibri"/>
                <w:b/>
                <w:bCs/>
                <w:color w:val="000000"/>
                <w:sz w:val="22"/>
                <w:szCs w:val="22"/>
              </w:rPr>
            </w:pPr>
            <w:r w:rsidRPr="008059D3">
              <w:rPr>
                <w:rFonts w:ascii="Calibri" w:hAnsi="Calibri"/>
                <w:b/>
                <w:bCs/>
                <w:color w:val="000000"/>
                <w:sz w:val="22"/>
                <w:szCs w:val="22"/>
              </w:rPr>
              <w:t>4</w:t>
            </w:r>
            <w:r w:rsidR="005E623E">
              <w:rPr>
                <w:rFonts w:ascii="Calibri" w:hAnsi="Calibri"/>
                <w:b/>
                <w:bCs/>
                <w:color w:val="000000"/>
                <w:sz w:val="22"/>
                <w:szCs w:val="22"/>
              </w:rPr>
              <w:t>8</w:t>
            </w:r>
            <w:r w:rsidR="003E0D7B" w:rsidRPr="008059D3">
              <w:rPr>
                <w:rFonts w:ascii="Calibri" w:hAnsi="Calibri"/>
                <w:b/>
                <w:bCs/>
                <w:color w:val="000000"/>
                <w:sz w:val="22"/>
                <w:szCs w:val="22"/>
              </w:rPr>
              <w:t>000</w:t>
            </w:r>
          </w:p>
        </w:tc>
        <w:tc>
          <w:tcPr>
            <w:tcW w:w="400" w:type="dxa"/>
            <w:tcBorders>
              <w:top w:val="single" w:sz="4" w:space="0" w:color="auto"/>
              <w:left w:val="nil"/>
              <w:bottom w:val="single" w:sz="4" w:space="0" w:color="auto"/>
              <w:right w:val="single" w:sz="4" w:space="0" w:color="auto"/>
            </w:tcBorders>
            <w:shd w:val="clear" w:color="000000" w:fill="FFFFFF"/>
            <w:noWrap/>
            <w:vAlign w:val="bottom"/>
            <w:hideMark/>
          </w:tcPr>
          <w:p w:rsidR="003E0D7B" w:rsidRPr="008059D3" w:rsidRDefault="003E0D7B">
            <w:pPr>
              <w:jc w:val="center"/>
              <w:rPr>
                <w:rFonts w:ascii="Calibri" w:hAnsi="Calibri"/>
                <w:color w:val="000000"/>
                <w:sz w:val="22"/>
                <w:szCs w:val="22"/>
              </w:rPr>
            </w:pPr>
            <w:r w:rsidRPr="008059D3">
              <w:rPr>
                <w:rFonts w:ascii="Calibri" w:hAnsi="Calibri"/>
                <w:color w:val="000000"/>
                <w:sz w:val="22"/>
                <w:szCs w:val="22"/>
              </w:rPr>
              <w:t>Kč</w:t>
            </w:r>
          </w:p>
        </w:tc>
      </w:tr>
      <w:tr w:rsidR="003E0D7B" w:rsidRPr="008059D3" w:rsidTr="008059D3">
        <w:trPr>
          <w:trHeight w:val="300"/>
        </w:trPr>
        <w:tc>
          <w:tcPr>
            <w:tcW w:w="2560" w:type="dxa"/>
            <w:tcBorders>
              <w:top w:val="nil"/>
              <w:left w:val="single" w:sz="4" w:space="0" w:color="auto"/>
              <w:bottom w:val="single" w:sz="4" w:space="0" w:color="auto"/>
              <w:right w:val="single" w:sz="4" w:space="0" w:color="auto"/>
            </w:tcBorders>
            <w:shd w:val="clear" w:color="000000" w:fill="FFFFFF"/>
            <w:noWrap/>
            <w:vAlign w:val="bottom"/>
            <w:hideMark/>
          </w:tcPr>
          <w:p w:rsidR="003E0D7B" w:rsidRPr="008059D3" w:rsidRDefault="003E0D7B">
            <w:pPr>
              <w:rPr>
                <w:rFonts w:ascii="Calibri" w:hAnsi="Calibri"/>
                <w:color w:val="000000"/>
                <w:sz w:val="22"/>
                <w:szCs w:val="22"/>
              </w:rPr>
            </w:pPr>
            <w:r w:rsidRPr="008059D3">
              <w:rPr>
                <w:rFonts w:ascii="Calibri" w:hAnsi="Calibri"/>
                <w:color w:val="000000"/>
                <w:sz w:val="22"/>
                <w:szCs w:val="22"/>
              </w:rPr>
              <w:t>technik</w:t>
            </w:r>
            <w:r w:rsidR="00395D1C">
              <w:rPr>
                <w:rFonts w:ascii="Calibri" w:hAnsi="Calibri"/>
                <w:color w:val="000000"/>
                <w:sz w:val="22"/>
                <w:szCs w:val="22"/>
              </w:rPr>
              <w:t>/dozor</w:t>
            </w:r>
          </w:p>
        </w:tc>
        <w:tc>
          <w:tcPr>
            <w:tcW w:w="760" w:type="dxa"/>
            <w:tcBorders>
              <w:top w:val="nil"/>
              <w:left w:val="nil"/>
              <w:bottom w:val="single" w:sz="4" w:space="0" w:color="auto"/>
              <w:right w:val="nil"/>
            </w:tcBorders>
            <w:shd w:val="clear" w:color="000000" w:fill="FFFFFF"/>
            <w:noWrap/>
            <w:vAlign w:val="bottom"/>
            <w:hideMark/>
          </w:tcPr>
          <w:p w:rsidR="003E0D7B" w:rsidRPr="008059D3" w:rsidRDefault="003E0D7B">
            <w:pPr>
              <w:jc w:val="right"/>
              <w:rPr>
                <w:rFonts w:ascii="Calibri" w:hAnsi="Calibri"/>
                <w:color w:val="000000"/>
                <w:sz w:val="22"/>
                <w:szCs w:val="22"/>
              </w:rPr>
            </w:pPr>
            <w:r w:rsidRPr="008059D3">
              <w:rPr>
                <w:rFonts w:ascii="Calibri" w:hAnsi="Calibri"/>
                <w:color w:val="000000"/>
                <w:sz w:val="22"/>
                <w:szCs w:val="22"/>
              </w:rPr>
              <w:t>150</w:t>
            </w:r>
          </w:p>
        </w:tc>
        <w:tc>
          <w:tcPr>
            <w:tcW w:w="836" w:type="dxa"/>
            <w:tcBorders>
              <w:top w:val="nil"/>
              <w:left w:val="nil"/>
              <w:bottom w:val="single" w:sz="4" w:space="0" w:color="auto"/>
              <w:right w:val="single" w:sz="4" w:space="0" w:color="auto"/>
            </w:tcBorders>
            <w:shd w:val="clear" w:color="000000" w:fill="FFFFFF"/>
            <w:noWrap/>
            <w:vAlign w:val="bottom"/>
            <w:hideMark/>
          </w:tcPr>
          <w:p w:rsidR="003E0D7B" w:rsidRPr="008059D3" w:rsidRDefault="003E0D7B">
            <w:pPr>
              <w:rPr>
                <w:rFonts w:ascii="Calibri" w:hAnsi="Calibri"/>
                <w:color w:val="000000"/>
                <w:sz w:val="22"/>
                <w:szCs w:val="22"/>
              </w:rPr>
            </w:pPr>
            <w:r w:rsidRPr="008059D3">
              <w:rPr>
                <w:rFonts w:ascii="Calibri" w:hAnsi="Calibri"/>
                <w:color w:val="000000"/>
                <w:sz w:val="22"/>
                <w:szCs w:val="22"/>
              </w:rPr>
              <w:t>Kč/os.</w:t>
            </w:r>
          </w:p>
        </w:tc>
        <w:tc>
          <w:tcPr>
            <w:tcW w:w="1180" w:type="dxa"/>
            <w:tcBorders>
              <w:top w:val="nil"/>
              <w:left w:val="nil"/>
              <w:bottom w:val="single" w:sz="4" w:space="0" w:color="auto"/>
              <w:right w:val="nil"/>
            </w:tcBorders>
            <w:shd w:val="clear" w:color="000000" w:fill="FFFFFF"/>
            <w:noWrap/>
            <w:vAlign w:val="bottom"/>
            <w:hideMark/>
          </w:tcPr>
          <w:p w:rsidR="003E0D7B" w:rsidRPr="008059D3" w:rsidRDefault="003E0D7B">
            <w:pPr>
              <w:rPr>
                <w:rFonts w:ascii="Calibri" w:hAnsi="Calibri"/>
                <w:color w:val="000000"/>
                <w:sz w:val="22"/>
                <w:szCs w:val="22"/>
              </w:rPr>
            </w:pPr>
            <w:r w:rsidRPr="008059D3">
              <w:rPr>
                <w:rFonts w:ascii="Calibri" w:hAnsi="Calibri"/>
                <w:color w:val="000000"/>
                <w:sz w:val="22"/>
                <w:szCs w:val="22"/>
              </w:rPr>
              <w:t>Počet hod.:</w:t>
            </w:r>
          </w:p>
        </w:tc>
        <w:tc>
          <w:tcPr>
            <w:tcW w:w="364" w:type="dxa"/>
            <w:tcBorders>
              <w:top w:val="nil"/>
              <w:left w:val="nil"/>
              <w:bottom w:val="single" w:sz="4" w:space="0" w:color="auto"/>
              <w:right w:val="single" w:sz="4" w:space="0" w:color="auto"/>
            </w:tcBorders>
            <w:shd w:val="clear" w:color="000000" w:fill="D9D9D9"/>
            <w:noWrap/>
            <w:vAlign w:val="bottom"/>
            <w:hideMark/>
          </w:tcPr>
          <w:p w:rsidR="003E0D7B" w:rsidRPr="008059D3" w:rsidRDefault="005E623E">
            <w:pPr>
              <w:jc w:val="right"/>
              <w:rPr>
                <w:rFonts w:ascii="Calibri" w:hAnsi="Calibri"/>
                <w:color w:val="000000"/>
                <w:sz w:val="22"/>
                <w:szCs w:val="22"/>
              </w:rPr>
            </w:pPr>
            <w:r>
              <w:rPr>
                <w:rFonts w:ascii="Calibri" w:hAnsi="Calibri"/>
                <w:color w:val="000000"/>
                <w:sz w:val="22"/>
                <w:szCs w:val="22"/>
              </w:rPr>
              <w:t>48</w:t>
            </w:r>
          </w:p>
        </w:tc>
        <w:tc>
          <w:tcPr>
            <w:tcW w:w="1242" w:type="dxa"/>
            <w:tcBorders>
              <w:top w:val="nil"/>
              <w:left w:val="nil"/>
              <w:bottom w:val="single" w:sz="4" w:space="0" w:color="auto"/>
              <w:right w:val="nil"/>
            </w:tcBorders>
            <w:shd w:val="clear" w:color="000000" w:fill="FFFFFF"/>
            <w:noWrap/>
            <w:vAlign w:val="bottom"/>
            <w:hideMark/>
          </w:tcPr>
          <w:p w:rsidR="003E0D7B" w:rsidRPr="008059D3" w:rsidRDefault="003E0D7B">
            <w:pPr>
              <w:rPr>
                <w:rFonts w:ascii="Calibri" w:hAnsi="Calibri"/>
                <w:color w:val="000000"/>
                <w:sz w:val="22"/>
                <w:szCs w:val="22"/>
              </w:rPr>
            </w:pPr>
            <w:r w:rsidRPr="008059D3">
              <w:rPr>
                <w:rFonts w:ascii="Calibri" w:hAnsi="Calibri"/>
                <w:color w:val="000000"/>
                <w:sz w:val="22"/>
                <w:szCs w:val="22"/>
              </w:rPr>
              <w:t>Počet osob:</w:t>
            </w:r>
          </w:p>
        </w:tc>
        <w:tc>
          <w:tcPr>
            <w:tcW w:w="380" w:type="dxa"/>
            <w:tcBorders>
              <w:top w:val="nil"/>
              <w:left w:val="nil"/>
              <w:bottom w:val="single" w:sz="4" w:space="0" w:color="auto"/>
              <w:right w:val="single" w:sz="4" w:space="0" w:color="auto"/>
            </w:tcBorders>
            <w:shd w:val="clear" w:color="000000" w:fill="D9D9D9"/>
            <w:noWrap/>
            <w:vAlign w:val="bottom"/>
            <w:hideMark/>
          </w:tcPr>
          <w:p w:rsidR="003E0D7B" w:rsidRPr="008059D3" w:rsidRDefault="003E0D7B">
            <w:pPr>
              <w:jc w:val="right"/>
              <w:rPr>
                <w:rFonts w:ascii="Calibri" w:hAnsi="Calibri"/>
                <w:color w:val="000000"/>
                <w:sz w:val="22"/>
                <w:szCs w:val="22"/>
              </w:rPr>
            </w:pPr>
            <w:r w:rsidRPr="008059D3">
              <w:rPr>
                <w:rFonts w:ascii="Calibri" w:hAnsi="Calibri"/>
                <w:color w:val="000000"/>
                <w:sz w:val="22"/>
                <w:szCs w:val="22"/>
              </w:rPr>
              <w:t>1</w:t>
            </w:r>
          </w:p>
        </w:tc>
        <w:tc>
          <w:tcPr>
            <w:tcW w:w="960" w:type="dxa"/>
            <w:tcBorders>
              <w:top w:val="nil"/>
              <w:left w:val="nil"/>
              <w:bottom w:val="single" w:sz="4" w:space="0" w:color="auto"/>
              <w:right w:val="nil"/>
            </w:tcBorders>
            <w:shd w:val="clear" w:color="000000" w:fill="FFFFFF"/>
            <w:noWrap/>
            <w:vAlign w:val="bottom"/>
            <w:hideMark/>
          </w:tcPr>
          <w:p w:rsidR="003E0D7B" w:rsidRPr="008059D3" w:rsidRDefault="005E623E" w:rsidP="008059D3">
            <w:pPr>
              <w:jc w:val="right"/>
              <w:rPr>
                <w:rFonts w:ascii="Calibri" w:hAnsi="Calibri"/>
                <w:color w:val="000000"/>
                <w:sz w:val="22"/>
                <w:szCs w:val="22"/>
              </w:rPr>
            </w:pPr>
            <w:r>
              <w:rPr>
                <w:rFonts w:ascii="Calibri" w:hAnsi="Calibri"/>
                <w:color w:val="000000"/>
                <w:sz w:val="22"/>
                <w:szCs w:val="22"/>
              </w:rPr>
              <w:t>7200</w:t>
            </w:r>
          </w:p>
        </w:tc>
        <w:tc>
          <w:tcPr>
            <w:tcW w:w="400" w:type="dxa"/>
            <w:tcBorders>
              <w:top w:val="nil"/>
              <w:left w:val="nil"/>
              <w:bottom w:val="single" w:sz="4" w:space="0" w:color="auto"/>
              <w:right w:val="single" w:sz="4" w:space="0" w:color="auto"/>
            </w:tcBorders>
            <w:shd w:val="clear" w:color="000000" w:fill="FFFFFF"/>
            <w:noWrap/>
            <w:vAlign w:val="bottom"/>
            <w:hideMark/>
          </w:tcPr>
          <w:p w:rsidR="003E0D7B" w:rsidRPr="008059D3" w:rsidRDefault="003E0D7B">
            <w:pPr>
              <w:jc w:val="center"/>
              <w:rPr>
                <w:rFonts w:ascii="Calibri" w:hAnsi="Calibri"/>
                <w:color w:val="000000"/>
                <w:sz w:val="22"/>
                <w:szCs w:val="22"/>
              </w:rPr>
            </w:pPr>
            <w:r w:rsidRPr="008059D3">
              <w:rPr>
                <w:rFonts w:ascii="Calibri" w:hAnsi="Calibri"/>
                <w:color w:val="000000"/>
                <w:sz w:val="22"/>
                <w:szCs w:val="22"/>
              </w:rPr>
              <w:t>Kč</w:t>
            </w:r>
          </w:p>
        </w:tc>
      </w:tr>
      <w:tr w:rsidR="003E0D7B" w:rsidRPr="008059D3" w:rsidTr="008059D3">
        <w:trPr>
          <w:trHeight w:val="300"/>
        </w:trPr>
        <w:tc>
          <w:tcPr>
            <w:tcW w:w="2560" w:type="dxa"/>
            <w:tcBorders>
              <w:top w:val="nil"/>
              <w:left w:val="single" w:sz="4" w:space="0" w:color="auto"/>
              <w:bottom w:val="single" w:sz="4" w:space="0" w:color="auto"/>
              <w:right w:val="single" w:sz="4" w:space="0" w:color="auto"/>
            </w:tcBorders>
            <w:shd w:val="clear" w:color="000000" w:fill="FFFFFF"/>
            <w:noWrap/>
            <w:vAlign w:val="bottom"/>
            <w:hideMark/>
          </w:tcPr>
          <w:p w:rsidR="003E0D7B" w:rsidRPr="008059D3" w:rsidRDefault="003E0D7B">
            <w:pPr>
              <w:rPr>
                <w:rFonts w:ascii="Calibri" w:hAnsi="Calibri"/>
                <w:color w:val="000000"/>
                <w:sz w:val="22"/>
                <w:szCs w:val="22"/>
              </w:rPr>
            </w:pPr>
            <w:r w:rsidRPr="008059D3">
              <w:rPr>
                <w:rFonts w:ascii="Calibri" w:hAnsi="Calibri"/>
                <w:color w:val="000000"/>
                <w:sz w:val="22"/>
                <w:szCs w:val="22"/>
              </w:rPr>
              <w:t>úklid</w:t>
            </w:r>
          </w:p>
        </w:tc>
        <w:tc>
          <w:tcPr>
            <w:tcW w:w="760" w:type="dxa"/>
            <w:tcBorders>
              <w:top w:val="nil"/>
              <w:left w:val="nil"/>
              <w:bottom w:val="single" w:sz="4" w:space="0" w:color="auto"/>
              <w:right w:val="nil"/>
            </w:tcBorders>
            <w:shd w:val="clear" w:color="000000" w:fill="FFFFFF"/>
            <w:noWrap/>
            <w:vAlign w:val="bottom"/>
            <w:hideMark/>
          </w:tcPr>
          <w:p w:rsidR="003E0D7B" w:rsidRPr="008059D3" w:rsidRDefault="003E0D7B">
            <w:pPr>
              <w:jc w:val="right"/>
              <w:rPr>
                <w:rFonts w:ascii="Calibri" w:hAnsi="Calibri"/>
                <w:color w:val="000000"/>
                <w:sz w:val="22"/>
                <w:szCs w:val="22"/>
              </w:rPr>
            </w:pPr>
            <w:r w:rsidRPr="008059D3">
              <w:rPr>
                <w:rFonts w:ascii="Calibri" w:hAnsi="Calibri"/>
                <w:color w:val="000000"/>
                <w:sz w:val="22"/>
                <w:szCs w:val="22"/>
              </w:rPr>
              <w:t>110</w:t>
            </w:r>
          </w:p>
        </w:tc>
        <w:tc>
          <w:tcPr>
            <w:tcW w:w="836" w:type="dxa"/>
            <w:tcBorders>
              <w:top w:val="nil"/>
              <w:left w:val="nil"/>
              <w:bottom w:val="single" w:sz="4" w:space="0" w:color="auto"/>
              <w:right w:val="single" w:sz="4" w:space="0" w:color="auto"/>
            </w:tcBorders>
            <w:shd w:val="clear" w:color="000000" w:fill="FFFFFF"/>
            <w:noWrap/>
            <w:vAlign w:val="bottom"/>
            <w:hideMark/>
          </w:tcPr>
          <w:p w:rsidR="003E0D7B" w:rsidRPr="008059D3" w:rsidRDefault="003E0D7B">
            <w:pPr>
              <w:rPr>
                <w:rFonts w:ascii="Calibri" w:hAnsi="Calibri"/>
                <w:color w:val="000000"/>
                <w:sz w:val="22"/>
                <w:szCs w:val="22"/>
              </w:rPr>
            </w:pPr>
            <w:r w:rsidRPr="008059D3">
              <w:rPr>
                <w:rFonts w:ascii="Calibri" w:hAnsi="Calibri"/>
                <w:color w:val="000000"/>
                <w:sz w:val="22"/>
                <w:szCs w:val="22"/>
              </w:rPr>
              <w:t>Kč/os.</w:t>
            </w:r>
          </w:p>
        </w:tc>
        <w:tc>
          <w:tcPr>
            <w:tcW w:w="1180" w:type="dxa"/>
            <w:tcBorders>
              <w:top w:val="nil"/>
              <w:left w:val="nil"/>
              <w:bottom w:val="single" w:sz="4" w:space="0" w:color="auto"/>
              <w:right w:val="nil"/>
            </w:tcBorders>
            <w:shd w:val="clear" w:color="000000" w:fill="FFFFFF"/>
            <w:noWrap/>
            <w:vAlign w:val="bottom"/>
            <w:hideMark/>
          </w:tcPr>
          <w:p w:rsidR="003E0D7B" w:rsidRPr="008059D3" w:rsidRDefault="003E0D7B">
            <w:pPr>
              <w:rPr>
                <w:rFonts w:ascii="Calibri" w:hAnsi="Calibri"/>
                <w:color w:val="000000"/>
                <w:sz w:val="22"/>
                <w:szCs w:val="22"/>
              </w:rPr>
            </w:pPr>
            <w:r w:rsidRPr="008059D3">
              <w:rPr>
                <w:rFonts w:ascii="Calibri" w:hAnsi="Calibri"/>
                <w:color w:val="000000"/>
                <w:sz w:val="22"/>
                <w:szCs w:val="22"/>
              </w:rPr>
              <w:t>Počet hod.:</w:t>
            </w:r>
          </w:p>
        </w:tc>
        <w:tc>
          <w:tcPr>
            <w:tcW w:w="364" w:type="dxa"/>
            <w:tcBorders>
              <w:top w:val="nil"/>
              <w:left w:val="nil"/>
              <w:bottom w:val="single" w:sz="4" w:space="0" w:color="auto"/>
              <w:right w:val="single" w:sz="4" w:space="0" w:color="auto"/>
            </w:tcBorders>
            <w:shd w:val="clear" w:color="000000" w:fill="D9D9D9"/>
            <w:noWrap/>
            <w:vAlign w:val="bottom"/>
            <w:hideMark/>
          </w:tcPr>
          <w:p w:rsidR="003E0D7B" w:rsidRPr="008059D3" w:rsidRDefault="005E623E">
            <w:pPr>
              <w:jc w:val="right"/>
              <w:rPr>
                <w:rFonts w:ascii="Calibri" w:hAnsi="Calibri"/>
                <w:color w:val="000000"/>
                <w:sz w:val="22"/>
                <w:szCs w:val="22"/>
              </w:rPr>
            </w:pPr>
            <w:r>
              <w:rPr>
                <w:rFonts w:ascii="Calibri" w:hAnsi="Calibri"/>
                <w:color w:val="000000"/>
                <w:sz w:val="22"/>
                <w:szCs w:val="22"/>
              </w:rPr>
              <w:t>10</w:t>
            </w:r>
          </w:p>
        </w:tc>
        <w:tc>
          <w:tcPr>
            <w:tcW w:w="1242" w:type="dxa"/>
            <w:tcBorders>
              <w:top w:val="nil"/>
              <w:left w:val="nil"/>
              <w:bottom w:val="single" w:sz="4" w:space="0" w:color="auto"/>
              <w:right w:val="nil"/>
            </w:tcBorders>
            <w:shd w:val="clear" w:color="000000" w:fill="FFFFFF"/>
            <w:noWrap/>
            <w:vAlign w:val="bottom"/>
            <w:hideMark/>
          </w:tcPr>
          <w:p w:rsidR="003E0D7B" w:rsidRPr="008059D3" w:rsidRDefault="003E0D7B">
            <w:pPr>
              <w:rPr>
                <w:rFonts w:ascii="Calibri" w:hAnsi="Calibri"/>
                <w:color w:val="000000"/>
                <w:sz w:val="22"/>
                <w:szCs w:val="22"/>
              </w:rPr>
            </w:pPr>
            <w:r w:rsidRPr="008059D3">
              <w:rPr>
                <w:rFonts w:ascii="Calibri" w:hAnsi="Calibri"/>
                <w:color w:val="000000"/>
                <w:sz w:val="22"/>
                <w:szCs w:val="22"/>
              </w:rPr>
              <w:t>Počet osob:</w:t>
            </w:r>
          </w:p>
        </w:tc>
        <w:tc>
          <w:tcPr>
            <w:tcW w:w="380" w:type="dxa"/>
            <w:tcBorders>
              <w:top w:val="nil"/>
              <w:left w:val="nil"/>
              <w:bottom w:val="single" w:sz="4" w:space="0" w:color="auto"/>
              <w:right w:val="single" w:sz="4" w:space="0" w:color="auto"/>
            </w:tcBorders>
            <w:shd w:val="clear" w:color="000000" w:fill="D9D9D9"/>
            <w:noWrap/>
            <w:vAlign w:val="bottom"/>
            <w:hideMark/>
          </w:tcPr>
          <w:p w:rsidR="003E0D7B" w:rsidRPr="008059D3" w:rsidRDefault="005E623E">
            <w:pPr>
              <w:jc w:val="right"/>
              <w:rPr>
                <w:rFonts w:ascii="Calibri" w:hAnsi="Calibri"/>
                <w:color w:val="000000"/>
                <w:sz w:val="22"/>
                <w:szCs w:val="22"/>
              </w:rPr>
            </w:pPr>
            <w:r>
              <w:rPr>
                <w:rFonts w:ascii="Calibri" w:hAnsi="Calibri"/>
                <w:color w:val="000000"/>
                <w:sz w:val="22"/>
                <w:szCs w:val="22"/>
              </w:rPr>
              <w:t>1</w:t>
            </w:r>
          </w:p>
        </w:tc>
        <w:tc>
          <w:tcPr>
            <w:tcW w:w="960" w:type="dxa"/>
            <w:tcBorders>
              <w:top w:val="nil"/>
              <w:left w:val="nil"/>
              <w:bottom w:val="single" w:sz="4" w:space="0" w:color="auto"/>
              <w:right w:val="nil"/>
            </w:tcBorders>
            <w:shd w:val="clear" w:color="000000" w:fill="FFFFFF"/>
            <w:noWrap/>
            <w:vAlign w:val="bottom"/>
            <w:hideMark/>
          </w:tcPr>
          <w:p w:rsidR="003E0D7B" w:rsidRPr="008059D3" w:rsidRDefault="005E623E">
            <w:pPr>
              <w:jc w:val="right"/>
              <w:rPr>
                <w:rFonts w:ascii="Calibri" w:hAnsi="Calibri"/>
                <w:color w:val="000000"/>
                <w:sz w:val="22"/>
                <w:szCs w:val="22"/>
              </w:rPr>
            </w:pPr>
            <w:r>
              <w:rPr>
                <w:rFonts w:ascii="Calibri" w:hAnsi="Calibri"/>
                <w:color w:val="000000"/>
                <w:sz w:val="22"/>
                <w:szCs w:val="22"/>
              </w:rPr>
              <w:t>1100</w:t>
            </w:r>
          </w:p>
        </w:tc>
        <w:tc>
          <w:tcPr>
            <w:tcW w:w="400" w:type="dxa"/>
            <w:tcBorders>
              <w:top w:val="nil"/>
              <w:left w:val="nil"/>
              <w:bottom w:val="single" w:sz="4" w:space="0" w:color="auto"/>
              <w:right w:val="single" w:sz="4" w:space="0" w:color="auto"/>
            </w:tcBorders>
            <w:shd w:val="clear" w:color="000000" w:fill="FFFFFF"/>
            <w:noWrap/>
            <w:vAlign w:val="bottom"/>
            <w:hideMark/>
          </w:tcPr>
          <w:p w:rsidR="003E0D7B" w:rsidRPr="008059D3" w:rsidRDefault="003E0D7B">
            <w:pPr>
              <w:jc w:val="center"/>
              <w:rPr>
                <w:rFonts w:ascii="Calibri" w:hAnsi="Calibri"/>
                <w:color w:val="000000"/>
                <w:sz w:val="22"/>
                <w:szCs w:val="22"/>
              </w:rPr>
            </w:pPr>
            <w:r w:rsidRPr="008059D3">
              <w:rPr>
                <w:rFonts w:ascii="Calibri" w:hAnsi="Calibri"/>
                <w:color w:val="000000"/>
                <w:sz w:val="22"/>
                <w:szCs w:val="22"/>
              </w:rPr>
              <w:t>Kč</w:t>
            </w:r>
          </w:p>
        </w:tc>
      </w:tr>
    </w:tbl>
    <w:p w:rsidR="003E0D7B" w:rsidRPr="008059D3" w:rsidRDefault="003E0D7B" w:rsidP="001B07DB">
      <w:pPr>
        <w:tabs>
          <w:tab w:val="left" w:pos="7797"/>
          <w:tab w:val="right" w:pos="9214"/>
        </w:tabs>
        <w:spacing w:after="120" w:line="264" w:lineRule="auto"/>
        <w:ind w:left="426" w:right="-144"/>
        <w:jc w:val="both"/>
        <w:rPr>
          <w:rFonts w:ascii="Arial" w:hAnsi="Arial" w:cs="Arial"/>
          <w:b/>
          <w:sz w:val="20"/>
          <w:szCs w:val="22"/>
        </w:rPr>
      </w:pPr>
    </w:p>
    <w:p w:rsidR="001B07DB" w:rsidRPr="008059D3" w:rsidRDefault="001B07DB" w:rsidP="001B07DB">
      <w:pPr>
        <w:tabs>
          <w:tab w:val="left" w:pos="7797"/>
          <w:tab w:val="right" w:pos="9214"/>
        </w:tabs>
        <w:spacing w:after="120" w:line="264" w:lineRule="auto"/>
        <w:ind w:left="426" w:right="-144"/>
        <w:jc w:val="both"/>
        <w:rPr>
          <w:rFonts w:ascii="Arial" w:hAnsi="Arial" w:cs="Arial"/>
          <w:b/>
          <w:sz w:val="20"/>
          <w:szCs w:val="22"/>
        </w:rPr>
      </w:pPr>
      <w:r w:rsidRPr="008059D3">
        <w:rPr>
          <w:rFonts w:ascii="Arial" w:hAnsi="Arial" w:cs="Arial"/>
          <w:b/>
          <w:sz w:val="20"/>
          <w:szCs w:val="22"/>
        </w:rPr>
        <w:t xml:space="preserve">Celkem za pronájem a </w:t>
      </w:r>
      <w:r w:rsidR="003E0D7B" w:rsidRPr="008059D3">
        <w:rPr>
          <w:rFonts w:ascii="Arial" w:hAnsi="Arial" w:cs="Arial"/>
          <w:b/>
          <w:sz w:val="20"/>
          <w:szCs w:val="22"/>
        </w:rPr>
        <w:t>p</w:t>
      </w:r>
      <w:r w:rsidR="008059D3" w:rsidRPr="008059D3">
        <w:rPr>
          <w:rFonts w:ascii="Arial" w:hAnsi="Arial" w:cs="Arial"/>
          <w:b/>
          <w:sz w:val="20"/>
          <w:szCs w:val="22"/>
        </w:rPr>
        <w:t>ředem sjednané služby bez DPH</w:t>
      </w:r>
      <w:r w:rsidR="008059D3" w:rsidRPr="008059D3">
        <w:rPr>
          <w:rFonts w:ascii="Arial" w:hAnsi="Arial" w:cs="Arial"/>
          <w:b/>
          <w:sz w:val="20"/>
          <w:szCs w:val="22"/>
        </w:rPr>
        <w:tab/>
        <w:t>5</w:t>
      </w:r>
      <w:r w:rsidR="005E623E">
        <w:rPr>
          <w:rFonts w:ascii="Arial" w:hAnsi="Arial" w:cs="Arial"/>
          <w:b/>
          <w:sz w:val="20"/>
          <w:szCs w:val="22"/>
        </w:rPr>
        <w:t>6</w:t>
      </w:r>
      <w:r w:rsidRPr="008059D3">
        <w:rPr>
          <w:rFonts w:ascii="Arial" w:hAnsi="Arial" w:cs="Arial"/>
          <w:b/>
          <w:sz w:val="20"/>
          <w:szCs w:val="22"/>
        </w:rPr>
        <w:t xml:space="preserve"> </w:t>
      </w:r>
      <w:r w:rsidR="005E623E">
        <w:rPr>
          <w:rFonts w:ascii="Arial" w:hAnsi="Arial" w:cs="Arial"/>
          <w:b/>
          <w:sz w:val="20"/>
          <w:szCs w:val="22"/>
        </w:rPr>
        <w:t>300</w:t>
      </w:r>
      <w:r w:rsidRPr="008059D3">
        <w:rPr>
          <w:rFonts w:ascii="Arial" w:hAnsi="Arial" w:cs="Arial"/>
          <w:b/>
          <w:sz w:val="20"/>
          <w:szCs w:val="22"/>
        </w:rPr>
        <w:t xml:space="preserve"> Kč</w:t>
      </w:r>
    </w:p>
    <w:p w:rsidR="001B07DB" w:rsidRPr="008059D3" w:rsidRDefault="001B07DB" w:rsidP="001B07DB">
      <w:pPr>
        <w:tabs>
          <w:tab w:val="right" w:pos="9214"/>
        </w:tabs>
        <w:spacing w:after="120" w:line="264" w:lineRule="auto"/>
        <w:ind w:left="426" w:right="-144"/>
        <w:jc w:val="both"/>
        <w:rPr>
          <w:rFonts w:ascii="Arial" w:hAnsi="Arial" w:cs="Arial"/>
          <w:b/>
          <w:sz w:val="20"/>
          <w:szCs w:val="22"/>
        </w:rPr>
      </w:pPr>
      <w:r w:rsidRPr="008059D3">
        <w:rPr>
          <w:rFonts w:ascii="Arial" w:hAnsi="Arial" w:cs="Arial"/>
          <w:b/>
          <w:i/>
          <w:sz w:val="20"/>
          <w:szCs w:val="22"/>
        </w:rPr>
        <w:t>(slovy:</w:t>
      </w:r>
      <w:r w:rsidRPr="008059D3">
        <w:rPr>
          <w:rFonts w:ascii="Arial" w:hAnsi="Arial" w:cs="Arial"/>
          <w:b/>
          <w:sz w:val="20"/>
          <w:szCs w:val="22"/>
        </w:rPr>
        <w:t xml:space="preserve"> </w:t>
      </w:r>
      <w:proofErr w:type="spellStart"/>
      <w:r w:rsidR="008059D3" w:rsidRPr="008059D3">
        <w:rPr>
          <w:rFonts w:ascii="Arial" w:hAnsi="Arial" w:cs="Arial"/>
          <w:b/>
          <w:sz w:val="20"/>
          <w:szCs w:val="22"/>
        </w:rPr>
        <w:t>padesát</w:t>
      </w:r>
      <w:r w:rsidR="005E623E">
        <w:rPr>
          <w:rFonts w:ascii="Arial" w:hAnsi="Arial" w:cs="Arial"/>
          <w:b/>
          <w:sz w:val="20"/>
          <w:szCs w:val="22"/>
        </w:rPr>
        <w:t>šesttisíctřista</w:t>
      </w:r>
      <w:r w:rsidRPr="008059D3">
        <w:rPr>
          <w:rFonts w:ascii="Arial" w:hAnsi="Arial" w:cs="Arial"/>
          <w:b/>
          <w:sz w:val="20"/>
          <w:szCs w:val="22"/>
        </w:rPr>
        <w:t>korunčeských</w:t>
      </w:r>
      <w:proofErr w:type="spellEnd"/>
      <w:r w:rsidRPr="008059D3">
        <w:rPr>
          <w:rFonts w:ascii="Arial" w:hAnsi="Arial" w:cs="Arial"/>
          <w:b/>
          <w:sz w:val="20"/>
          <w:szCs w:val="22"/>
        </w:rPr>
        <w:t>)</w:t>
      </w:r>
    </w:p>
    <w:p w:rsidR="001B07DB" w:rsidRPr="008059D3" w:rsidRDefault="001B07DB" w:rsidP="001B07DB">
      <w:pPr>
        <w:tabs>
          <w:tab w:val="right" w:pos="9214"/>
        </w:tabs>
        <w:spacing w:after="120" w:line="264" w:lineRule="auto"/>
        <w:ind w:left="426" w:right="-144" w:hanging="426"/>
        <w:jc w:val="both"/>
        <w:rPr>
          <w:rFonts w:ascii="Arial" w:hAnsi="Arial" w:cs="Arial"/>
          <w:b/>
          <w:sz w:val="20"/>
          <w:szCs w:val="22"/>
        </w:rPr>
      </w:pPr>
      <w:r w:rsidRPr="008059D3">
        <w:rPr>
          <w:rFonts w:ascii="Arial" w:hAnsi="Arial" w:cs="Arial"/>
          <w:sz w:val="20"/>
          <w:szCs w:val="22"/>
        </w:rPr>
        <w:t>3.2</w:t>
      </w:r>
      <w:r w:rsidRPr="008059D3">
        <w:rPr>
          <w:rFonts w:ascii="Arial" w:hAnsi="Arial" w:cs="Arial"/>
          <w:sz w:val="20"/>
          <w:szCs w:val="22"/>
        </w:rPr>
        <w:tab/>
        <w:t xml:space="preserve">DPH bude účtováno v zákonné výši. </w:t>
      </w:r>
    </w:p>
    <w:p w:rsidR="001B07DB" w:rsidRPr="008059D3" w:rsidRDefault="001B07DB" w:rsidP="001B07DB">
      <w:pPr>
        <w:spacing w:after="120" w:line="264" w:lineRule="auto"/>
        <w:ind w:left="426" w:right="-2" w:hanging="426"/>
        <w:jc w:val="both"/>
        <w:rPr>
          <w:rFonts w:ascii="Arial" w:hAnsi="Arial" w:cs="Arial"/>
          <w:sz w:val="20"/>
          <w:szCs w:val="22"/>
        </w:rPr>
      </w:pPr>
      <w:r w:rsidRPr="008059D3">
        <w:rPr>
          <w:rFonts w:ascii="Arial" w:hAnsi="Arial" w:cs="Arial"/>
          <w:sz w:val="20"/>
          <w:szCs w:val="22"/>
        </w:rPr>
        <w:t>3.3</w:t>
      </w:r>
      <w:r w:rsidRPr="008059D3">
        <w:rPr>
          <w:rFonts w:ascii="Arial" w:hAnsi="Arial" w:cs="Arial"/>
          <w:sz w:val="20"/>
          <w:szCs w:val="22"/>
        </w:rPr>
        <w:tab/>
        <w:t xml:space="preserve">Zálohy na úhrady za plnění spojená s pronájmem nebytových prostor nebyly stanoveny. </w:t>
      </w:r>
      <w:r w:rsidR="003E0D7B" w:rsidRPr="008059D3">
        <w:rPr>
          <w:rFonts w:ascii="Arial" w:hAnsi="Arial" w:cs="Arial"/>
          <w:sz w:val="20"/>
          <w:szCs w:val="22"/>
        </w:rPr>
        <w:t xml:space="preserve">V ceně dále: </w:t>
      </w:r>
      <w:r w:rsidR="008059D3">
        <w:rPr>
          <w:rFonts w:ascii="Arial" w:hAnsi="Arial" w:cs="Arial"/>
          <w:sz w:val="20"/>
          <w:szCs w:val="22"/>
        </w:rPr>
        <w:t xml:space="preserve">rozestavění sálu se stoly a částečně vyjetým </w:t>
      </w:r>
      <w:r w:rsidR="008059D3" w:rsidRPr="008059D3">
        <w:rPr>
          <w:rFonts w:ascii="Arial" w:hAnsi="Arial" w:cs="Arial"/>
          <w:sz w:val="20"/>
          <w:szCs w:val="22"/>
        </w:rPr>
        <w:t>teleskopickým hledištěm.</w:t>
      </w:r>
      <w:r w:rsidR="005E623E">
        <w:rPr>
          <w:rFonts w:ascii="Arial" w:hAnsi="Arial" w:cs="Arial"/>
          <w:sz w:val="20"/>
          <w:szCs w:val="22"/>
        </w:rPr>
        <w:t xml:space="preserve"> Zapůjčení mikrofonů a projekce není požadována.</w:t>
      </w:r>
    </w:p>
    <w:p w:rsidR="008059D3" w:rsidRDefault="001B07DB" w:rsidP="00395D1C">
      <w:pPr>
        <w:spacing w:after="120" w:line="264" w:lineRule="auto"/>
        <w:ind w:left="426" w:hanging="426"/>
        <w:jc w:val="both"/>
        <w:rPr>
          <w:rFonts w:ascii="Arial" w:hAnsi="Arial" w:cs="Arial"/>
          <w:sz w:val="20"/>
          <w:szCs w:val="22"/>
        </w:rPr>
      </w:pPr>
      <w:r w:rsidRPr="008059D3">
        <w:rPr>
          <w:rFonts w:ascii="Arial" w:hAnsi="Arial" w:cs="Arial"/>
          <w:sz w:val="20"/>
          <w:szCs w:val="22"/>
        </w:rPr>
        <w:t>3.4.</w:t>
      </w:r>
      <w:r w:rsidRPr="008059D3">
        <w:rPr>
          <w:rFonts w:ascii="Arial" w:hAnsi="Arial" w:cs="Arial"/>
          <w:sz w:val="20"/>
          <w:szCs w:val="22"/>
        </w:rPr>
        <w:tab/>
      </w:r>
      <w:r w:rsidR="00395D1C">
        <w:rPr>
          <w:rFonts w:ascii="Arial" w:hAnsi="Arial" w:cs="Arial"/>
          <w:sz w:val="20"/>
          <w:szCs w:val="22"/>
        </w:rPr>
        <w:t>Celkovou částku nájemného, úhrad za sjednané služby spojené s užíváním nebytového prostoru a úhrad za plnění spojená s užíváním nebytového prostoru se zavazuje nájemce uhradit na účet pronajímatele uvedený v záhlaví (bankovní spojení) následovně na základě vyúčtovací faktury - daňového dokladu vystaveného pronajímatelem (DUZP je den zahájení konání akce) se splatností 14 dnů od jejího vystavení.</w:t>
      </w:r>
    </w:p>
    <w:p w:rsidR="001B07DB" w:rsidRDefault="00395D1C" w:rsidP="00395D1C">
      <w:pPr>
        <w:spacing w:after="120" w:line="264" w:lineRule="auto"/>
        <w:ind w:left="426" w:hanging="426"/>
        <w:jc w:val="both"/>
        <w:rPr>
          <w:rFonts w:ascii="Arial" w:hAnsi="Arial" w:cs="Arial"/>
          <w:sz w:val="20"/>
          <w:szCs w:val="22"/>
        </w:rPr>
      </w:pPr>
      <w:r>
        <w:rPr>
          <w:rFonts w:ascii="Arial" w:hAnsi="Arial" w:cs="Arial"/>
          <w:sz w:val="20"/>
          <w:szCs w:val="22"/>
        </w:rPr>
        <w:t xml:space="preserve">3.5. </w:t>
      </w:r>
      <w:r w:rsidR="001B07DB">
        <w:rPr>
          <w:rFonts w:ascii="Arial" w:hAnsi="Arial" w:cs="Arial"/>
          <w:sz w:val="20"/>
          <w:szCs w:val="22"/>
        </w:rPr>
        <w:t>V případě prodlení nájemce s hrazením nájemného, úhrad za sjednané služby spojené s užíváním nebytového prostoru a úhrad za plnění spojená s užíváním nebytového prostoru je nájemce povinen uhradit pronajímateli zákonný úrok z prodlení a dále smluvní pokutu ve výši 0,2 % z dlužné částky za každý den prodlení.</w:t>
      </w:r>
    </w:p>
    <w:p w:rsidR="001B07DB" w:rsidRDefault="001B07DB" w:rsidP="001B07DB">
      <w:pPr>
        <w:spacing w:after="120" w:line="264" w:lineRule="auto"/>
        <w:jc w:val="center"/>
        <w:rPr>
          <w:rFonts w:ascii="Arial" w:hAnsi="Arial" w:cs="Arial"/>
          <w:b/>
          <w:sz w:val="20"/>
          <w:szCs w:val="22"/>
        </w:rPr>
      </w:pPr>
    </w:p>
    <w:p w:rsidR="001B07DB" w:rsidRDefault="001B07DB" w:rsidP="001B07DB">
      <w:pPr>
        <w:spacing w:after="120" w:line="264" w:lineRule="auto"/>
        <w:jc w:val="center"/>
        <w:rPr>
          <w:rFonts w:ascii="Arial" w:hAnsi="Arial" w:cs="Arial"/>
          <w:b/>
          <w:sz w:val="20"/>
          <w:szCs w:val="22"/>
        </w:rPr>
      </w:pPr>
      <w:r>
        <w:rPr>
          <w:rFonts w:ascii="Arial" w:hAnsi="Arial" w:cs="Arial"/>
          <w:b/>
          <w:sz w:val="20"/>
          <w:szCs w:val="22"/>
        </w:rPr>
        <w:t>čl. IV</w:t>
      </w:r>
    </w:p>
    <w:p w:rsidR="001B07DB" w:rsidRDefault="001B07DB" w:rsidP="001B07DB">
      <w:pPr>
        <w:spacing w:after="120" w:line="264" w:lineRule="auto"/>
        <w:jc w:val="center"/>
        <w:rPr>
          <w:rFonts w:ascii="Arial" w:hAnsi="Arial" w:cs="Arial"/>
          <w:b/>
          <w:sz w:val="20"/>
          <w:szCs w:val="22"/>
        </w:rPr>
      </w:pPr>
      <w:r>
        <w:rPr>
          <w:rFonts w:ascii="Arial" w:hAnsi="Arial" w:cs="Arial"/>
          <w:b/>
          <w:sz w:val="20"/>
          <w:szCs w:val="22"/>
        </w:rPr>
        <w:t>Podmínky nájmu</w:t>
      </w:r>
    </w:p>
    <w:p w:rsidR="001B07DB" w:rsidRDefault="001B07DB" w:rsidP="001B07DB">
      <w:pPr>
        <w:spacing w:after="120" w:line="264" w:lineRule="auto"/>
        <w:ind w:left="426" w:hanging="426"/>
        <w:jc w:val="both"/>
        <w:rPr>
          <w:rFonts w:ascii="Arial" w:hAnsi="Arial" w:cs="Arial"/>
          <w:color w:val="000000" w:themeColor="text1"/>
          <w:sz w:val="20"/>
          <w:szCs w:val="22"/>
        </w:rPr>
      </w:pPr>
      <w:r>
        <w:rPr>
          <w:rFonts w:ascii="Arial" w:hAnsi="Arial" w:cs="Arial"/>
          <w:color w:val="000000" w:themeColor="text1"/>
          <w:sz w:val="20"/>
          <w:szCs w:val="22"/>
        </w:rPr>
        <w:t xml:space="preserve">4.1 Povinnost pronajímatele je předat pronajaté prostory nájemci uklizené a v řádném stavu. Pronajímatel je oprávněn kdykoli, aniž by narušoval program nájemce, zkontrolovat, zda jsou pronajaté prostory užívány v souladu s ustanoveními této smlouvy. </w:t>
      </w:r>
    </w:p>
    <w:p w:rsidR="001B07DB" w:rsidRDefault="001B07DB" w:rsidP="001B07DB">
      <w:pPr>
        <w:spacing w:after="120" w:line="264" w:lineRule="auto"/>
        <w:ind w:left="426" w:hanging="426"/>
        <w:jc w:val="both"/>
        <w:rPr>
          <w:rFonts w:ascii="Arial" w:hAnsi="Arial" w:cs="Arial"/>
          <w:color w:val="000000" w:themeColor="text1"/>
          <w:sz w:val="20"/>
          <w:szCs w:val="22"/>
        </w:rPr>
      </w:pPr>
      <w:r>
        <w:rPr>
          <w:rFonts w:ascii="Arial" w:hAnsi="Arial" w:cs="Arial"/>
          <w:color w:val="000000" w:themeColor="text1"/>
          <w:sz w:val="20"/>
          <w:szCs w:val="22"/>
        </w:rPr>
        <w:t>4.2</w:t>
      </w:r>
      <w:r>
        <w:rPr>
          <w:rFonts w:ascii="Arial" w:hAnsi="Arial" w:cs="Arial"/>
          <w:color w:val="000000" w:themeColor="text1"/>
          <w:sz w:val="20"/>
          <w:szCs w:val="22"/>
        </w:rPr>
        <w:tab/>
        <w:t>Pronajímatel neodpovídá za věci vnesené ani odložené v pronajatých ani přilehlých prostorách.</w:t>
      </w:r>
    </w:p>
    <w:p w:rsidR="001B07DB" w:rsidRDefault="001B07DB" w:rsidP="001B07DB">
      <w:pPr>
        <w:spacing w:after="120" w:line="264" w:lineRule="auto"/>
        <w:ind w:left="426" w:hanging="426"/>
        <w:jc w:val="both"/>
        <w:rPr>
          <w:rFonts w:ascii="Arial" w:hAnsi="Arial" w:cs="Arial"/>
          <w:color w:val="000000" w:themeColor="text1"/>
          <w:sz w:val="20"/>
          <w:szCs w:val="22"/>
        </w:rPr>
      </w:pPr>
      <w:r>
        <w:rPr>
          <w:rFonts w:ascii="Arial" w:hAnsi="Arial" w:cs="Arial"/>
          <w:color w:val="000000" w:themeColor="text1"/>
          <w:sz w:val="20"/>
          <w:szCs w:val="22"/>
        </w:rPr>
        <w:t>4.3</w:t>
      </w:r>
      <w:r>
        <w:rPr>
          <w:rFonts w:ascii="Arial" w:hAnsi="Arial" w:cs="Arial"/>
          <w:color w:val="000000" w:themeColor="text1"/>
          <w:sz w:val="20"/>
          <w:szCs w:val="22"/>
        </w:rPr>
        <w:tab/>
        <w:t>Nájemce je povinen udržovat všechna ustanovení této smlouvy a dodržovat provozní řád, se kterým byl nájemce před podpisem této smlouvy seznámen, což stvrzuje svým podpisem</w:t>
      </w:r>
    </w:p>
    <w:p w:rsidR="001B07DB" w:rsidRDefault="001B07DB" w:rsidP="001B07DB">
      <w:pPr>
        <w:spacing w:after="120" w:line="264" w:lineRule="auto"/>
        <w:ind w:left="426" w:hanging="426"/>
        <w:jc w:val="both"/>
        <w:rPr>
          <w:rFonts w:ascii="Arial" w:hAnsi="Arial" w:cs="Arial"/>
          <w:sz w:val="20"/>
          <w:szCs w:val="22"/>
        </w:rPr>
      </w:pPr>
      <w:r>
        <w:rPr>
          <w:rFonts w:ascii="Arial" w:hAnsi="Arial" w:cs="Arial"/>
          <w:color w:val="000000" w:themeColor="text1"/>
          <w:sz w:val="20"/>
          <w:szCs w:val="22"/>
        </w:rPr>
        <w:t>4.4</w:t>
      </w:r>
      <w:r>
        <w:rPr>
          <w:rFonts w:ascii="Arial" w:hAnsi="Arial" w:cs="Arial"/>
          <w:color w:val="000000" w:themeColor="text1"/>
          <w:sz w:val="20"/>
          <w:szCs w:val="22"/>
        </w:rPr>
        <w:tab/>
        <w:t>Nájemce je po dobu pronájmu povinen udržovat nebytové prostory v řádném stavu a předat je stejném stavu, v jakém je sám převzal na počátku pronájmu. V případě způsobení škody je povinen nájemce na vlastní náklady škodu odstranit nebo do 14 dnů od jejího vyúčtování</w:t>
      </w:r>
      <w:r>
        <w:rPr>
          <w:rFonts w:ascii="Arial" w:hAnsi="Arial" w:cs="Arial"/>
          <w:sz w:val="20"/>
          <w:szCs w:val="22"/>
        </w:rPr>
        <w:t xml:space="preserve"> pronajímatelem uhradit škodu v plné výši. Hrubý úklid provede nájemce, ostatní úklidové práce zajistí pronajímatel.</w:t>
      </w:r>
    </w:p>
    <w:p w:rsidR="001B07DB" w:rsidRDefault="001B07DB" w:rsidP="001B07DB">
      <w:pPr>
        <w:spacing w:after="120" w:line="264" w:lineRule="auto"/>
        <w:ind w:left="426" w:hanging="426"/>
        <w:jc w:val="both"/>
        <w:rPr>
          <w:rFonts w:ascii="Arial" w:hAnsi="Arial" w:cs="Arial"/>
          <w:sz w:val="20"/>
          <w:szCs w:val="22"/>
        </w:rPr>
      </w:pPr>
      <w:r>
        <w:rPr>
          <w:rFonts w:ascii="Arial" w:hAnsi="Arial" w:cs="Arial"/>
          <w:sz w:val="20"/>
          <w:szCs w:val="22"/>
        </w:rPr>
        <w:lastRenderedPageBreak/>
        <w:t>4.5</w:t>
      </w:r>
      <w:r>
        <w:rPr>
          <w:rFonts w:ascii="Arial" w:hAnsi="Arial" w:cs="Arial"/>
          <w:sz w:val="20"/>
          <w:szCs w:val="22"/>
        </w:rPr>
        <w:tab/>
        <w:t xml:space="preserve">Nájemce je povinen respektovat přísný zákaz kouření v celém areálu interiéru budovy č.p. 1675 a dále je povinen zajistit respektování tohoto zákazu osobami, které využívají služeb nájemce v pronajímaných prostorech. </w:t>
      </w:r>
    </w:p>
    <w:p w:rsidR="001B07DB" w:rsidRDefault="001B07DB" w:rsidP="001B07DB">
      <w:pPr>
        <w:spacing w:after="120" w:line="264" w:lineRule="auto"/>
        <w:ind w:left="426" w:hanging="426"/>
        <w:jc w:val="both"/>
        <w:rPr>
          <w:rFonts w:ascii="Arial" w:hAnsi="Arial" w:cs="Arial"/>
          <w:sz w:val="20"/>
          <w:szCs w:val="22"/>
        </w:rPr>
      </w:pPr>
      <w:r>
        <w:rPr>
          <w:rFonts w:ascii="Arial" w:hAnsi="Arial" w:cs="Arial"/>
          <w:sz w:val="20"/>
          <w:szCs w:val="22"/>
        </w:rPr>
        <w:t>4.6</w:t>
      </w:r>
      <w:r>
        <w:rPr>
          <w:rFonts w:ascii="Arial" w:hAnsi="Arial" w:cs="Arial"/>
          <w:sz w:val="20"/>
          <w:szCs w:val="22"/>
        </w:rPr>
        <w:tab/>
        <w:t>V případě, že bude nájemce využívat pronajímané prostory ke konání akce pro veřejnost, zavazuje se uvádět na všech materiálech zveřejňovaných v souvislosti s akcí (propagační materiály, internetová prezentace apod.) název v podobě „Kulturní centrum VRATISLAVICE 101010“ a/nebo logo v souladu s grafickým manuálem (ke stažení na www.vratislavice101010.cz/</w:t>
      </w:r>
      <w:proofErr w:type="spellStart"/>
      <w:r>
        <w:rPr>
          <w:rFonts w:ascii="Arial" w:hAnsi="Arial" w:cs="Arial"/>
          <w:sz w:val="20"/>
          <w:szCs w:val="22"/>
        </w:rPr>
        <w:t>manual</w:t>
      </w:r>
      <w:proofErr w:type="spellEnd"/>
      <w:r>
        <w:rPr>
          <w:rFonts w:ascii="Arial" w:hAnsi="Arial" w:cs="Arial"/>
          <w:sz w:val="20"/>
          <w:szCs w:val="22"/>
        </w:rPr>
        <w:t>).</w:t>
      </w:r>
    </w:p>
    <w:p w:rsidR="001B07DB" w:rsidRDefault="001B07DB" w:rsidP="001B07DB">
      <w:pPr>
        <w:spacing w:after="120" w:line="264" w:lineRule="auto"/>
        <w:ind w:left="426" w:hanging="426"/>
        <w:jc w:val="both"/>
        <w:rPr>
          <w:rFonts w:ascii="Arial" w:hAnsi="Arial" w:cs="Arial"/>
          <w:sz w:val="20"/>
          <w:szCs w:val="22"/>
        </w:rPr>
      </w:pPr>
      <w:r>
        <w:rPr>
          <w:rFonts w:ascii="Arial" w:hAnsi="Arial" w:cs="Arial"/>
          <w:sz w:val="20"/>
          <w:szCs w:val="22"/>
        </w:rPr>
        <w:t>4.7</w:t>
      </w:r>
      <w:r>
        <w:rPr>
          <w:rFonts w:ascii="Arial" w:hAnsi="Arial" w:cs="Arial"/>
          <w:sz w:val="20"/>
          <w:szCs w:val="22"/>
        </w:rPr>
        <w:tab/>
        <w:t xml:space="preserve">V případě, že bude nájemce realizovat prodej vstupenek na akci pro veřejnost konanou v pronajímaných prostorách, zavazuje se realizovat tento prodej prostřednictvím portálu www.evstupenka.cz (kontakt Petra Vítová, Liberecká IS, a.s., mob. +420 731 400 106, e-mail: vitova.petra@is.liberec.cz). </w:t>
      </w:r>
    </w:p>
    <w:p w:rsidR="001B07DB" w:rsidRDefault="001B07DB" w:rsidP="001B07DB">
      <w:pPr>
        <w:spacing w:after="120" w:line="264" w:lineRule="auto"/>
        <w:ind w:left="426" w:hanging="426"/>
        <w:jc w:val="both"/>
        <w:rPr>
          <w:rFonts w:ascii="Arial" w:hAnsi="Arial" w:cs="Arial"/>
          <w:sz w:val="20"/>
          <w:szCs w:val="22"/>
        </w:rPr>
      </w:pPr>
      <w:r>
        <w:rPr>
          <w:rFonts w:ascii="Arial" w:hAnsi="Arial" w:cs="Arial"/>
          <w:sz w:val="20"/>
          <w:szCs w:val="22"/>
        </w:rPr>
        <w:t>4.8</w:t>
      </w:r>
      <w:r>
        <w:rPr>
          <w:rFonts w:ascii="Arial" w:hAnsi="Arial" w:cs="Arial"/>
          <w:sz w:val="20"/>
          <w:szCs w:val="22"/>
        </w:rPr>
        <w:tab/>
        <w:t>Nájemce je v případě prodeje vstupenek na akci pro veřejnost konanou v pronajímaných prostorách povinen poskytnout bezprostředně po zahájení</w:t>
      </w:r>
      <w:r w:rsidR="00C13D93">
        <w:rPr>
          <w:rFonts w:ascii="Arial" w:hAnsi="Arial" w:cs="Arial"/>
          <w:sz w:val="20"/>
          <w:szCs w:val="22"/>
        </w:rPr>
        <w:t xml:space="preserve"> prodeje vstupenek bezplatně </w:t>
      </w:r>
      <w:r>
        <w:rPr>
          <w:rFonts w:ascii="Arial" w:hAnsi="Arial" w:cs="Arial"/>
          <w:sz w:val="20"/>
          <w:szCs w:val="22"/>
        </w:rPr>
        <w:t>0 vstupenek na akci pro potřeby pronajímatele.</w:t>
      </w:r>
    </w:p>
    <w:p w:rsidR="001B07DB" w:rsidRDefault="001B07DB" w:rsidP="001B07DB">
      <w:pPr>
        <w:spacing w:after="120" w:line="264" w:lineRule="auto"/>
        <w:ind w:left="426" w:hanging="426"/>
        <w:jc w:val="both"/>
        <w:rPr>
          <w:rFonts w:ascii="Arial" w:hAnsi="Arial" w:cs="Arial"/>
          <w:sz w:val="20"/>
          <w:szCs w:val="22"/>
        </w:rPr>
      </w:pPr>
      <w:r>
        <w:rPr>
          <w:rFonts w:ascii="Arial" w:hAnsi="Arial" w:cs="Arial"/>
          <w:sz w:val="20"/>
          <w:szCs w:val="22"/>
        </w:rPr>
        <w:t>4.9</w:t>
      </w:r>
      <w:r>
        <w:rPr>
          <w:rFonts w:ascii="Arial" w:hAnsi="Arial" w:cs="Arial"/>
          <w:sz w:val="20"/>
          <w:szCs w:val="22"/>
        </w:rPr>
        <w:tab/>
        <w:t xml:space="preserve">V případě, že dojde ke zrušení akce nájemcem z jakéhokoli jiného důvodu než vyšší moci nebo jestliže se akce neuskuteční z důvodů nikoli na straně pronajímatele, zavazuje se nájemce uhradit pronajímateli smluvní pokutu ve výši 50 % z celkové výše nájemného sjednaného v odst. 3.1 této smlouvy, jejíž výši považují obě smluvní strany za přiměřenou sjednávanému závazku. </w:t>
      </w:r>
    </w:p>
    <w:p w:rsidR="001B07DB" w:rsidRDefault="001B07DB" w:rsidP="001B07DB">
      <w:pPr>
        <w:spacing w:after="120" w:line="264" w:lineRule="auto"/>
        <w:ind w:left="426" w:hanging="426"/>
        <w:jc w:val="both"/>
        <w:rPr>
          <w:rFonts w:ascii="Arial" w:hAnsi="Arial" w:cs="Arial"/>
          <w:sz w:val="20"/>
          <w:szCs w:val="22"/>
        </w:rPr>
      </w:pPr>
      <w:r>
        <w:rPr>
          <w:rFonts w:ascii="Arial" w:hAnsi="Arial" w:cs="Arial"/>
          <w:sz w:val="20"/>
          <w:szCs w:val="22"/>
        </w:rPr>
        <w:t>4.10</w:t>
      </w:r>
      <w:r>
        <w:rPr>
          <w:rFonts w:ascii="Arial" w:hAnsi="Arial" w:cs="Arial"/>
          <w:sz w:val="20"/>
          <w:szCs w:val="22"/>
        </w:rPr>
        <w:tab/>
        <w:t>Pronajímatel neodpovídá za omezení či znemožnění užívání pronajímaných prostor v důsledku vyšší moci. Pronajímatel rovněž neodpovídá za výpadky energií vzniklé na straně dodavatelů těchto energií. Nájemce nemá nárok na náhradu škod vzniklých v důsledku skutečností uvedených v tomto odstavci.</w:t>
      </w:r>
    </w:p>
    <w:p w:rsidR="001B07DB" w:rsidRDefault="001B07DB" w:rsidP="001B07DB">
      <w:pPr>
        <w:spacing w:after="120" w:line="264" w:lineRule="auto"/>
        <w:ind w:left="426" w:hanging="426"/>
        <w:jc w:val="both"/>
        <w:rPr>
          <w:rFonts w:ascii="Arial" w:hAnsi="Arial" w:cs="Arial"/>
          <w:sz w:val="20"/>
          <w:szCs w:val="22"/>
        </w:rPr>
      </w:pPr>
      <w:r>
        <w:rPr>
          <w:rFonts w:ascii="Arial" w:hAnsi="Arial" w:cs="Arial"/>
          <w:sz w:val="20"/>
          <w:szCs w:val="22"/>
        </w:rPr>
        <w:t>4.11</w:t>
      </w:r>
      <w:r>
        <w:rPr>
          <w:rFonts w:ascii="Arial" w:hAnsi="Arial" w:cs="Arial"/>
          <w:sz w:val="20"/>
          <w:szCs w:val="22"/>
        </w:rPr>
        <w:tab/>
        <w:t xml:space="preserve">Nájemce je povinen zabezpečit, aby veškerá vlastní připojovaná a používaná zařízení (elektrická, plynová, tlaková příp. zdvihací) a vybavení v okamžiku připojení a provozu splňovala ustanovení norem ČSN a EU a příslušných předpisů. </w:t>
      </w:r>
    </w:p>
    <w:p w:rsidR="001B07DB" w:rsidRDefault="001B07DB" w:rsidP="001B07DB">
      <w:pPr>
        <w:spacing w:after="120" w:line="264" w:lineRule="auto"/>
        <w:ind w:left="426" w:hanging="426"/>
        <w:jc w:val="both"/>
        <w:rPr>
          <w:rFonts w:ascii="Arial" w:hAnsi="Arial" w:cs="Arial"/>
          <w:sz w:val="20"/>
          <w:szCs w:val="22"/>
        </w:rPr>
      </w:pPr>
      <w:r>
        <w:rPr>
          <w:rFonts w:ascii="Arial" w:hAnsi="Arial" w:cs="Arial"/>
          <w:sz w:val="20"/>
          <w:szCs w:val="22"/>
        </w:rPr>
        <w:t>4.12</w:t>
      </w:r>
      <w:r>
        <w:rPr>
          <w:rFonts w:ascii="Arial" w:hAnsi="Arial" w:cs="Arial"/>
          <w:sz w:val="20"/>
          <w:szCs w:val="22"/>
        </w:rPr>
        <w:tab/>
        <w:t>Nájemce je povinen v předstihu oznámit rozsah a použití otevřeného ohně nebo pyrotechnických efektů. K jejich užití je nutný souhlas požárního dozoru.</w:t>
      </w:r>
    </w:p>
    <w:p w:rsidR="001B07DB" w:rsidRDefault="001B07DB" w:rsidP="001B07DB">
      <w:pPr>
        <w:spacing w:after="120" w:line="264" w:lineRule="auto"/>
        <w:ind w:left="426" w:hanging="426"/>
        <w:jc w:val="both"/>
        <w:rPr>
          <w:rFonts w:ascii="Arial" w:hAnsi="Arial" w:cs="Arial"/>
          <w:sz w:val="20"/>
          <w:szCs w:val="22"/>
        </w:rPr>
      </w:pPr>
      <w:r>
        <w:rPr>
          <w:rFonts w:ascii="Arial" w:hAnsi="Arial" w:cs="Arial"/>
          <w:sz w:val="20"/>
          <w:szCs w:val="22"/>
        </w:rPr>
        <w:t>4.13 Nájemce je povinen při své činnosti dodržovat povinnosti stanovené právními předpisy, zejména bezpečnostními a protipožárními.</w:t>
      </w:r>
    </w:p>
    <w:p w:rsidR="001B07DB" w:rsidRDefault="001B07DB" w:rsidP="001B07DB">
      <w:pPr>
        <w:spacing w:after="120" w:line="264" w:lineRule="auto"/>
        <w:ind w:left="426" w:hanging="426"/>
        <w:jc w:val="both"/>
        <w:rPr>
          <w:rFonts w:ascii="Arial" w:hAnsi="Arial" w:cs="Arial"/>
          <w:sz w:val="20"/>
          <w:szCs w:val="22"/>
        </w:rPr>
      </w:pPr>
      <w:r>
        <w:rPr>
          <w:rFonts w:ascii="Arial" w:hAnsi="Arial" w:cs="Arial"/>
          <w:sz w:val="20"/>
          <w:szCs w:val="22"/>
        </w:rPr>
        <w:t>4.14.</w:t>
      </w:r>
      <w:r>
        <w:t xml:space="preserve"> </w:t>
      </w:r>
      <w:r>
        <w:rPr>
          <w:rFonts w:ascii="Arial" w:hAnsi="Arial" w:cs="Arial"/>
          <w:sz w:val="20"/>
          <w:szCs w:val="22"/>
        </w:rPr>
        <w:t>Nájemce je oprávněn užívat pronajaté nebytové prostory pouze k účelu smluvenému v této smlouvě. V případě užívání nebytových prostor k jinému než dohodnutému účelu bez předchozího souhlasu pronajímatele je pronajímatel oprávněn od této smlouvy odstoupit. Nájemce je povinen užívat pronajaté nebytové prostory tak, aby na nich nevznikla škoda.</w:t>
      </w:r>
    </w:p>
    <w:p w:rsidR="001B07DB" w:rsidRDefault="001B07DB" w:rsidP="001B07DB">
      <w:pPr>
        <w:spacing w:after="120" w:line="264" w:lineRule="auto"/>
        <w:ind w:left="426" w:hanging="426"/>
        <w:jc w:val="both"/>
        <w:rPr>
          <w:rFonts w:ascii="Arial" w:hAnsi="Arial" w:cs="Arial"/>
          <w:sz w:val="20"/>
          <w:szCs w:val="22"/>
        </w:rPr>
      </w:pPr>
      <w:r>
        <w:rPr>
          <w:rFonts w:ascii="Arial" w:hAnsi="Arial" w:cs="Arial"/>
          <w:sz w:val="20"/>
          <w:szCs w:val="22"/>
        </w:rPr>
        <w:t>4.15.</w:t>
      </w:r>
      <w:r>
        <w:t xml:space="preserve"> </w:t>
      </w:r>
      <w:r>
        <w:rPr>
          <w:rFonts w:ascii="Arial" w:hAnsi="Arial" w:cs="Arial"/>
          <w:sz w:val="20"/>
          <w:szCs w:val="22"/>
        </w:rPr>
        <w:t>Jakékoliv změny na předmětu nájmu, zejména stavební úpravy pronajatého nebytového prostoru, může nájemce provádět jen s předchozím písemným souhlasem pronajímatele, a to na svůj náklad, nedohodnou-li se smluvní strany jinak. Nájemce je povinen bez zbytečného odkladu oznámit pronajímateli potřebu oprav, které má pronajímatel provést a umožnit provedení těchto i jiných nezbytných oprav, jinak nájemce odpovídá za škodu, která nesplněním povinnosti vznikla. Pronajímatel je povinen bez zbytečného odkladu zajistit na svoje náklady provedení těch oprav, které má pronajímatel provést, jinak odpovídá za škodu, která nájemci vznikne. Nájemce má vůči pronajímateli právo na náhradu účelně vynaložených nákladů, které nájemce vynaložil, aby zajistil ty opravy, které měl pronajímatel provést, avšak tak bez zbytečného odkladu neučinil.</w:t>
      </w:r>
    </w:p>
    <w:p w:rsidR="00006BCE" w:rsidRDefault="00006BCE" w:rsidP="001B07DB">
      <w:pPr>
        <w:spacing w:after="120" w:line="264" w:lineRule="auto"/>
        <w:ind w:left="426" w:hanging="426"/>
        <w:jc w:val="both"/>
        <w:rPr>
          <w:rFonts w:ascii="Arial" w:hAnsi="Arial" w:cs="Arial"/>
          <w:sz w:val="20"/>
          <w:szCs w:val="22"/>
        </w:rPr>
      </w:pPr>
      <w:r>
        <w:rPr>
          <w:rFonts w:ascii="Arial" w:hAnsi="Arial" w:cs="Arial"/>
          <w:sz w:val="20"/>
          <w:szCs w:val="22"/>
        </w:rPr>
        <w:t xml:space="preserve">4.16. Nájemce je povinen dodržovat </w:t>
      </w:r>
      <w:r w:rsidRPr="00006BCE">
        <w:rPr>
          <w:rFonts w:ascii="Arial" w:hAnsi="Arial" w:cs="Arial"/>
          <w:sz w:val="20"/>
          <w:szCs w:val="22"/>
        </w:rPr>
        <w:t>zákon č. 202/1990 Sb., o loteriích a jiných podobných hrách ve znění pozdějších předpisů</w:t>
      </w:r>
      <w:r w:rsidR="00A471B2">
        <w:rPr>
          <w:rFonts w:ascii="Arial" w:hAnsi="Arial" w:cs="Arial"/>
          <w:sz w:val="20"/>
          <w:szCs w:val="22"/>
        </w:rPr>
        <w:t xml:space="preserve">. Bližší informace a žádost o povolení pořádání tomboly je možné najít na webovém odkazu </w:t>
      </w:r>
      <w:hyperlink r:id="rId5" w:history="1">
        <w:r w:rsidR="00A471B2" w:rsidRPr="005F7B1C">
          <w:rPr>
            <w:rStyle w:val="Hypertextovodkaz"/>
            <w:rFonts w:ascii="Arial" w:hAnsi="Arial" w:cs="Arial"/>
            <w:sz w:val="20"/>
            <w:szCs w:val="22"/>
          </w:rPr>
          <w:t>http://www.vratislavice101010.cz/ke-stazeni</w:t>
        </w:r>
      </w:hyperlink>
      <w:r w:rsidR="00A471B2">
        <w:rPr>
          <w:rFonts w:ascii="Arial" w:hAnsi="Arial" w:cs="Arial"/>
          <w:sz w:val="20"/>
          <w:szCs w:val="22"/>
        </w:rPr>
        <w:t xml:space="preserve"> v sekci Dokumenty pro pořadatele akcí.</w:t>
      </w:r>
    </w:p>
    <w:p w:rsidR="001B07DB" w:rsidRDefault="001B07DB" w:rsidP="001B07DB">
      <w:pPr>
        <w:spacing w:after="120" w:line="264" w:lineRule="auto"/>
        <w:jc w:val="center"/>
        <w:rPr>
          <w:rFonts w:ascii="Arial" w:hAnsi="Arial" w:cs="Arial"/>
          <w:b/>
          <w:sz w:val="20"/>
          <w:szCs w:val="22"/>
        </w:rPr>
      </w:pPr>
      <w:r>
        <w:rPr>
          <w:rFonts w:ascii="Arial" w:hAnsi="Arial" w:cs="Arial"/>
          <w:b/>
          <w:sz w:val="20"/>
          <w:szCs w:val="22"/>
        </w:rPr>
        <w:t>Čl. V</w:t>
      </w:r>
    </w:p>
    <w:p w:rsidR="001B07DB" w:rsidRDefault="001B07DB" w:rsidP="001B07DB">
      <w:pPr>
        <w:spacing w:after="120" w:line="264" w:lineRule="auto"/>
        <w:jc w:val="center"/>
        <w:rPr>
          <w:rFonts w:ascii="Arial" w:hAnsi="Arial" w:cs="Arial"/>
          <w:b/>
          <w:sz w:val="20"/>
          <w:szCs w:val="22"/>
        </w:rPr>
      </w:pPr>
      <w:r>
        <w:rPr>
          <w:rFonts w:ascii="Arial" w:hAnsi="Arial" w:cs="Arial"/>
          <w:b/>
          <w:sz w:val="20"/>
          <w:szCs w:val="22"/>
        </w:rPr>
        <w:t xml:space="preserve">Závěrečná ustanovení </w:t>
      </w:r>
    </w:p>
    <w:p w:rsidR="001B07DB" w:rsidRDefault="001B07DB" w:rsidP="001B07DB">
      <w:pPr>
        <w:spacing w:after="120" w:line="264" w:lineRule="auto"/>
        <w:ind w:left="426" w:hanging="426"/>
        <w:jc w:val="both"/>
        <w:rPr>
          <w:rFonts w:ascii="Arial" w:hAnsi="Arial" w:cs="Arial"/>
          <w:sz w:val="20"/>
          <w:szCs w:val="22"/>
        </w:rPr>
      </w:pPr>
      <w:r>
        <w:rPr>
          <w:rFonts w:ascii="Arial" w:hAnsi="Arial" w:cs="Arial"/>
          <w:sz w:val="20"/>
          <w:szCs w:val="22"/>
        </w:rPr>
        <w:t xml:space="preserve">5.1 Tato smlouva nabývá platnosti a účinnosti dnem podpisu oběma smluvními stranami. </w:t>
      </w:r>
    </w:p>
    <w:p w:rsidR="001B07DB" w:rsidRDefault="001B07DB" w:rsidP="001B07DB">
      <w:pPr>
        <w:spacing w:after="120" w:line="264" w:lineRule="auto"/>
        <w:ind w:left="426" w:hanging="426"/>
        <w:jc w:val="both"/>
        <w:rPr>
          <w:rFonts w:ascii="Arial" w:hAnsi="Arial" w:cs="Arial"/>
          <w:sz w:val="20"/>
          <w:szCs w:val="22"/>
        </w:rPr>
      </w:pPr>
      <w:r>
        <w:rPr>
          <w:rFonts w:ascii="Arial" w:hAnsi="Arial" w:cs="Arial"/>
          <w:sz w:val="20"/>
          <w:szCs w:val="22"/>
        </w:rPr>
        <w:lastRenderedPageBreak/>
        <w:t>5.2</w:t>
      </w:r>
      <w:r>
        <w:rPr>
          <w:rFonts w:ascii="Arial" w:hAnsi="Arial" w:cs="Arial"/>
          <w:sz w:val="20"/>
          <w:szCs w:val="22"/>
        </w:rPr>
        <w:tab/>
        <w:t>Žádná ze smluvních stran není oprávněna od této smlouvy jednostranně odstoupit, není-li výslovně touto smlouvou uvedeno jinak.</w:t>
      </w:r>
    </w:p>
    <w:p w:rsidR="001B07DB" w:rsidRDefault="001B07DB" w:rsidP="001B07DB">
      <w:pPr>
        <w:spacing w:after="120" w:line="264" w:lineRule="auto"/>
        <w:ind w:left="426" w:hanging="426"/>
        <w:jc w:val="both"/>
        <w:rPr>
          <w:rFonts w:ascii="Arial" w:hAnsi="Arial" w:cs="Arial"/>
          <w:sz w:val="20"/>
          <w:szCs w:val="22"/>
        </w:rPr>
      </w:pPr>
      <w:r>
        <w:rPr>
          <w:rFonts w:ascii="Arial" w:hAnsi="Arial" w:cs="Arial"/>
          <w:sz w:val="20"/>
          <w:szCs w:val="22"/>
        </w:rPr>
        <w:t>5.3</w:t>
      </w:r>
      <w:r>
        <w:rPr>
          <w:rFonts w:ascii="Arial" w:hAnsi="Arial" w:cs="Arial"/>
          <w:sz w:val="20"/>
          <w:szCs w:val="22"/>
        </w:rPr>
        <w:tab/>
        <w:t>Za pronajímatele je oprávněn jednat ve věcech smluvních a organizačních:</w:t>
      </w:r>
    </w:p>
    <w:p w:rsidR="003431C6" w:rsidRDefault="001B07DB" w:rsidP="003431C6">
      <w:pPr>
        <w:spacing w:after="120" w:line="264" w:lineRule="auto"/>
        <w:ind w:left="426" w:hanging="426"/>
        <w:jc w:val="both"/>
        <w:rPr>
          <w:rFonts w:ascii="Arial" w:hAnsi="Arial" w:cs="Arial"/>
          <w:sz w:val="20"/>
          <w:szCs w:val="22"/>
        </w:rPr>
      </w:pPr>
      <w:r>
        <w:rPr>
          <w:rFonts w:ascii="Arial" w:hAnsi="Arial" w:cs="Arial"/>
          <w:sz w:val="20"/>
          <w:szCs w:val="22"/>
        </w:rPr>
        <w:tab/>
      </w:r>
      <w:r w:rsidR="003431C6">
        <w:rPr>
          <w:rFonts w:ascii="Arial" w:hAnsi="Arial" w:cs="Arial"/>
          <w:sz w:val="20"/>
          <w:szCs w:val="22"/>
        </w:rPr>
        <w:t xml:space="preserve">Ing. Ivan Zimmel </w:t>
      </w:r>
    </w:p>
    <w:p w:rsidR="003431C6" w:rsidRDefault="003431C6" w:rsidP="003431C6">
      <w:pPr>
        <w:spacing w:after="120" w:line="264" w:lineRule="auto"/>
        <w:ind w:left="426" w:hanging="426"/>
        <w:jc w:val="both"/>
        <w:rPr>
          <w:rFonts w:ascii="Arial" w:hAnsi="Arial" w:cs="Arial"/>
          <w:sz w:val="20"/>
          <w:szCs w:val="22"/>
        </w:rPr>
      </w:pPr>
      <w:r>
        <w:rPr>
          <w:rFonts w:ascii="Arial" w:hAnsi="Arial" w:cs="Arial"/>
          <w:sz w:val="20"/>
          <w:szCs w:val="22"/>
        </w:rPr>
        <w:tab/>
      </w:r>
      <w:r w:rsidRPr="009D0771">
        <w:rPr>
          <w:rFonts w:ascii="Arial" w:hAnsi="Arial" w:cs="Arial"/>
          <w:sz w:val="20"/>
          <w:szCs w:val="22"/>
        </w:rPr>
        <w:t>mob.: +</w:t>
      </w:r>
      <w:r>
        <w:rPr>
          <w:rFonts w:ascii="Arial" w:hAnsi="Arial" w:cs="Arial"/>
          <w:sz w:val="20"/>
          <w:szCs w:val="22"/>
        </w:rPr>
        <w:t>420 730 8</w:t>
      </w:r>
      <w:r w:rsidR="003D52C5">
        <w:rPr>
          <w:rFonts w:ascii="Arial" w:hAnsi="Arial" w:cs="Arial"/>
          <w:sz w:val="20"/>
          <w:szCs w:val="22"/>
        </w:rPr>
        <w:t>8</w:t>
      </w:r>
      <w:r>
        <w:rPr>
          <w:rFonts w:ascii="Arial" w:hAnsi="Arial" w:cs="Arial"/>
          <w:sz w:val="20"/>
          <w:szCs w:val="22"/>
        </w:rPr>
        <w:t>8 028</w:t>
      </w:r>
    </w:p>
    <w:p w:rsidR="003431C6" w:rsidRPr="002A7380" w:rsidRDefault="003431C6" w:rsidP="003431C6">
      <w:pPr>
        <w:spacing w:after="120" w:line="264" w:lineRule="auto"/>
        <w:ind w:left="426"/>
        <w:jc w:val="both"/>
        <w:rPr>
          <w:rFonts w:ascii="Arial" w:hAnsi="Arial" w:cs="Arial"/>
          <w:sz w:val="20"/>
          <w:szCs w:val="22"/>
        </w:rPr>
      </w:pPr>
      <w:r>
        <w:rPr>
          <w:rFonts w:ascii="Arial" w:hAnsi="Arial" w:cs="Arial"/>
          <w:sz w:val="20"/>
          <w:szCs w:val="22"/>
        </w:rPr>
        <w:t>e-mail: zimmel.ivan@vratislavice101010.cz</w:t>
      </w:r>
    </w:p>
    <w:p w:rsidR="001B07DB" w:rsidRDefault="001B07DB" w:rsidP="001B07DB">
      <w:pPr>
        <w:spacing w:after="120" w:line="264" w:lineRule="auto"/>
        <w:ind w:left="426" w:hanging="426"/>
        <w:jc w:val="both"/>
        <w:rPr>
          <w:rFonts w:ascii="Arial" w:hAnsi="Arial" w:cs="Arial"/>
          <w:sz w:val="20"/>
          <w:szCs w:val="22"/>
        </w:rPr>
      </w:pPr>
      <w:r>
        <w:rPr>
          <w:rFonts w:ascii="Arial" w:hAnsi="Arial" w:cs="Arial"/>
          <w:sz w:val="20"/>
          <w:szCs w:val="22"/>
        </w:rPr>
        <w:t>5.4</w:t>
      </w:r>
      <w:r>
        <w:rPr>
          <w:rFonts w:ascii="Arial" w:hAnsi="Arial" w:cs="Arial"/>
          <w:sz w:val="20"/>
          <w:szCs w:val="22"/>
        </w:rPr>
        <w:tab/>
        <w:t>Za nájemce je oprávněn jednat ve věcech smluvních a organizačních:</w:t>
      </w:r>
      <w:r w:rsidR="00006AAD">
        <w:rPr>
          <w:rFonts w:ascii="Arial" w:hAnsi="Arial" w:cs="Arial"/>
          <w:sz w:val="20"/>
          <w:szCs w:val="22"/>
        </w:rPr>
        <w:t xml:space="preserve"> </w:t>
      </w:r>
    </w:p>
    <w:p w:rsidR="001B07DB" w:rsidRPr="005805F4" w:rsidRDefault="005E623E" w:rsidP="005805F4">
      <w:pPr>
        <w:spacing w:after="120" w:line="264" w:lineRule="auto"/>
        <w:ind w:left="426"/>
        <w:jc w:val="both"/>
        <w:rPr>
          <w:rFonts w:ascii="Arial" w:hAnsi="Arial" w:cs="Arial"/>
          <w:sz w:val="20"/>
          <w:szCs w:val="22"/>
        </w:rPr>
      </w:pPr>
      <w:r>
        <w:rPr>
          <w:rFonts w:ascii="Arial" w:hAnsi="Arial" w:cs="Arial"/>
          <w:sz w:val="20"/>
          <w:szCs w:val="22"/>
        </w:rPr>
        <w:t xml:space="preserve">Mgr. </w:t>
      </w:r>
      <w:r w:rsidR="00395D1C">
        <w:rPr>
          <w:rFonts w:ascii="Arial" w:hAnsi="Arial" w:cs="Arial"/>
          <w:sz w:val="20"/>
          <w:szCs w:val="22"/>
        </w:rPr>
        <w:t>Pavel Vondrášek</w:t>
      </w:r>
      <w:r w:rsidR="008059D3">
        <w:rPr>
          <w:rFonts w:ascii="Arial" w:hAnsi="Arial" w:cs="Arial"/>
          <w:sz w:val="20"/>
          <w:szCs w:val="22"/>
        </w:rPr>
        <w:t xml:space="preserve">, </w:t>
      </w:r>
      <w:r w:rsidR="008059D3" w:rsidRPr="008059D3">
        <w:rPr>
          <w:rFonts w:ascii="Arial" w:hAnsi="Arial" w:cs="Arial"/>
          <w:sz w:val="20"/>
          <w:szCs w:val="22"/>
        </w:rPr>
        <w:t xml:space="preserve">email: </w:t>
      </w:r>
      <w:hyperlink r:id="rId6" w:history="1">
        <w:r w:rsidR="008059D3" w:rsidRPr="008059D3">
          <w:rPr>
            <w:rFonts w:ascii="Arial" w:hAnsi="Arial" w:cs="Arial"/>
            <w:sz w:val="20"/>
            <w:szCs w:val="22"/>
          </w:rPr>
          <w:t>office@kvantovaterapie.cz</w:t>
        </w:r>
      </w:hyperlink>
      <w:r w:rsidR="005805F4">
        <w:rPr>
          <w:rFonts w:ascii="Arial" w:hAnsi="Arial" w:cs="Arial"/>
          <w:sz w:val="20"/>
          <w:szCs w:val="22"/>
        </w:rPr>
        <w:t xml:space="preserve">, </w:t>
      </w:r>
      <w:r w:rsidR="008059D3" w:rsidRPr="008059D3">
        <w:rPr>
          <w:rFonts w:ascii="Arial" w:hAnsi="Arial" w:cs="Arial"/>
          <w:sz w:val="20"/>
          <w:szCs w:val="22"/>
        </w:rPr>
        <w:t>Tel. +420</w:t>
      </w:r>
      <w:r w:rsidR="00395D1C">
        <w:rPr>
          <w:rFonts w:ascii="Arial" w:hAnsi="Arial" w:cs="Arial"/>
          <w:sz w:val="20"/>
          <w:szCs w:val="22"/>
        </w:rPr>
        <w:t> 602 103 078</w:t>
      </w:r>
    </w:p>
    <w:p w:rsidR="003431C6" w:rsidRDefault="003431C6" w:rsidP="003431C6">
      <w:pPr>
        <w:spacing w:after="120" w:line="264" w:lineRule="auto"/>
        <w:ind w:left="426" w:hanging="426"/>
        <w:jc w:val="both"/>
        <w:rPr>
          <w:rFonts w:ascii="Arial" w:hAnsi="Arial" w:cs="Arial"/>
          <w:sz w:val="20"/>
          <w:szCs w:val="22"/>
        </w:rPr>
      </w:pPr>
      <w:r>
        <w:rPr>
          <w:rFonts w:ascii="Arial" w:hAnsi="Arial" w:cs="Arial"/>
          <w:sz w:val="20"/>
          <w:szCs w:val="22"/>
        </w:rPr>
        <w:t xml:space="preserve">5.5 </w:t>
      </w:r>
      <w:r w:rsidRPr="009B3DD2">
        <w:rPr>
          <w:rFonts w:ascii="Arial" w:hAnsi="Arial" w:cs="Arial"/>
          <w:sz w:val="20"/>
          <w:szCs w:val="22"/>
        </w:rPr>
        <w:t xml:space="preserve">Vztahy touto smlouvou výslovně neupravené se řídí </w:t>
      </w:r>
      <w:proofErr w:type="spellStart"/>
      <w:r w:rsidRPr="009B3DD2">
        <w:rPr>
          <w:rFonts w:ascii="Arial" w:hAnsi="Arial" w:cs="Arial"/>
          <w:sz w:val="20"/>
          <w:szCs w:val="22"/>
        </w:rPr>
        <w:t>ust</w:t>
      </w:r>
      <w:proofErr w:type="spellEnd"/>
      <w:r w:rsidRPr="009B3DD2">
        <w:rPr>
          <w:rFonts w:ascii="Arial" w:hAnsi="Arial" w:cs="Arial"/>
          <w:sz w:val="20"/>
          <w:szCs w:val="22"/>
        </w:rPr>
        <w:t>. zákona č. 89/2012 Sb., občanský zákoník</w:t>
      </w:r>
      <w:r>
        <w:rPr>
          <w:rFonts w:ascii="Arial" w:hAnsi="Arial" w:cs="Arial"/>
          <w:sz w:val="20"/>
          <w:szCs w:val="22"/>
        </w:rPr>
        <w:t>, ve znění pozdějších předpisů.</w:t>
      </w:r>
      <w:r w:rsidRPr="00054A9A">
        <w:rPr>
          <w:rFonts w:ascii="Arial" w:hAnsi="Arial" w:cs="Arial"/>
          <w:sz w:val="20"/>
          <w:szCs w:val="22"/>
        </w:rPr>
        <w:t xml:space="preserve">  </w:t>
      </w:r>
    </w:p>
    <w:p w:rsidR="003431C6" w:rsidRDefault="003431C6" w:rsidP="003431C6">
      <w:pPr>
        <w:spacing w:after="120" w:line="264" w:lineRule="auto"/>
        <w:ind w:left="426" w:hanging="426"/>
        <w:jc w:val="both"/>
        <w:rPr>
          <w:rFonts w:ascii="Arial" w:hAnsi="Arial" w:cs="Arial"/>
          <w:sz w:val="20"/>
          <w:szCs w:val="22"/>
        </w:rPr>
      </w:pPr>
      <w:r>
        <w:rPr>
          <w:rFonts w:ascii="Arial" w:hAnsi="Arial" w:cs="Arial"/>
          <w:sz w:val="20"/>
          <w:szCs w:val="22"/>
        </w:rPr>
        <w:t xml:space="preserve">5.6 </w:t>
      </w:r>
      <w:r w:rsidRPr="00087FA4">
        <w:rPr>
          <w:rFonts w:ascii="Arial" w:hAnsi="Arial" w:cs="Arial"/>
          <w:sz w:val="20"/>
          <w:szCs w:val="22"/>
        </w:rPr>
        <w:t>Smlouvu je možno měnit a doplňovat pouze formou písemných očíslovaných dodatků odsouhlasených oběma účastníky smlouvy. Případné dodatky tvoří nedílnou součást této smlouvy.</w:t>
      </w:r>
    </w:p>
    <w:p w:rsidR="003431C6" w:rsidRDefault="003431C6" w:rsidP="003431C6">
      <w:pPr>
        <w:spacing w:after="120" w:line="264" w:lineRule="auto"/>
        <w:ind w:left="426" w:hanging="426"/>
        <w:jc w:val="both"/>
        <w:rPr>
          <w:rFonts w:ascii="Arial" w:hAnsi="Arial" w:cs="Arial"/>
          <w:sz w:val="20"/>
          <w:szCs w:val="22"/>
        </w:rPr>
      </w:pPr>
      <w:r>
        <w:rPr>
          <w:rFonts w:ascii="Arial" w:hAnsi="Arial" w:cs="Arial"/>
          <w:sz w:val="20"/>
          <w:szCs w:val="22"/>
        </w:rPr>
        <w:t xml:space="preserve">5.7 </w:t>
      </w:r>
      <w:r w:rsidRPr="00087FA4">
        <w:rPr>
          <w:rFonts w:ascii="Arial" w:hAnsi="Arial" w:cs="Arial"/>
          <w:sz w:val="20"/>
          <w:szCs w:val="22"/>
        </w:rPr>
        <w:t>Smluvní strany sjednávají, že nájem sjednaný touto smlouvou končí uplynutím doby, na kterou byl sjednán</w:t>
      </w:r>
      <w:r>
        <w:rPr>
          <w:rFonts w:ascii="Arial" w:hAnsi="Arial" w:cs="Arial"/>
          <w:sz w:val="20"/>
          <w:szCs w:val="22"/>
        </w:rPr>
        <w:t>.</w:t>
      </w:r>
    </w:p>
    <w:p w:rsidR="003431C6" w:rsidRDefault="003431C6" w:rsidP="003431C6">
      <w:pPr>
        <w:spacing w:after="120" w:line="264" w:lineRule="auto"/>
        <w:ind w:left="426" w:hanging="426"/>
        <w:jc w:val="both"/>
        <w:rPr>
          <w:rFonts w:ascii="Arial" w:hAnsi="Arial" w:cs="Arial"/>
          <w:sz w:val="20"/>
          <w:szCs w:val="22"/>
        </w:rPr>
      </w:pPr>
      <w:r>
        <w:rPr>
          <w:rFonts w:ascii="Arial" w:hAnsi="Arial" w:cs="Arial"/>
          <w:sz w:val="20"/>
          <w:szCs w:val="22"/>
        </w:rPr>
        <w:t xml:space="preserve">5.8 </w:t>
      </w:r>
      <w:r w:rsidRPr="009B3DD2">
        <w:rPr>
          <w:rFonts w:ascii="Arial" w:hAnsi="Arial" w:cs="Arial"/>
          <w:sz w:val="20"/>
          <w:szCs w:val="22"/>
        </w:rPr>
        <w:t xml:space="preserve">Pronajímatel a nájemce jsou oprávněni tuto smlouvu vypovědět pouze z důvodů stanovených v </w:t>
      </w:r>
      <w:proofErr w:type="spellStart"/>
      <w:r w:rsidRPr="009B3DD2">
        <w:rPr>
          <w:rFonts w:ascii="Arial" w:hAnsi="Arial" w:cs="Arial"/>
          <w:sz w:val="20"/>
          <w:szCs w:val="22"/>
        </w:rPr>
        <w:t>ust</w:t>
      </w:r>
      <w:proofErr w:type="spellEnd"/>
      <w:r w:rsidRPr="009B3DD2">
        <w:rPr>
          <w:rFonts w:ascii="Arial" w:hAnsi="Arial" w:cs="Arial"/>
          <w:sz w:val="20"/>
          <w:szCs w:val="22"/>
        </w:rPr>
        <w:t>. § 2308 a § 2309 zákona č. 89/2012 Sb., občanský zákoník, ve znění pozdějších předpisů, nebo z důvodů uvedených v této smlouvě.</w:t>
      </w:r>
    </w:p>
    <w:p w:rsidR="003431C6" w:rsidRPr="002A7380" w:rsidRDefault="003431C6" w:rsidP="003431C6">
      <w:pPr>
        <w:spacing w:after="120" w:line="264" w:lineRule="auto"/>
        <w:ind w:left="426" w:hanging="426"/>
        <w:jc w:val="both"/>
        <w:rPr>
          <w:rFonts w:ascii="Arial" w:hAnsi="Arial" w:cs="Arial"/>
          <w:sz w:val="20"/>
          <w:szCs w:val="22"/>
        </w:rPr>
      </w:pPr>
      <w:r>
        <w:rPr>
          <w:rFonts w:ascii="Arial" w:hAnsi="Arial" w:cs="Arial"/>
          <w:sz w:val="20"/>
          <w:szCs w:val="22"/>
        </w:rPr>
        <w:t xml:space="preserve">5.9 </w:t>
      </w:r>
      <w:r>
        <w:rPr>
          <w:rFonts w:ascii="Arial" w:hAnsi="Arial" w:cs="Arial"/>
          <w:sz w:val="20"/>
          <w:szCs w:val="22"/>
        </w:rPr>
        <w:tab/>
      </w:r>
      <w:r w:rsidRPr="002A7380">
        <w:rPr>
          <w:rFonts w:ascii="Arial" w:hAnsi="Arial" w:cs="Arial"/>
          <w:sz w:val="20"/>
          <w:szCs w:val="22"/>
        </w:rPr>
        <w:t xml:space="preserve">Tato smlouva se vyhotovuje ve třech </w:t>
      </w:r>
      <w:r w:rsidRPr="002A7380">
        <w:rPr>
          <w:rFonts w:ascii="Arial" w:hAnsi="Arial" w:cs="Arial"/>
          <w:bCs/>
          <w:sz w:val="20"/>
          <w:szCs w:val="22"/>
        </w:rPr>
        <w:t xml:space="preserve">stejnopisech, z nichž pronajímatel obdrží dva stejnopisy a nájemce jeden. </w:t>
      </w:r>
      <w:r w:rsidRPr="002A7380">
        <w:rPr>
          <w:rFonts w:ascii="Arial" w:hAnsi="Arial" w:cs="Arial"/>
          <w:sz w:val="20"/>
          <w:szCs w:val="22"/>
        </w:rPr>
        <w:t xml:space="preserve">Smluvní strany prohlašují, že se seznámily s obsahem této smlouvy a že ji uzavřely ze své svobodné vůle, nikoliv v tísni a za nápadně nevýhodných podmínek. </w:t>
      </w:r>
    </w:p>
    <w:p w:rsidR="001B07DB" w:rsidRDefault="001B07DB" w:rsidP="001B07DB">
      <w:pPr>
        <w:spacing w:after="120" w:line="264" w:lineRule="auto"/>
        <w:jc w:val="both"/>
        <w:rPr>
          <w:rFonts w:ascii="Arial" w:hAnsi="Arial" w:cs="Arial"/>
          <w:sz w:val="20"/>
          <w:szCs w:val="22"/>
        </w:rPr>
      </w:pPr>
    </w:p>
    <w:p w:rsidR="001B07DB" w:rsidRDefault="001B07DB" w:rsidP="001B07DB">
      <w:pPr>
        <w:spacing w:after="120" w:line="264" w:lineRule="auto"/>
        <w:jc w:val="both"/>
        <w:rPr>
          <w:rFonts w:ascii="Arial" w:hAnsi="Arial" w:cs="Arial"/>
          <w:sz w:val="20"/>
          <w:szCs w:val="22"/>
        </w:rPr>
      </w:pPr>
      <w:r>
        <w:rPr>
          <w:rFonts w:ascii="Arial" w:hAnsi="Arial" w:cs="Arial"/>
          <w:sz w:val="20"/>
          <w:szCs w:val="22"/>
        </w:rPr>
        <w:t xml:space="preserve">Ve Vratislavicích n. N. dne </w:t>
      </w:r>
      <w:bookmarkStart w:id="2" w:name="datum"/>
      <w:r>
        <w:rPr>
          <w:rFonts w:ascii="Arial" w:hAnsi="Arial" w:cs="Arial"/>
          <w:sz w:val="20"/>
          <w:szCs w:val="22"/>
        </w:rPr>
        <w:t>………………….</w:t>
      </w:r>
      <w:bookmarkEnd w:id="2"/>
    </w:p>
    <w:p w:rsidR="001B07DB" w:rsidRDefault="001B07DB" w:rsidP="001B07DB">
      <w:pPr>
        <w:spacing w:after="120" w:line="264" w:lineRule="auto"/>
        <w:jc w:val="both"/>
        <w:rPr>
          <w:rFonts w:ascii="Arial" w:hAnsi="Arial" w:cs="Arial"/>
          <w:sz w:val="20"/>
          <w:szCs w:val="22"/>
        </w:rPr>
      </w:pPr>
    </w:p>
    <w:p w:rsidR="001B07DB" w:rsidRDefault="001B07DB" w:rsidP="001B07DB">
      <w:pPr>
        <w:tabs>
          <w:tab w:val="left" w:pos="3119"/>
          <w:tab w:val="left" w:pos="6096"/>
        </w:tabs>
        <w:spacing w:after="120" w:line="264" w:lineRule="auto"/>
        <w:rPr>
          <w:rFonts w:ascii="Arial" w:hAnsi="Arial" w:cs="Arial"/>
          <w:sz w:val="20"/>
          <w:szCs w:val="22"/>
        </w:rPr>
      </w:pPr>
      <w:r>
        <w:rPr>
          <w:rFonts w:ascii="Arial" w:hAnsi="Arial" w:cs="Arial"/>
          <w:sz w:val="20"/>
          <w:szCs w:val="22"/>
        </w:rPr>
        <w:t xml:space="preserve">………………………………….     </w:t>
      </w:r>
      <w:r>
        <w:rPr>
          <w:rFonts w:ascii="Arial" w:hAnsi="Arial" w:cs="Arial"/>
          <w:sz w:val="20"/>
          <w:szCs w:val="22"/>
        </w:rPr>
        <w:tab/>
      </w:r>
      <w:r>
        <w:rPr>
          <w:rFonts w:ascii="Arial" w:hAnsi="Arial" w:cs="Arial"/>
          <w:sz w:val="20"/>
          <w:szCs w:val="22"/>
        </w:rPr>
        <w:tab/>
        <w:t xml:space="preserve">…………..…………………….. pronajímatel </w:t>
      </w:r>
      <w:r>
        <w:rPr>
          <w:rFonts w:ascii="Arial" w:hAnsi="Arial" w:cs="Arial"/>
          <w:sz w:val="20"/>
          <w:szCs w:val="22"/>
        </w:rPr>
        <w:tab/>
      </w:r>
      <w:r>
        <w:rPr>
          <w:rFonts w:ascii="Arial" w:hAnsi="Arial" w:cs="Arial"/>
          <w:sz w:val="20"/>
          <w:szCs w:val="22"/>
        </w:rPr>
        <w:tab/>
        <w:t xml:space="preserve">     </w:t>
      </w:r>
      <w:r>
        <w:rPr>
          <w:rFonts w:ascii="Arial" w:hAnsi="Arial" w:cs="Arial"/>
          <w:sz w:val="20"/>
          <w:szCs w:val="22"/>
        </w:rPr>
        <w:tab/>
        <w:t>nájemce</w:t>
      </w:r>
    </w:p>
    <w:p w:rsidR="001B07DB" w:rsidRDefault="001B07DB" w:rsidP="001B07DB">
      <w:pPr>
        <w:tabs>
          <w:tab w:val="left" w:pos="3119"/>
        </w:tabs>
        <w:spacing w:after="120" w:line="264" w:lineRule="auto"/>
        <w:jc w:val="both"/>
        <w:rPr>
          <w:rFonts w:ascii="Arial" w:hAnsi="Arial" w:cs="Arial"/>
          <w:sz w:val="20"/>
          <w:szCs w:val="22"/>
        </w:rPr>
      </w:pP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t xml:space="preserve">   </w:t>
      </w:r>
    </w:p>
    <w:p w:rsidR="001B07DB" w:rsidRDefault="001B07DB" w:rsidP="001B07DB">
      <w:pPr>
        <w:spacing w:after="120" w:line="264" w:lineRule="auto"/>
        <w:jc w:val="both"/>
        <w:rPr>
          <w:rFonts w:ascii="Arial" w:hAnsi="Arial" w:cs="Arial"/>
          <w:sz w:val="20"/>
          <w:szCs w:val="22"/>
        </w:rPr>
      </w:pPr>
    </w:p>
    <w:p w:rsidR="001B07DB" w:rsidRDefault="001B07DB" w:rsidP="001B07DB">
      <w:pPr>
        <w:rPr>
          <w:rFonts w:ascii="Arial" w:hAnsi="Arial" w:cs="Arial"/>
          <w:b/>
          <w:sz w:val="20"/>
          <w:szCs w:val="22"/>
          <w:u w:val="single"/>
        </w:rPr>
      </w:pPr>
    </w:p>
    <w:p w:rsidR="001B07DB" w:rsidRDefault="001B07DB" w:rsidP="001B07DB">
      <w:pPr>
        <w:rPr>
          <w:rFonts w:ascii="Arial" w:hAnsi="Arial" w:cs="Arial"/>
          <w:b/>
          <w:sz w:val="20"/>
          <w:szCs w:val="22"/>
          <w:u w:val="single"/>
        </w:rPr>
      </w:pPr>
    </w:p>
    <w:p w:rsidR="001B07DB" w:rsidRDefault="001B07DB" w:rsidP="001B07DB">
      <w:pPr>
        <w:rPr>
          <w:rFonts w:ascii="Arial" w:hAnsi="Arial" w:cs="Arial"/>
          <w:b/>
          <w:sz w:val="20"/>
          <w:szCs w:val="22"/>
          <w:u w:val="single"/>
        </w:rPr>
      </w:pPr>
    </w:p>
    <w:p w:rsidR="001B07DB" w:rsidRDefault="001B07DB" w:rsidP="001B07DB">
      <w:pPr>
        <w:rPr>
          <w:rFonts w:ascii="Arial" w:hAnsi="Arial" w:cs="Arial"/>
          <w:b/>
          <w:sz w:val="20"/>
          <w:szCs w:val="22"/>
          <w:u w:val="single"/>
        </w:rPr>
      </w:pPr>
    </w:p>
    <w:p w:rsidR="001B07DB" w:rsidRDefault="001B07DB" w:rsidP="001B07DB">
      <w:pPr>
        <w:rPr>
          <w:rFonts w:ascii="Arial" w:hAnsi="Arial" w:cs="Arial"/>
          <w:b/>
          <w:sz w:val="20"/>
          <w:szCs w:val="22"/>
          <w:u w:val="single"/>
        </w:rPr>
      </w:pPr>
    </w:p>
    <w:sectPr w:rsidR="001B07DB" w:rsidSect="00BE7552">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051B0"/>
    <w:multiLevelType w:val="multilevel"/>
    <w:tmpl w:val="2C18EE22"/>
    <w:lvl w:ilvl="0">
      <w:start w:val="2"/>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 w15:restartNumberingAfterBreak="0">
    <w:nsid w:val="799B0308"/>
    <w:multiLevelType w:val="multilevel"/>
    <w:tmpl w:val="AF3E74FC"/>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7DB"/>
    <w:rsid w:val="00006AAD"/>
    <w:rsid w:val="00006BCE"/>
    <w:rsid w:val="000538C2"/>
    <w:rsid w:val="000E6F52"/>
    <w:rsid w:val="00106D86"/>
    <w:rsid w:val="00152FC2"/>
    <w:rsid w:val="001B07DB"/>
    <w:rsid w:val="00234D03"/>
    <w:rsid w:val="003431C6"/>
    <w:rsid w:val="00395D1C"/>
    <w:rsid w:val="003D52C5"/>
    <w:rsid w:val="003E0D7B"/>
    <w:rsid w:val="00440C05"/>
    <w:rsid w:val="0048593F"/>
    <w:rsid w:val="004E235F"/>
    <w:rsid w:val="004F38DF"/>
    <w:rsid w:val="00533041"/>
    <w:rsid w:val="005805F4"/>
    <w:rsid w:val="005E623E"/>
    <w:rsid w:val="006C265C"/>
    <w:rsid w:val="006D18B8"/>
    <w:rsid w:val="008059D3"/>
    <w:rsid w:val="008C62A0"/>
    <w:rsid w:val="009B52FE"/>
    <w:rsid w:val="009C6CB7"/>
    <w:rsid w:val="009D764D"/>
    <w:rsid w:val="009E61AF"/>
    <w:rsid w:val="00A01281"/>
    <w:rsid w:val="00A471B2"/>
    <w:rsid w:val="00BD308D"/>
    <w:rsid w:val="00BE7552"/>
    <w:rsid w:val="00C13D93"/>
    <w:rsid w:val="00CA1539"/>
    <w:rsid w:val="00DE11F2"/>
    <w:rsid w:val="00EF37C9"/>
    <w:rsid w:val="00FF62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F5095D-DCFC-40B4-A7FF-C31FD8E0F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Cs/>
        <w:color w:val="000000"/>
        <w:sz w:val="24"/>
        <w:szCs w:val="24"/>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B07DB"/>
    <w:pPr>
      <w:spacing w:after="0" w:line="240" w:lineRule="auto"/>
    </w:pPr>
    <w:rPr>
      <w:rFonts w:eastAsia="Times New Roman"/>
      <w:bCs w:val="0"/>
      <w:color w:val="auto"/>
      <w:lang w:eastAsia="cs-CZ"/>
    </w:rPr>
  </w:style>
  <w:style w:type="paragraph" w:styleId="Nadpis2">
    <w:name w:val="heading 2"/>
    <w:basedOn w:val="Normln"/>
    <w:next w:val="Normln"/>
    <w:link w:val="Nadpis2Char"/>
    <w:uiPriority w:val="9"/>
    <w:unhideWhenUsed/>
    <w:qFormat/>
    <w:rsid w:val="00234D03"/>
    <w:pPr>
      <w:keepNext/>
      <w:keepLines/>
      <w:spacing w:before="200"/>
      <w:outlineLvl w:val="1"/>
    </w:pPr>
    <w:rPr>
      <w:rFonts w:asciiTheme="majorHAnsi" w:eastAsiaTheme="majorEastAsia" w:hAnsiTheme="majorHAnsi" w:cstheme="majorBidi"/>
      <w:b/>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234D03"/>
    <w:rPr>
      <w:rFonts w:asciiTheme="majorHAnsi" w:eastAsiaTheme="majorEastAsia" w:hAnsiTheme="majorHAnsi" w:cstheme="majorBidi"/>
      <w:b/>
      <w:bCs/>
      <w:color w:val="4F81BD" w:themeColor="accent1"/>
      <w:sz w:val="26"/>
      <w:szCs w:val="26"/>
    </w:rPr>
  </w:style>
  <w:style w:type="character" w:styleId="Hypertextovodkaz">
    <w:name w:val="Hyperlink"/>
    <w:basedOn w:val="Standardnpsmoodstavce"/>
    <w:uiPriority w:val="99"/>
    <w:unhideWhenUsed/>
    <w:rsid w:val="00A471B2"/>
    <w:rPr>
      <w:color w:val="0000FF" w:themeColor="hyperlink"/>
      <w:u w:val="single"/>
    </w:rPr>
  </w:style>
  <w:style w:type="paragraph" w:styleId="Textbubliny">
    <w:name w:val="Balloon Text"/>
    <w:basedOn w:val="Normln"/>
    <w:link w:val="TextbublinyChar"/>
    <w:uiPriority w:val="99"/>
    <w:semiHidden/>
    <w:unhideWhenUsed/>
    <w:rsid w:val="00BD308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D308D"/>
    <w:rPr>
      <w:rFonts w:ascii="Segoe UI" w:eastAsia="Times New Roman" w:hAnsi="Segoe UI" w:cs="Segoe UI"/>
      <w:bCs w:val="0"/>
      <w:color w:val="auto"/>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81001">
      <w:bodyDiv w:val="1"/>
      <w:marLeft w:val="0"/>
      <w:marRight w:val="0"/>
      <w:marTop w:val="0"/>
      <w:marBottom w:val="0"/>
      <w:divBdr>
        <w:top w:val="none" w:sz="0" w:space="0" w:color="auto"/>
        <w:left w:val="none" w:sz="0" w:space="0" w:color="auto"/>
        <w:bottom w:val="none" w:sz="0" w:space="0" w:color="auto"/>
        <w:right w:val="none" w:sz="0" w:space="0" w:color="auto"/>
      </w:divBdr>
    </w:div>
    <w:div w:id="174881433">
      <w:bodyDiv w:val="1"/>
      <w:marLeft w:val="0"/>
      <w:marRight w:val="0"/>
      <w:marTop w:val="0"/>
      <w:marBottom w:val="0"/>
      <w:divBdr>
        <w:top w:val="none" w:sz="0" w:space="0" w:color="auto"/>
        <w:left w:val="none" w:sz="0" w:space="0" w:color="auto"/>
        <w:bottom w:val="none" w:sz="0" w:space="0" w:color="auto"/>
        <w:right w:val="none" w:sz="0" w:space="0" w:color="auto"/>
      </w:divBdr>
    </w:div>
    <w:div w:id="725571825">
      <w:bodyDiv w:val="1"/>
      <w:marLeft w:val="0"/>
      <w:marRight w:val="0"/>
      <w:marTop w:val="0"/>
      <w:marBottom w:val="0"/>
      <w:divBdr>
        <w:top w:val="none" w:sz="0" w:space="0" w:color="auto"/>
        <w:left w:val="none" w:sz="0" w:space="0" w:color="auto"/>
        <w:bottom w:val="none" w:sz="0" w:space="0" w:color="auto"/>
        <w:right w:val="none" w:sz="0" w:space="0" w:color="auto"/>
      </w:divBdr>
    </w:div>
    <w:div w:id="1062682079">
      <w:bodyDiv w:val="1"/>
      <w:marLeft w:val="0"/>
      <w:marRight w:val="0"/>
      <w:marTop w:val="0"/>
      <w:marBottom w:val="0"/>
      <w:divBdr>
        <w:top w:val="none" w:sz="0" w:space="0" w:color="auto"/>
        <w:left w:val="none" w:sz="0" w:space="0" w:color="auto"/>
        <w:bottom w:val="none" w:sz="0" w:space="0" w:color="auto"/>
        <w:right w:val="none" w:sz="0" w:space="0" w:color="auto"/>
      </w:divBdr>
    </w:div>
    <w:div w:id="1431657118">
      <w:bodyDiv w:val="1"/>
      <w:marLeft w:val="0"/>
      <w:marRight w:val="0"/>
      <w:marTop w:val="0"/>
      <w:marBottom w:val="0"/>
      <w:divBdr>
        <w:top w:val="none" w:sz="0" w:space="0" w:color="auto"/>
        <w:left w:val="none" w:sz="0" w:space="0" w:color="auto"/>
        <w:bottom w:val="none" w:sz="0" w:space="0" w:color="auto"/>
        <w:right w:val="none" w:sz="0" w:space="0" w:color="auto"/>
      </w:divBdr>
    </w:div>
    <w:div w:id="204447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kvantovaterapie.cz" TargetMode="External"/><Relationship Id="rId5" Type="http://schemas.openxmlformats.org/officeDocument/2006/relationships/hyperlink" Target="http://www.vratislavice101010.cz/ke-stazeni"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1464</Words>
  <Characters>8644</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zbornik.frantisek</dc:creator>
  <cp:lastModifiedBy>Prorok Martin</cp:lastModifiedBy>
  <cp:revision>2</cp:revision>
  <cp:lastPrinted>2018-09-26T07:18:00Z</cp:lastPrinted>
  <dcterms:created xsi:type="dcterms:W3CDTF">2018-10-09T10:28:00Z</dcterms:created>
  <dcterms:modified xsi:type="dcterms:W3CDTF">2018-10-09T10:28:00Z</dcterms:modified>
</cp:coreProperties>
</file>