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29" w:rsidRDefault="00050029" w:rsidP="0005002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Dodatek </w:t>
      </w:r>
      <w:proofErr w:type="gramStart"/>
      <w:r>
        <w:rPr>
          <w:rFonts w:ascii="Tahoma" w:hAnsi="Tahoma" w:cs="Tahoma"/>
          <w:b/>
        </w:rPr>
        <w:t>č.1</w:t>
      </w:r>
      <w:proofErr w:type="gramEnd"/>
      <w:r>
        <w:rPr>
          <w:rFonts w:ascii="Tahoma" w:hAnsi="Tahoma" w:cs="Tahoma"/>
          <w:b/>
        </w:rPr>
        <w:t xml:space="preserve"> </w:t>
      </w:r>
    </w:p>
    <w:p w:rsidR="00050029" w:rsidRDefault="00050029" w:rsidP="0005002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ke Smlouvě o dodávce a způsobu hrazení stravy </w:t>
      </w:r>
    </w:p>
    <w:p w:rsidR="00050029" w:rsidRDefault="00050029" w:rsidP="00050029">
      <w:pPr>
        <w:rPr>
          <w:rFonts w:ascii="Tahoma" w:hAnsi="Tahoma" w:cs="Tahoma"/>
          <w:b/>
        </w:rPr>
      </w:pPr>
    </w:p>
    <w:p w:rsidR="00050029" w:rsidRDefault="00050029" w:rsidP="0005002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Domov Letokruhy, příspěvková organizace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Dukelská 650, </w:t>
      </w:r>
      <w:proofErr w:type="gramStart"/>
      <w:r>
        <w:rPr>
          <w:rFonts w:ascii="Tahoma" w:hAnsi="Tahoma" w:cs="Tahoma"/>
        </w:rPr>
        <w:t xml:space="preserve">747 87  </w:t>
      </w:r>
      <w:proofErr w:type="spellStart"/>
      <w:r>
        <w:rPr>
          <w:rFonts w:ascii="Tahoma" w:hAnsi="Tahoma" w:cs="Tahoma"/>
        </w:rPr>
        <w:t>Budišov</w:t>
      </w:r>
      <w:proofErr w:type="spellEnd"/>
      <w:proofErr w:type="gramEnd"/>
      <w:r>
        <w:rPr>
          <w:rFonts w:ascii="Tahoma" w:hAnsi="Tahoma" w:cs="Tahoma"/>
        </w:rPr>
        <w:t xml:space="preserve"> nad Budišovkou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 71197010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zastoupena: Mgr. Kamilou </w:t>
      </w:r>
      <w:proofErr w:type="spellStart"/>
      <w:r>
        <w:rPr>
          <w:rFonts w:ascii="Tahoma" w:hAnsi="Tahoma" w:cs="Tahoma"/>
        </w:rPr>
        <w:t>Molkovou</w:t>
      </w:r>
      <w:proofErr w:type="spellEnd"/>
      <w:r>
        <w:rPr>
          <w:rFonts w:ascii="Tahoma" w:hAnsi="Tahoma" w:cs="Tahoma"/>
        </w:rPr>
        <w:t xml:space="preserve">, ředitelkou organizace 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odběratel)</w:t>
      </w:r>
    </w:p>
    <w:p w:rsidR="00050029" w:rsidRDefault="00050029" w:rsidP="00050029">
      <w:pPr>
        <w:jc w:val="both"/>
        <w:rPr>
          <w:rFonts w:ascii="Tahoma" w:hAnsi="Tahoma" w:cs="Tahoma"/>
        </w:rPr>
      </w:pP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050029" w:rsidRDefault="00050029" w:rsidP="00050029">
      <w:pPr>
        <w:jc w:val="both"/>
        <w:rPr>
          <w:rFonts w:ascii="Tahoma" w:hAnsi="Tahoma" w:cs="Tahoma"/>
        </w:rPr>
      </w:pPr>
    </w:p>
    <w:p w:rsidR="00050029" w:rsidRDefault="00050029" w:rsidP="0005002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Domov Vítkov, příspěvková organizace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 Lidická 611, 749 01 Vítkov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 71196951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zastoupena: Bc. Hanou </w:t>
      </w:r>
      <w:proofErr w:type="spellStart"/>
      <w:r>
        <w:rPr>
          <w:rFonts w:ascii="Tahoma" w:hAnsi="Tahoma" w:cs="Tahoma"/>
        </w:rPr>
        <w:t>Grodovou</w:t>
      </w:r>
      <w:proofErr w:type="spellEnd"/>
      <w:r>
        <w:rPr>
          <w:rFonts w:ascii="Tahoma" w:hAnsi="Tahoma" w:cs="Tahoma"/>
        </w:rPr>
        <w:t>, ředitelkou organizace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dodavatel)</w:t>
      </w:r>
    </w:p>
    <w:p w:rsidR="00050029" w:rsidRDefault="00050029" w:rsidP="00050029">
      <w:pPr>
        <w:jc w:val="center"/>
        <w:rPr>
          <w:rFonts w:ascii="Tahoma" w:hAnsi="Tahoma" w:cs="Tahoma"/>
        </w:rPr>
      </w:pPr>
    </w:p>
    <w:p w:rsidR="00050029" w:rsidRDefault="00050029" w:rsidP="00050029">
      <w:pPr>
        <w:pStyle w:val="Odstavecseseznamem"/>
        <w:numPr>
          <w:ilvl w:val="0"/>
          <w:numId w:val="6"/>
        </w:num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Změna smlouvy</w:t>
      </w:r>
    </w:p>
    <w:p w:rsidR="00050029" w:rsidRDefault="00050029" w:rsidP="00050029">
      <w:pPr>
        <w:jc w:val="both"/>
        <w:rPr>
          <w:rFonts w:ascii="Tahoma" w:hAnsi="Tahoma" w:cs="Tahoma"/>
          <w:b/>
        </w:rPr>
      </w:pP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se dohodly, že tímto Dodatkem změní znění Smlouvy o dodávce        a způsobu hrazení stravy uzavřené mezi dodavatelem a odběratelem dne </w:t>
      </w:r>
      <w:proofErr w:type="gramStart"/>
      <w:r>
        <w:rPr>
          <w:rFonts w:ascii="Tahoma" w:hAnsi="Tahoma" w:cs="Tahoma"/>
        </w:rPr>
        <w:t>27.6.2017</w:t>
      </w:r>
      <w:proofErr w:type="gramEnd"/>
      <w:r>
        <w:rPr>
          <w:rFonts w:ascii="Tahoma" w:hAnsi="Tahoma" w:cs="Tahoma"/>
        </w:rPr>
        <w:t xml:space="preserve">, a to v odstavci IV. Společné ustanovení v následující </w:t>
      </w:r>
      <w:proofErr w:type="gramStart"/>
      <w:r>
        <w:rPr>
          <w:rFonts w:ascii="Tahoma" w:hAnsi="Tahoma" w:cs="Tahoma"/>
        </w:rPr>
        <w:t>znění</w:t>
      </w:r>
      <w:proofErr w:type="gramEnd"/>
      <w:r>
        <w:rPr>
          <w:rFonts w:ascii="Tahoma" w:hAnsi="Tahoma" w:cs="Tahoma"/>
        </w:rPr>
        <w:t>:</w:t>
      </w:r>
    </w:p>
    <w:p w:rsidR="00050029" w:rsidRDefault="00050029" w:rsidP="00050029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„Smlouva se uzavírá na dobu určitou, a to do </w:t>
      </w:r>
      <w:proofErr w:type="gramStart"/>
      <w:r>
        <w:rPr>
          <w:rFonts w:ascii="Tahoma" w:hAnsi="Tahoma" w:cs="Tahoma"/>
          <w:i/>
        </w:rPr>
        <w:t>31.10.2018</w:t>
      </w:r>
      <w:proofErr w:type="gramEnd"/>
      <w:r>
        <w:rPr>
          <w:rFonts w:ascii="Tahoma" w:hAnsi="Tahoma" w:cs="Tahoma"/>
          <w:i/>
        </w:rPr>
        <w:t>.“</w:t>
      </w:r>
    </w:p>
    <w:p w:rsidR="00050029" w:rsidRDefault="00050029" w:rsidP="00050029">
      <w:pPr>
        <w:jc w:val="both"/>
        <w:rPr>
          <w:rFonts w:ascii="Tahoma" w:hAnsi="Tahoma" w:cs="Tahoma"/>
          <w:i/>
        </w:rPr>
      </w:pP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Ostatní části a ustanovení Smlouvy tímto Dodatkem nedotčené zůstávají </w:t>
      </w:r>
      <w:proofErr w:type="gramStart"/>
      <w:r>
        <w:rPr>
          <w:rFonts w:ascii="Tahoma" w:hAnsi="Tahoma" w:cs="Tahoma"/>
        </w:rPr>
        <w:t>platné        a účinné</w:t>
      </w:r>
      <w:proofErr w:type="gramEnd"/>
      <w:r>
        <w:rPr>
          <w:rFonts w:ascii="Tahoma" w:hAnsi="Tahoma" w:cs="Tahoma"/>
        </w:rPr>
        <w:t xml:space="preserve"> v původním znění.</w:t>
      </w:r>
    </w:p>
    <w:p w:rsidR="00050029" w:rsidRDefault="00050029" w:rsidP="00050029">
      <w:pPr>
        <w:pStyle w:val="Odstavecseseznamem"/>
        <w:jc w:val="both"/>
        <w:rPr>
          <w:rFonts w:ascii="Tahoma" w:hAnsi="Tahoma" w:cs="Tahoma"/>
        </w:rPr>
      </w:pPr>
    </w:p>
    <w:p w:rsidR="00050029" w:rsidRDefault="00050029" w:rsidP="0005002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 Závěrečná ustanovení</w:t>
      </w:r>
    </w:p>
    <w:p w:rsidR="00050029" w:rsidRDefault="00050029" w:rsidP="00050029">
      <w:pPr>
        <w:jc w:val="center"/>
        <w:rPr>
          <w:rFonts w:ascii="Tahoma" w:hAnsi="Tahoma" w:cs="Tahoma"/>
          <w:b/>
        </w:rPr>
      </w:pP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je vyhotoven ve 2 stejnopisech. Každá smluvní strana </w:t>
      </w:r>
      <w:proofErr w:type="gramStart"/>
      <w:r>
        <w:rPr>
          <w:rFonts w:ascii="Tahoma" w:hAnsi="Tahoma" w:cs="Tahoma"/>
        </w:rPr>
        <w:t>obdrží             1 stejnopis</w:t>
      </w:r>
      <w:proofErr w:type="gramEnd"/>
      <w:r>
        <w:rPr>
          <w:rFonts w:ascii="Tahoma" w:hAnsi="Tahoma" w:cs="Tahoma"/>
        </w:rPr>
        <w:t xml:space="preserve"> tohoto Dodatku.</w:t>
      </w:r>
    </w:p>
    <w:p w:rsidR="00050029" w:rsidRDefault="00050029" w:rsidP="00050029">
      <w:pPr>
        <w:jc w:val="both"/>
        <w:rPr>
          <w:rFonts w:ascii="Tahoma" w:hAnsi="Tahoma" w:cs="Tahoma"/>
        </w:rPr>
      </w:pP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 a účinnosti jeho podpisem všemi smluvními  stranami.</w:t>
      </w:r>
    </w:p>
    <w:p w:rsidR="00050029" w:rsidRDefault="00050029" w:rsidP="00050029">
      <w:pPr>
        <w:jc w:val="both"/>
        <w:rPr>
          <w:rFonts w:ascii="Tahoma" w:hAnsi="Tahoma" w:cs="Tahoma"/>
        </w:rPr>
      </w:pPr>
    </w:p>
    <w:p w:rsidR="00050029" w:rsidRDefault="00944332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1188085</wp:posOffset>
            </wp:positionH>
            <wp:positionV relativeFrom="paragraph">
              <wp:posOffset>184150</wp:posOffset>
            </wp:positionV>
            <wp:extent cx="560705" cy="182880"/>
            <wp:effectExtent l="1905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029" w:rsidRDefault="00631488" w:rsidP="00050029">
      <w:pPr>
        <w:rPr>
          <w:rFonts w:ascii="Tahoma" w:hAnsi="Tahoma" w:cs="Tahoma"/>
        </w:rPr>
      </w:pPr>
      <w:r>
        <w:rPr>
          <w:rFonts w:ascii="Tahoma" w:hAnsi="Tahoma" w:cs="Tahoma"/>
        </w:rPr>
        <w:t>Ve Vítkově dne</w:t>
      </w:r>
      <w:r w:rsidR="00050029">
        <w:rPr>
          <w:rFonts w:ascii="Tahoma" w:hAnsi="Tahoma" w:cs="Tahoma"/>
        </w:rPr>
        <w:tab/>
      </w:r>
      <w:r w:rsidR="00050029">
        <w:rPr>
          <w:rFonts w:ascii="Tahoma" w:hAnsi="Tahoma" w:cs="Tahoma"/>
        </w:rPr>
        <w:tab/>
      </w:r>
      <w:r w:rsidR="00050029">
        <w:rPr>
          <w:rFonts w:ascii="Tahoma" w:hAnsi="Tahoma" w:cs="Tahoma"/>
        </w:rPr>
        <w:tab/>
      </w:r>
      <w:r w:rsidR="00050029">
        <w:rPr>
          <w:rFonts w:ascii="Tahoma" w:hAnsi="Tahoma" w:cs="Tahoma"/>
        </w:rPr>
        <w:tab/>
        <w:t xml:space="preserve">    Ve Vítkově dne</w:t>
      </w:r>
    </w:p>
    <w:p w:rsidR="00050029" w:rsidRDefault="002C0902" w:rsidP="00050029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1.9pt;margin-top:5.25pt;width:147.8pt;height:40.95pt;z-index:251659264" fillcolor="black [3213]">
            <v:textbox>
              <w:txbxContent>
                <w:p w:rsidR="00E43952" w:rsidRDefault="00E43952" w:rsidP="00E43952"/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026" type="#_x0000_t202" style="position:absolute;margin-left:-2.65pt;margin-top:9.05pt;width:147.8pt;height:40.95pt;z-index:251658240" fillcolor="black [3213]">
            <v:textbox>
              <w:txbxContent>
                <w:p w:rsidR="00E43952" w:rsidRDefault="00E43952"/>
              </w:txbxContent>
            </v:textbox>
          </v:shape>
        </w:pict>
      </w:r>
    </w:p>
    <w:p w:rsidR="00050029" w:rsidRDefault="00050029" w:rsidP="00050029">
      <w:pPr>
        <w:rPr>
          <w:rFonts w:ascii="Tahoma" w:hAnsi="Tahoma" w:cs="Tahoma"/>
        </w:rPr>
      </w:pPr>
    </w:p>
    <w:p w:rsidR="00050029" w:rsidRDefault="00050029" w:rsidP="00050029">
      <w:pPr>
        <w:rPr>
          <w:rFonts w:ascii="Tahoma" w:hAnsi="Tahoma" w:cs="Tahoma"/>
        </w:rPr>
      </w:pPr>
    </w:p>
    <w:p w:rsidR="00050029" w:rsidRDefault="00050029" w:rsidP="00050029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….…………………………………..</w:t>
      </w:r>
    </w:p>
    <w:p w:rsidR="00050029" w:rsidRDefault="00050029" w:rsidP="0005002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050029" w:rsidRDefault="00050029" w:rsidP="0005002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Mgr. Kamila </w:t>
      </w:r>
      <w:proofErr w:type="spellStart"/>
      <w:r>
        <w:rPr>
          <w:rFonts w:ascii="Tahoma" w:hAnsi="Tahoma" w:cs="Tahoma"/>
        </w:rPr>
        <w:t>Molková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Bc. Hana </w:t>
      </w:r>
      <w:proofErr w:type="spellStart"/>
      <w:r>
        <w:rPr>
          <w:rFonts w:ascii="Tahoma" w:hAnsi="Tahoma" w:cs="Tahoma"/>
        </w:rPr>
        <w:t>Grodová</w:t>
      </w:r>
      <w:proofErr w:type="spellEnd"/>
    </w:p>
    <w:p w:rsidR="00050029" w:rsidRDefault="00050029" w:rsidP="0005002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ředitelka Domova Letokruhy, </w:t>
      </w:r>
      <w:proofErr w:type="spellStart"/>
      <w:r>
        <w:rPr>
          <w:rFonts w:ascii="Tahoma" w:hAnsi="Tahoma" w:cs="Tahoma"/>
        </w:rPr>
        <w:t>p.o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proofErr w:type="gramStart"/>
      <w:r>
        <w:rPr>
          <w:rFonts w:ascii="Tahoma" w:hAnsi="Tahoma" w:cs="Tahoma"/>
        </w:rPr>
        <w:t>ředitelka</w:t>
      </w:r>
      <w:proofErr w:type="gramEnd"/>
      <w:r>
        <w:rPr>
          <w:rFonts w:ascii="Tahoma" w:hAnsi="Tahoma" w:cs="Tahoma"/>
        </w:rPr>
        <w:t xml:space="preserve"> Domova Vítkov, </w:t>
      </w:r>
      <w:proofErr w:type="spellStart"/>
      <w:r>
        <w:rPr>
          <w:rFonts w:ascii="Tahoma" w:hAnsi="Tahoma" w:cs="Tahoma"/>
        </w:rPr>
        <w:t>p.o</w:t>
      </w:r>
      <w:proofErr w:type="spellEnd"/>
    </w:p>
    <w:p w:rsidR="00050029" w:rsidRDefault="00050029" w:rsidP="00050029">
      <w:pPr>
        <w:jc w:val="both"/>
        <w:rPr>
          <w:rFonts w:ascii="Tahoma" w:hAnsi="Tahoma" w:cs="Tahoma"/>
        </w:rPr>
      </w:pPr>
    </w:p>
    <w:sectPr w:rsidR="00050029" w:rsidSect="00AF312D">
      <w:headerReference w:type="default" r:id="rId9"/>
      <w:footerReference w:type="default" r:id="rId10"/>
      <w:pgSz w:w="11906" w:h="16838"/>
      <w:pgMar w:top="1417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CDC" w:rsidRDefault="00221CDC" w:rsidP="00E34332">
      <w:r>
        <w:separator/>
      </w:r>
    </w:p>
  </w:endnote>
  <w:endnote w:type="continuationSeparator" w:id="0">
    <w:p w:rsidR="00221CDC" w:rsidRDefault="00221CDC" w:rsidP="00E34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2D" w:rsidRDefault="008A49D1">
    <w:pPr>
      <w:pStyle w:val="Zpat"/>
    </w:pPr>
    <w:r w:rsidRPr="008A49D1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4913630</wp:posOffset>
          </wp:positionH>
          <wp:positionV relativeFrom="paragraph">
            <wp:posOffset>-120015</wp:posOffset>
          </wp:positionV>
          <wp:extent cx="1299210" cy="558165"/>
          <wp:effectExtent l="19050" t="0" r="0" b="0"/>
          <wp:wrapSquare wrapText="bothSides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1E89" w:rsidRDefault="009B1E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CDC" w:rsidRDefault="00221CDC" w:rsidP="00E34332">
      <w:r>
        <w:separator/>
      </w:r>
    </w:p>
  </w:footnote>
  <w:footnote w:type="continuationSeparator" w:id="0">
    <w:p w:rsidR="00221CDC" w:rsidRDefault="00221CDC" w:rsidP="00E34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89" w:rsidRDefault="00AF312D" w:rsidP="00F067D1">
    <w:pPr>
      <w:pStyle w:val="Zhlav"/>
      <w:jc w:val="right"/>
      <w:rPr>
        <w:b/>
        <w:bCs/>
        <w:i/>
        <w:iCs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629920</wp:posOffset>
          </wp:positionH>
          <wp:positionV relativeFrom="paragraph">
            <wp:posOffset>-6985</wp:posOffset>
          </wp:positionV>
          <wp:extent cx="1029970" cy="567690"/>
          <wp:effectExtent l="1905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1E89" w:rsidRPr="00E34332">
      <w:rPr>
        <w:b/>
        <w:bCs/>
        <w:i/>
        <w:iCs/>
        <w:color w:val="663300"/>
        <w:sz w:val="18"/>
        <w:szCs w:val="18"/>
      </w:rPr>
      <w:t>Domov Letokruhy, příspěvková organizace</w:t>
    </w:r>
  </w:p>
  <w:p w:rsidR="009B1E89" w:rsidRDefault="009B1E89" w:rsidP="00F067D1">
    <w:pPr>
      <w:pStyle w:val="Zhlav"/>
      <w:jc w:val="right"/>
      <w:rPr>
        <w:i/>
        <w:iCs/>
        <w:color w:val="663300"/>
        <w:sz w:val="18"/>
        <w:szCs w:val="18"/>
      </w:rPr>
    </w:pPr>
    <w:r w:rsidRPr="007E3DB5">
      <w:rPr>
        <w:i/>
        <w:iCs/>
        <w:color w:val="663300"/>
        <w:sz w:val="18"/>
        <w:szCs w:val="18"/>
      </w:rPr>
      <w:t>vedená u soudu v Ostravě, s</w:t>
    </w:r>
    <w:r>
      <w:rPr>
        <w:rStyle w:val="nounderline2"/>
        <w:i/>
        <w:iCs/>
        <w:color w:val="663300"/>
        <w:sz w:val="18"/>
        <w:szCs w:val="18"/>
      </w:rPr>
      <w:t>pisová značka</w:t>
    </w:r>
    <w:r w:rsidRPr="007E3DB5">
      <w:rPr>
        <w:rStyle w:val="nounderline2"/>
        <w:b/>
        <w:bCs/>
        <w:i/>
        <w:iCs/>
        <w:color w:val="663300"/>
        <w:sz w:val="18"/>
        <w:szCs w:val="18"/>
      </w:rPr>
      <w:t xml:space="preserve"> </w:t>
    </w:r>
    <w:proofErr w:type="spellStart"/>
    <w:r w:rsidRPr="007E3DB5">
      <w:rPr>
        <w:i/>
        <w:iCs/>
        <w:color w:val="663300"/>
        <w:sz w:val="18"/>
        <w:szCs w:val="18"/>
      </w:rPr>
      <w:t>Pr</w:t>
    </w:r>
    <w:proofErr w:type="spellEnd"/>
    <w:r w:rsidRPr="007E3DB5">
      <w:rPr>
        <w:i/>
        <w:iCs/>
        <w:color w:val="663300"/>
        <w:sz w:val="18"/>
        <w:szCs w:val="18"/>
      </w:rPr>
      <w:t xml:space="preserve"> 975</w:t>
    </w:r>
  </w:p>
  <w:p w:rsidR="009B1E89" w:rsidRPr="00E34332" w:rsidRDefault="009B1E89" w:rsidP="00F067D1">
    <w:pPr>
      <w:pStyle w:val="Zhlav"/>
      <w:jc w:val="right"/>
      <w:rPr>
        <w:i/>
        <w:iCs/>
        <w:color w:val="663300"/>
        <w:sz w:val="18"/>
        <w:szCs w:val="18"/>
      </w:rPr>
    </w:pPr>
    <w:r w:rsidRPr="00E34332">
      <w:rPr>
        <w:i/>
        <w:iCs/>
        <w:color w:val="663300"/>
        <w:sz w:val="18"/>
        <w:szCs w:val="18"/>
      </w:rPr>
      <w:t xml:space="preserve">Dukelská 650, 747 87 </w:t>
    </w:r>
    <w:proofErr w:type="spellStart"/>
    <w:r w:rsidRPr="00E34332">
      <w:rPr>
        <w:i/>
        <w:iCs/>
        <w:color w:val="663300"/>
        <w:sz w:val="18"/>
        <w:szCs w:val="18"/>
      </w:rPr>
      <w:t>Budišov</w:t>
    </w:r>
    <w:proofErr w:type="spellEnd"/>
    <w:r w:rsidRPr="00E34332">
      <w:rPr>
        <w:i/>
        <w:iCs/>
        <w:color w:val="663300"/>
        <w:sz w:val="18"/>
        <w:szCs w:val="18"/>
      </w:rPr>
      <w:t xml:space="preserve"> nad Budišovkou</w:t>
    </w:r>
  </w:p>
  <w:p w:rsidR="00E43952" w:rsidRDefault="002C0902" w:rsidP="00E43952">
    <w:pPr>
      <w:pStyle w:val="Zhlav"/>
      <w:jc w:val="center"/>
      <w:rPr>
        <w:i/>
        <w:iCs/>
        <w:color w:val="663300"/>
        <w:sz w:val="18"/>
        <w:szCs w:val="18"/>
      </w:rPr>
    </w:pPr>
    <w:r>
      <w:rPr>
        <w:i/>
        <w:iCs/>
        <w:noProof/>
        <w:color w:val="66330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5842" type="#_x0000_t202" style="position:absolute;left:0;text-align:left;margin-left:310.35pt;margin-top:1.75pt;width:145.55pt;height:7.6pt;z-index:251659776" fillcolor="black [3213]">
          <v:textbox>
            <w:txbxContent>
              <w:p w:rsidR="00E43952" w:rsidRDefault="00E43952"/>
            </w:txbxContent>
          </v:textbox>
        </v:shape>
      </w:pict>
    </w:r>
    <w:r w:rsidR="009B1E89" w:rsidRPr="00E34332">
      <w:rPr>
        <w:i/>
        <w:iCs/>
        <w:color w:val="663300"/>
        <w:sz w:val="18"/>
        <w:szCs w:val="18"/>
      </w:rPr>
      <w:t>IČO 71197010, bankovní spojení: KB, a.s</w:t>
    </w:r>
  </w:p>
  <w:p w:rsidR="009B1E89" w:rsidRDefault="002C0902" w:rsidP="00E43952">
    <w:pPr>
      <w:pStyle w:val="Zhlav"/>
      <w:ind w:firstLine="3540"/>
      <w:rPr>
        <w:i/>
        <w:iCs/>
        <w:color w:val="663300"/>
        <w:sz w:val="18"/>
        <w:szCs w:val="18"/>
      </w:rPr>
    </w:pPr>
    <w:r>
      <w:rPr>
        <w:i/>
        <w:iCs/>
        <w:noProof/>
        <w:color w:val="663300"/>
        <w:sz w:val="18"/>
        <w:szCs w:val="18"/>
      </w:rPr>
      <w:pict>
        <v:shape id="_x0000_s35844" type="#_x0000_t202" style="position:absolute;left:0;text-align:left;margin-left:228.35pt;margin-top:3.55pt;width:122.95pt;height:7.6pt;z-index:251661824" fillcolor="black [3213]">
          <v:textbox>
            <w:txbxContent>
              <w:p w:rsidR="00E43952" w:rsidRDefault="00E43952" w:rsidP="00E43952"/>
            </w:txbxContent>
          </v:textbox>
        </v:shape>
      </w:pict>
    </w:r>
    <w:r w:rsidR="00E43952">
      <w:rPr>
        <w:i/>
        <w:iCs/>
        <w:color w:val="663300"/>
        <w:sz w:val="18"/>
        <w:szCs w:val="18"/>
      </w:rPr>
      <w:t xml:space="preserve">        e-mail:                                                              </w:t>
    </w:r>
    <w:hyperlink r:id="rId2" w:history="1">
      <w:r w:rsidR="00E43952" w:rsidRPr="001B213F">
        <w:rPr>
          <w:rStyle w:val="Hypertextovodkaz"/>
          <w:i/>
          <w:iCs/>
          <w:sz w:val="18"/>
          <w:szCs w:val="18"/>
        </w:rPr>
        <w:t>www.domov-letokruhy.cz</w:t>
      </w:r>
    </w:hyperlink>
  </w:p>
  <w:p w:rsidR="009B1E89" w:rsidRDefault="002C0902" w:rsidP="00E43952">
    <w:pPr>
      <w:pStyle w:val="Zhlav"/>
      <w:jc w:val="center"/>
      <w:rPr>
        <w:i/>
        <w:iCs/>
        <w:color w:val="663300"/>
        <w:sz w:val="18"/>
        <w:szCs w:val="18"/>
      </w:rPr>
    </w:pPr>
    <w:r>
      <w:rPr>
        <w:i/>
        <w:iCs/>
        <w:noProof/>
        <w:color w:val="663300"/>
        <w:sz w:val="18"/>
        <w:szCs w:val="18"/>
      </w:rPr>
      <w:pict>
        <v:shape id="_x0000_s35843" type="#_x0000_t202" style="position:absolute;left:0;text-align:left;margin-left:310.35pt;margin-top:5.3pt;width:145.55pt;height:7.6pt;z-index:251660800" fillcolor="black [3213]">
          <v:textbox>
            <w:txbxContent>
              <w:p w:rsidR="00E43952" w:rsidRDefault="00E43952" w:rsidP="00E43952"/>
            </w:txbxContent>
          </v:textbox>
        </v:shape>
      </w:pict>
    </w:r>
    <w:r w:rsidR="00E43952">
      <w:rPr>
        <w:i/>
        <w:iCs/>
        <w:color w:val="663300"/>
        <w:sz w:val="18"/>
        <w:szCs w:val="18"/>
      </w:rPr>
      <w:t xml:space="preserve">                                                           t</w:t>
    </w:r>
    <w:r w:rsidR="009B1E89">
      <w:rPr>
        <w:i/>
        <w:iCs/>
        <w:color w:val="663300"/>
        <w:sz w:val="18"/>
        <w:szCs w:val="18"/>
      </w:rPr>
      <w:t xml:space="preserve">elefon: </w:t>
    </w:r>
  </w:p>
  <w:p w:rsidR="009B1E89" w:rsidRPr="00E34332" w:rsidRDefault="002C0902" w:rsidP="00E34332">
    <w:pPr>
      <w:pStyle w:val="Zhlav"/>
      <w:rPr>
        <w:i/>
        <w:iCs/>
        <w:color w:val="663300"/>
        <w:sz w:val="18"/>
        <w:szCs w:val="18"/>
      </w:rPr>
    </w:pPr>
    <w:r w:rsidRPr="002C0902">
      <w:rPr>
        <w:i/>
        <w:iCs/>
        <w:color w:val="663300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9B1E89" w:rsidRPr="00E34332" w:rsidRDefault="009B1E89" w:rsidP="00E34332">
    <w:pPr>
      <w:pStyle w:val="Zhlav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C3BE7"/>
    <w:multiLevelType w:val="hybridMultilevel"/>
    <w:tmpl w:val="999EB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05194"/>
    <w:multiLevelType w:val="hybridMultilevel"/>
    <w:tmpl w:val="999EB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B6BA5"/>
    <w:multiLevelType w:val="hybridMultilevel"/>
    <w:tmpl w:val="8EB8AA94"/>
    <w:lvl w:ilvl="0" w:tplc="0188050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62"/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/>
  <w:rsids>
    <w:rsidRoot w:val="00EB39DC"/>
    <w:rsid w:val="000002EA"/>
    <w:rsid w:val="0001025C"/>
    <w:rsid w:val="00050029"/>
    <w:rsid w:val="00082839"/>
    <w:rsid w:val="000C743B"/>
    <w:rsid w:val="000E1FE2"/>
    <w:rsid w:val="00102D7B"/>
    <w:rsid w:val="00146681"/>
    <w:rsid w:val="00176D75"/>
    <w:rsid w:val="00192ACA"/>
    <w:rsid w:val="00193849"/>
    <w:rsid w:val="001D4E8F"/>
    <w:rsid w:val="001E32C8"/>
    <w:rsid w:val="001E3F5E"/>
    <w:rsid w:val="00221CDC"/>
    <w:rsid w:val="002273B9"/>
    <w:rsid w:val="002C0902"/>
    <w:rsid w:val="002C3F91"/>
    <w:rsid w:val="002C44EB"/>
    <w:rsid w:val="002F033E"/>
    <w:rsid w:val="002F7E97"/>
    <w:rsid w:val="00356862"/>
    <w:rsid w:val="003F7DF8"/>
    <w:rsid w:val="0042369F"/>
    <w:rsid w:val="004300E8"/>
    <w:rsid w:val="004453FC"/>
    <w:rsid w:val="00462B04"/>
    <w:rsid w:val="00497A5F"/>
    <w:rsid w:val="004A0E60"/>
    <w:rsid w:val="004A6759"/>
    <w:rsid w:val="00517045"/>
    <w:rsid w:val="00523E1B"/>
    <w:rsid w:val="00582149"/>
    <w:rsid w:val="005C108A"/>
    <w:rsid w:val="005D2F48"/>
    <w:rsid w:val="00631488"/>
    <w:rsid w:val="0064283D"/>
    <w:rsid w:val="006463B0"/>
    <w:rsid w:val="00654D80"/>
    <w:rsid w:val="006A27EB"/>
    <w:rsid w:val="006A4980"/>
    <w:rsid w:val="006D66C3"/>
    <w:rsid w:val="006F1B67"/>
    <w:rsid w:val="007A69F3"/>
    <w:rsid w:val="007D73D6"/>
    <w:rsid w:val="007E3DB5"/>
    <w:rsid w:val="00805437"/>
    <w:rsid w:val="008345D3"/>
    <w:rsid w:val="008366D3"/>
    <w:rsid w:val="00861230"/>
    <w:rsid w:val="00865E0F"/>
    <w:rsid w:val="00866424"/>
    <w:rsid w:val="0087461A"/>
    <w:rsid w:val="008841B1"/>
    <w:rsid w:val="008A17C9"/>
    <w:rsid w:val="008A49D1"/>
    <w:rsid w:val="008C6217"/>
    <w:rsid w:val="008E4470"/>
    <w:rsid w:val="00944332"/>
    <w:rsid w:val="00950CE3"/>
    <w:rsid w:val="00964CDE"/>
    <w:rsid w:val="00980B57"/>
    <w:rsid w:val="009B1E89"/>
    <w:rsid w:val="009B7D67"/>
    <w:rsid w:val="009F50C8"/>
    <w:rsid w:val="00A07489"/>
    <w:rsid w:val="00A23B0C"/>
    <w:rsid w:val="00A5027A"/>
    <w:rsid w:val="00A51E88"/>
    <w:rsid w:val="00A67F8B"/>
    <w:rsid w:val="00A81E38"/>
    <w:rsid w:val="00A92227"/>
    <w:rsid w:val="00AB0FB2"/>
    <w:rsid w:val="00AC639F"/>
    <w:rsid w:val="00AF312D"/>
    <w:rsid w:val="00AF3EF7"/>
    <w:rsid w:val="00B07B0E"/>
    <w:rsid w:val="00BC0563"/>
    <w:rsid w:val="00BD18D2"/>
    <w:rsid w:val="00BF104F"/>
    <w:rsid w:val="00BF5B48"/>
    <w:rsid w:val="00C002AB"/>
    <w:rsid w:val="00C04302"/>
    <w:rsid w:val="00C12D80"/>
    <w:rsid w:val="00C178A4"/>
    <w:rsid w:val="00C17BCA"/>
    <w:rsid w:val="00C504FF"/>
    <w:rsid w:val="00C5205E"/>
    <w:rsid w:val="00C60962"/>
    <w:rsid w:val="00C85F2E"/>
    <w:rsid w:val="00C97921"/>
    <w:rsid w:val="00CB63A1"/>
    <w:rsid w:val="00CE4497"/>
    <w:rsid w:val="00D16172"/>
    <w:rsid w:val="00D41B74"/>
    <w:rsid w:val="00D6491B"/>
    <w:rsid w:val="00D9631A"/>
    <w:rsid w:val="00E05D63"/>
    <w:rsid w:val="00E32E66"/>
    <w:rsid w:val="00E34332"/>
    <w:rsid w:val="00E43952"/>
    <w:rsid w:val="00E6102E"/>
    <w:rsid w:val="00EB149E"/>
    <w:rsid w:val="00EB18A3"/>
    <w:rsid w:val="00EB39DC"/>
    <w:rsid w:val="00EB5D81"/>
    <w:rsid w:val="00EE5660"/>
    <w:rsid w:val="00F067D1"/>
    <w:rsid w:val="00F3694A"/>
    <w:rsid w:val="00F43EF9"/>
    <w:rsid w:val="00FE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002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002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07B0E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3433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34332"/>
    <w:rPr>
      <w:rFonts w:ascii="Times New Roman" w:hAnsi="Times New Roman" w:cs="Times New Roman"/>
      <w:sz w:val="24"/>
      <w:szCs w:val="24"/>
    </w:rPr>
  </w:style>
  <w:style w:type="character" w:customStyle="1" w:styleId="nounderline2">
    <w:name w:val="nounderline2"/>
    <w:basedOn w:val="Standardnpsmoodstavce"/>
    <w:uiPriority w:val="99"/>
    <w:rsid w:val="007E3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8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8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8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8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8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18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34941-B78E-4224-AC51-BE8AFF20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Budišov nad Budišovkou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Kalusova</cp:lastModifiedBy>
  <cp:revision>8</cp:revision>
  <cp:lastPrinted>2016-11-22T07:42:00Z</cp:lastPrinted>
  <dcterms:created xsi:type="dcterms:W3CDTF">2018-09-27T04:37:00Z</dcterms:created>
  <dcterms:modified xsi:type="dcterms:W3CDTF">2018-10-09T11:12:00Z</dcterms:modified>
</cp:coreProperties>
</file>