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78" w:rsidRDefault="00826278">
      <w:pPr>
        <w:pStyle w:val="Zkladntextodsazen"/>
        <w:ind w:left="0"/>
        <w:jc w:val="center"/>
        <w:rPr>
          <w:rFonts w:ascii="Calibri" w:hAnsi="Calibri"/>
          <w:b/>
          <w:color w:val="000000"/>
          <w:sz w:val="36"/>
          <w:szCs w:val="36"/>
        </w:rPr>
      </w:pPr>
      <w:r>
        <w:rPr>
          <w:rFonts w:ascii="Calibri" w:hAnsi="Calibri"/>
          <w:b/>
          <w:color w:val="000000"/>
          <w:sz w:val="36"/>
          <w:szCs w:val="36"/>
        </w:rPr>
        <w:t xml:space="preserve">SMLOUVA O DÍLO </w:t>
      </w:r>
    </w:p>
    <w:p w:rsidR="00826278" w:rsidRDefault="00826278">
      <w:pPr>
        <w:pStyle w:val="Zkladntextodsazen"/>
        <w:ind w:left="0"/>
        <w:jc w:val="center"/>
        <w:rPr>
          <w:rFonts w:ascii="Calibri" w:hAnsi="Calibri"/>
          <w:b/>
          <w:color w:val="000000"/>
          <w:szCs w:val="24"/>
        </w:rPr>
      </w:pPr>
      <w:proofErr w:type="spellStart"/>
      <w:r>
        <w:rPr>
          <w:rFonts w:ascii="Calibri" w:hAnsi="Calibri"/>
          <w:b/>
          <w:color w:val="000000"/>
          <w:szCs w:val="24"/>
        </w:rPr>
        <w:t>Evid</w:t>
      </w:r>
      <w:proofErr w:type="spellEnd"/>
      <w:r>
        <w:rPr>
          <w:rFonts w:ascii="Calibri" w:hAnsi="Calibri"/>
          <w:b/>
          <w:color w:val="000000"/>
          <w:szCs w:val="24"/>
        </w:rPr>
        <w:t xml:space="preserve">. č. </w:t>
      </w:r>
      <w:proofErr w:type="spellStart"/>
      <w:r>
        <w:rPr>
          <w:rFonts w:ascii="Calibri" w:hAnsi="Calibri"/>
          <w:b/>
          <w:color w:val="000000"/>
          <w:szCs w:val="24"/>
        </w:rPr>
        <w:t>MěÚ</w:t>
      </w:r>
      <w:proofErr w:type="spellEnd"/>
      <w:r>
        <w:rPr>
          <w:rFonts w:ascii="Calibri" w:hAnsi="Calibri"/>
          <w:b/>
          <w:color w:val="000000"/>
          <w:szCs w:val="24"/>
        </w:rPr>
        <w:t xml:space="preserve">: </w:t>
      </w:r>
      <w:r w:rsidR="00551E55">
        <w:rPr>
          <w:rFonts w:ascii="Calibri" w:hAnsi="Calibri"/>
          <w:b/>
          <w:color w:val="000000"/>
          <w:szCs w:val="24"/>
        </w:rPr>
        <w:t>850</w:t>
      </w:r>
      <w:r>
        <w:rPr>
          <w:rFonts w:ascii="Calibri" w:hAnsi="Calibri"/>
          <w:b/>
          <w:color w:val="000000"/>
          <w:szCs w:val="24"/>
        </w:rPr>
        <w:t>-201</w:t>
      </w:r>
      <w:r w:rsidR="00230052">
        <w:rPr>
          <w:rFonts w:ascii="Calibri" w:hAnsi="Calibri"/>
          <w:b/>
          <w:color w:val="000000"/>
          <w:szCs w:val="24"/>
        </w:rPr>
        <w:t>8</w:t>
      </w:r>
      <w:r w:rsidR="00EB0EDB">
        <w:rPr>
          <w:rFonts w:ascii="Calibri" w:hAnsi="Calibri"/>
          <w:b/>
          <w:color w:val="000000"/>
          <w:szCs w:val="24"/>
        </w:rPr>
        <w:t>-</w:t>
      </w:r>
      <w:r>
        <w:rPr>
          <w:rFonts w:ascii="Calibri" w:hAnsi="Calibri"/>
          <w:b/>
          <w:color w:val="000000"/>
          <w:szCs w:val="24"/>
        </w:rPr>
        <w:t>OÚaHR/</w:t>
      </w:r>
      <w:r w:rsidR="00551E55">
        <w:rPr>
          <w:rFonts w:ascii="Calibri" w:hAnsi="Calibri"/>
          <w:b/>
          <w:color w:val="000000"/>
          <w:szCs w:val="24"/>
        </w:rPr>
        <w:t>VO</w:t>
      </w:r>
    </w:p>
    <w:p w:rsidR="00484226" w:rsidRPr="002D3D03" w:rsidRDefault="00484226" w:rsidP="00484226">
      <w:pPr>
        <w:jc w:val="center"/>
        <w:rPr>
          <w:rFonts w:ascii="Calibri" w:hAnsi="Calibri"/>
          <w:sz w:val="22"/>
          <w:szCs w:val="22"/>
        </w:rPr>
      </w:pPr>
      <w:r w:rsidRPr="002D3D03">
        <w:rPr>
          <w:rFonts w:ascii="Calibri" w:hAnsi="Calibri"/>
          <w:sz w:val="22"/>
          <w:szCs w:val="22"/>
        </w:rPr>
        <w:t>uzavřená dle § 2586 a následných zák. č. 89/2012 Sb., občanského zákoníku</w:t>
      </w:r>
    </w:p>
    <w:p w:rsidR="00826278" w:rsidRDefault="00826278">
      <w:pPr>
        <w:jc w:val="center"/>
        <w:rPr>
          <w:rFonts w:ascii="Calibri" w:hAnsi="Calibri"/>
          <w:color w:val="000000"/>
          <w:sz w:val="22"/>
          <w:szCs w:val="22"/>
        </w:rPr>
      </w:pPr>
    </w:p>
    <w:p w:rsidR="00826278" w:rsidRDefault="00826278" w:rsidP="004A36B5">
      <w:pPr>
        <w:pStyle w:val="Nadpis1"/>
        <w:numPr>
          <w:ilvl w:val="0"/>
          <w:numId w:val="4"/>
        </w:numPr>
        <w:ind w:left="284" w:hanging="284"/>
        <w:jc w:val="left"/>
        <w:rPr>
          <w:rFonts w:ascii="Calibri" w:hAnsi="Calibri"/>
          <w:caps/>
          <w:color w:val="000000"/>
          <w:sz w:val="22"/>
          <w:szCs w:val="22"/>
        </w:rPr>
      </w:pPr>
      <w:r>
        <w:rPr>
          <w:rFonts w:ascii="Calibri" w:hAnsi="Calibri"/>
          <w:caps/>
          <w:color w:val="000000"/>
          <w:sz w:val="22"/>
          <w:szCs w:val="22"/>
        </w:rPr>
        <w:t>smluvní strany</w:t>
      </w:r>
    </w:p>
    <w:p w:rsidR="00826278" w:rsidRDefault="00826278">
      <w:pPr>
        <w:pStyle w:val="Zkladntextodsazen"/>
        <w:tabs>
          <w:tab w:val="left" w:pos="720"/>
          <w:tab w:val="left" w:pos="2977"/>
        </w:tabs>
        <w:ind w:left="0"/>
        <w:rPr>
          <w:rFonts w:ascii="Calibri" w:hAnsi="Calibri"/>
          <w:color w:val="000000"/>
          <w:sz w:val="22"/>
          <w:szCs w:val="22"/>
        </w:rPr>
      </w:pPr>
    </w:p>
    <w:p w:rsidR="00826278" w:rsidRDefault="00826278">
      <w:pPr>
        <w:pStyle w:val="Zkladntextodsazen"/>
        <w:tabs>
          <w:tab w:val="left" w:pos="720"/>
          <w:tab w:val="left" w:pos="2977"/>
        </w:tabs>
        <w:ind w:left="0"/>
        <w:rPr>
          <w:rFonts w:ascii="Calibri" w:hAnsi="Calibri"/>
          <w:b/>
          <w:color w:val="000000"/>
          <w:sz w:val="22"/>
          <w:szCs w:val="22"/>
        </w:rPr>
      </w:pPr>
      <w:r>
        <w:rPr>
          <w:rFonts w:ascii="Calibri" w:hAnsi="Calibri"/>
          <w:color w:val="000000"/>
          <w:sz w:val="22"/>
          <w:szCs w:val="22"/>
        </w:rPr>
        <w:t xml:space="preserve">Objednatel: </w:t>
      </w:r>
      <w:r>
        <w:rPr>
          <w:rFonts w:ascii="Calibri" w:hAnsi="Calibri"/>
          <w:color w:val="000000"/>
          <w:sz w:val="22"/>
          <w:szCs w:val="22"/>
        </w:rPr>
        <w:tab/>
      </w:r>
      <w:proofErr w:type="gramStart"/>
      <w:r w:rsidR="008D77A3" w:rsidRPr="007F2298">
        <w:rPr>
          <w:rFonts w:ascii="Calibri" w:hAnsi="Calibri"/>
          <w:b/>
          <w:color w:val="000000"/>
          <w:sz w:val="22"/>
          <w:szCs w:val="22"/>
        </w:rPr>
        <w:t>Statutární  m</w:t>
      </w:r>
      <w:r w:rsidRPr="007F2298">
        <w:rPr>
          <w:rFonts w:ascii="Calibri" w:hAnsi="Calibri"/>
          <w:b/>
          <w:color w:val="000000"/>
          <w:sz w:val="22"/>
          <w:szCs w:val="22"/>
        </w:rPr>
        <w:t>ěsto</w:t>
      </w:r>
      <w:proofErr w:type="gramEnd"/>
      <w:r w:rsidRPr="007F2298">
        <w:rPr>
          <w:rFonts w:ascii="Calibri" w:hAnsi="Calibri"/>
          <w:b/>
          <w:color w:val="000000"/>
          <w:sz w:val="22"/>
          <w:szCs w:val="22"/>
        </w:rPr>
        <w:t xml:space="preserve"> Jablonec nad Nisou</w:t>
      </w:r>
    </w:p>
    <w:p w:rsidR="00826278" w:rsidRDefault="00826278" w:rsidP="005E2888">
      <w:pPr>
        <w:tabs>
          <w:tab w:val="left" w:pos="5954"/>
        </w:tabs>
        <w:ind w:left="2977" w:hanging="2126"/>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sidR="00A51850">
        <w:rPr>
          <w:rFonts w:ascii="Calibri" w:hAnsi="Calibri"/>
          <w:color w:val="000000"/>
          <w:sz w:val="22"/>
          <w:szCs w:val="22"/>
        </w:rPr>
        <w:t xml:space="preserve">JUDr. </w:t>
      </w:r>
      <w:proofErr w:type="spellStart"/>
      <w:r>
        <w:rPr>
          <w:rFonts w:ascii="Calibri" w:hAnsi="Calibri"/>
          <w:bCs/>
          <w:sz w:val="22"/>
          <w:szCs w:val="22"/>
        </w:rPr>
        <w:t>Ing.</w:t>
      </w:r>
      <w:r w:rsidR="00A51850">
        <w:rPr>
          <w:rFonts w:ascii="Calibri" w:hAnsi="Calibri"/>
          <w:bCs/>
          <w:sz w:val="22"/>
          <w:szCs w:val="22"/>
        </w:rPr>
        <w:t>Lukáš</w:t>
      </w:r>
      <w:proofErr w:type="spellEnd"/>
      <w:r w:rsidR="00A51850">
        <w:rPr>
          <w:rFonts w:ascii="Calibri" w:hAnsi="Calibri"/>
          <w:bCs/>
          <w:sz w:val="22"/>
          <w:szCs w:val="22"/>
        </w:rPr>
        <w:t xml:space="preserve"> Pleticha</w:t>
      </w:r>
      <w:r>
        <w:rPr>
          <w:rFonts w:ascii="Calibri" w:hAnsi="Calibri"/>
          <w:bCs/>
          <w:sz w:val="22"/>
          <w:szCs w:val="22"/>
        </w:rPr>
        <w:t>,</w:t>
      </w:r>
      <w:r w:rsidR="00A51850">
        <w:rPr>
          <w:rFonts w:ascii="Calibri" w:hAnsi="Calibri"/>
          <w:bCs/>
          <w:sz w:val="22"/>
          <w:szCs w:val="22"/>
        </w:rPr>
        <w:t xml:space="preserve"> náměstek primátora a </w:t>
      </w:r>
      <w:bookmarkStart w:id="0" w:name="_GoBack"/>
      <w:bookmarkEnd w:id="0"/>
      <w:r w:rsidR="00A51850">
        <w:rPr>
          <w:rFonts w:ascii="Calibri" w:hAnsi="Calibri"/>
          <w:bCs/>
          <w:sz w:val="22"/>
          <w:szCs w:val="22"/>
        </w:rPr>
        <w:t>Ing. Otakar Kypta</w:t>
      </w:r>
      <w:r>
        <w:rPr>
          <w:rFonts w:ascii="Calibri" w:hAnsi="Calibri"/>
          <w:bCs/>
          <w:sz w:val="22"/>
          <w:szCs w:val="22"/>
        </w:rPr>
        <w:t xml:space="preserve"> vedoucím odboru územního a hospodářského rozvoje</w:t>
      </w:r>
      <w:r w:rsidR="005E2888">
        <w:rPr>
          <w:rFonts w:ascii="Calibri" w:hAnsi="Calibri"/>
          <w:color w:val="000000"/>
          <w:sz w:val="22"/>
          <w:szCs w:val="22"/>
        </w:rPr>
        <w:t xml:space="preserve"> </w:t>
      </w:r>
      <w:r w:rsidR="00A51850">
        <w:rPr>
          <w:rFonts w:ascii="Calibri" w:hAnsi="Calibri"/>
          <w:color w:val="000000"/>
          <w:sz w:val="22"/>
          <w:szCs w:val="22"/>
        </w:rPr>
        <w:t xml:space="preserve"> </w:t>
      </w:r>
    </w:p>
    <w:p w:rsidR="00826278" w:rsidRDefault="00826278">
      <w:pPr>
        <w:ind w:left="851"/>
        <w:rPr>
          <w:rFonts w:ascii="Calibri" w:hAnsi="Calibri"/>
          <w:color w:val="000000"/>
          <w:sz w:val="22"/>
          <w:szCs w:val="22"/>
        </w:rPr>
      </w:pPr>
      <w:r>
        <w:rPr>
          <w:rFonts w:ascii="Calibri" w:hAnsi="Calibri"/>
          <w:color w:val="000000"/>
          <w:sz w:val="22"/>
          <w:szCs w:val="22"/>
        </w:rPr>
        <w:t xml:space="preserve">se sídlem: </w:t>
      </w:r>
      <w:r>
        <w:rPr>
          <w:rFonts w:ascii="Calibri" w:hAnsi="Calibri"/>
          <w:color w:val="000000"/>
          <w:sz w:val="22"/>
          <w:szCs w:val="22"/>
        </w:rPr>
        <w:tab/>
        <w:t xml:space="preserve">                 Mírové náměstí 19, 467 51 Jablonec nad Nisou </w:t>
      </w:r>
    </w:p>
    <w:p w:rsidR="00826278" w:rsidRDefault="00824E7D">
      <w:pPr>
        <w:tabs>
          <w:tab w:val="left" w:pos="3261"/>
          <w:tab w:val="left" w:pos="5246"/>
          <w:tab w:val="left" w:pos="6947"/>
        </w:tabs>
        <w:ind w:left="284" w:firstLine="567"/>
        <w:rPr>
          <w:rFonts w:ascii="Calibri" w:hAnsi="Calibri"/>
          <w:color w:val="000000"/>
          <w:sz w:val="22"/>
          <w:szCs w:val="22"/>
        </w:rPr>
      </w:pPr>
      <w:proofErr w:type="gramStart"/>
      <w:r>
        <w:rPr>
          <w:rFonts w:ascii="Calibri" w:hAnsi="Calibri"/>
          <w:color w:val="000000"/>
          <w:sz w:val="22"/>
          <w:szCs w:val="22"/>
        </w:rPr>
        <w:t xml:space="preserve">tel:                                     </w:t>
      </w:r>
      <w:r w:rsidR="00826278">
        <w:rPr>
          <w:rFonts w:ascii="Calibri" w:hAnsi="Calibri"/>
          <w:color w:val="000000"/>
          <w:sz w:val="22"/>
          <w:szCs w:val="22"/>
        </w:rPr>
        <w:t>483 357 111</w:t>
      </w:r>
      <w:proofErr w:type="gramEnd"/>
    </w:p>
    <w:p w:rsidR="00826278" w:rsidRDefault="00826278" w:rsidP="00824E7D">
      <w:pPr>
        <w:tabs>
          <w:tab w:val="left" w:pos="2977"/>
          <w:tab w:val="left" w:pos="5246"/>
          <w:tab w:val="left" w:pos="6947"/>
        </w:tabs>
        <w:ind w:left="284" w:firstLine="567"/>
        <w:rPr>
          <w:rFonts w:ascii="Calibri" w:hAnsi="Calibri"/>
          <w:color w:val="000000"/>
          <w:sz w:val="22"/>
          <w:szCs w:val="22"/>
        </w:rPr>
      </w:pPr>
      <w:r>
        <w:rPr>
          <w:rFonts w:ascii="Calibri" w:hAnsi="Calibri"/>
          <w:color w:val="000000"/>
          <w:sz w:val="22"/>
          <w:szCs w:val="22"/>
        </w:rPr>
        <w:t xml:space="preserve">fax: </w:t>
      </w:r>
      <w:r>
        <w:rPr>
          <w:rFonts w:ascii="Calibri" w:hAnsi="Calibri"/>
          <w:color w:val="000000"/>
          <w:sz w:val="22"/>
          <w:szCs w:val="22"/>
        </w:rPr>
        <w:tab/>
        <w:t>483 357 353</w:t>
      </w:r>
    </w:p>
    <w:p w:rsidR="00826278" w:rsidRDefault="00826278" w:rsidP="00824E7D">
      <w:pPr>
        <w:tabs>
          <w:tab w:val="left" w:pos="2977"/>
          <w:tab w:val="left" w:pos="5813"/>
          <w:tab w:val="left" w:pos="7514"/>
        </w:tabs>
        <w:ind w:left="851"/>
        <w:rPr>
          <w:rFonts w:ascii="Calibri" w:hAnsi="Calibri"/>
          <w:sz w:val="22"/>
          <w:szCs w:val="22"/>
        </w:rPr>
      </w:pPr>
      <w:r>
        <w:rPr>
          <w:rFonts w:ascii="Calibri" w:hAnsi="Calibri"/>
          <w:color w:val="000000"/>
          <w:sz w:val="22"/>
          <w:szCs w:val="22"/>
        </w:rPr>
        <w:t xml:space="preserve">IČ: </w:t>
      </w:r>
      <w:r>
        <w:rPr>
          <w:rFonts w:ascii="Calibri" w:hAnsi="Calibri"/>
          <w:color w:val="000000"/>
          <w:sz w:val="22"/>
          <w:szCs w:val="22"/>
        </w:rPr>
        <w:tab/>
      </w:r>
      <w:r>
        <w:rPr>
          <w:rFonts w:ascii="Calibri" w:hAnsi="Calibri"/>
          <w:sz w:val="22"/>
          <w:szCs w:val="22"/>
        </w:rPr>
        <w:t>00262340</w:t>
      </w:r>
    </w:p>
    <w:p w:rsidR="00826278" w:rsidRDefault="00826278" w:rsidP="00824E7D">
      <w:pPr>
        <w:tabs>
          <w:tab w:val="left" w:pos="2977"/>
          <w:tab w:val="left" w:pos="5813"/>
          <w:tab w:val="left" w:pos="7514"/>
        </w:tabs>
        <w:ind w:left="851"/>
        <w:rPr>
          <w:rFonts w:ascii="Calibri" w:hAnsi="Calibri"/>
          <w:color w:val="000000"/>
          <w:sz w:val="22"/>
          <w:szCs w:val="22"/>
        </w:rPr>
      </w:pPr>
      <w:r>
        <w:rPr>
          <w:rFonts w:ascii="Calibri" w:hAnsi="Calibri"/>
          <w:color w:val="000000"/>
          <w:sz w:val="22"/>
          <w:szCs w:val="22"/>
        </w:rPr>
        <w:t>DIČ:</w:t>
      </w:r>
      <w:r>
        <w:rPr>
          <w:rFonts w:ascii="Calibri" w:hAnsi="Calibri"/>
          <w:color w:val="000000"/>
          <w:sz w:val="22"/>
          <w:szCs w:val="22"/>
        </w:rPr>
        <w:tab/>
        <w:t>CZ 00 26 23 40</w:t>
      </w:r>
      <w:r>
        <w:rPr>
          <w:rFonts w:ascii="Calibri" w:hAnsi="Calibri"/>
          <w:color w:val="000000"/>
          <w:sz w:val="22"/>
          <w:szCs w:val="22"/>
        </w:rPr>
        <w:tab/>
      </w:r>
    </w:p>
    <w:p w:rsidR="00826278" w:rsidRDefault="00826278" w:rsidP="00824E7D">
      <w:pPr>
        <w:tabs>
          <w:tab w:val="left" w:pos="2977"/>
        </w:tabs>
        <w:ind w:left="851"/>
        <w:rPr>
          <w:rFonts w:ascii="Calibri" w:hAnsi="Calibri"/>
          <w:color w:val="000000"/>
          <w:sz w:val="22"/>
          <w:szCs w:val="22"/>
        </w:rPr>
      </w:pPr>
      <w:r>
        <w:rPr>
          <w:rFonts w:ascii="Calibri" w:hAnsi="Calibri"/>
          <w:color w:val="000000"/>
          <w:sz w:val="22"/>
          <w:szCs w:val="22"/>
        </w:rPr>
        <w:t xml:space="preserve">bankovní spojení: </w:t>
      </w:r>
      <w:r>
        <w:rPr>
          <w:rFonts w:ascii="Calibri" w:hAnsi="Calibri"/>
          <w:color w:val="000000"/>
          <w:sz w:val="22"/>
          <w:szCs w:val="22"/>
        </w:rPr>
        <w:tab/>
        <w:t xml:space="preserve">Komerční banka, a.s., Jablonec nad Nisou  </w:t>
      </w:r>
    </w:p>
    <w:p w:rsidR="00826278" w:rsidRDefault="00826278" w:rsidP="00824E7D">
      <w:pPr>
        <w:tabs>
          <w:tab w:val="left" w:pos="2977"/>
        </w:tabs>
        <w:ind w:left="851"/>
        <w:rPr>
          <w:rFonts w:ascii="Calibri" w:hAnsi="Calibri"/>
          <w:color w:val="000000"/>
          <w:sz w:val="22"/>
          <w:szCs w:val="22"/>
        </w:rPr>
      </w:pPr>
      <w:r>
        <w:rPr>
          <w:rFonts w:ascii="Calibri" w:hAnsi="Calibri"/>
          <w:color w:val="000000"/>
          <w:sz w:val="22"/>
          <w:szCs w:val="22"/>
        </w:rPr>
        <w:t xml:space="preserve">číslo účtu: </w:t>
      </w:r>
      <w:r>
        <w:rPr>
          <w:rFonts w:ascii="Calibri" w:hAnsi="Calibri"/>
          <w:color w:val="000000"/>
          <w:sz w:val="22"/>
          <w:szCs w:val="22"/>
        </w:rPr>
        <w:tab/>
        <w:t>121451/0100</w:t>
      </w:r>
    </w:p>
    <w:p w:rsidR="00826278" w:rsidRDefault="00A47EB4" w:rsidP="00A47EB4">
      <w:pPr>
        <w:ind w:firstLine="709"/>
        <w:rPr>
          <w:rFonts w:ascii="Calibri" w:hAnsi="Calibri"/>
          <w:b/>
          <w:color w:val="000000"/>
          <w:sz w:val="22"/>
          <w:szCs w:val="22"/>
        </w:rPr>
      </w:pPr>
      <w:r>
        <w:rPr>
          <w:rFonts w:ascii="Calibri" w:hAnsi="Calibri"/>
          <w:color w:val="000000"/>
          <w:sz w:val="22"/>
          <w:szCs w:val="22"/>
        </w:rPr>
        <w:t xml:space="preserve">   </w:t>
      </w:r>
      <w:r w:rsidR="00826278">
        <w:rPr>
          <w:rFonts w:ascii="Calibri" w:hAnsi="Calibri"/>
          <w:color w:val="000000"/>
          <w:sz w:val="22"/>
          <w:szCs w:val="22"/>
        </w:rPr>
        <w:t xml:space="preserve">dále jen </w:t>
      </w:r>
      <w:r w:rsidR="00826278">
        <w:rPr>
          <w:rFonts w:ascii="Calibri" w:hAnsi="Calibri"/>
          <w:b/>
          <w:color w:val="000000"/>
          <w:sz w:val="22"/>
          <w:szCs w:val="22"/>
        </w:rPr>
        <w:t>„objednatel“</w:t>
      </w:r>
    </w:p>
    <w:p w:rsidR="00A47EB4" w:rsidRDefault="00A47EB4" w:rsidP="00A47EB4">
      <w:pPr>
        <w:ind w:firstLine="709"/>
        <w:rPr>
          <w:rFonts w:ascii="Calibri" w:hAnsi="Calibri"/>
          <w:b/>
          <w:color w:val="000000"/>
          <w:sz w:val="22"/>
          <w:szCs w:val="22"/>
        </w:rPr>
      </w:pPr>
    </w:p>
    <w:p w:rsidR="00171079" w:rsidRPr="00171079" w:rsidRDefault="00826278" w:rsidP="00171079">
      <w:pPr>
        <w:pStyle w:val="Zkladntextodsazen"/>
        <w:tabs>
          <w:tab w:val="left" w:pos="720"/>
          <w:tab w:val="left" w:pos="2977"/>
        </w:tabs>
        <w:ind w:left="0"/>
        <w:rPr>
          <w:rFonts w:ascii="Calibri" w:hAnsi="Calibri"/>
          <w:color w:val="000000"/>
          <w:sz w:val="22"/>
          <w:szCs w:val="22"/>
        </w:rPr>
      </w:pPr>
      <w:proofErr w:type="gramStart"/>
      <w:r w:rsidRPr="00171079">
        <w:rPr>
          <w:rFonts w:ascii="Calibri" w:hAnsi="Calibri"/>
          <w:color w:val="000000"/>
          <w:sz w:val="22"/>
          <w:szCs w:val="22"/>
        </w:rPr>
        <w:t xml:space="preserve">Zhotovitel : </w:t>
      </w:r>
      <w:r w:rsidRPr="00171079">
        <w:rPr>
          <w:rFonts w:ascii="Calibri" w:hAnsi="Calibri"/>
          <w:color w:val="000000"/>
          <w:sz w:val="22"/>
          <w:szCs w:val="22"/>
        </w:rPr>
        <w:tab/>
      </w:r>
      <w:proofErr w:type="spellStart"/>
      <w:r w:rsidR="00A963A9" w:rsidRPr="00A963A9">
        <w:rPr>
          <w:rFonts w:ascii="Calibri" w:hAnsi="Calibri"/>
          <w:b/>
          <w:color w:val="000000"/>
          <w:sz w:val="22"/>
          <w:szCs w:val="22"/>
        </w:rPr>
        <w:t>Domyjinak</w:t>
      </w:r>
      <w:proofErr w:type="spellEnd"/>
      <w:proofErr w:type="gramEnd"/>
      <w:r w:rsidR="00A963A9" w:rsidRPr="00A963A9">
        <w:rPr>
          <w:rFonts w:ascii="Calibri" w:hAnsi="Calibri"/>
          <w:b/>
          <w:color w:val="000000"/>
          <w:sz w:val="22"/>
          <w:szCs w:val="22"/>
        </w:rPr>
        <w:t>, s.r.o.</w:t>
      </w:r>
      <w:r w:rsidR="00171079" w:rsidRPr="00171079">
        <w:rPr>
          <w:rFonts w:ascii="Calibri" w:hAnsi="Calibri"/>
          <w:color w:val="000000"/>
          <w:sz w:val="22"/>
          <w:szCs w:val="22"/>
        </w:rPr>
        <w:tab/>
      </w:r>
    </w:p>
    <w:p w:rsidR="00D23A88"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Zastoupený:</w:t>
      </w:r>
      <w:r w:rsidRPr="00171079">
        <w:rPr>
          <w:rFonts w:ascii="Calibri" w:hAnsi="Calibri"/>
          <w:color w:val="000000"/>
          <w:sz w:val="22"/>
          <w:szCs w:val="22"/>
        </w:rPr>
        <w:tab/>
      </w:r>
      <w:r w:rsidR="00D23A88" w:rsidRPr="00D23A88">
        <w:rPr>
          <w:rFonts w:ascii="Calibri" w:hAnsi="Calibri"/>
          <w:color w:val="000000"/>
          <w:sz w:val="22"/>
          <w:szCs w:val="22"/>
        </w:rPr>
        <w:t>doc. Ing. arch., Ing. Petr ŠIKOLA, Ph.D.</w:t>
      </w:r>
      <w:r w:rsidR="00D23A88" w:rsidRPr="00D23A88">
        <w:rPr>
          <w:rFonts w:ascii="Calibri" w:hAnsi="Calibri"/>
          <w:color w:val="000000"/>
          <w:sz w:val="22"/>
          <w:szCs w:val="22"/>
        </w:rPr>
        <w:tab/>
      </w:r>
      <w:r w:rsidR="00D23A88">
        <w:rPr>
          <w:rFonts w:ascii="Calibri" w:hAnsi="Calibri"/>
          <w:color w:val="000000"/>
          <w:sz w:val="22"/>
          <w:szCs w:val="22"/>
        </w:rPr>
        <w:t xml:space="preserve"> </w:t>
      </w:r>
      <w:r w:rsidR="00A963A9" w:rsidRPr="00A963A9">
        <w:rPr>
          <w:rFonts w:ascii="Calibri" w:hAnsi="Calibri"/>
          <w:color w:val="000000"/>
          <w:sz w:val="22"/>
          <w:szCs w:val="22"/>
        </w:rPr>
        <w:t xml:space="preserve">a </w:t>
      </w:r>
    </w:p>
    <w:p w:rsidR="00D23A88" w:rsidRDefault="00D23A88"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r w:rsidRPr="00D23A88">
        <w:rPr>
          <w:rFonts w:ascii="Calibri" w:hAnsi="Calibri"/>
          <w:color w:val="000000"/>
          <w:sz w:val="22"/>
          <w:szCs w:val="22"/>
        </w:rPr>
        <w:t>doc. Ing. arch. Václav DVOŘÁK, CSc.</w:t>
      </w:r>
      <w:r w:rsidR="00A963A9" w:rsidRPr="00A963A9">
        <w:rPr>
          <w:rFonts w:ascii="Calibri" w:hAnsi="Calibri"/>
          <w:color w:val="000000"/>
          <w:sz w:val="22"/>
          <w:szCs w:val="22"/>
        </w:rPr>
        <w:t xml:space="preserve">, </w:t>
      </w:r>
    </w:p>
    <w:p w:rsidR="00171079" w:rsidRPr="00171079" w:rsidRDefault="00D23A88"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r w:rsidR="00A963A9" w:rsidRPr="00A963A9">
        <w:rPr>
          <w:rFonts w:ascii="Calibri" w:hAnsi="Calibri"/>
          <w:color w:val="000000"/>
          <w:sz w:val="22"/>
          <w:szCs w:val="22"/>
        </w:rPr>
        <w:t>jednatel</w:t>
      </w:r>
      <w:r>
        <w:rPr>
          <w:rFonts w:ascii="Calibri" w:hAnsi="Calibri"/>
          <w:color w:val="000000"/>
          <w:sz w:val="22"/>
          <w:szCs w:val="22"/>
        </w:rPr>
        <w:t>é</w:t>
      </w:r>
      <w:r w:rsidR="00A963A9" w:rsidRPr="00A963A9">
        <w:rPr>
          <w:rFonts w:ascii="Calibri" w:hAnsi="Calibri"/>
          <w:color w:val="000000"/>
          <w:sz w:val="22"/>
          <w:szCs w:val="22"/>
        </w:rPr>
        <w:t xml:space="preserve"> společnosti</w:t>
      </w:r>
      <w:r w:rsidR="00171079" w:rsidRPr="00171079">
        <w:rPr>
          <w:rFonts w:ascii="Calibri" w:hAnsi="Calibri"/>
          <w:color w:val="000000"/>
          <w:sz w:val="22"/>
          <w:szCs w:val="22"/>
        </w:rPr>
        <w:tab/>
      </w:r>
    </w:p>
    <w:p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se sídlem:</w:t>
      </w:r>
      <w:r w:rsidRPr="00171079">
        <w:rPr>
          <w:rFonts w:ascii="Calibri" w:hAnsi="Calibri"/>
          <w:color w:val="000000"/>
          <w:sz w:val="22"/>
          <w:szCs w:val="22"/>
        </w:rPr>
        <w:tab/>
      </w:r>
      <w:r w:rsidR="00A963A9" w:rsidRPr="00A963A9">
        <w:rPr>
          <w:rFonts w:ascii="Calibri" w:hAnsi="Calibri"/>
          <w:color w:val="000000"/>
          <w:sz w:val="22"/>
          <w:szCs w:val="22"/>
        </w:rPr>
        <w:t>Vranové 1. díl 95, 468 22 Malá Skála</w:t>
      </w:r>
    </w:p>
    <w:p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 xml:space="preserve">IČ: </w:t>
      </w:r>
      <w:r w:rsidRPr="00171079">
        <w:rPr>
          <w:rFonts w:ascii="Calibri" w:hAnsi="Calibri"/>
          <w:color w:val="000000"/>
          <w:sz w:val="22"/>
          <w:szCs w:val="22"/>
        </w:rPr>
        <w:tab/>
      </w:r>
      <w:r w:rsidR="00A963A9" w:rsidRPr="00A963A9">
        <w:rPr>
          <w:rFonts w:ascii="Calibri" w:hAnsi="Calibri"/>
          <w:color w:val="000000"/>
          <w:sz w:val="22"/>
          <w:szCs w:val="22"/>
        </w:rPr>
        <w:t>286 99 548</w:t>
      </w:r>
    </w:p>
    <w:p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 xml:space="preserve">DIČ:                            </w:t>
      </w:r>
      <w:r w:rsidRPr="00171079">
        <w:rPr>
          <w:rFonts w:ascii="Calibri" w:hAnsi="Calibri"/>
          <w:color w:val="000000"/>
          <w:sz w:val="22"/>
          <w:szCs w:val="22"/>
        </w:rPr>
        <w:tab/>
      </w:r>
      <w:r w:rsidR="00A963A9" w:rsidRPr="00A963A9">
        <w:rPr>
          <w:rFonts w:ascii="Calibri" w:hAnsi="Calibri"/>
          <w:color w:val="000000"/>
          <w:sz w:val="22"/>
          <w:szCs w:val="22"/>
        </w:rPr>
        <w:t>CZ 286 99 548</w:t>
      </w:r>
    </w:p>
    <w:p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 xml:space="preserve">bankovní spojení: </w:t>
      </w:r>
      <w:r w:rsidRPr="00171079">
        <w:rPr>
          <w:rFonts w:ascii="Calibri" w:hAnsi="Calibri"/>
          <w:color w:val="000000"/>
          <w:sz w:val="22"/>
          <w:szCs w:val="22"/>
        </w:rPr>
        <w:tab/>
      </w:r>
      <w:r>
        <w:rPr>
          <w:rFonts w:ascii="Calibri" w:hAnsi="Calibri"/>
          <w:color w:val="000000"/>
          <w:sz w:val="22"/>
          <w:szCs w:val="22"/>
        </w:rPr>
        <w:t>Č</w:t>
      </w:r>
      <w:r w:rsidRPr="00171079">
        <w:rPr>
          <w:rFonts w:ascii="Calibri" w:hAnsi="Calibri"/>
          <w:color w:val="000000"/>
          <w:sz w:val="22"/>
          <w:szCs w:val="22"/>
        </w:rPr>
        <w:t xml:space="preserve">SOB </w:t>
      </w:r>
      <w:r w:rsidR="00A963A9">
        <w:rPr>
          <w:rFonts w:ascii="Calibri" w:hAnsi="Calibri"/>
          <w:color w:val="000000"/>
          <w:sz w:val="22"/>
          <w:szCs w:val="22"/>
        </w:rPr>
        <w:t>a.s.</w:t>
      </w:r>
    </w:p>
    <w:p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 xml:space="preserve">číslo účtu: </w:t>
      </w:r>
      <w:r w:rsidRPr="00171079">
        <w:rPr>
          <w:rFonts w:ascii="Calibri" w:hAnsi="Calibri"/>
          <w:color w:val="000000"/>
          <w:sz w:val="22"/>
          <w:szCs w:val="22"/>
        </w:rPr>
        <w:tab/>
      </w:r>
      <w:r w:rsidR="00A963A9" w:rsidRPr="00A963A9">
        <w:rPr>
          <w:rFonts w:ascii="Calibri" w:hAnsi="Calibri"/>
          <w:color w:val="000000"/>
          <w:sz w:val="22"/>
          <w:szCs w:val="22"/>
        </w:rPr>
        <w:t>226246310 / 0300</w:t>
      </w:r>
    </w:p>
    <w:p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 xml:space="preserve">zapsaný v obchodním rejstříku vedeném Krajským soudem v Ústí nad Labem, </w:t>
      </w:r>
      <w:r w:rsidR="00A963A9" w:rsidRPr="00A963A9">
        <w:rPr>
          <w:rFonts w:ascii="Calibri" w:hAnsi="Calibri"/>
          <w:color w:val="000000"/>
          <w:sz w:val="22"/>
          <w:szCs w:val="22"/>
        </w:rPr>
        <w:t>sp</w:t>
      </w:r>
      <w:r w:rsidR="00D23A88">
        <w:rPr>
          <w:rFonts w:ascii="Calibri" w:hAnsi="Calibri"/>
          <w:color w:val="000000"/>
          <w:sz w:val="22"/>
          <w:szCs w:val="22"/>
        </w:rPr>
        <w:t>is</w:t>
      </w:r>
      <w:r w:rsidR="00A963A9" w:rsidRPr="00A963A9">
        <w:rPr>
          <w:rFonts w:ascii="Calibri" w:hAnsi="Calibri"/>
          <w:color w:val="000000"/>
          <w:sz w:val="22"/>
          <w:szCs w:val="22"/>
        </w:rPr>
        <w:t>. zn. C 27298</w:t>
      </w:r>
    </w:p>
    <w:p w:rsidR="00826278" w:rsidRPr="00171079" w:rsidRDefault="00A47EB4" w:rsidP="00A47EB4">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00826278">
        <w:rPr>
          <w:rFonts w:ascii="Calibri" w:hAnsi="Calibri"/>
          <w:color w:val="000000"/>
          <w:sz w:val="22"/>
          <w:szCs w:val="22"/>
        </w:rPr>
        <w:t xml:space="preserve">dále jen </w:t>
      </w:r>
      <w:r w:rsidR="00826278" w:rsidRPr="00171079">
        <w:rPr>
          <w:rFonts w:ascii="Calibri" w:hAnsi="Calibri"/>
          <w:color w:val="000000"/>
          <w:sz w:val="22"/>
          <w:szCs w:val="22"/>
        </w:rPr>
        <w:t>„</w:t>
      </w:r>
      <w:r w:rsidR="00826278" w:rsidRPr="00171079">
        <w:rPr>
          <w:rFonts w:ascii="Calibri" w:hAnsi="Calibri"/>
          <w:b/>
          <w:color w:val="000000"/>
          <w:sz w:val="22"/>
          <w:szCs w:val="22"/>
        </w:rPr>
        <w:t>zhotovitel“</w:t>
      </w:r>
    </w:p>
    <w:p w:rsidR="00826278" w:rsidRDefault="00826278">
      <w:pPr>
        <w:ind w:left="851"/>
        <w:jc w:val="right"/>
        <w:rPr>
          <w:rFonts w:ascii="Calibri" w:hAnsi="Calibri"/>
          <w:color w:val="000000"/>
          <w:sz w:val="22"/>
          <w:szCs w:val="22"/>
        </w:rPr>
      </w:pPr>
    </w:p>
    <w:p w:rsidR="00826278" w:rsidRDefault="00826278">
      <w:pPr>
        <w:ind w:left="851"/>
        <w:jc w:val="right"/>
        <w:rPr>
          <w:rFonts w:ascii="Calibri" w:hAnsi="Calibri"/>
          <w:color w:val="000000"/>
          <w:sz w:val="22"/>
          <w:szCs w:val="22"/>
        </w:rPr>
      </w:pPr>
    </w:p>
    <w:p w:rsidR="009C0605" w:rsidRDefault="009C0605">
      <w:pPr>
        <w:ind w:left="851"/>
        <w:jc w:val="right"/>
        <w:rPr>
          <w:rFonts w:ascii="Calibri" w:hAnsi="Calibri"/>
          <w:color w:val="000000"/>
          <w:sz w:val="22"/>
          <w:szCs w:val="22"/>
        </w:rPr>
      </w:pPr>
    </w:p>
    <w:p w:rsidR="009C0605" w:rsidRDefault="009C0605">
      <w:pPr>
        <w:ind w:left="851"/>
        <w:jc w:val="right"/>
        <w:rPr>
          <w:rFonts w:ascii="Calibri" w:hAnsi="Calibri"/>
          <w:color w:val="000000"/>
          <w:sz w:val="22"/>
          <w:szCs w:val="22"/>
        </w:rPr>
      </w:pPr>
    </w:p>
    <w:p w:rsidR="00826278" w:rsidRDefault="00826278" w:rsidP="004A36B5">
      <w:pPr>
        <w:pStyle w:val="Nadpis1"/>
        <w:numPr>
          <w:ilvl w:val="0"/>
          <w:numId w:val="4"/>
        </w:numPr>
        <w:tabs>
          <w:tab w:val="left" w:pos="284"/>
        </w:tabs>
        <w:ind w:left="0" w:firstLine="0"/>
        <w:jc w:val="left"/>
        <w:rPr>
          <w:rFonts w:ascii="Calibri" w:hAnsi="Calibri"/>
          <w:caps/>
          <w:color w:val="000000"/>
          <w:sz w:val="22"/>
          <w:szCs w:val="22"/>
        </w:rPr>
      </w:pPr>
      <w:r>
        <w:rPr>
          <w:rFonts w:ascii="Calibri" w:hAnsi="Calibri"/>
          <w:caps/>
          <w:color w:val="000000"/>
          <w:sz w:val="22"/>
          <w:szCs w:val="22"/>
        </w:rPr>
        <w:t>Předmět smlouvy, ROZSAH, PODKLADY</w:t>
      </w:r>
    </w:p>
    <w:p w:rsidR="00826278" w:rsidRDefault="00826278">
      <w:pPr>
        <w:jc w:val="both"/>
        <w:rPr>
          <w:rFonts w:ascii="Calibri" w:hAnsi="Calibri"/>
          <w:color w:val="000000"/>
          <w:sz w:val="22"/>
          <w:szCs w:val="22"/>
        </w:rPr>
      </w:pPr>
    </w:p>
    <w:p w:rsidR="00826278" w:rsidRDefault="00826278">
      <w:pPr>
        <w:jc w:val="both"/>
        <w:rPr>
          <w:rFonts w:ascii="Calibri" w:hAnsi="Calibri"/>
          <w:sz w:val="22"/>
          <w:szCs w:val="22"/>
        </w:rPr>
      </w:pPr>
      <w:r>
        <w:rPr>
          <w:rFonts w:ascii="Calibri" w:hAnsi="Calibri" w:cs="Arial"/>
          <w:color w:val="000000"/>
          <w:sz w:val="22"/>
          <w:szCs w:val="22"/>
        </w:rPr>
        <w:t>Předmětem smlouvy je</w:t>
      </w:r>
      <w:r>
        <w:rPr>
          <w:rFonts w:ascii="Calibri" w:hAnsi="Calibri" w:cs="Arial"/>
          <w:color w:val="FF0000"/>
          <w:sz w:val="22"/>
          <w:szCs w:val="22"/>
        </w:rPr>
        <w:t xml:space="preserve"> </w:t>
      </w:r>
      <w:r>
        <w:rPr>
          <w:rFonts w:ascii="Calibri" w:hAnsi="Calibri" w:cs="Arial"/>
          <w:sz w:val="22"/>
          <w:szCs w:val="22"/>
        </w:rPr>
        <w:t xml:space="preserve">zpracování </w:t>
      </w:r>
      <w:r w:rsidR="00230052">
        <w:rPr>
          <w:rFonts w:ascii="Calibri" w:hAnsi="Calibri" w:cs="Arial"/>
          <w:sz w:val="22"/>
          <w:szCs w:val="22"/>
        </w:rPr>
        <w:t>územní studie:</w:t>
      </w:r>
      <w:r>
        <w:rPr>
          <w:rFonts w:ascii="Calibri" w:hAnsi="Calibri" w:cs="Arial"/>
          <w:sz w:val="22"/>
          <w:szCs w:val="22"/>
        </w:rPr>
        <w:t xml:space="preserve"> </w:t>
      </w:r>
      <w:r>
        <w:rPr>
          <w:rFonts w:ascii="Calibri" w:hAnsi="Calibri"/>
          <w:sz w:val="22"/>
          <w:szCs w:val="22"/>
        </w:rPr>
        <w:t xml:space="preserve"> </w:t>
      </w:r>
    </w:p>
    <w:p w:rsidR="00230052" w:rsidRPr="00230052" w:rsidRDefault="00230052" w:rsidP="00230052">
      <w:pPr>
        <w:spacing w:after="120"/>
        <w:jc w:val="center"/>
        <w:rPr>
          <w:rFonts w:ascii="Calibri" w:hAnsi="Calibri"/>
          <w:b/>
          <w:sz w:val="24"/>
          <w:szCs w:val="24"/>
        </w:rPr>
      </w:pPr>
      <w:r w:rsidRPr="00230052">
        <w:rPr>
          <w:rFonts w:asciiTheme="minorHAnsi" w:hAnsiTheme="minorHAnsi"/>
          <w:b/>
          <w:bCs/>
          <w:sz w:val="24"/>
          <w:szCs w:val="24"/>
        </w:rPr>
        <w:t xml:space="preserve">„Územní studie ÚS </w:t>
      </w:r>
      <w:r w:rsidR="00D23A88">
        <w:rPr>
          <w:rFonts w:asciiTheme="minorHAnsi" w:hAnsiTheme="minorHAnsi"/>
          <w:b/>
          <w:bCs/>
          <w:sz w:val="24"/>
          <w:szCs w:val="24"/>
        </w:rPr>
        <w:t>4</w:t>
      </w:r>
      <w:r w:rsidRPr="00230052">
        <w:rPr>
          <w:rFonts w:asciiTheme="minorHAnsi" w:hAnsiTheme="minorHAnsi"/>
          <w:b/>
          <w:bCs/>
          <w:sz w:val="24"/>
          <w:szCs w:val="24"/>
        </w:rPr>
        <w:t xml:space="preserve"> – </w:t>
      </w:r>
      <w:r w:rsidR="00D23A88">
        <w:rPr>
          <w:rFonts w:asciiTheme="minorHAnsi" w:hAnsiTheme="minorHAnsi"/>
          <w:b/>
          <w:bCs/>
          <w:sz w:val="24"/>
          <w:szCs w:val="24"/>
        </w:rPr>
        <w:t>Širší centrum“</w:t>
      </w:r>
    </w:p>
    <w:p w:rsidR="00230052" w:rsidRPr="00230052" w:rsidRDefault="00230052" w:rsidP="00230052">
      <w:pPr>
        <w:rPr>
          <w:rFonts w:ascii="Calibri" w:hAnsi="Calibri" w:cs="Arial"/>
          <w:color w:val="000000"/>
          <w:sz w:val="22"/>
          <w:szCs w:val="22"/>
        </w:rPr>
      </w:pPr>
      <w:r w:rsidRPr="00230052">
        <w:rPr>
          <w:rFonts w:ascii="Calibri" w:hAnsi="Calibri" w:cs="Arial"/>
          <w:color w:val="000000"/>
          <w:sz w:val="22"/>
          <w:szCs w:val="22"/>
        </w:rPr>
        <w:t xml:space="preserve">Předmětem prací je vypracování územní studie dle zadání SM Jablonec nad Nisou, </w:t>
      </w:r>
      <w:r w:rsidR="00D23A88">
        <w:rPr>
          <w:rFonts w:ascii="Calibri" w:hAnsi="Calibri" w:cs="Arial"/>
          <w:color w:val="000000"/>
          <w:sz w:val="22"/>
          <w:szCs w:val="22"/>
        </w:rPr>
        <w:t>O</w:t>
      </w:r>
      <w:r w:rsidRPr="00230052">
        <w:rPr>
          <w:rFonts w:ascii="Calibri" w:hAnsi="Calibri" w:cs="Arial"/>
          <w:color w:val="000000"/>
          <w:sz w:val="22"/>
          <w:szCs w:val="22"/>
        </w:rPr>
        <w:t xml:space="preserve">dboru územního </w:t>
      </w:r>
      <w:r w:rsidR="00D23A88">
        <w:rPr>
          <w:rFonts w:ascii="Calibri" w:hAnsi="Calibri" w:cs="Arial"/>
          <w:color w:val="000000"/>
          <w:sz w:val="22"/>
          <w:szCs w:val="22"/>
        </w:rPr>
        <w:t>a hospodářského rozvoje</w:t>
      </w:r>
      <w:r w:rsidRPr="00230052">
        <w:rPr>
          <w:rFonts w:ascii="Calibri" w:hAnsi="Calibri" w:cs="Arial"/>
          <w:color w:val="000000"/>
          <w:sz w:val="22"/>
          <w:szCs w:val="22"/>
        </w:rPr>
        <w:t xml:space="preserve">. </w:t>
      </w:r>
    </w:p>
    <w:p w:rsidR="00315B33" w:rsidRDefault="00315B33" w:rsidP="00230052">
      <w:pPr>
        <w:suppressAutoHyphens w:val="0"/>
        <w:autoSpaceDE w:val="0"/>
        <w:autoSpaceDN w:val="0"/>
        <w:adjustRightInd w:val="0"/>
        <w:contextualSpacing/>
        <w:rPr>
          <w:rFonts w:ascii="Arial" w:eastAsia="Calibri" w:hAnsi="Arial" w:cs="Arial"/>
          <w:lang w:eastAsia="en-US"/>
        </w:rPr>
      </w:pPr>
    </w:p>
    <w:p w:rsidR="00230052" w:rsidRPr="00230052" w:rsidRDefault="00230052" w:rsidP="00230052">
      <w:pPr>
        <w:rPr>
          <w:rFonts w:ascii="Calibri" w:hAnsi="Calibri"/>
          <w:b/>
          <w:sz w:val="24"/>
          <w:szCs w:val="24"/>
        </w:rPr>
      </w:pPr>
      <w:r w:rsidRPr="00230052">
        <w:rPr>
          <w:rFonts w:ascii="Calibri" w:hAnsi="Calibri"/>
          <w:b/>
          <w:sz w:val="24"/>
          <w:szCs w:val="24"/>
        </w:rPr>
        <w:t>Vymezení řešeného území a jeho charakteristika:</w:t>
      </w:r>
    </w:p>
    <w:p w:rsidR="00D23A88" w:rsidRPr="00D23A88" w:rsidRDefault="00230052" w:rsidP="00D23A88">
      <w:pPr>
        <w:pStyle w:val="Bezmezer"/>
        <w:jc w:val="both"/>
        <w:rPr>
          <w:rFonts w:cs="Arial"/>
        </w:rPr>
      </w:pPr>
      <w:r w:rsidRPr="0049212A">
        <w:rPr>
          <w:rFonts w:cs="Arial"/>
        </w:rPr>
        <w:t xml:space="preserve">Území, které bude řešeno v územní studii </w:t>
      </w:r>
      <w:r w:rsidR="00D23A88" w:rsidRPr="00D23A88">
        <w:rPr>
          <w:rFonts w:cs="Arial"/>
        </w:rPr>
        <w:t>ÚS 4 – Širší centrum</w:t>
      </w:r>
      <w:r w:rsidR="00D23A88" w:rsidRPr="00D23A88">
        <w:t xml:space="preserve"> </w:t>
      </w:r>
      <w:r w:rsidR="00D23A88">
        <w:rPr>
          <w:rFonts w:cs="Arial"/>
        </w:rPr>
        <w:t>se rozkládá na</w:t>
      </w:r>
      <w:r w:rsidR="00D23A88" w:rsidRPr="00D23A88">
        <w:rPr>
          <w:rFonts w:cs="Arial"/>
        </w:rPr>
        <w:t xml:space="preserve"> cca 36.901 m2 a je stanoven</w:t>
      </w:r>
      <w:r w:rsidR="00D23A88">
        <w:rPr>
          <w:rFonts w:cs="Arial"/>
        </w:rPr>
        <w:t>o</w:t>
      </w:r>
      <w:r w:rsidR="00D23A88" w:rsidRPr="00D23A88">
        <w:rPr>
          <w:rFonts w:cs="Arial"/>
        </w:rPr>
        <w:t xml:space="preserve"> v územním plánu města viz Výkres základního členění území, Hlavní výkres – plochy s rozdílným způsobem využití, Koordinační výkres a Textová část územního plánu (str. 82 – kap. J.1 „Plochy, ve kterých je rozhodování o změnách v území podmíněno zpracováním územní studie“).</w:t>
      </w:r>
    </w:p>
    <w:p w:rsidR="00D23A88" w:rsidRPr="00D23A88" w:rsidRDefault="00D23A88" w:rsidP="00D23A88">
      <w:pPr>
        <w:pStyle w:val="Bezmezer"/>
        <w:ind w:firstLine="708"/>
        <w:jc w:val="both"/>
        <w:rPr>
          <w:rFonts w:cs="Arial"/>
        </w:rPr>
      </w:pPr>
    </w:p>
    <w:p w:rsidR="00D23A88" w:rsidRPr="00D23A88" w:rsidRDefault="00D23A88" w:rsidP="00D23A88">
      <w:pPr>
        <w:pStyle w:val="Bezmezer"/>
        <w:ind w:firstLine="708"/>
        <w:jc w:val="both"/>
        <w:rPr>
          <w:rFonts w:cs="Arial"/>
        </w:rPr>
      </w:pPr>
      <w:r w:rsidRPr="00D23A88">
        <w:rPr>
          <w:rFonts w:cs="Arial"/>
        </w:rPr>
        <w:t>Řešené území</w:t>
      </w:r>
      <w:r>
        <w:rPr>
          <w:rFonts w:cs="Arial"/>
        </w:rPr>
        <w:t xml:space="preserve"> </w:t>
      </w:r>
      <w:r w:rsidRPr="00D23A88">
        <w:rPr>
          <w:rFonts w:cs="Arial"/>
        </w:rPr>
        <w:t>je vymezeno plochami:</w:t>
      </w:r>
    </w:p>
    <w:p w:rsidR="00D23A88" w:rsidRPr="00D23A88" w:rsidRDefault="00D23A88" w:rsidP="00D23A88">
      <w:pPr>
        <w:pStyle w:val="Bezmezer"/>
        <w:ind w:firstLine="708"/>
        <w:jc w:val="both"/>
        <w:rPr>
          <w:rFonts w:cs="Arial"/>
        </w:rPr>
      </w:pPr>
      <w:r w:rsidRPr="00D23A88">
        <w:rPr>
          <w:rFonts w:cs="Arial"/>
        </w:rPr>
        <w:t>•</w:t>
      </w:r>
      <w:r w:rsidRPr="00D23A88">
        <w:rPr>
          <w:rFonts w:cs="Arial"/>
        </w:rPr>
        <w:tab/>
        <w:t>smíšenými obytnými – centrálními SC6.6, CS6.11, CS6.12, SC6.13, SC6.14, SC615 a SC6.16;</w:t>
      </w:r>
    </w:p>
    <w:p w:rsidR="00D23A88" w:rsidRPr="00D23A88" w:rsidRDefault="00D23A88" w:rsidP="00D23A88">
      <w:pPr>
        <w:pStyle w:val="Bezmezer"/>
        <w:ind w:firstLine="708"/>
        <w:jc w:val="both"/>
        <w:rPr>
          <w:rFonts w:cs="Arial"/>
        </w:rPr>
      </w:pPr>
      <w:r w:rsidRPr="00D23A88">
        <w:rPr>
          <w:rFonts w:cs="Arial"/>
        </w:rPr>
        <w:t>•</w:t>
      </w:r>
      <w:r w:rsidRPr="00D23A88">
        <w:rPr>
          <w:rFonts w:cs="Arial"/>
        </w:rPr>
        <w:tab/>
        <w:t>veřejných prostranství – komunikací VK.5 a VK.8;</w:t>
      </w:r>
    </w:p>
    <w:p w:rsidR="00D23A88" w:rsidRPr="00D23A88" w:rsidRDefault="00D23A88" w:rsidP="00D23A88">
      <w:pPr>
        <w:pStyle w:val="Bezmezer"/>
        <w:ind w:firstLine="708"/>
        <w:jc w:val="both"/>
        <w:rPr>
          <w:rFonts w:cs="Arial"/>
        </w:rPr>
      </w:pPr>
      <w:r w:rsidRPr="00D23A88">
        <w:rPr>
          <w:rFonts w:cs="Arial"/>
        </w:rPr>
        <w:t>•</w:t>
      </w:r>
      <w:r w:rsidRPr="00D23A88">
        <w:rPr>
          <w:rFonts w:cs="Arial"/>
        </w:rPr>
        <w:tab/>
        <w:t>dopravní infrastruktury – silniční DS.4.</w:t>
      </w:r>
    </w:p>
    <w:p w:rsidR="00D23A88" w:rsidRPr="00D23A88" w:rsidRDefault="00D23A88" w:rsidP="00D23A88">
      <w:pPr>
        <w:pStyle w:val="Bezmezer"/>
        <w:ind w:firstLine="708"/>
        <w:jc w:val="both"/>
        <w:rPr>
          <w:rFonts w:cs="Arial"/>
        </w:rPr>
      </w:pPr>
    </w:p>
    <w:p w:rsidR="009C0605" w:rsidRPr="009C0605" w:rsidRDefault="009C0605" w:rsidP="00230052">
      <w:pPr>
        <w:rPr>
          <w:rFonts w:ascii="Calibri" w:eastAsia="Calibri" w:hAnsi="Calibri" w:cs="Arial"/>
          <w:b/>
          <w:sz w:val="22"/>
          <w:szCs w:val="22"/>
          <w:lang w:eastAsia="en-US"/>
        </w:rPr>
      </w:pPr>
      <w:r w:rsidRPr="009C0605">
        <w:rPr>
          <w:rFonts w:ascii="Calibri" w:eastAsia="Calibri" w:hAnsi="Calibri" w:cs="Arial"/>
          <w:b/>
          <w:sz w:val="22"/>
          <w:szCs w:val="22"/>
          <w:lang w:eastAsia="en-US"/>
        </w:rPr>
        <w:lastRenderedPageBreak/>
        <w:t>Rozsah, podklady a grafické znázornění</w:t>
      </w:r>
      <w:r>
        <w:rPr>
          <w:rFonts w:ascii="Calibri" w:eastAsia="Calibri" w:hAnsi="Calibri" w:cs="Arial"/>
          <w:b/>
          <w:sz w:val="22"/>
          <w:szCs w:val="22"/>
          <w:lang w:eastAsia="en-US"/>
        </w:rPr>
        <w:t>:</w:t>
      </w:r>
    </w:p>
    <w:p w:rsidR="009C0605" w:rsidRDefault="009C0605" w:rsidP="009C0605">
      <w:pPr>
        <w:pStyle w:val="Bezmezer"/>
        <w:jc w:val="both"/>
        <w:rPr>
          <w:rFonts w:cs="Arial"/>
        </w:rPr>
      </w:pPr>
      <w:r w:rsidRPr="00D23A88">
        <w:rPr>
          <w:rFonts w:cs="Arial"/>
        </w:rPr>
        <w:t>Rozsah územní studie bude odpovídat vymezenému řešenému území a nezbytným přesahům, kdy se může jednat zejména o připojení na inženýrské sítě technické infrastruktury a pozemní komunikace v místě jejich dostatečné kapacity a účelu, pro který je územní studie pořizována.</w:t>
      </w:r>
    </w:p>
    <w:p w:rsidR="009C0605" w:rsidRPr="009C0605" w:rsidRDefault="009C0605" w:rsidP="009C0605">
      <w:pPr>
        <w:pStyle w:val="Bezmezer"/>
        <w:jc w:val="both"/>
        <w:rPr>
          <w:rFonts w:cs="Arial"/>
        </w:rPr>
      </w:pPr>
    </w:p>
    <w:p w:rsidR="009C0605" w:rsidRPr="009C0605" w:rsidRDefault="009C0605" w:rsidP="009C0605">
      <w:pPr>
        <w:pStyle w:val="Bezmezer"/>
        <w:jc w:val="both"/>
        <w:rPr>
          <w:rFonts w:cs="Arial"/>
        </w:rPr>
      </w:pPr>
      <w:r w:rsidRPr="009C0605">
        <w:rPr>
          <w:rFonts w:cs="Arial"/>
        </w:rPr>
        <w:t>Podklady včetně limitů využití území a grafické znázornění je uvedeno v příloze „Zadání US 4 – Širší centrum, které je nedílnou součástí této smlouvy.</w:t>
      </w:r>
    </w:p>
    <w:p w:rsidR="009C0605" w:rsidRPr="009C0605" w:rsidRDefault="009C0605" w:rsidP="00230052">
      <w:pPr>
        <w:rPr>
          <w:rFonts w:ascii="Calibri" w:eastAsia="Calibri" w:hAnsi="Calibri" w:cs="Arial"/>
          <w:sz w:val="22"/>
          <w:szCs w:val="22"/>
          <w:lang w:eastAsia="en-US"/>
        </w:rPr>
      </w:pPr>
    </w:p>
    <w:p w:rsidR="0049212A" w:rsidRPr="0049212A" w:rsidRDefault="0049212A" w:rsidP="0049212A">
      <w:pPr>
        <w:pStyle w:val="Prosttext"/>
        <w:jc w:val="both"/>
        <w:rPr>
          <w:rFonts w:ascii="Calibri" w:eastAsia="Calibri" w:hAnsi="Calibri" w:cs="Arial"/>
          <w:sz w:val="22"/>
          <w:szCs w:val="22"/>
        </w:rPr>
      </w:pPr>
      <w:r w:rsidRPr="0049212A">
        <w:rPr>
          <w:rFonts w:ascii="Calibri" w:eastAsia="Calibri" w:hAnsi="Calibri" w:cs="Arial"/>
          <w:sz w:val="22"/>
          <w:szCs w:val="22"/>
        </w:rPr>
        <w:t>Územní studie bude zpracována a pořízena na základě těchto územně plánovacích dokumentací a územně plánovacích podkladů:</w:t>
      </w:r>
    </w:p>
    <w:p w:rsidR="0049212A" w:rsidRPr="0049212A" w:rsidRDefault="0049212A" w:rsidP="0049212A">
      <w:pPr>
        <w:pStyle w:val="Prosttext"/>
        <w:numPr>
          <w:ilvl w:val="0"/>
          <w:numId w:val="16"/>
        </w:numPr>
        <w:tabs>
          <w:tab w:val="left" w:pos="567"/>
        </w:tabs>
        <w:ind w:left="567" w:hanging="207"/>
        <w:jc w:val="both"/>
        <w:rPr>
          <w:rFonts w:ascii="Calibri" w:eastAsia="Calibri" w:hAnsi="Calibri" w:cs="Arial"/>
          <w:sz w:val="22"/>
          <w:szCs w:val="22"/>
        </w:rPr>
      </w:pPr>
      <w:r w:rsidRPr="0049212A">
        <w:rPr>
          <w:rFonts w:ascii="Calibri" w:eastAsia="Calibri" w:hAnsi="Calibri" w:cs="Arial"/>
          <w:sz w:val="22"/>
          <w:szCs w:val="22"/>
        </w:rPr>
        <w:t>Územní plán Jablonec nad Nisou vydaný Zastupitelstvem Města Jablonec nad Nisou</w:t>
      </w:r>
      <w:r w:rsidR="00DF245C">
        <w:rPr>
          <w:rFonts w:ascii="Calibri" w:eastAsia="Calibri" w:hAnsi="Calibri" w:cs="Arial"/>
          <w:sz w:val="22"/>
          <w:szCs w:val="22"/>
        </w:rPr>
        <w:t xml:space="preserve">, </w:t>
      </w:r>
      <w:r w:rsidRPr="0049212A">
        <w:rPr>
          <w:rFonts w:ascii="Calibri" w:eastAsia="Calibri" w:hAnsi="Calibri" w:cs="Arial"/>
          <w:sz w:val="22"/>
          <w:szCs w:val="22"/>
        </w:rPr>
        <w:t>dne 18.5.2017 a který nabyl účinnosti dne 26.6.2017 (projektant Ing. arch. Vladislav Hron, SAUL, s.r.o., U Domoviny 491/1, Liberec).</w:t>
      </w:r>
    </w:p>
    <w:p w:rsidR="0049212A" w:rsidRPr="0049212A" w:rsidRDefault="0049212A" w:rsidP="0049212A">
      <w:pPr>
        <w:pStyle w:val="Zkladntextodsazen"/>
        <w:numPr>
          <w:ilvl w:val="0"/>
          <w:numId w:val="16"/>
        </w:numPr>
        <w:tabs>
          <w:tab w:val="left" w:pos="567"/>
          <w:tab w:val="left" w:pos="720"/>
        </w:tabs>
        <w:suppressAutoHyphens w:val="0"/>
        <w:ind w:left="567" w:hanging="207"/>
        <w:rPr>
          <w:rFonts w:ascii="Calibri" w:eastAsia="Calibri" w:hAnsi="Calibri" w:cs="Arial"/>
          <w:sz w:val="22"/>
          <w:szCs w:val="22"/>
          <w:lang w:eastAsia="en-US"/>
        </w:rPr>
      </w:pPr>
      <w:r w:rsidRPr="0049212A">
        <w:rPr>
          <w:rFonts w:ascii="Calibri" w:eastAsia="Calibri" w:hAnsi="Calibri" w:cs="Arial"/>
          <w:sz w:val="22"/>
          <w:szCs w:val="22"/>
          <w:lang w:eastAsia="en-US"/>
        </w:rPr>
        <w:t>Politika územního rozvoje České republiky, ve znění Aktualizace č. 1 (schválená usnesením vlády ČR ze dne 15. dubna 2015 č. 276).</w:t>
      </w:r>
    </w:p>
    <w:p w:rsidR="0049212A" w:rsidRPr="0049212A" w:rsidRDefault="0049212A" w:rsidP="0049212A">
      <w:pPr>
        <w:pStyle w:val="Zkladntextodsazen"/>
        <w:numPr>
          <w:ilvl w:val="0"/>
          <w:numId w:val="16"/>
        </w:numPr>
        <w:tabs>
          <w:tab w:val="left" w:pos="567"/>
          <w:tab w:val="left" w:pos="720"/>
        </w:tabs>
        <w:suppressAutoHyphens w:val="0"/>
        <w:ind w:left="567" w:hanging="207"/>
        <w:rPr>
          <w:rFonts w:ascii="Calibri" w:eastAsia="Calibri" w:hAnsi="Calibri" w:cs="Arial"/>
          <w:sz w:val="22"/>
          <w:szCs w:val="22"/>
          <w:lang w:eastAsia="en-US"/>
        </w:rPr>
      </w:pPr>
      <w:r w:rsidRPr="0049212A">
        <w:rPr>
          <w:rFonts w:ascii="Calibri" w:eastAsia="Calibri" w:hAnsi="Calibri" w:cs="Arial"/>
          <w:sz w:val="22"/>
          <w:szCs w:val="22"/>
          <w:lang w:eastAsia="en-US"/>
        </w:rPr>
        <w:t>Zásady územního rozvoje Libereckého kraje, vydané Zastupitelstvem Libereckého kraje, datum vydání Zásad územního rozvoje Libereckého kraje 21.12.2011, datum nabytí účinnosti 22.1.2012.</w:t>
      </w:r>
    </w:p>
    <w:p w:rsidR="0049212A" w:rsidRPr="0049212A" w:rsidRDefault="0049212A" w:rsidP="0049212A">
      <w:pPr>
        <w:pStyle w:val="Zkladntextodsazen"/>
        <w:numPr>
          <w:ilvl w:val="0"/>
          <w:numId w:val="16"/>
        </w:numPr>
        <w:tabs>
          <w:tab w:val="left" w:pos="567"/>
          <w:tab w:val="left" w:pos="720"/>
        </w:tabs>
        <w:suppressAutoHyphens w:val="0"/>
        <w:ind w:left="567" w:hanging="207"/>
        <w:rPr>
          <w:rFonts w:ascii="Calibri" w:eastAsia="Calibri" w:hAnsi="Calibri" w:cs="Arial"/>
          <w:sz w:val="22"/>
          <w:szCs w:val="22"/>
          <w:lang w:eastAsia="en-US"/>
        </w:rPr>
      </w:pPr>
      <w:r w:rsidRPr="0049212A">
        <w:rPr>
          <w:rFonts w:ascii="Calibri" w:eastAsia="Calibri" w:hAnsi="Calibri" w:cs="Arial"/>
          <w:sz w:val="22"/>
          <w:szCs w:val="22"/>
          <w:lang w:eastAsia="en-US"/>
        </w:rPr>
        <w:t xml:space="preserve">Územně analytické podklady Libereckého kraje, 3. úplná aktualizace – 2015 </w:t>
      </w:r>
    </w:p>
    <w:p w:rsidR="0049212A" w:rsidRPr="0049212A" w:rsidRDefault="0049212A" w:rsidP="0049212A">
      <w:pPr>
        <w:pStyle w:val="Zkladntextodsazen"/>
        <w:numPr>
          <w:ilvl w:val="0"/>
          <w:numId w:val="16"/>
        </w:numPr>
        <w:tabs>
          <w:tab w:val="left" w:pos="567"/>
          <w:tab w:val="left" w:pos="720"/>
        </w:tabs>
        <w:suppressAutoHyphens w:val="0"/>
        <w:ind w:left="567" w:hanging="207"/>
        <w:rPr>
          <w:rFonts w:ascii="Calibri" w:eastAsia="Calibri" w:hAnsi="Calibri" w:cs="Arial"/>
          <w:sz w:val="22"/>
          <w:szCs w:val="22"/>
          <w:lang w:eastAsia="en-US"/>
        </w:rPr>
      </w:pPr>
      <w:r w:rsidRPr="0049212A">
        <w:rPr>
          <w:rFonts w:ascii="Calibri" w:eastAsia="Calibri" w:hAnsi="Calibri" w:cs="Arial"/>
          <w:sz w:val="22"/>
          <w:szCs w:val="22"/>
          <w:lang w:eastAsia="en-US"/>
        </w:rPr>
        <w:t xml:space="preserve">Územně analytické podklady obce s rozšířenou působností Jablonec nad Nisou, 4. úplná aktualizace – 2016. </w:t>
      </w:r>
    </w:p>
    <w:p w:rsidR="0049212A" w:rsidRPr="0049212A" w:rsidRDefault="0049212A" w:rsidP="003C695B">
      <w:pPr>
        <w:jc w:val="both"/>
        <w:rPr>
          <w:rFonts w:ascii="Calibri" w:hAnsi="Calibri" w:cs="Arial"/>
          <w:sz w:val="22"/>
          <w:szCs w:val="22"/>
        </w:rPr>
      </w:pPr>
    </w:p>
    <w:p w:rsidR="00826278" w:rsidRDefault="00826278" w:rsidP="003C695B">
      <w:pPr>
        <w:jc w:val="both"/>
        <w:rPr>
          <w:rFonts w:ascii="Calibri" w:hAnsi="Calibri" w:cs="Arial"/>
          <w:sz w:val="22"/>
          <w:szCs w:val="22"/>
        </w:rPr>
      </w:pPr>
      <w:r>
        <w:rPr>
          <w:rFonts w:ascii="Calibri" w:hAnsi="Calibri" w:cs="Arial"/>
          <w:sz w:val="22"/>
          <w:szCs w:val="22"/>
        </w:rPr>
        <w:t xml:space="preserve">Projektová dokumentace bude předána v tištěné podobě celkem v počtu </w:t>
      </w:r>
      <w:r w:rsidR="00C93CC3">
        <w:rPr>
          <w:rFonts w:ascii="Calibri" w:hAnsi="Calibri" w:cs="Arial"/>
          <w:sz w:val="22"/>
          <w:szCs w:val="22"/>
        </w:rPr>
        <w:t>5</w:t>
      </w:r>
      <w:r>
        <w:rPr>
          <w:rFonts w:ascii="Calibri" w:hAnsi="Calibri" w:cs="Arial"/>
          <w:sz w:val="22"/>
          <w:szCs w:val="22"/>
        </w:rPr>
        <w:t xml:space="preserve"> </w:t>
      </w:r>
      <w:proofErr w:type="spellStart"/>
      <w:r>
        <w:rPr>
          <w:rFonts w:ascii="Calibri" w:hAnsi="Calibri" w:cs="Arial"/>
          <w:sz w:val="22"/>
          <w:szCs w:val="22"/>
        </w:rPr>
        <w:t>paré</w:t>
      </w:r>
      <w:proofErr w:type="spellEnd"/>
      <w:r>
        <w:rPr>
          <w:rFonts w:ascii="Calibri" w:hAnsi="Calibri" w:cs="Arial"/>
          <w:sz w:val="22"/>
          <w:szCs w:val="22"/>
        </w:rPr>
        <w:t xml:space="preserve"> a 1x na CD nosiči v el.</w:t>
      </w:r>
      <w:r w:rsidR="00A51850">
        <w:rPr>
          <w:rFonts w:ascii="Calibri" w:hAnsi="Calibri" w:cs="Arial"/>
          <w:sz w:val="22"/>
          <w:szCs w:val="22"/>
        </w:rPr>
        <w:t xml:space="preserve"> </w:t>
      </w:r>
      <w:r>
        <w:rPr>
          <w:rFonts w:ascii="Calibri" w:hAnsi="Calibri" w:cs="Arial"/>
          <w:sz w:val="22"/>
          <w:szCs w:val="22"/>
        </w:rPr>
        <w:t xml:space="preserve">podobě ve formátu </w:t>
      </w:r>
      <w:r w:rsidR="00230052">
        <w:rPr>
          <w:rFonts w:ascii="Calibri" w:hAnsi="Calibri" w:cs="Arial"/>
          <w:sz w:val="22"/>
          <w:szCs w:val="22"/>
        </w:rPr>
        <w:t>*.</w:t>
      </w:r>
      <w:proofErr w:type="spellStart"/>
      <w:r>
        <w:rPr>
          <w:rFonts w:ascii="Calibri" w:hAnsi="Calibri" w:cs="Arial"/>
          <w:sz w:val="22"/>
          <w:szCs w:val="22"/>
        </w:rPr>
        <w:t>pd</w:t>
      </w:r>
      <w:r w:rsidR="00230052">
        <w:rPr>
          <w:rFonts w:ascii="Calibri" w:hAnsi="Calibri" w:cs="Arial"/>
          <w:sz w:val="22"/>
          <w:szCs w:val="22"/>
        </w:rPr>
        <w:t>f</w:t>
      </w:r>
      <w:proofErr w:type="spellEnd"/>
      <w:r w:rsidR="00230052">
        <w:rPr>
          <w:rFonts w:ascii="Calibri" w:hAnsi="Calibri" w:cs="Arial"/>
          <w:sz w:val="22"/>
          <w:szCs w:val="22"/>
        </w:rPr>
        <w:t>.</w:t>
      </w:r>
    </w:p>
    <w:p w:rsidR="00826278" w:rsidRDefault="00826278">
      <w:pPr>
        <w:rPr>
          <w:rFonts w:ascii="Calibri" w:hAnsi="Calibri" w:cs="Arial"/>
          <w:sz w:val="22"/>
          <w:szCs w:val="22"/>
        </w:rPr>
      </w:pPr>
    </w:p>
    <w:p w:rsidR="00230052" w:rsidRDefault="00230052">
      <w:pPr>
        <w:rPr>
          <w:rFonts w:ascii="Calibri" w:hAnsi="Calibri" w:cs="Arial"/>
          <w:sz w:val="22"/>
          <w:szCs w:val="22"/>
        </w:rPr>
      </w:pPr>
    </w:p>
    <w:p w:rsidR="00826278" w:rsidRDefault="00826278" w:rsidP="004A36B5">
      <w:pPr>
        <w:pStyle w:val="Nadpis1"/>
        <w:numPr>
          <w:ilvl w:val="0"/>
          <w:numId w:val="4"/>
        </w:numPr>
        <w:ind w:left="284" w:hanging="284"/>
        <w:jc w:val="left"/>
        <w:rPr>
          <w:rFonts w:ascii="Calibri" w:hAnsi="Calibri"/>
          <w:caps/>
          <w:color w:val="000000"/>
          <w:sz w:val="22"/>
          <w:szCs w:val="22"/>
        </w:rPr>
      </w:pPr>
      <w:r>
        <w:rPr>
          <w:rFonts w:ascii="Calibri" w:hAnsi="Calibri"/>
          <w:caps/>
          <w:color w:val="000000"/>
          <w:sz w:val="22"/>
          <w:szCs w:val="22"/>
        </w:rPr>
        <w:t>požadavky na zpracování předmětu díla</w:t>
      </w:r>
      <w:r w:rsidR="0049212A">
        <w:rPr>
          <w:rFonts w:ascii="Calibri" w:hAnsi="Calibri"/>
          <w:caps/>
          <w:color w:val="000000"/>
          <w:sz w:val="22"/>
          <w:szCs w:val="22"/>
        </w:rPr>
        <w:t xml:space="preserve"> - </w:t>
      </w:r>
      <w:r w:rsidR="0049212A" w:rsidRPr="0049212A">
        <w:rPr>
          <w:rFonts w:ascii="Calibri" w:hAnsi="Calibri"/>
          <w:caps/>
          <w:color w:val="000000"/>
          <w:sz w:val="22"/>
          <w:szCs w:val="22"/>
        </w:rPr>
        <w:t>OBSAH, ROZSAH A ZPŮSOB ZPRACOVÁNÍ ÚZEMNÍ STUDIE</w:t>
      </w:r>
    </w:p>
    <w:p w:rsidR="00280143" w:rsidRPr="00280143" w:rsidRDefault="00280143" w:rsidP="00280143"/>
    <w:p w:rsidR="0049212A" w:rsidRDefault="00826278" w:rsidP="0049212A">
      <w:pPr>
        <w:widowControl w:val="0"/>
        <w:numPr>
          <w:ilvl w:val="1"/>
          <w:numId w:val="2"/>
        </w:numPr>
        <w:tabs>
          <w:tab w:val="left" w:pos="567"/>
        </w:tabs>
        <w:ind w:left="567" w:hanging="567"/>
        <w:jc w:val="both"/>
        <w:rPr>
          <w:rFonts w:ascii="Calibri" w:hAnsi="Calibri"/>
          <w:sz w:val="22"/>
          <w:szCs w:val="22"/>
        </w:rPr>
      </w:pPr>
      <w:r w:rsidRPr="0049212A">
        <w:rPr>
          <w:rFonts w:ascii="Calibri" w:hAnsi="Calibri"/>
          <w:sz w:val="22"/>
          <w:szCs w:val="22"/>
        </w:rPr>
        <w:t xml:space="preserve">Zhotovitel je povinen </w:t>
      </w:r>
      <w:r w:rsidR="00230052" w:rsidRPr="0049212A">
        <w:rPr>
          <w:rFonts w:ascii="Calibri" w:hAnsi="Calibri"/>
          <w:sz w:val="22"/>
          <w:szCs w:val="22"/>
        </w:rPr>
        <w:t>územní studii</w:t>
      </w:r>
      <w:r w:rsidRPr="0049212A">
        <w:rPr>
          <w:rFonts w:ascii="Calibri" w:hAnsi="Calibri"/>
          <w:sz w:val="22"/>
          <w:szCs w:val="22"/>
        </w:rPr>
        <w:t xml:space="preserve"> průběžně konzultovat s objednatelem a jím určenými osobami – za objednatele: Ing. </w:t>
      </w:r>
      <w:r w:rsidR="00C93CC3" w:rsidRPr="0049212A">
        <w:rPr>
          <w:rFonts w:ascii="Calibri" w:hAnsi="Calibri"/>
          <w:sz w:val="22"/>
          <w:szCs w:val="22"/>
        </w:rPr>
        <w:t xml:space="preserve">Michaela </w:t>
      </w:r>
      <w:r w:rsidR="00230052" w:rsidRPr="0049212A">
        <w:rPr>
          <w:rFonts w:ascii="Calibri" w:hAnsi="Calibri"/>
          <w:sz w:val="22"/>
          <w:szCs w:val="22"/>
        </w:rPr>
        <w:t>Smrčková</w:t>
      </w:r>
      <w:r w:rsidRPr="0049212A">
        <w:rPr>
          <w:rFonts w:ascii="Calibri" w:hAnsi="Calibri"/>
          <w:sz w:val="22"/>
          <w:szCs w:val="22"/>
        </w:rPr>
        <w:t>.</w:t>
      </w:r>
    </w:p>
    <w:p w:rsidR="0049212A" w:rsidRPr="0049212A" w:rsidRDefault="0049212A" w:rsidP="0049212A">
      <w:pPr>
        <w:widowControl w:val="0"/>
        <w:numPr>
          <w:ilvl w:val="1"/>
          <w:numId w:val="2"/>
        </w:numPr>
        <w:tabs>
          <w:tab w:val="left" w:pos="567"/>
        </w:tabs>
        <w:ind w:left="567" w:hanging="567"/>
        <w:jc w:val="both"/>
        <w:rPr>
          <w:rFonts w:ascii="Calibri" w:hAnsi="Calibri"/>
          <w:sz w:val="22"/>
          <w:szCs w:val="22"/>
        </w:rPr>
      </w:pPr>
      <w:r w:rsidRPr="0049212A">
        <w:rPr>
          <w:rFonts w:ascii="Calibri" w:hAnsi="Calibri" w:cs="Arial"/>
          <w:sz w:val="22"/>
          <w:szCs w:val="22"/>
        </w:rPr>
        <w:t>Projektant bude konzultovat řešení územní studie v rozpracovanosti s vlastníky těch pozemků v řešeném území, jejichž záměry na změny v území jsou pro řešení územní studie významné a podstatné</w:t>
      </w:r>
      <w:r>
        <w:rPr>
          <w:rFonts w:ascii="Calibri" w:hAnsi="Calibri" w:cs="Arial"/>
          <w:sz w:val="22"/>
          <w:szCs w:val="22"/>
        </w:rPr>
        <w:t>.</w:t>
      </w:r>
    </w:p>
    <w:p w:rsidR="0049212A" w:rsidRPr="0049212A" w:rsidRDefault="0049212A" w:rsidP="0049212A">
      <w:pPr>
        <w:widowControl w:val="0"/>
        <w:numPr>
          <w:ilvl w:val="1"/>
          <w:numId w:val="2"/>
        </w:numPr>
        <w:tabs>
          <w:tab w:val="left" w:pos="567"/>
        </w:tabs>
        <w:ind w:left="567" w:hanging="567"/>
        <w:jc w:val="both"/>
        <w:rPr>
          <w:rFonts w:ascii="Calibri" w:hAnsi="Calibri"/>
          <w:sz w:val="22"/>
          <w:szCs w:val="22"/>
        </w:rPr>
      </w:pPr>
      <w:r w:rsidRPr="0049212A">
        <w:rPr>
          <w:rFonts w:ascii="Calibri" w:hAnsi="Calibri"/>
          <w:sz w:val="22"/>
          <w:szCs w:val="22"/>
        </w:rPr>
        <w:t>Textová část bude obsahovat:</w:t>
      </w:r>
    </w:p>
    <w:p w:rsidR="0049212A" w:rsidRDefault="0049212A" w:rsidP="0049212A">
      <w:pPr>
        <w:pStyle w:val="Prosttext"/>
        <w:tabs>
          <w:tab w:val="left" w:pos="567"/>
        </w:tabs>
        <w:ind w:left="567"/>
        <w:rPr>
          <w:rFonts w:ascii="Calibri" w:eastAsia="Batang" w:hAnsi="Calibri" w:cs="Arial"/>
          <w:sz w:val="22"/>
          <w:szCs w:val="22"/>
        </w:rPr>
      </w:pPr>
      <w:r w:rsidRPr="0049212A">
        <w:rPr>
          <w:rFonts w:ascii="Calibri" w:eastAsia="Batang" w:hAnsi="Calibri" w:cs="Arial"/>
          <w:sz w:val="22"/>
          <w:szCs w:val="22"/>
        </w:rPr>
        <w:t>-</w:t>
      </w:r>
      <w:r w:rsidRPr="0049212A">
        <w:rPr>
          <w:rFonts w:ascii="Calibri" w:eastAsia="Batang" w:hAnsi="Calibri" w:cs="Arial"/>
          <w:sz w:val="22"/>
          <w:szCs w:val="22"/>
        </w:rPr>
        <w:tab/>
        <w:t>vymezení řešeného území, jeho popis a začlenění a vztah k území města Jablonec nad Nisou,</w:t>
      </w:r>
    </w:p>
    <w:p w:rsidR="0049212A" w:rsidRPr="0049212A" w:rsidRDefault="0049212A" w:rsidP="0049212A">
      <w:pPr>
        <w:pStyle w:val="Prosttext"/>
        <w:tabs>
          <w:tab w:val="left" w:pos="567"/>
        </w:tabs>
        <w:ind w:left="567"/>
        <w:rPr>
          <w:rFonts w:ascii="Calibri" w:eastAsia="Batang" w:hAnsi="Calibri" w:cs="Arial"/>
          <w:sz w:val="22"/>
          <w:szCs w:val="22"/>
        </w:rPr>
      </w:pPr>
      <w:r>
        <w:rPr>
          <w:rFonts w:ascii="Calibri" w:eastAsia="Batang" w:hAnsi="Calibri" w:cs="Arial"/>
          <w:sz w:val="22"/>
          <w:szCs w:val="22"/>
        </w:rPr>
        <w:t>-</w:t>
      </w:r>
      <w:r>
        <w:rPr>
          <w:rFonts w:ascii="Calibri" w:eastAsia="Batang" w:hAnsi="Calibri" w:cs="Arial"/>
          <w:sz w:val="22"/>
          <w:szCs w:val="22"/>
        </w:rPr>
        <w:tab/>
      </w:r>
      <w:r w:rsidRPr="0049212A">
        <w:rPr>
          <w:rFonts w:ascii="Calibri" w:eastAsia="Batang" w:hAnsi="Calibri" w:cs="Arial"/>
          <w:sz w:val="22"/>
          <w:szCs w:val="22"/>
        </w:rPr>
        <w:t>vyhodnocení souladu s platným ÚP Jablonec nad Nisou,</w:t>
      </w:r>
    </w:p>
    <w:p w:rsidR="0049212A" w:rsidRPr="0049212A" w:rsidRDefault="0049212A" w:rsidP="0049212A">
      <w:pPr>
        <w:pStyle w:val="Prosttext"/>
        <w:tabs>
          <w:tab w:val="left" w:pos="567"/>
        </w:tabs>
        <w:ind w:left="567"/>
        <w:rPr>
          <w:rFonts w:ascii="Calibri" w:eastAsia="Batang" w:hAnsi="Calibri" w:cs="Arial"/>
          <w:sz w:val="22"/>
          <w:szCs w:val="22"/>
        </w:rPr>
      </w:pPr>
      <w:r w:rsidRPr="0049212A">
        <w:rPr>
          <w:rFonts w:ascii="Calibri" w:eastAsia="Batang" w:hAnsi="Calibri" w:cs="Arial"/>
          <w:sz w:val="22"/>
          <w:szCs w:val="22"/>
        </w:rPr>
        <w:t>-</w:t>
      </w:r>
      <w:r w:rsidRPr="0049212A">
        <w:rPr>
          <w:rFonts w:ascii="Calibri" w:eastAsia="Batang" w:hAnsi="Calibri" w:cs="Arial"/>
          <w:sz w:val="22"/>
          <w:szCs w:val="22"/>
        </w:rPr>
        <w:tab/>
        <w:t>podmínky pro ochranu hodnot a charakteru území,</w:t>
      </w:r>
    </w:p>
    <w:p w:rsidR="0049212A" w:rsidRPr="0049212A" w:rsidRDefault="0049212A" w:rsidP="0049212A">
      <w:pPr>
        <w:pStyle w:val="Prosttext"/>
        <w:tabs>
          <w:tab w:val="left" w:pos="567"/>
        </w:tabs>
        <w:ind w:left="567"/>
        <w:rPr>
          <w:rFonts w:ascii="Calibri" w:eastAsia="Batang" w:hAnsi="Calibri" w:cs="Arial"/>
          <w:sz w:val="22"/>
          <w:szCs w:val="22"/>
        </w:rPr>
      </w:pPr>
      <w:r w:rsidRPr="0049212A">
        <w:rPr>
          <w:rFonts w:ascii="Calibri" w:eastAsia="Batang" w:hAnsi="Calibri" w:cs="Arial"/>
          <w:sz w:val="22"/>
          <w:szCs w:val="22"/>
        </w:rPr>
        <w:t>-</w:t>
      </w:r>
      <w:r w:rsidRPr="0049212A">
        <w:rPr>
          <w:rFonts w:ascii="Calibri" w:eastAsia="Batang" w:hAnsi="Calibri" w:cs="Arial"/>
          <w:sz w:val="22"/>
          <w:szCs w:val="22"/>
        </w:rPr>
        <w:tab/>
        <w:t>podmínky pro využití pozemků,</w:t>
      </w:r>
    </w:p>
    <w:p w:rsidR="0049212A" w:rsidRPr="0049212A" w:rsidRDefault="0049212A" w:rsidP="0049212A">
      <w:pPr>
        <w:pStyle w:val="Prosttext"/>
        <w:tabs>
          <w:tab w:val="left" w:pos="567"/>
        </w:tabs>
        <w:ind w:left="567"/>
        <w:rPr>
          <w:rFonts w:ascii="Calibri" w:eastAsia="Batang" w:hAnsi="Calibri" w:cs="Arial"/>
          <w:sz w:val="22"/>
          <w:szCs w:val="22"/>
        </w:rPr>
      </w:pPr>
      <w:r w:rsidRPr="0049212A">
        <w:rPr>
          <w:rFonts w:ascii="Calibri" w:eastAsia="Batang" w:hAnsi="Calibri" w:cs="Arial"/>
          <w:sz w:val="22"/>
          <w:szCs w:val="22"/>
        </w:rPr>
        <w:t>-</w:t>
      </w:r>
      <w:r w:rsidRPr="0049212A">
        <w:rPr>
          <w:rFonts w:ascii="Calibri" w:eastAsia="Batang" w:hAnsi="Calibri" w:cs="Arial"/>
          <w:sz w:val="22"/>
          <w:szCs w:val="22"/>
        </w:rPr>
        <w:tab/>
        <w:t>návrh urbanistického řešení plochy,</w:t>
      </w:r>
    </w:p>
    <w:p w:rsidR="0049212A" w:rsidRPr="0049212A" w:rsidRDefault="0049212A" w:rsidP="0049212A">
      <w:pPr>
        <w:pStyle w:val="Prosttext"/>
        <w:tabs>
          <w:tab w:val="left" w:pos="567"/>
        </w:tabs>
        <w:ind w:left="567"/>
        <w:rPr>
          <w:rFonts w:ascii="Calibri" w:eastAsia="Batang" w:hAnsi="Calibri" w:cs="Arial"/>
          <w:sz w:val="22"/>
          <w:szCs w:val="22"/>
        </w:rPr>
      </w:pPr>
      <w:r w:rsidRPr="0049212A">
        <w:rPr>
          <w:rFonts w:ascii="Calibri" w:eastAsia="Batang" w:hAnsi="Calibri" w:cs="Arial"/>
          <w:sz w:val="22"/>
          <w:szCs w:val="22"/>
        </w:rPr>
        <w:t>-</w:t>
      </w:r>
      <w:r w:rsidRPr="0049212A">
        <w:rPr>
          <w:rFonts w:ascii="Calibri" w:eastAsia="Batang" w:hAnsi="Calibri" w:cs="Arial"/>
          <w:sz w:val="22"/>
          <w:szCs w:val="22"/>
        </w:rPr>
        <w:tab/>
        <w:t>prostorové a plošné uspořádání staveb,</w:t>
      </w:r>
    </w:p>
    <w:p w:rsidR="0049212A" w:rsidRPr="0049212A" w:rsidRDefault="0049212A" w:rsidP="0049212A">
      <w:pPr>
        <w:pStyle w:val="Prosttext"/>
        <w:tabs>
          <w:tab w:val="left" w:pos="567"/>
        </w:tabs>
        <w:rPr>
          <w:rFonts w:ascii="Calibri" w:eastAsia="Batang" w:hAnsi="Calibri" w:cs="Arial"/>
          <w:sz w:val="22"/>
          <w:szCs w:val="22"/>
        </w:rPr>
      </w:pPr>
      <w:r>
        <w:rPr>
          <w:rFonts w:ascii="Calibri" w:eastAsia="Batang" w:hAnsi="Calibri" w:cs="Arial"/>
          <w:sz w:val="22"/>
          <w:szCs w:val="22"/>
        </w:rPr>
        <w:tab/>
        <w:t>-</w:t>
      </w:r>
      <w:r>
        <w:rPr>
          <w:rFonts w:ascii="Calibri" w:eastAsia="Batang" w:hAnsi="Calibri" w:cs="Arial"/>
          <w:sz w:val="22"/>
          <w:szCs w:val="22"/>
        </w:rPr>
        <w:tab/>
      </w:r>
      <w:r w:rsidRPr="0049212A">
        <w:rPr>
          <w:rFonts w:ascii="Calibri" w:eastAsia="Batang" w:hAnsi="Calibri" w:cs="Arial"/>
          <w:sz w:val="22"/>
          <w:szCs w:val="22"/>
        </w:rPr>
        <w:t>podmínky pro umístění staveb, druh a jejich účel,</w:t>
      </w:r>
    </w:p>
    <w:p w:rsidR="0049212A" w:rsidRPr="0049212A" w:rsidRDefault="0049212A" w:rsidP="0049212A">
      <w:pPr>
        <w:pStyle w:val="Prosttext"/>
        <w:tabs>
          <w:tab w:val="left" w:pos="567"/>
        </w:tabs>
        <w:ind w:left="567"/>
        <w:rPr>
          <w:rFonts w:ascii="Calibri" w:eastAsia="Batang" w:hAnsi="Calibri" w:cs="Arial"/>
          <w:sz w:val="22"/>
          <w:szCs w:val="22"/>
        </w:rPr>
      </w:pPr>
      <w:r>
        <w:rPr>
          <w:rFonts w:ascii="Calibri" w:eastAsia="Batang" w:hAnsi="Calibri" w:cs="Arial"/>
          <w:sz w:val="22"/>
          <w:szCs w:val="22"/>
        </w:rPr>
        <w:t>-</w:t>
      </w:r>
      <w:r>
        <w:rPr>
          <w:rFonts w:ascii="Calibri" w:eastAsia="Batang" w:hAnsi="Calibri" w:cs="Arial"/>
          <w:sz w:val="22"/>
          <w:szCs w:val="22"/>
        </w:rPr>
        <w:tab/>
      </w:r>
      <w:r w:rsidRPr="0049212A">
        <w:rPr>
          <w:rFonts w:ascii="Calibri" w:eastAsia="Batang" w:hAnsi="Calibri" w:cs="Arial"/>
          <w:sz w:val="22"/>
          <w:szCs w:val="22"/>
        </w:rPr>
        <w:t>návrh řešení technické infrastruktury,</w:t>
      </w:r>
    </w:p>
    <w:p w:rsidR="0049212A" w:rsidRPr="0049212A" w:rsidRDefault="0049212A" w:rsidP="0049212A">
      <w:pPr>
        <w:pStyle w:val="Prosttext"/>
        <w:tabs>
          <w:tab w:val="left" w:pos="567"/>
        </w:tabs>
        <w:rPr>
          <w:rFonts w:ascii="Calibri" w:eastAsia="Batang" w:hAnsi="Calibri" w:cs="Arial"/>
          <w:sz w:val="22"/>
          <w:szCs w:val="22"/>
        </w:rPr>
      </w:pPr>
      <w:r>
        <w:rPr>
          <w:rFonts w:ascii="Calibri" w:eastAsia="Batang" w:hAnsi="Calibri" w:cs="Arial"/>
          <w:sz w:val="22"/>
          <w:szCs w:val="22"/>
        </w:rPr>
        <w:tab/>
        <w:t>-</w:t>
      </w:r>
      <w:r>
        <w:rPr>
          <w:rFonts w:ascii="Calibri" w:eastAsia="Batang" w:hAnsi="Calibri" w:cs="Arial"/>
          <w:sz w:val="22"/>
          <w:szCs w:val="22"/>
        </w:rPr>
        <w:tab/>
      </w:r>
      <w:r w:rsidRPr="0049212A">
        <w:rPr>
          <w:rFonts w:ascii="Calibri" w:eastAsia="Batang" w:hAnsi="Calibri" w:cs="Arial"/>
          <w:sz w:val="22"/>
          <w:szCs w:val="22"/>
        </w:rPr>
        <w:t>návrh dopravního řešení,</w:t>
      </w:r>
    </w:p>
    <w:p w:rsidR="0049212A" w:rsidRPr="0049212A" w:rsidRDefault="0049212A" w:rsidP="0049212A">
      <w:pPr>
        <w:pStyle w:val="Prosttext"/>
        <w:tabs>
          <w:tab w:val="left" w:pos="567"/>
        </w:tabs>
        <w:ind w:left="567"/>
        <w:rPr>
          <w:rFonts w:ascii="Calibri" w:eastAsia="Batang" w:hAnsi="Calibri" w:cs="Arial"/>
          <w:sz w:val="22"/>
          <w:szCs w:val="22"/>
        </w:rPr>
      </w:pPr>
      <w:r>
        <w:rPr>
          <w:rFonts w:ascii="Calibri" w:eastAsia="Batang" w:hAnsi="Calibri" w:cs="Arial"/>
          <w:sz w:val="22"/>
          <w:szCs w:val="22"/>
        </w:rPr>
        <w:t>-</w:t>
      </w:r>
      <w:r>
        <w:rPr>
          <w:rFonts w:ascii="Calibri" w:eastAsia="Batang" w:hAnsi="Calibri" w:cs="Arial"/>
          <w:sz w:val="22"/>
          <w:szCs w:val="22"/>
        </w:rPr>
        <w:tab/>
      </w:r>
      <w:r w:rsidRPr="0049212A">
        <w:rPr>
          <w:rFonts w:ascii="Calibri" w:eastAsia="Batang" w:hAnsi="Calibri" w:cs="Arial"/>
          <w:sz w:val="22"/>
          <w:szCs w:val="22"/>
        </w:rPr>
        <w:t>návrh etapizace – pokud vyplyne z řešení.</w:t>
      </w:r>
    </w:p>
    <w:p w:rsidR="0049212A" w:rsidRPr="0049212A" w:rsidRDefault="0049212A" w:rsidP="0049212A">
      <w:pPr>
        <w:pStyle w:val="Prosttext"/>
        <w:tabs>
          <w:tab w:val="left" w:pos="567"/>
        </w:tabs>
        <w:ind w:left="567" w:hanging="567"/>
        <w:jc w:val="both"/>
        <w:rPr>
          <w:rFonts w:ascii="Calibri" w:eastAsia="Batang" w:hAnsi="Calibri" w:cs="Arial"/>
          <w:sz w:val="22"/>
          <w:szCs w:val="22"/>
        </w:rPr>
      </w:pPr>
      <w:r>
        <w:rPr>
          <w:rFonts w:ascii="Calibri" w:eastAsia="Batang" w:hAnsi="Calibri" w:cs="Arial"/>
          <w:sz w:val="22"/>
          <w:szCs w:val="22"/>
        </w:rPr>
        <w:tab/>
      </w:r>
      <w:r w:rsidRPr="0049212A">
        <w:rPr>
          <w:rFonts w:ascii="Calibri" w:eastAsia="Batang" w:hAnsi="Calibri" w:cs="Arial"/>
          <w:sz w:val="22"/>
          <w:szCs w:val="22"/>
        </w:rPr>
        <w:t>Grafická část bude obsahovat:</w:t>
      </w:r>
    </w:p>
    <w:p w:rsidR="0049212A" w:rsidRPr="0049212A" w:rsidRDefault="0049212A" w:rsidP="0049212A">
      <w:pPr>
        <w:pStyle w:val="Prosttext"/>
        <w:tabs>
          <w:tab w:val="left" w:pos="567"/>
        </w:tabs>
        <w:ind w:left="567"/>
        <w:rPr>
          <w:rFonts w:ascii="Calibri" w:eastAsia="Batang" w:hAnsi="Calibri" w:cs="Arial"/>
          <w:sz w:val="22"/>
          <w:szCs w:val="22"/>
        </w:rPr>
      </w:pPr>
      <w:r>
        <w:rPr>
          <w:rFonts w:ascii="Calibri" w:eastAsia="Batang" w:hAnsi="Calibri" w:cs="Arial"/>
          <w:sz w:val="22"/>
          <w:szCs w:val="22"/>
        </w:rPr>
        <w:t>-</w:t>
      </w:r>
      <w:r>
        <w:rPr>
          <w:rFonts w:ascii="Calibri" w:eastAsia="Batang" w:hAnsi="Calibri" w:cs="Arial"/>
          <w:sz w:val="22"/>
          <w:szCs w:val="22"/>
        </w:rPr>
        <w:tab/>
      </w:r>
      <w:r w:rsidRPr="0049212A">
        <w:rPr>
          <w:rFonts w:ascii="Calibri" w:eastAsia="Batang" w:hAnsi="Calibri" w:cs="Arial"/>
          <w:sz w:val="22"/>
          <w:szCs w:val="22"/>
        </w:rPr>
        <w:t>zákres do fotografie – dálkový pohled,</w:t>
      </w:r>
    </w:p>
    <w:p w:rsidR="0049212A" w:rsidRPr="0049212A" w:rsidRDefault="0049212A" w:rsidP="0049212A">
      <w:pPr>
        <w:pStyle w:val="Prosttext"/>
        <w:tabs>
          <w:tab w:val="left" w:pos="567"/>
        </w:tabs>
        <w:ind w:left="567"/>
        <w:rPr>
          <w:rFonts w:ascii="Calibri" w:eastAsia="Batang" w:hAnsi="Calibri" w:cs="Arial"/>
          <w:sz w:val="22"/>
          <w:szCs w:val="22"/>
        </w:rPr>
      </w:pPr>
      <w:r>
        <w:rPr>
          <w:rFonts w:ascii="Calibri" w:eastAsia="Batang" w:hAnsi="Calibri" w:cs="Arial"/>
          <w:sz w:val="22"/>
          <w:szCs w:val="22"/>
        </w:rPr>
        <w:t>-</w:t>
      </w:r>
      <w:r>
        <w:rPr>
          <w:rFonts w:ascii="Calibri" w:eastAsia="Batang" w:hAnsi="Calibri" w:cs="Arial"/>
          <w:sz w:val="22"/>
          <w:szCs w:val="22"/>
        </w:rPr>
        <w:tab/>
      </w:r>
      <w:r w:rsidRPr="0049212A">
        <w:rPr>
          <w:rFonts w:ascii="Calibri" w:eastAsia="Batang" w:hAnsi="Calibri" w:cs="Arial"/>
          <w:sz w:val="22"/>
          <w:szCs w:val="22"/>
        </w:rPr>
        <w:t>výkres urbanistického řešení a včetně dopravy (v měřítku 1:1000 – 1:2000),</w:t>
      </w:r>
    </w:p>
    <w:p w:rsidR="0049212A" w:rsidRPr="0049212A" w:rsidRDefault="0049212A" w:rsidP="0049212A">
      <w:pPr>
        <w:pStyle w:val="Prosttext"/>
        <w:tabs>
          <w:tab w:val="left" w:pos="567"/>
        </w:tabs>
        <w:ind w:left="567"/>
        <w:rPr>
          <w:rFonts w:ascii="Calibri" w:eastAsia="Batang" w:hAnsi="Calibri" w:cs="Arial"/>
          <w:sz w:val="22"/>
          <w:szCs w:val="22"/>
        </w:rPr>
      </w:pPr>
      <w:r>
        <w:rPr>
          <w:rFonts w:ascii="Calibri" w:eastAsia="Batang" w:hAnsi="Calibri" w:cs="Arial"/>
          <w:sz w:val="22"/>
          <w:szCs w:val="22"/>
        </w:rPr>
        <w:t>-</w:t>
      </w:r>
      <w:r>
        <w:rPr>
          <w:rFonts w:ascii="Calibri" w:eastAsia="Batang" w:hAnsi="Calibri" w:cs="Arial"/>
          <w:sz w:val="22"/>
          <w:szCs w:val="22"/>
        </w:rPr>
        <w:tab/>
      </w:r>
      <w:r w:rsidRPr="0049212A">
        <w:rPr>
          <w:rFonts w:ascii="Calibri" w:eastAsia="Batang" w:hAnsi="Calibri" w:cs="Arial"/>
          <w:sz w:val="22"/>
          <w:szCs w:val="22"/>
        </w:rPr>
        <w:t>výkres technické infrastruktury (v měřítku 1:1000 – 1:2000).</w:t>
      </w:r>
    </w:p>
    <w:p w:rsidR="0049212A" w:rsidRPr="0049212A" w:rsidRDefault="0049212A" w:rsidP="0049212A">
      <w:pPr>
        <w:ind w:firstLine="567"/>
        <w:jc w:val="both"/>
        <w:rPr>
          <w:rFonts w:ascii="Calibri" w:hAnsi="Calibri" w:cs="Arial"/>
          <w:sz w:val="22"/>
          <w:szCs w:val="22"/>
        </w:rPr>
      </w:pPr>
      <w:r w:rsidRPr="0049212A">
        <w:rPr>
          <w:rFonts w:ascii="Calibri" w:hAnsi="Calibri" w:cs="Arial"/>
          <w:sz w:val="22"/>
          <w:szCs w:val="22"/>
        </w:rPr>
        <w:t>Dokladová část bude obsahovat zejména:</w:t>
      </w:r>
    </w:p>
    <w:p w:rsidR="0049212A" w:rsidRPr="0049212A" w:rsidRDefault="0049212A" w:rsidP="0049212A">
      <w:pPr>
        <w:pStyle w:val="Odstavecseseznamem"/>
        <w:numPr>
          <w:ilvl w:val="0"/>
          <w:numId w:val="14"/>
        </w:numPr>
        <w:suppressAutoHyphens w:val="0"/>
        <w:spacing w:after="160" w:line="259" w:lineRule="auto"/>
        <w:ind w:hanging="153"/>
        <w:contextualSpacing/>
        <w:jc w:val="both"/>
        <w:rPr>
          <w:rFonts w:ascii="Calibri" w:hAnsi="Calibri" w:cs="Arial"/>
          <w:sz w:val="22"/>
          <w:szCs w:val="22"/>
        </w:rPr>
      </w:pPr>
      <w:r w:rsidRPr="0049212A">
        <w:rPr>
          <w:rFonts w:ascii="Calibri" w:hAnsi="Calibri" w:cs="Arial"/>
          <w:sz w:val="22"/>
          <w:szCs w:val="22"/>
        </w:rPr>
        <w:t xml:space="preserve">konzultační stanoviska dotčených orgánů, </w:t>
      </w:r>
    </w:p>
    <w:p w:rsidR="0049212A" w:rsidRPr="0049212A" w:rsidRDefault="0049212A" w:rsidP="0049212A">
      <w:pPr>
        <w:pStyle w:val="Odstavecseseznamem"/>
        <w:numPr>
          <w:ilvl w:val="0"/>
          <w:numId w:val="14"/>
        </w:numPr>
        <w:suppressAutoHyphens w:val="0"/>
        <w:spacing w:after="160" w:line="259" w:lineRule="auto"/>
        <w:ind w:hanging="153"/>
        <w:contextualSpacing/>
        <w:jc w:val="both"/>
        <w:rPr>
          <w:rFonts w:ascii="Calibri" w:hAnsi="Calibri" w:cs="Arial"/>
          <w:sz w:val="22"/>
          <w:szCs w:val="22"/>
        </w:rPr>
      </w:pPr>
      <w:r w:rsidRPr="0049212A">
        <w:rPr>
          <w:rFonts w:ascii="Calibri" w:hAnsi="Calibri" w:cs="Arial"/>
          <w:sz w:val="22"/>
          <w:szCs w:val="22"/>
        </w:rPr>
        <w:t>konzultační vyjádření správců a vlastníků dopravní a technické infrastruktury,</w:t>
      </w:r>
    </w:p>
    <w:p w:rsidR="0049212A" w:rsidRPr="0049212A" w:rsidRDefault="0049212A" w:rsidP="0049212A">
      <w:pPr>
        <w:pStyle w:val="Odstavecseseznamem"/>
        <w:numPr>
          <w:ilvl w:val="0"/>
          <w:numId w:val="14"/>
        </w:numPr>
        <w:suppressAutoHyphens w:val="0"/>
        <w:spacing w:line="259" w:lineRule="auto"/>
        <w:ind w:hanging="153"/>
        <w:contextualSpacing/>
        <w:jc w:val="both"/>
        <w:rPr>
          <w:rFonts w:ascii="Calibri" w:hAnsi="Calibri" w:cs="Arial"/>
          <w:sz w:val="22"/>
          <w:szCs w:val="22"/>
        </w:rPr>
      </w:pPr>
      <w:r w:rsidRPr="0049212A">
        <w:rPr>
          <w:rFonts w:ascii="Calibri" w:hAnsi="Calibri" w:cs="Arial"/>
          <w:sz w:val="22"/>
          <w:szCs w:val="22"/>
        </w:rPr>
        <w:lastRenderedPageBreak/>
        <w:t>vyhodnocení konzultací s vlastníky pozemků o způsobu vypořádání jejich požadavků, případně vyhodnocení způsobu vypořádání požadavků ostatních dotčených subjektů.</w:t>
      </w:r>
    </w:p>
    <w:p w:rsidR="0049212A" w:rsidRPr="0049212A" w:rsidRDefault="0049212A" w:rsidP="0049212A">
      <w:pPr>
        <w:pStyle w:val="Prosttext"/>
        <w:tabs>
          <w:tab w:val="left" w:pos="567"/>
        </w:tabs>
        <w:ind w:left="1134" w:hanging="567"/>
        <w:jc w:val="both"/>
        <w:rPr>
          <w:rFonts w:ascii="Calibri" w:eastAsia="Batang" w:hAnsi="Calibri" w:cs="Arial"/>
          <w:sz w:val="22"/>
          <w:szCs w:val="22"/>
        </w:rPr>
      </w:pPr>
      <w:r w:rsidRPr="0049212A">
        <w:rPr>
          <w:rFonts w:ascii="Calibri" w:eastAsia="Batang" w:hAnsi="Calibri" w:cs="Arial"/>
          <w:sz w:val="22"/>
          <w:szCs w:val="22"/>
        </w:rPr>
        <w:t>Textová část územní studie bude doložena v tištěné podobě formátu A4 a v digitální podobě</w:t>
      </w:r>
    </w:p>
    <w:p w:rsidR="0049212A" w:rsidRPr="0049212A" w:rsidRDefault="0049212A" w:rsidP="0049212A">
      <w:pPr>
        <w:pStyle w:val="Prosttext"/>
        <w:tabs>
          <w:tab w:val="left" w:pos="567"/>
        </w:tabs>
        <w:ind w:left="1134" w:hanging="567"/>
        <w:jc w:val="both"/>
        <w:rPr>
          <w:rFonts w:ascii="Calibri" w:eastAsia="Batang" w:hAnsi="Calibri" w:cs="Arial"/>
          <w:sz w:val="22"/>
          <w:szCs w:val="22"/>
        </w:rPr>
      </w:pPr>
      <w:r w:rsidRPr="0049212A">
        <w:rPr>
          <w:rFonts w:ascii="Calibri" w:eastAsia="Batang" w:hAnsi="Calibri" w:cs="Arial"/>
          <w:sz w:val="22"/>
          <w:szCs w:val="22"/>
        </w:rPr>
        <w:t>na CD ve formátu *.PDF a *.DOC. Grafická část bude doložena v tištěné podobě ve formátu</w:t>
      </w:r>
    </w:p>
    <w:p w:rsidR="0049212A" w:rsidRPr="0049212A" w:rsidRDefault="0049212A" w:rsidP="0049212A">
      <w:pPr>
        <w:pStyle w:val="Prosttext"/>
        <w:tabs>
          <w:tab w:val="left" w:pos="567"/>
        </w:tabs>
        <w:ind w:left="1134" w:hanging="567"/>
        <w:jc w:val="both"/>
        <w:rPr>
          <w:rFonts w:ascii="Calibri" w:eastAsia="Batang" w:hAnsi="Calibri" w:cs="Arial"/>
          <w:sz w:val="22"/>
          <w:szCs w:val="22"/>
        </w:rPr>
      </w:pPr>
      <w:r w:rsidRPr="0049212A">
        <w:rPr>
          <w:rFonts w:ascii="Calibri" w:eastAsia="Batang" w:hAnsi="Calibri" w:cs="Arial"/>
          <w:sz w:val="22"/>
          <w:szCs w:val="22"/>
        </w:rPr>
        <w:t>podle zvoleného měřítka a v digitální podobě na CD (ve formátu *.PDF a v editovatelném</w:t>
      </w:r>
    </w:p>
    <w:p w:rsidR="0049212A" w:rsidRPr="0049212A" w:rsidRDefault="0049212A" w:rsidP="0049212A">
      <w:pPr>
        <w:pStyle w:val="Prosttext"/>
        <w:tabs>
          <w:tab w:val="left" w:pos="567"/>
        </w:tabs>
        <w:ind w:left="1134" w:hanging="567"/>
        <w:jc w:val="both"/>
        <w:rPr>
          <w:rFonts w:ascii="Calibri" w:eastAsia="Batang" w:hAnsi="Calibri" w:cs="Arial"/>
          <w:sz w:val="22"/>
          <w:szCs w:val="22"/>
        </w:rPr>
      </w:pPr>
      <w:r w:rsidRPr="0049212A">
        <w:rPr>
          <w:rFonts w:ascii="Calibri" w:eastAsia="Batang" w:hAnsi="Calibri" w:cs="Arial"/>
          <w:sz w:val="22"/>
          <w:szCs w:val="22"/>
        </w:rPr>
        <w:t xml:space="preserve">formátu např. *.DGN, *.DWG apod.). </w:t>
      </w:r>
    </w:p>
    <w:p w:rsidR="00826278" w:rsidRDefault="00826278">
      <w:pPr>
        <w:widowControl w:val="0"/>
        <w:numPr>
          <w:ilvl w:val="1"/>
          <w:numId w:val="2"/>
        </w:numPr>
        <w:ind w:left="567" w:hanging="567"/>
        <w:jc w:val="both"/>
        <w:rPr>
          <w:rFonts w:ascii="Calibri" w:hAnsi="Calibri"/>
          <w:sz w:val="22"/>
          <w:szCs w:val="22"/>
        </w:rPr>
      </w:pPr>
      <w:r>
        <w:rPr>
          <w:rFonts w:ascii="Calibri" w:hAnsi="Calibri"/>
          <w:sz w:val="22"/>
          <w:szCs w:val="22"/>
        </w:rPr>
        <w:t>V případě, že pro řádné dokončení předmětu plnění j</w:t>
      </w:r>
      <w:r w:rsidR="00230052">
        <w:rPr>
          <w:rFonts w:ascii="Calibri" w:hAnsi="Calibri"/>
          <w:sz w:val="22"/>
          <w:szCs w:val="22"/>
        </w:rPr>
        <w:t>sou nezbytné práce (např. průzkumy apod.),</w:t>
      </w:r>
      <w:r>
        <w:rPr>
          <w:rFonts w:ascii="Calibri" w:hAnsi="Calibri"/>
          <w:sz w:val="22"/>
          <w:szCs w:val="22"/>
        </w:rPr>
        <w:t xml:space="preserve"> které nejsou předmětem plnění této smlouvy, předá zhotovitel písemně požadavek na jejich zpracování objednateli, a to včetně termínu na jejich provedení. V případě, že jejich zpracování objednatel nezajistí do požadovaného termínu, je zhotovitel oprávněn toto uvést do </w:t>
      </w:r>
      <w:r w:rsidR="00230052">
        <w:rPr>
          <w:rFonts w:ascii="Calibri" w:hAnsi="Calibri"/>
          <w:sz w:val="22"/>
          <w:szCs w:val="22"/>
        </w:rPr>
        <w:t>územní studie</w:t>
      </w:r>
      <w:r>
        <w:rPr>
          <w:rFonts w:ascii="Calibri" w:hAnsi="Calibri"/>
          <w:sz w:val="22"/>
          <w:szCs w:val="22"/>
        </w:rPr>
        <w:t xml:space="preserve">. </w:t>
      </w:r>
    </w:p>
    <w:p w:rsidR="008771A2" w:rsidRDefault="008771A2" w:rsidP="008771A2">
      <w:pPr>
        <w:widowControl w:val="0"/>
        <w:ind w:left="567"/>
        <w:jc w:val="both"/>
        <w:rPr>
          <w:rFonts w:ascii="Calibri" w:hAnsi="Calibri"/>
          <w:sz w:val="22"/>
          <w:szCs w:val="22"/>
        </w:rPr>
      </w:pPr>
    </w:p>
    <w:p w:rsidR="00592190" w:rsidRDefault="00592190">
      <w:pPr>
        <w:ind w:left="567" w:hanging="567"/>
      </w:pPr>
    </w:p>
    <w:p w:rsidR="00826278" w:rsidRDefault="00826278" w:rsidP="004A36B5">
      <w:pPr>
        <w:widowControl w:val="0"/>
        <w:numPr>
          <w:ilvl w:val="0"/>
          <w:numId w:val="4"/>
        </w:numPr>
        <w:ind w:left="284" w:hanging="284"/>
        <w:rPr>
          <w:rFonts w:ascii="Calibri" w:hAnsi="Calibri"/>
          <w:b/>
          <w:caps/>
          <w:sz w:val="22"/>
          <w:szCs w:val="22"/>
        </w:rPr>
      </w:pPr>
      <w:r>
        <w:rPr>
          <w:rFonts w:ascii="Calibri" w:hAnsi="Calibri"/>
          <w:b/>
          <w:caps/>
          <w:sz w:val="22"/>
          <w:szCs w:val="22"/>
        </w:rPr>
        <w:t>PODMÍNKY pro PŘEVZETÍ PŘEDMĚTU SMLOUVY</w:t>
      </w:r>
    </w:p>
    <w:p w:rsidR="00280143" w:rsidRDefault="00280143" w:rsidP="00280143">
      <w:pPr>
        <w:widowControl w:val="0"/>
        <w:ind w:left="567"/>
        <w:rPr>
          <w:rFonts w:ascii="Calibri" w:hAnsi="Calibri"/>
          <w:b/>
          <w:caps/>
          <w:sz w:val="22"/>
          <w:szCs w:val="22"/>
        </w:rPr>
      </w:pPr>
    </w:p>
    <w:p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Zhotovitel předá kompletně dokončený předmět smlouvy ve výše uvedeném počtu</w:t>
      </w:r>
      <w:r w:rsidR="003C695B">
        <w:rPr>
          <w:rFonts w:ascii="Calibri" w:hAnsi="Calibri"/>
          <w:sz w:val="22"/>
          <w:szCs w:val="22"/>
        </w:rPr>
        <w:t xml:space="preserve"> 2</w:t>
      </w:r>
      <w:r>
        <w:rPr>
          <w:rFonts w:ascii="Calibri" w:hAnsi="Calibri"/>
          <w:sz w:val="22"/>
          <w:szCs w:val="22"/>
        </w:rPr>
        <w:t xml:space="preserve"> </w:t>
      </w:r>
      <w:proofErr w:type="spellStart"/>
      <w:r>
        <w:rPr>
          <w:rFonts w:ascii="Calibri" w:hAnsi="Calibri"/>
          <w:sz w:val="22"/>
          <w:szCs w:val="22"/>
        </w:rPr>
        <w:t>paré</w:t>
      </w:r>
      <w:proofErr w:type="spellEnd"/>
      <w:r>
        <w:rPr>
          <w:rFonts w:ascii="Calibri" w:hAnsi="Calibri"/>
          <w:sz w:val="22"/>
          <w:szCs w:val="22"/>
        </w:rPr>
        <w:t xml:space="preserve"> objednateli ke kontrole nejpozději do termínu dokončení díla, který je uveden v článku 5.</w:t>
      </w:r>
    </w:p>
    <w:p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Objednatel si vyhrazuje právo na 21 denní kontrolu dokončeného předmětu smlouvy.</w:t>
      </w:r>
    </w:p>
    <w:p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 xml:space="preserve">V případě, že objednatel neshledá na dokončeném předmětu smlouvy žádné vady či nedodělky, vystaví objednatel protokol o předání a převzetí díla. </w:t>
      </w:r>
    </w:p>
    <w:p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Protokol o předání a převzetí díla musí být podepsán následujícími osobami:</w:t>
      </w:r>
    </w:p>
    <w:p w:rsidR="00826278" w:rsidRDefault="00826278">
      <w:pPr>
        <w:ind w:left="567"/>
        <w:jc w:val="both"/>
        <w:rPr>
          <w:rFonts w:ascii="Calibri" w:hAnsi="Calibri"/>
          <w:sz w:val="22"/>
          <w:szCs w:val="22"/>
        </w:rPr>
      </w:pPr>
      <w:r>
        <w:rPr>
          <w:rFonts w:ascii="Calibri" w:hAnsi="Calibri"/>
          <w:sz w:val="22"/>
          <w:szCs w:val="22"/>
        </w:rPr>
        <w:t>- za objednatele:</w:t>
      </w:r>
    </w:p>
    <w:p w:rsidR="00826278" w:rsidRDefault="00826278">
      <w:pPr>
        <w:ind w:left="567"/>
        <w:jc w:val="both"/>
        <w:rPr>
          <w:rFonts w:ascii="Calibri" w:hAnsi="Calibri"/>
          <w:sz w:val="22"/>
          <w:szCs w:val="22"/>
        </w:rPr>
      </w:pPr>
      <w:r>
        <w:rPr>
          <w:rFonts w:ascii="Calibri" w:hAnsi="Calibri"/>
          <w:sz w:val="22"/>
          <w:szCs w:val="22"/>
        </w:rPr>
        <w:t xml:space="preserve">Ing. </w:t>
      </w:r>
      <w:r w:rsidR="00C93CC3">
        <w:rPr>
          <w:rFonts w:ascii="Calibri" w:hAnsi="Calibri"/>
          <w:sz w:val="22"/>
          <w:szCs w:val="22"/>
        </w:rPr>
        <w:t>Michaela Smrčková</w:t>
      </w:r>
      <w:r>
        <w:rPr>
          <w:rFonts w:ascii="Calibri" w:hAnsi="Calibri"/>
          <w:sz w:val="22"/>
          <w:szCs w:val="22"/>
        </w:rPr>
        <w:t xml:space="preserve">, vedoucí oddělení </w:t>
      </w:r>
      <w:r w:rsidR="00C93CC3">
        <w:rPr>
          <w:rFonts w:ascii="Calibri" w:hAnsi="Calibri"/>
          <w:sz w:val="22"/>
          <w:szCs w:val="22"/>
        </w:rPr>
        <w:t>územního plánování</w:t>
      </w:r>
    </w:p>
    <w:p w:rsidR="00826278" w:rsidRDefault="00826278">
      <w:pPr>
        <w:ind w:left="567"/>
        <w:jc w:val="both"/>
        <w:rPr>
          <w:rFonts w:ascii="Calibri" w:hAnsi="Calibri"/>
          <w:sz w:val="22"/>
          <w:szCs w:val="22"/>
        </w:rPr>
      </w:pPr>
      <w:r>
        <w:rPr>
          <w:rFonts w:ascii="Calibri" w:hAnsi="Calibri"/>
          <w:sz w:val="22"/>
          <w:szCs w:val="22"/>
        </w:rPr>
        <w:t xml:space="preserve">- za zhotovitele: </w:t>
      </w:r>
    </w:p>
    <w:p w:rsidR="00826278" w:rsidRDefault="004A36B5">
      <w:pPr>
        <w:ind w:left="567"/>
        <w:jc w:val="both"/>
        <w:rPr>
          <w:rFonts w:ascii="Calibri" w:hAnsi="Calibri"/>
          <w:color w:val="000000"/>
          <w:sz w:val="22"/>
          <w:szCs w:val="22"/>
        </w:rPr>
      </w:pPr>
      <w:r w:rsidRPr="004A36B5">
        <w:rPr>
          <w:rFonts w:ascii="Calibri" w:hAnsi="Calibri"/>
          <w:color w:val="000000"/>
          <w:sz w:val="22"/>
          <w:szCs w:val="22"/>
        </w:rPr>
        <w:t>Ing. arch., Ing. Petr Šikola, Ph.D</w:t>
      </w:r>
      <w:r w:rsidR="00315B33">
        <w:rPr>
          <w:rFonts w:ascii="Calibri" w:hAnsi="Calibri"/>
          <w:color w:val="000000"/>
          <w:sz w:val="22"/>
          <w:szCs w:val="22"/>
        </w:rPr>
        <w:t>, jednatel</w:t>
      </w:r>
    </w:p>
    <w:p w:rsidR="00C93CC3" w:rsidRDefault="00A44587">
      <w:pPr>
        <w:ind w:left="567"/>
        <w:jc w:val="both"/>
        <w:rPr>
          <w:rFonts w:ascii="Calibri" w:hAnsi="Calibri"/>
          <w:color w:val="000000"/>
          <w:sz w:val="22"/>
          <w:szCs w:val="22"/>
        </w:rPr>
      </w:pPr>
      <w:r>
        <w:rPr>
          <w:rFonts w:ascii="Calibri" w:hAnsi="Calibri"/>
          <w:color w:val="000000"/>
          <w:sz w:val="22"/>
          <w:szCs w:val="22"/>
        </w:rPr>
        <w:t>n</w:t>
      </w:r>
      <w:r w:rsidR="00C93CC3">
        <w:rPr>
          <w:rFonts w:ascii="Calibri" w:hAnsi="Calibri"/>
          <w:color w:val="000000"/>
          <w:sz w:val="22"/>
          <w:szCs w:val="22"/>
        </w:rPr>
        <w:t xml:space="preserve">ebo </w:t>
      </w:r>
      <w:r w:rsidR="004A36B5" w:rsidRPr="004A36B5">
        <w:rPr>
          <w:rFonts w:ascii="Calibri" w:hAnsi="Calibri"/>
          <w:color w:val="000000"/>
          <w:sz w:val="22"/>
          <w:szCs w:val="22"/>
        </w:rPr>
        <w:t xml:space="preserve">doc. Ing. arch. Václav DVOŘÁK, </w:t>
      </w:r>
      <w:proofErr w:type="spellStart"/>
      <w:r w:rsidR="004A36B5" w:rsidRPr="004A36B5">
        <w:rPr>
          <w:rFonts w:ascii="Calibri" w:hAnsi="Calibri"/>
          <w:color w:val="000000"/>
          <w:sz w:val="22"/>
          <w:szCs w:val="22"/>
        </w:rPr>
        <w:t>CSc</w:t>
      </w:r>
      <w:proofErr w:type="spellEnd"/>
      <w:r w:rsidR="004A36B5">
        <w:rPr>
          <w:rFonts w:ascii="Calibri" w:hAnsi="Calibri"/>
          <w:color w:val="000000"/>
          <w:sz w:val="22"/>
          <w:szCs w:val="22"/>
        </w:rPr>
        <w:t>, jednatel</w:t>
      </w:r>
    </w:p>
    <w:p w:rsidR="00826278" w:rsidRDefault="00826278">
      <w:pPr>
        <w:ind w:left="567"/>
        <w:jc w:val="both"/>
        <w:rPr>
          <w:rFonts w:ascii="Calibri" w:hAnsi="Calibri"/>
          <w:sz w:val="22"/>
          <w:szCs w:val="22"/>
        </w:rPr>
      </w:pPr>
      <w:r>
        <w:rPr>
          <w:rFonts w:ascii="Calibri" w:hAnsi="Calibri"/>
          <w:sz w:val="22"/>
          <w:szCs w:val="22"/>
        </w:rPr>
        <w:t>Podpisy uvedených osob jsou nezbytné pro platnost protokolu.</w:t>
      </w:r>
    </w:p>
    <w:p w:rsidR="00826278" w:rsidRDefault="00826278">
      <w:pPr>
        <w:ind w:left="567"/>
        <w:jc w:val="both"/>
        <w:rPr>
          <w:rFonts w:ascii="Calibri" w:hAnsi="Calibri"/>
          <w:sz w:val="22"/>
          <w:szCs w:val="22"/>
        </w:rPr>
      </w:pPr>
      <w:r>
        <w:rPr>
          <w:rFonts w:ascii="Calibri" w:hAnsi="Calibri"/>
          <w:sz w:val="22"/>
          <w:szCs w:val="22"/>
        </w:rPr>
        <w:t xml:space="preserve">Předávací protokol může být zároveň podepsán i dalšími osobami. </w:t>
      </w:r>
    </w:p>
    <w:p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 xml:space="preserve">V případě, že objednatel shledá na dokončeném předmětu smlouvy vady či nedodělky, předá objednatel jejich soupis zhotoviteli vč. stanovení přiměřeného termínu na jejich odstranění. </w:t>
      </w:r>
    </w:p>
    <w:p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V případě, že zhotovitel v termínech dle odstavce 4.5 uspokojivě neodstraní všechny vady a nedodělky, je objednatel oprávněn poskytnout zhotoviteli přiměřenou lhůtu k nápravě a uplatnit smluvní pokutu nebo odstoupit od smlouvy o dílo.</w:t>
      </w:r>
    </w:p>
    <w:p w:rsidR="00826278" w:rsidRDefault="00826278">
      <w:pPr>
        <w:widowControl w:val="0"/>
        <w:ind w:left="567" w:hanging="567"/>
        <w:jc w:val="both"/>
        <w:rPr>
          <w:rFonts w:ascii="Calibri" w:hAnsi="Calibri"/>
          <w:sz w:val="22"/>
          <w:szCs w:val="22"/>
        </w:rPr>
      </w:pPr>
    </w:p>
    <w:p w:rsidR="008771A2" w:rsidRDefault="008771A2">
      <w:pPr>
        <w:widowControl w:val="0"/>
        <w:ind w:left="567" w:hanging="567"/>
        <w:jc w:val="both"/>
        <w:rPr>
          <w:rFonts w:ascii="Calibri" w:hAnsi="Calibri"/>
          <w:sz w:val="22"/>
          <w:szCs w:val="22"/>
        </w:rPr>
      </w:pPr>
    </w:p>
    <w:p w:rsidR="00826278" w:rsidRDefault="00826278" w:rsidP="004A36B5">
      <w:pPr>
        <w:pStyle w:val="Nadpis1"/>
        <w:numPr>
          <w:ilvl w:val="0"/>
          <w:numId w:val="4"/>
        </w:numPr>
        <w:ind w:left="284" w:hanging="284"/>
        <w:jc w:val="left"/>
        <w:rPr>
          <w:rFonts w:ascii="Calibri" w:hAnsi="Calibri"/>
          <w:caps/>
          <w:color w:val="000000"/>
          <w:sz w:val="22"/>
          <w:szCs w:val="22"/>
        </w:rPr>
      </w:pPr>
      <w:r w:rsidRPr="00B0119B">
        <w:rPr>
          <w:rFonts w:ascii="Calibri" w:hAnsi="Calibri"/>
          <w:caps/>
          <w:color w:val="000000"/>
          <w:sz w:val="22"/>
          <w:szCs w:val="22"/>
        </w:rPr>
        <w:t>Termín plnění zakázky:</w:t>
      </w:r>
    </w:p>
    <w:p w:rsidR="00B0119B" w:rsidRPr="00B0119B" w:rsidRDefault="00B0119B" w:rsidP="00B0119B"/>
    <w:p w:rsidR="002F0FD9" w:rsidRPr="008771A2" w:rsidRDefault="00B0119B" w:rsidP="00B0119B">
      <w:pPr>
        <w:tabs>
          <w:tab w:val="right" w:pos="4962"/>
          <w:tab w:val="right" w:pos="8931"/>
        </w:tabs>
        <w:jc w:val="both"/>
        <w:rPr>
          <w:rFonts w:ascii="Calibri" w:hAnsi="Calibri"/>
          <w:color w:val="000000"/>
          <w:sz w:val="22"/>
          <w:szCs w:val="22"/>
        </w:rPr>
      </w:pPr>
      <w:r w:rsidRPr="008771A2">
        <w:rPr>
          <w:rFonts w:ascii="Calibri" w:hAnsi="Calibri"/>
          <w:color w:val="000000"/>
          <w:sz w:val="22"/>
          <w:szCs w:val="22"/>
        </w:rPr>
        <w:t>Termín:</w:t>
      </w:r>
      <w:r w:rsidR="00A47EB4" w:rsidRPr="008771A2">
        <w:rPr>
          <w:rFonts w:ascii="Calibri" w:hAnsi="Calibri"/>
          <w:color w:val="000000"/>
          <w:sz w:val="22"/>
          <w:szCs w:val="22"/>
        </w:rPr>
        <w:t xml:space="preserve"> </w:t>
      </w:r>
      <w:r w:rsidRPr="008771A2">
        <w:rPr>
          <w:rFonts w:ascii="Calibri" w:hAnsi="Calibri"/>
          <w:color w:val="000000"/>
          <w:sz w:val="22"/>
          <w:szCs w:val="22"/>
        </w:rPr>
        <w:t xml:space="preserve">do </w:t>
      </w:r>
      <w:r w:rsidR="004A36B5" w:rsidRPr="008771A2">
        <w:rPr>
          <w:rFonts w:ascii="Calibri" w:hAnsi="Calibri"/>
          <w:color w:val="000000"/>
          <w:sz w:val="22"/>
          <w:szCs w:val="22"/>
        </w:rPr>
        <w:t>2</w:t>
      </w:r>
      <w:r w:rsidRPr="008771A2">
        <w:rPr>
          <w:rFonts w:ascii="Calibri" w:hAnsi="Calibri"/>
          <w:color w:val="000000"/>
          <w:sz w:val="22"/>
          <w:szCs w:val="22"/>
        </w:rPr>
        <w:t xml:space="preserve"> měsíců od podpisu Smlouvy o dílo</w:t>
      </w:r>
      <w:r w:rsidR="008771A2">
        <w:rPr>
          <w:rFonts w:ascii="Calibri" w:hAnsi="Calibri"/>
          <w:color w:val="000000"/>
          <w:sz w:val="22"/>
          <w:szCs w:val="22"/>
        </w:rPr>
        <w:t>.</w:t>
      </w:r>
    </w:p>
    <w:p w:rsidR="002F0FD9" w:rsidRPr="002F0FD9" w:rsidRDefault="002F0FD9" w:rsidP="002F0FD9"/>
    <w:p w:rsidR="00826278" w:rsidRDefault="00826278">
      <w:pPr>
        <w:rPr>
          <w:color w:val="000000"/>
        </w:rPr>
      </w:pPr>
    </w:p>
    <w:p w:rsidR="00826278" w:rsidRDefault="00826278" w:rsidP="008771A2">
      <w:pPr>
        <w:pStyle w:val="Nadpis1"/>
        <w:numPr>
          <w:ilvl w:val="0"/>
          <w:numId w:val="4"/>
        </w:numPr>
        <w:ind w:left="284" w:hanging="284"/>
        <w:jc w:val="left"/>
        <w:rPr>
          <w:rFonts w:ascii="Calibri" w:hAnsi="Calibri"/>
          <w:caps/>
          <w:color w:val="000000"/>
          <w:sz w:val="22"/>
          <w:szCs w:val="22"/>
        </w:rPr>
      </w:pPr>
      <w:r>
        <w:rPr>
          <w:rFonts w:ascii="Calibri" w:hAnsi="Calibri"/>
          <w:caps/>
          <w:color w:val="000000"/>
          <w:sz w:val="22"/>
          <w:szCs w:val="22"/>
        </w:rPr>
        <w:t>Cena za dílo</w:t>
      </w:r>
    </w:p>
    <w:p w:rsidR="008771A2" w:rsidRDefault="008771A2">
      <w:pPr>
        <w:tabs>
          <w:tab w:val="right" w:pos="4962"/>
        </w:tabs>
        <w:jc w:val="both"/>
        <w:rPr>
          <w:rFonts w:ascii="Calibri" w:hAnsi="Calibri"/>
          <w:b/>
          <w:color w:val="000000"/>
          <w:sz w:val="22"/>
          <w:szCs w:val="22"/>
        </w:rPr>
      </w:pPr>
    </w:p>
    <w:p w:rsidR="00826278" w:rsidRPr="00D0695F" w:rsidRDefault="00D2722B" w:rsidP="00D51D4A">
      <w:pPr>
        <w:jc w:val="both"/>
        <w:rPr>
          <w:rFonts w:ascii="Calibri" w:hAnsi="Calibri"/>
          <w:color w:val="000000"/>
          <w:sz w:val="22"/>
          <w:szCs w:val="22"/>
        </w:rPr>
      </w:pPr>
      <w:r w:rsidRPr="00D0695F">
        <w:rPr>
          <w:rFonts w:ascii="Calibri" w:hAnsi="Calibri"/>
          <w:color w:val="000000"/>
          <w:sz w:val="22"/>
          <w:szCs w:val="22"/>
        </w:rPr>
        <w:t xml:space="preserve">Cena celkem bez DPH: </w:t>
      </w:r>
      <w:r w:rsidRPr="00D0695F">
        <w:rPr>
          <w:rFonts w:ascii="Calibri" w:hAnsi="Calibri"/>
          <w:color w:val="000000"/>
          <w:sz w:val="22"/>
          <w:szCs w:val="22"/>
        </w:rPr>
        <w:tab/>
      </w:r>
      <w:r w:rsidR="00D51D4A">
        <w:rPr>
          <w:rFonts w:ascii="Calibri" w:hAnsi="Calibri"/>
          <w:color w:val="000000"/>
          <w:sz w:val="22"/>
          <w:szCs w:val="22"/>
        </w:rPr>
        <w:tab/>
      </w:r>
      <w:r w:rsidR="00D51D4A">
        <w:rPr>
          <w:rFonts w:ascii="Calibri" w:hAnsi="Calibri"/>
          <w:color w:val="000000"/>
          <w:sz w:val="22"/>
          <w:szCs w:val="22"/>
        </w:rPr>
        <w:tab/>
      </w:r>
      <w:r w:rsidR="00D51D4A">
        <w:rPr>
          <w:rFonts w:ascii="Calibri" w:hAnsi="Calibri"/>
          <w:color w:val="000000"/>
          <w:sz w:val="22"/>
          <w:szCs w:val="22"/>
        </w:rPr>
        <w:tab/>
      </w:r>
      <w:r w:rsidR="00D51D4A">
        <w:rPr>
          <w:rFonts w:ascii="Calibri" w:hAnsi="Calibri"/>
          <w:color w:val="000000"/>
          <w:sz w:val="22"/>
          <w:szCs w:val="22"/>
        </w:rPr>
        <w:tab/>
      </w:r>
      <w:r w:rsidRPr="00D0695F">
        <w:rPr>
          <w:rFonts w:ascii="Calibri" w:hAnsi="Calibri"/>
          <w:color w:val="000000"/>
          <w:sz w:val="22"/>
          <w:szCs w:val="22"/>
        </w:rPr>
        <w:tab/>
      </w:r>
      <w:r w:rsidR="00B0119B" w:rsidRPr="00D0695F">
        <w:rPr>
          <w:rFonts w:ascii="Calibri" w:hAnsi="Calibri"/>
          <w:color w:val="000000"/>
          <w:sz w:val="22"/>
          <w:szCs w:val="22"/>
        </w:rPr>
        <w:tab/>
      </w:r>
      <w:r w:rsidR="00B0119B" w:rsidRPr="00D0695F">
        <w:rPr>
          <w:rFonts w:ascii="Calibri" w:hAnsi="Calibri"/>
          <w:color w:val="000000"/>
          <w:sz w:val="22"/>
          <w:szCs w:val="22"/>
        </w:rPr>
        <w:tab/>
      </w:r>
      <w:r w:rsidR="00B0119B" w:rsidRPr="00D0695F">
        <w:rPr>
          <w:rFonts w:ascii="Calibri" w:hAnsi="Calibri"/>
          <w:color w:val="000000"/>
          <w:sz w:val="22"/>
          <w:szCs w:val="22"/>
        </w:rPr>
        <w:tab/>
      </w:r>
      <w:r w:rsidR="004A36B5" w:rsidRPr="00D0695F">
        <w:rPr>
          <w:rFonts w:ascii="Calibri" w:hAnsi="Calibri"/>
          <w:color w:val="000000"/>
          <w:sz w:val="22"/>
          <w:szCs w:val="22"/>
        </w:rPr>
        <w:t>275 0</w:t>
      </w:r>
      <w:r w:rsidR="00315B33" w:rsidRPr="00D0695F">
        <w:rPr>
          <w:rFonts w:ascii="Calibri" w:hAnsi="Calibri"/>
          <w:color w:val="000000"/>
          <w:sz w:val="22"/>
          <w:szCs w:val="22"/>
        </w:rPr>
        <w:t>00</w:t>
      </w:r>
      <w:r w:rsidR="00826278" w:rsidRPr="00D0695F">
        <w:rPr>
          <w:rFonts w:ascii="Calibri" w:hAnsi="Calibri"/>
          <w:color w:val="000000"/>
          <w:sz w:val="22"/>
          <w:szCs w:val="22"/>
        </w:rPr>
        <w:t xml:space="preserve">,- Kč </w:t>
      </w:r>
      <w:r w:rsidR="00826278" w:rsidRPr="00D0695F">
        <w:rPr>
          <w:rFonts w:ascii="Calibri" w:hAnsi="Calibri"/>
          <w:color w:val="000000"/>
          <w:sz w:val="22"/>
          <w:szCs w:val="22"/>
        </w:rPr>
        <w:tab/>
      </w:r>
    </w:p>
    <w:p w:rsidR="00826278" w:rsidRPr="00D0695F" w:rsidRDefault="00D2722B" w:rsidP="00D51D4A">
      <w:pPr>
        <w:jc w:val="both"/>
        <w:rPr>
          <w:rFonts w:ascii="Calibri" w:hAnsi="Calibri"/>
          <w:color w:val="000000"/>
          <w:sz w:val="22"/>
          <w:szCs w:val="22"/>
        </w:rPr>
      </w:pPr>
      <w:r w:rsidRPr="00D0695F">
        <w:rPr>
          <w:rFonts w:ascii="Calibri" w:hAnsi="Calibri"/>
          <w:color w:val="000000"/>
          <w:sz w:val="22"/>
          <w:szCs w:val="22"/>
        </w:rPr>
        <w:t>DPH 2</w:t>
      </w:r>
      <w:r w:rsidR="005E2888" w:rsidRPr="00D0695F">
        <w:rPr>
          <w:rFonts w:ascii="Calibri" w:hAnsi="Calibri"/>
          <w:color w:val="000000"/>
          <w:sz w:val="22"/>
          <w:szCs w:val="22"/>
        </w:rPr>
        <w:t>1</w:t>
      </w:r>
      <w:r w:rsidRPr="00D0695F">
        <w:rPr>
          <w:rFonts w:ascii="Calibri" w:hAnsi="Calibri"/>
          <w:color w:val="000000"/>
          <w:sz w:val="22"/>
          <w:szCs w:val="22"/>
        </w:rPr>
        <w:t>%:</w:t>
      </w:r>
      <w:r w:rsidRPr="00D0695F">
        <w:rPr>
          <w:rFonts w:ascii="Calibri" w:hAnsi="Calibri"/>
          <w:color w:val="000000"/>
          <w:sz w:val="22"/>
          <w:szCs w:val="22"/>
        </w:rPr>
        <w:tab/>
      </w:r>
      <w:r w:rsidR="00D51D4A">
        <w:rPr>
          <w:rFonts w:ascii="Calibri" w:hAnsi="Calibri"/>
          <w:color w:val="000000"/>
          <w:sz w:val="22"/>
          <w:szCs w:val="22"/>
        </w:rPr>
        <w:tab/>
      </w:r>
      <w:r w:rsidR="00D51D4A">
        <w:rPr>
          <w:rFonts w:ascii="Calibri" w:hAnsi="Calibri"/>
          <w:color w:val="000000"/>
          <w:sz w:val="22"/>
          <w:szCs w:val="22"/>
        </w:rPr>
        <w:tab/>
      </w:r>
      <w:r w:rsidR="00D51D4A">
        <w:rPr>
          <w:rFonts w:ascii="Calibri" w:hAnsi="Calibri"/>
          <w:color w:val="000000"/>
          <w:sz w:val="22"/>
          <w:szCs w:val="22"/>
        </w:rPr>
        <w:tab/>
      </w:r>
      <w:r w:rsidR="00D51D4A">
        <w:rPr>
          <w:rFonts w:ascii="Calibri" w:hAnsi="Calibri"/>
          <w:color w:val="000000"/>
          <w:sz w:val="22"/>
          <w:szCs w:val="22"/>
        </w:rPr>
        <w:tab/>
      </w:r>
      <w:r w:rsidR="00D51D4A">
        <w:rPr>
          <w:rFonts w:ascii="Calibri" w:hAnsi="Calibri"/>
          <w:color w:val="000000"/>
          <w:sz w:val="22"/>
          <w:szCs w:val="22"/>
        </w:rPr>
        <w:tab/>
      </w:r>
      <w:r w:rsidR="00D51D4A">
        <w:rPr>
          <w:rFonts w:ascii="Calibri" w:hAnsi="Calibri"/>
          <w:color w:val="000000"/>
          <w:sz w:val="22"/>
          <w:szCs w:val="22"/>
        </w:rPr>
        <w:tab/>
      </w:r>
      <w:r w:rsidR="00B0119B" w:rsidRPr="00D0695F">
        <w:rPr>
          <w:rFonts w:ascii="Calibri" w:hAnsi="Calibri"/>
          <w:color w:val="000000"/>
          <w:sz w:val="22"/>
          <w:szCs w:val="22"/>
        </w:rPr>
        <w:tab/>
      </w:r>
      <w:r w:rsidR="00B0119B" w:rsidRPr="00D0695F">
        <w:rPr>
          <w:rFonts w:ascii="Calibri" w:hAnsi="Calibri"/>
          <w:color w:val="000000"/>
          <w:sz w:val="22"/>
          <w:szCs w:val="22"/>
        </w:rPr>
        <w:tab/>
      </w:r>
      <w:r w:rsidR="00B0119B" w:rsidRPr="00D0695F">
        <w:rPr>
          <w:rFonts w:ascii="Calibri" w:hAnsi="Calibri"/>
          <w:color w:val="000000"/>
          <w:sz w:val="22"/>
          <w:szCs w:val="22"/>
        </w:rPr>
        <w:tab/>
        <w:t xml:space="preserve">  </w:t>
      </w:r>
      <w:r w:rsidR="004A36B5" w:rsidRPr="00D0695F">
        <w:rPr>
          <w:rFonts w:ascii="Calibri" w:hAnsi="Calibri"/>
          <w:color w:val="000000"/>
          <w:sz w:val="22"/>
          <w:szCs w:val="22"/>
        </w:rPr>
        <w:t>57 750</w:t>
      </w:r>
      <w:r w:rsidR="00826278" w:rsidRPr="00D0695F">
        <w:rPr>
          <w:rFonts w:ascii="Calibri" w:hAnsi="Calibri"/>
          <w:color w:val="000000"/>
          <w:sz w:val="22"/>
          <w:szCs w:val="22"/>
        </w:rPr>
        <w:t xml:space="preserve">,- Kč </w:t>
      </w:r>
    </w:p>
    <w:p w:rsidR="00826278" w:rsidRDefault="00D2722B" w:rsidP="00D51D4A">
      <w:pPr>
        <w:jc w:val="both"/>
        <w:rPr>
          <w:rFonts w:ascii="Calibri" w:hAnsi="Calibri"/>
          <w:b/>
          <w:color w:val="000000"/>
          <w:sz w:val="22"/>
          <w:szCs w:val="22"/>
        </w:rPr>
      </w:pPr>
      <w:r>
        <w:rPr>
          <w:rFonts w:ascii="Calibri" w:hAnsi="Calibri"/>
          <w:b/>
          <w:color w:val="000000"/>
          <w:sz w:val="22"/>
          <w:szCs w:val="22"/>
        </w:rPr>
        <w:t xml:space="preserve">Cena s DPH: </w:t>
      </w:r>
      <w:r>
        <w:rPr>
          <w:rFonts w:ascii="Calibri" w:hAnsi="Calibri"/>
          <w:b/>
          <w:color w:val="000000"/>
          <w:sz w:val="22"/>
          <w:szCs w:val="22"/>
        </w:rPr>
        <w:tab/>
      </w:r>
      <w:r w:rsidR="00D51D4A">
        <w:rPr>
          <w:rFonts w:ascii="Calibri" w:hAnsi="Calibri"/>
          <w:b/>
          <w:color w:val="000000"/>
          <w:sz w:val="22"/>
          <w:szCs w:val="22"/>
        </w:rPr>
        <w:tab/>
      </w:r>
      <w:r w:rsidR="00D51D4A">
        <w:rPr>
          <w:rFonts w:ascii="Calibri" w:hAnsi="Calibri"/>
          <w:b/>
          <w:color w:val="000000"/>
          <w:sz w:val="22"/>
          <w:szCs w:val="22"/>
        </w:rPr>
        <w:tab/>
      </w:r>
      <w:r w:rsidR="00D51D4A">
        <w:rPr>
          <w:rFonts w:ascii="Calibri" w:hAnsi="Calibri"/>
          <w:b/>
          <w:color w:val="000000"/>
          <w:sz w:val="22"/>
          <w:szCs w:val="22"/>
        </w:rPr>
        <w:tab/>
      </w:r>
      <w:r w:rsidR="00D51D4A">
        <w:rPr>
          <w:rFonts w:ascii="Calibri" w:hAnsi="Calibri"/>
          <w:b/>
          <w:color w:val="000000"/>
          <w:sz w:val="22"/>
          <w:szCs w:val="22"/>
        </w:rPr>
        <w:tab/>
      </w:r>
      <w:r w:rsidR="00D51D4A">
        <w:rPr>
          <w:rFonts w:ascii="Calibri" w:hAnsi="Calibri"/>
          <w:b/>
          <w:color w:val="000000"/>
          <w:sz w:val="22"/>
          <w:szCs w:val="22"/>
        </w:rPr>
        <w:tab/>
      </w:r>
      <w:r w:rsidR="00D51D4A">
        <w:rPr>
          <w:rFonts w:ascii="Calibri" w:hAnsi="Calibri"/>
          <w:b/>
          <w:color w:val="000000"/>
          <w:sz w:val="22"/>
          <w:szCs w:val="22"/>
        </w:rPr>
        <w:tab/>
      </w:r>
      <w:r w:rsidR="00B0119B">
        <w:rPr>
          <w:rFonts w:ascii="Calibri" w:hAnsi="Calibri"/>
          <w:b/>
          <w:color w:val="000000"/>
          <w:sz w:val="22"/>
          <w:szCs w:val="22"/>
        </w:rPr>
        <w:tab/>
      </w:r>
      <w:r w:rsidR="00B0119B">
        <w:rPr>
          <w:rFonts w:ascii="Calibri" w:hAnsi="Calibri"/>
          <w:b/>
          <w:color w:val="000000"/>
          <w:sz w:val="22"/>
          <w:szCs w:val="22"/>
        </w:rPr>
        <w:tab/>
      </w:r>
      <w:r w:rsidR="00B0119B">
        <w:rPr>
          <w:rFonts w:ascii="Calibri" w:hAnsi="Calibri"/>
          <w:b/>
          <w:color w:val="000000"/>
          <w:sz w:val="22"/>
          <w:szCs w:val="22"/>
        </w:rPr>
        <w:tab/>
      </w:r>
      <w:r w:rsidR="00C93CC3">
        <w:rPr>
          <w:rFonts w:ascii="Calibri" w:hAnsi="Calibri"/>
          <w:b/>
          <w:color w:val="000000"/>
          <w:sz w:val="22"/>
          <w:szCs w:val="22"/>
        </w:rPr>
        <w:t>3</w:t>
      </w:r>
      <w:r w:rsidR="004A36B5">
        <w:rPr>
          <w:rFonts w:ascii="Calibri" w:hAnsi="Calibri"/>
          <w:b/>
          <w:color w:val="000000"/>
          <w:sz w:val="22"/>
          <w:szCs w:val="22"/>
        </w:rPr>
        <w:t>32 750</w:t>
      </w:r>
      <w:r w:rsidR="00826278">
        <w:rPr>
          <w:rFonts w:ascii="Calibri" w:hAnsi="Calibri"/>
          <w:b/>
          <w:color w:val="000000"/>
          <w:sz w:val="22"/>
          <w:szCs w:val="22"/>
        </w:rPr>
        <w:t xml:space="preserve">,- Kč </w:t>
      </w:r>
    </w:p>
    <w:p w:rsidR="008771A2" w:rsidRDefault="008771A2">
      <w:pPr>
        <w:tabs>
          <w:tab w:val="right" w:pos="4962"/>
        </w:tabs>
        <w:jc w:val="both"/>
        <w:rPr>
          <w:rFonts w:ascii="Calibri" w:hAnsi="Calibri"/>
          <w:b/>
          <w:color w:val="000000"/>
          <w:sz w:val="22"/>
          <w:szCs w:val="22"/>
        </w:rPr>
      </w:pPr>
    </w:p>
    <w:p w:rsidR="00F57205" w:rsidRDefault="00F57205">
      <w:pPr>
        <w:tabs>
          <w:tab w:val="right" w:pos="4962"/>
        </w:tabs>
        <w:jc w:val="both"/>
        <w:rPr>
          <w:rFonts w:ascii="Calibri" w:hAnsi="Calibri"/>
          <w:b/>
          <w:color w:val="000000"/>
          <w:sz w:val="22"/>
          <w:szCs w:val="22"/>
        </w:rPr>
      </w:pPr>
    </w:p>
    <w:p w:rsidR="00826278" w:rsidRDefault="00826278" w:rsidP="008771A2">
      <w:pPr>
        <w:widowControl w:val="0"/>
        <w:numPr>
          <w:ilvl w:val="0"/>
          <w:numId w:val="4"/>
        </w:numPr>
        <w:ind w:left="284" w:hanging="284"/>
        <w:rPr>
          <w:rFonts w:ascii="Calibri" w:hAnsi="Calibri"/>
          <w:b/>
          <w:caps/>
          <w:sz w:val="22"/>
          <w:szCs w:val="22"/>
        </w:rPr>
      </w:pPr>
      <w:r>
        <w:rPr>
          <w:rFonts w:ascii="Calibri" w:hAnsi="Calibri"/>
          <w:b/>
          <w:caps/>
          <w:sz w:val="22"/>
          <w:szCs w:val="22"/>
        </w:rPr>
        <w:t>Platební podmínky, MÍSTO PLNĚNÍ</w:t>
      </w:r>
    </w:p>
    <w:p w:rsidR="00280143" w:rsidRDefault="00280143" w:rsidP="00280143">
      <w:pPr>
        <w:widowControl w:val="0"/>
        <w:ind w:left="720"/>
        <w:rPr>
          <w:rFonts w:ascii="Calibri" w:hAnsi="Calibri"/>
          <w:b/>
          <w:caps/>
          <w:sz w:val="22"/>
          <w:szCs w:val="22"/>
        </w:rPr>
      </w:pPr>
    </w:p>
    <w:p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Objednatel se zavazuje převzít dokončený předmět smlouvy uvedený v čl. 2 této smlouvy, který bude bez jakýchkoliv vad a nedodělků.</w:t>
      </w:r>
    </w:p>
    <w:p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Objednatel se zavazuje zaplatit za dokončený předmět smlouvy, který převezme, sjednanou cenu ve výši a za podmínek stanovených v této smlouvě.</w:t>
      </w:r>
    </w:p>
    <w:p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 xml:space="preserve">Místem plnění předmětu smlouvy je </w:t>
      </w:r>
      <w:r w:rsidR="008D77A3">
        <w:rPr>
          <w:rFonts w:ascii="Calibri" w:hAnsi="Calibri"/>
          <w:sz w:val="22"/>
          <w:szCs w:val="22"/>
        </w:rPr>
        <w:t>magistrát města Jablonec nad Nisou</w:t>
      </w:r>
      <w:r>
        <w:rPr>
          <w:rFonts w:ascii="Calibri" w:hAnsi="Calibri"/>
          <w:sz w:val="22"/>
          <w:szCs w:val="22"/>
        </w:rPr>
        <w:t xml:space="preserve"> v případě, že se obě smluvní </w:t>
      </w:r>
      <w:r>
        <w:rPr>
          <w:rFonts w:ascii="Calibri" w:hAnsi="Calibri"/>
          <w:sz w:val="22"/>
          <w:szCs w:val="22"/>
        </w:rPr>
        <w:lastRenderedPageBreak/>
        <w:t>strany nedohodnou jinak.</w:t>
      </w:r>
    </w:p>
    <w:p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 xml:space="preserve">Účetní doklad (fakturu) za předmět smlouvy je zhotovitel oprávněn vystavit na základě oboustranně podepsaného protokolu o předání a převzetí díla. Splatnost faktury bude </w:t>
      </w:r>
      <w:r w:rsidR="004A36B5">
        <w:rPr>
          <w:rFonts w:ascii="Calibri" w:hAnsi="Calibri"/>
          <w:sz w:val="22"/>
          <w:szCs w:val="22"/>
        </w:rPr>
        <w:t xml:space="preserve">do </w:t>
      </w:r>
      <w:r>
        <w:rPr>
          <w:rFonts w:ascii="Calibri" w:hAnsi="Calibri"/>
          <w:sz w:val="22"/>
          <w:szCs w:val="22"/>
        </w:rPr>
        <w:t>30 dnů od doručení na podatelnu objednatele.</w:t>
      </w:r>
    </w:p>
    <w:p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Platby za realizaci předmětu smlouvy provádí objednatel formou bezhotovostního převodu na účet zhotovitele uvedený v čl. 1. této Smlouvy.</w:t>
      </w:r>
    </w:p>
    <w:p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 xml:space="preserve">Objednatel neposkytne zálohu. </w:t>
      </w:r>
    </w:p>
    <w:p w:rsidR="00826278" w:rsidRDefault="00826278">
      <w:pPr>
        <w:widowControl w:val="0"/>
        <w:tabs>
          <w:tab w:val="left" w:pos="1609"/>
          <w:tab w:val="left" w:pos="3027"/>
          <w:tab w:val="left" w:pos="3736"/>
          <w:tab w:val="left" w:pos="4445"/>
          <w:tab w:val="left" w:pos="5154"/>
          <w:tab w:val="left" w:pos="5863"/>
          <w:tab w:val="left" w:pos="6572"/>
          <w:tab w:val="left" w:pos="7281"/>
          <w:tab w:val="left" w:pos="7990"/>
        </w:tabs>
        <w:ind w:left="900"/>
        <w:jc w:val="both"/>
        <w:rPr>
          <w:rFonts w:ascii="Calibri" w:hAnsi="Calibri"/>
          <w:sz w:val="22"/>
          <w:szCs w:val="22"/>
        </w:rPr>
      </w:pPr>
    </w:p>
    <w:p w:rsidR="00826278" w:rsidRDefault="00826278" w:rsidP="008771A2">
      <w:pPr>
        <w:widowControl w:val="0"/>
        <w:numPr>
          <w:ilvl w:val="0"/>
          <w:numId w:val="4"/>
        </w:numPr>
        <w:jc w:val="both"/>
        <w:rPr>
          <w:rFonts w:ascii="Calibri" w:hAnsi="Calibri"/>
          <w:b/>
          <w:caps/>
          <w:sz w:val="22"/>
          <w:szCs w:val="22"/>
        </w:rPr>
      </w:pPr>
      <w:r>
        <w:rPr>
          <w:rFonts w:ascii="Calibri" w:hAnsi="Calibri"/>
          <w:b/>
          <w:caps/>
          <w:sz w:val="22"/>
          <w:szCs w:val="22"/>
        </w:rPr>
        <w:t>ODPOVĚDNOST ZA VADY, ZÁRUKA, REKLAMACE</w:t>
      </w:r>
    </w:p>
    <w:p w:rsidR="00280143" w:rsidRDefault="00280143" w:rsidP="00280143">
      <w:pPr>
        <w:widowControl w:val="0"/>
        <w:ind w:left="720"/>
        <w:rPr>
          <w:rFonts w:ascii="Calibri" w:hAnsi="Calibri"/>
          <w:b/>
          <w:caps/>
          <w:sz w:val="22"/>
          <w:szCs w:val="22"/>
        </w:rPr>
      </w:pPr>
    </w:p>
    <w:p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Zhotovitel odpovídá za správnost, celistvost, úplnost jím zpracované projektové dokumentace</w:t>
      </w:r>
      <w:r w:rsidR="00C93CC3">
        <w:rPr>
          <w:rFonts w:ascii="Calibri" w:hAnsi="Calibri"/>
          <w:sz w:val="22"/>
          <w:szCs w:val="22"/>
        </w:rPr>
        <w:t>.</w:t>
      </w:r>
      <w:r>
        <w:rPr>
          <w:rFonts w:ascii="Calibri" w:hAnsi="Calibri"/>
          <w:sz w:val="22"/>
          <w:szCs w:val="22"/>
        </w:rPr>
        <w:t xml:space="preserve"> </w:t>
      </w:r>
      <w:r w:rsidR="00F54BE9" w:rsidRPr="00F54BE9">
        <w:rPr>
          <w:rFonts w:ascii="Calibri" w:hAnsi="Calibri"/>
          <w:sz w:val="22"/>
          <w:szCs w:val="22"/>
        </w:rPr>
        <w:t>Tato odpovědnost nezaniká ani po oboustranně podepsaném protokolu o předání a převzetí díla, neboť objednatel kontroluje pouze splnění zadávacích podmínek a kompletnost díla.</w:t>
      </w:r>
    </w:p>
    <w:p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 xml:space="preserve">V případě, že se objeví vady dokončeného předmětu smlouvy (projektové dokumentace - výkresové, popisové části), je zhotovitel povinen vady neprodleně na svůj náklad odstranit. </w:t>
      </w:r>
    </w:p>
    <w:p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Zhotovitel prohlašuje, že má autorizaci v rozsahu odpovídajícímu předmětu této smlouvy.</w:t>
      </w:r>
    </w:p>
    <w:p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 xml:space="preserve">Objednatel se zavazuje, že případnou reklamaci díla uplatní u zhotovitele bezodkladně po zjištění vady, a to písemnou formou nebo elektronickou formou (např. datovou schránkou). </w:t>
      </w:r>
    </w:p>
    <w:p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 xml:space="preserve">Záruční doba na </w:t>
      </w:r>
      <w:r w:rsidR="00721480">
        <w:rPr>
          <w:rFonts w:ascii="Calibri" w:hAnsi="Calibri"/>
          <w:sz w:val="22"/>
          <w:szCs w:val="22"/>
        </w:rPr>
        <w:t>předmět</w:t>
      </w:r>
      <w:r>
        <w:rPr>
          <w:rFonts w:ascii="Calibri" w:hAnsi="Calibri"/>
          <w:sz w:val="22"/>
          <w:szCs w:val="22"/>
        </w:rPr>
        <w:t xml:space="preserve"> smlouvy je 36 měsíců a začíná plynout ode dne převzetí projektové dokumentace objednatelem protokolem o předání a převzetí díla (dle čl. 4 této smlouvy).</w:t>
      </w:r>
    </w:p>
    <w:p w:rsidR="00826278" w:rsidRDefault="00826278">
      <w:pPr>
        <w:widowControl w:val="0"/>
        <w:tabs>
          <w:tab w:val="left" w:pos="1276"/>
          <w:tab w:val="left" w:pos="2694"/>
          <w:tab w:val="left" w:pos="3403"/>
          <w:tab w:val="left" w:pos="4112"/>
          <w:tab w:val="left" w:pos="4821"/>
          <w:tab w:val="left" w:pos="5530"/>
          <w:tab w:val="left" w:pos="6239"/>
          <w:tab w:val="left" w:pos="6948"/>
          <w:tab w:val="left" w:pos="7657"/>
        </w:tabs>
        <w:ind w:left="567" w:hanging="567"/>
        <w:jc w:val="both"/>
        <w:rPr>
          <w:rFonts w:ascii="Calibri" w:hAnsi="Calibri"/>
          <w:sz w:val="22"/>
          <w:szCs w:val="22"/>
        </w:rPr>
      </w:pPr>
    </w:p>
    <w:p w:rsidR="00826278" w:rsidRDefault="00826278" w:rsidP="008771A2">
      <w:pPr>
        <w:pStyle w:val="Nadpis1"/>
        <w:numPr>
          <w:ilvl w:val="0"/>
          <w:numId w:val="4"/>
        </w:numPr>
        <w:ind w:left="284" w:hanging="284"/>
        <w:jc w:val="left"/>
        <w:rPr>
          <w:rFonts w:ascii="Calibri" w:hAnsi="Calibri"/>
          <w:caps/>
          <w:color w:val="000000"/>
          <w:sz w:val="22"/>
          <w:szCs w:val="22"/>
        </w:rPr>
      </w:pPr>
      <w:r>
        <w:rPr>
          <w:rFonts w:ascii="Calibri" w:hAnsi="Calibri"/>
          <w:caps/>
          <w:color w:val="000000"/>
          <w:sz w:val="22"/>
          <w:szCs w:val="22"/>
        </w:rPr>
        <w:t>ustanovení o sankcích a pokutách</w:t>
      </w:r>
    </w:p>
    <w:p w:rsidR="00280143" w:rsidRPr="00280143" w:rsidRDefault="00280143" w:rsidP="00280143"/>
    <w:p w:rsidR="00826278" w:rsidRDefault="00826278">
      <w:pPr>
        <w:widowControl w:val="0"/>
        <w:numPr>
          <w:ilvl w:val="1"/>
          <w:numId w:val="5"/>
        </w:numPr>
        <w:ind w:left="567" w:hanging="567"/>
        <w:jc w:val="both"/>
        <w:rPr>
          <w:rFonts w:ascii="Calibri" w:hAnsi="Calibri"/>
          <w:sz w:val="22"/>
          <w:szCs w:val="22"/>
        </w:rPr>
      </w:pPr>
      <w:r>
        <w:rPr>
          <w:rFonts w:ascii="Calibri" w:hAnsi="Calibri"/>
          <w:sz w:val="22"/>
          <w:szCs w:val="22"/>
        </w:rPr>
        <w:t>Zhotovitel se zavazuje odstranit vady díla na své náklady</w:t>
      </w:r>
      <w:r w:rsidR="00436368">
        <w:rPr>
          <w:rFonts w:ascii="Calibri" w:hAnsi="Calibri"/>
          <w:sz w:val="22"/>
          <w:szCs w:val="22"/>
        </w:rPr>
        <w:t>,</w:t>
      </w:r>
      <w:r>
        <w:rPr>
          <w:rFonts w:ascii="Calibri" w:hAnsi="Calibri"/>
          <w:sz w:val="22"/>
          <w:szCs w:val="22"/>
        </w:rPr>
        <w:t xml:space="preserve"> a to v prvé řadě tak, aby objednateli nevznikly žádné vícenáklady při pořízení stavby. </w:t>
      </w:r>
    </w:p>
    <w:p w:rsidR="00014777" w:rsidRDefault="00826278">
      <w:pPr>
        <w:widowControl w:val="0"/>
        <w:numPr>
          <w:ilvl w:val="1"/>
          <w:numId w:val="5"/>
        </w:numPr>
        <w:ind w:left="567" w:hanging="567"/>
        <w:jc w:val="both"/>
        <w:rPr>
          <w:rFonts w:ascii="Calibri" w:hAnsi="Calibri"/>
          <w:sz w:val="22"/>
          <w:szCs w:val="22"/>
        </w:rPr>
      </w:pPr>
      <w:r>
        <w:rPr>
          <w:rFonts w:ascii="Calibri" w:hAnsi="Calibri"/>
          <w:sz w:val="22"/>
          <w:szCs w:val="22"/>
        </w:rPr>
        <w:t xml:space="preserve">Při nesplnění termínu dokončení z viny zhotovitele může objednatel sankciovat zhotovitele částkou </w:t>
      </w:r>
    </w:p>
    <w:p w:rsidR="00826278" w:rsidRDefault="00C93CC3" w:rsidP="00014777">
      <w:pPr>
        <w:widowControl w:val="0"/>
        <w:ind w:left="567"/>
        <w:jc w:val="both"/>
        <w:rPr>
          <w:rFonts w:ascii="Calibri" w:hAnsi="Calibri"/>
          <w:sz w:val="22"/>
          <w:szCs w:val="22"/>
        </w:rPr>
      </w:pPr>
      <w:r>
        <w:rPr>
          <w:rFonts w:ascii="Calibri" w:hAnsi="Calibri"/>
          <w:sz w:val="22"/>
          <w:szCs w:val="22"/>
        </w:rPr>
        <w:t>5</w:t>
      </w:r>
      <w:r w:rsidR="00826278">
        <w:rPr>
          <w:rFonts w:ascii="Calibri" w:hAnsi="Calibri"/>
          <w:sz w:val="22"/>
          <w:szCs w:val="22"/>
        </w:rPr>
        <w:t>00,- Kč za každý započatý den prodlení.</w:t>
      </w:r>
    </w:p>
    <w:p w:rsidR="00826278" w:rsidRDefault="00826278">
      <w:pPr>
        <w:widowControl w:val="0"/>
        <w:numPr>
          <w:ilvl w:val="1"/>
          <w:numId w:val="5"/>
        </w:numPr>
        <w:ind w:left="567" w:hanging="567"/>
        <w:jc w:val="both"/>
        <w:rPr>
          <w:rFonts w:ascii="Calibri" w:hAnsi="Calibri"/>
          <w:sz w:val="22"/>
          <w:szCs w:val="22"/>
        </w:rPr>
      </w:pPr>
      <w:r>
        <w:rPr>
          <w:rFonts w:ascii="Calibri" w:hAnsi="Calibri"/>
          <w:sz w:val="22"/>
          <w:szCs w:val="22"/>
        </w:rPr>
        <w:t xml:space="preserve">Při nesplnění termínu na odstranění vad a nedodělků v termínech dle bodu 4.5 může objednatel sankciovat zhotovitele částkou </w:t>
      </w:r>
      <w:r w:rsidR="00C93CC3">
        <w:rPr>
          <w:rFonts w:ascii="Calibri" w:hAnsi="Calibri"/>
          <w:sz w:val="22"/>
          <w:szCs w:val="22"/>
        </w:rPr>
        <w:t>5</w:t>
      </w:r>
      <w:r>
        <w:rPr>
          <w:rFonts w:ascii="Calibri" w:hAnsi="Calibri"/>
          <w:sz w:val="22"/>
          <w:szCs w:val="22"/>
        </w:rPr>
        <w:t>00,- Kč za každý započatý den prodlení.</w:t>
      </w:r>
    </w:p>
    <w:p w:rsidR="00826278" w:rsidRDefault="00826278">
      <w:pPr>
        <w:widowControl w:val="0"/>
        <w:numPr>
          <w:ilvl w:val="1"/>
          <w:numId w:val="5"/>
        </w:numPr>
        <w:ind w:left="567" w:hanging="567"/>
        <w:jc w:val="both"/>
        <w:rPr>
          <w:rFonts w:ascii="Calibri" w:hAnsi="Calibri"/>
          <w:sz w:val="22"/>
          <w:szCs w:val="22"/>
        </w:rPr>
      </w:pPr>
      <w:r>
        <w:rPr>
          <w:rFonts w:ascii="Calibri" w:hAnsi="Calibri"/>
          <w:sz w:val="22"/>
          <w:szCs w:val="22"/>
        </w:rPr>
        <w:t>Zhotovitel není v prodlení, prokáže-li, že nesplnění termínu je způsobeno orgánem státní správy, nebo jiným účastník</w:t>
      </w:r>
      <w:r w:rsidR="00C93CC3">
        <w:rPr>
          <w:rFonts w:ascii="Calibri" w:hAnsi="Calibri"/>
          <w:sz w:val="22"/>
          <w:szCs w:val="22"/>
        </w:rPr>
        <w:t>em</w:t>
      </w:r>
      <w:r>
        <w:rPr>
          <w:rFonts w:ascii="Calibri" w:hAnsi="Calibri"/>
          <w:sz w:val="22"/>
          <w:szCs w:val="22"/>
        </w:rPr>
        <w:t>, právní vadou podkladů předaných objednatelem nebo vyšší mocí.</w:t>
      </w:r>
    </w:p>
    <w:p w:rsidR="00826278" w:rsidRDefault="00826278">
      <w:pPr>
        <w:widowControl w:val="0"/>
        <w:numPr>
          <w:ilvl w:val="1"/>
          <w:numId w:val="5"/>
        </w:numPr>
        <w:ind w:left="567" w:hanging="567"/>
        <w:jc w:val="both"/>
        <w:rPr>
          <w:rFonts w:ascii="Calibri" w:hAnsi="Calibri"/>
          <w:sz w:val="22"/>
          <w:szCs w:val="22"/>
        </w:rPr>
      </w:pPr>
      <w:r>
        <w:rPr>
          <w:rFonts w:ascii="Calibri" w:hAnsi="Calibri"/>
          <w:sz w:val="22"/>
          <w:szCs w:val="22"/>
        </w:rPr>
        <w:t>Obě strany se dohodly, že při nesplnění termínovaných závazků úhrady faktur ze strany objednatele může zhotovitel uplatnit u objednatele nárok na uhrazení smluvní pokuty ve výši 0,1% z ceny fakturované částky za každý započatý den prodlení.</w:t>
      </w:r>
    </w:p>
    <w:p w:rsidR="004A36B5" w:rsidRDefault="004A36B5" w:rsidP="004A36B5">
      <w:pPr>
        <w:widowControl w:val="0"/>
        <w:jc w:val="both"/>
        <w:rPr>
          <w:rFonts w:ascii="Calibri" w:hAnsi="Calibri"/>
          <w:sz w:val="22"/>
          <w:szCs w:val="22"/>
        </w:rPr>
      </w:pPr>
    </w:p>
    <w:p w:rsidR="004A36B5" w:rsidRDefault="004A36B5" w:rsidP="004A36B5">
      <w:pPr>
        <w:ind w:left="567" w:hanging="567"/>
        <w:jc w:val="both"/>
        <w:rPr>
          <w:rFonts w:ascii="Calibri" w:hAnsi="Calibri"/>
          <w:sz w:val="22"/>
          <w:szCs w:val="22"/>
        </w:rPr>
      </w:pPr>
    </w:p>
    <w:p w:rsidR="004A36B5" w:rsidRDefault="004A36B5" w:rsidP="008771A2">
      <w:pPr>
        <w:pStyle w:val="Nadpis1"/>
        <w:numPr>
          <w:ilvl w:val="0"/>
          <w:numId w:val="4"/>
        </w:numPr>
        <w:ind w:left="426" w:hanging="426"/>
        <w:jc w:val="left"/>
        <w:rPr>
          <w:rFonts w:ascii="Calibri" w:hAnsi="Calibri"/>
          <w:caps/>
          <w:color w:val="000000"/>
          <w:sz w:val="22"/>
          <w:szCs w:val="22"/>
        </w:rPr>
      </w:pPr>
      <w:r>
        <w:rPr>
          <w:rFonts w:ascii="Calibri" w:hAnsi="Calibri"/>
          <w:caps/>
          <w:color w:val="000000"/>
          <w:sz w:val="22"/>
          <w:szCs w:val="22"/>
        </w:rPr>
        <w:t>Osoby zmocněné jednat za smluvní strany, osoby zodpovědné za koordinaci projektové dokumentace</w:t>
      </w:r>
    </w:p>
    <w:p w:rsidR="004A36B5" w:rsidRDefault="004A36B5" w:rsidP="004A36B5">
      <w:pPr>
        <w:widowControl w:val="0"/>
        <w:numPr>
          <w:ilvl w:val="1"/>
          <w:numId w:val="3"/>
        </w:numPr>
        <w:ind w:left="567" w:hanging="567"/>
        <w:jc w:val="both"/>
        <w:rPr>
          <w:rFonts w:ascii="Calibri" w:hAnsi="Calibri"/>
          <w:sz w:val="22"/>
          <w:szCs w:val="22"/>
        </w:rPr>
      </w:pPr>
      <w:r>
        <w:rPr>
          <w:rFonts w:ascii="Calibri" w:hAnsi="Calibri"/>
          <w:sz w:val="22"/>
          <w:szCs w:val="22"/>
        </w:rPr>
        <w:t>Za objednatele:</w:t>
      </w:r>
    </w:p>
    <w:p w:rsidR="004A36B5" w:rsidRDefault="004A36B5" w:rsidP="004A36B5">
      <w:pPr>
        <w:tabs>
          <w:tab w:val="left" w:pos="1985"/>
          <w:tab w:val="left" w:pos="4253"/>
        </w:tabs>
        <w:ind w:left="567" w:hanging="567"/>
        <w:jc w:val="both"/>
        <w:rPr>
          <w:rFonts w:ascii="Calibri" w:hAnsi="Calibri"/>
          <w:sz w:val="22"/>
          <w:szCs w:val="22"/>
        </w:rPr>
      </w:pPr>
      <w:r>
        <w:rPr>
          <w:rFonts w:ascii="Calibri" w:hAnsi="Calibri"/>
          <w:sz w:val="22"/>
          <w:szCs w:val="22"/>
        </w:rPr>
        <w:tab/>
        <w:t>ve věcech smluvních:</w:t>
      </w:r>
      <w:r>
        <w:rPr>
          <w:rFonts w:ascii="Calibri" w:hAnsi="Calibri"/>
          <w:sz w:val="22"/>
          <w:szCs w:val="22"/>
        </w:rPr>
        <w:tab/>
      </w:r>
      <w:r>
        <w:rPr>
          <w:rFonts w:ascii="Calibri" w:hAnsi="Calibri"/>
          <w:sz w:val="22"/>
          <w:szCs w:val="22"/>
        </w:rPr>
        <w:tab/>
        <w:t xml:space="preserve"> JUDr. Ing. Lukáš Pleticha, Ing. Otakar Kypta</w:t>
      </w:r>
    </w:p>
    <w:p w:rsidR="004A36B5" w:rsidRDefault="004A36B5" w:rsidP="004A36B5">
      <w:pPr>
        <w:tabs>
          <w:tab w:val="left" w:pos="1985"/>
          <w:tab w:val="left" w:pos="4253"/>
        </w:tabs>
        <w:ind w:left="567" w:hanging="567"/>
        <w:jc w:val="both"/>
        <w:rPr>
          <w:rFonts w:ascii="Calibri" w:hAnsi="Calibri"/>
          <w:sz w:val="22"/>
          <w:szCs w:val="22"/>
        </w:rPr>
      </w:pPr>
      <w:r>
        <w:rPr>
          <w:rFonts w:ascii="Calibri" w:hAnsi="Calibri"/>
          <w:sz w:val="22"/>
          <w:szCs w:val="22"/>
        </w:rPr>
        <w:tab/>
        <w:t xml:space="preserve">ve věcech technických: </w:t>
      </w:r>
      <w:r>
        <w:rPr>
          <w:rFonts w:ascii="Calibri" w:hAnsi="Calibri"/>
          <w:sz w:val="22"/>
          <w:szCs w:val="22"/>
        </w:rPr>
        <w:tab/>
        <w:t xml:space="preserve"> Ing. Otakar Kypta, Ing. Michaela Smrčková</w:t>
      </w:r>
    </w:p>
    <w:p w:rsidR="004A36B5" w:rsidRDefault="004A36B5" w:rsidP="004A36B5">
      <w:pPr>
        <w:tabs>
          <w:tab w:val="left" w:pos="1985"/>
          <w:tab w:val="left" w:pos="4820"/>
        </w:tabs>
        <w:ind w:left="567" w:hanging="567"/>
        <w:jc w:val="both"/>
        <w:rPr>
          <w:rFonts w:ascii="Calibri" w:hAnsi="Calibri"/>
          <w:sz w:val="22"/>
          <w:szCs w:val="22"/>
        </w:rPr>
      </w:pPr>
    </w:p>
    <w:p w:rsidR="004A36B5" w:rsidRDefault="004A36B5" w:rsidP="004A36B5">
      <w:pPr>
        <w:widowControl w:val="0"/>
        <w:numPr>
          <w:ilvl w:val="1"/>
          <w:numId w:val="3"/>
        </w:numPr>
        <w:ind w:left="567" w:hanging="567"/>
        <w:jc w:val="both"/>
        <w:rPr>
          <w:rFonts w:ascii="Calibri" w:hAnsi="Calibri"/>
          <w:sz w:val="22"/>
          <w:szCs w:val="22"/>
        </w:rPr>
      </w:pPr>
      <w:r>
        <w:rPr>
          <w:rFonts w:ascii="Calibri" w:hAnsi="Calibri"/>
          <w:sz w:val="22"/>
          <w:szCs w:val="22"/>
        </w:rPr>
        <w:t>Za zhotovitele:</w:t>
      </w:r>
    </w:p>
    <w:p w:rsidR="004A36B5" w:rsidRDefault="004A36B5" w:rsidP="004A36B5">
      <w:pPr>
        <w:ind w:left="567" w:hanging="567"/>
        <w:jc w:val="both"/>
        <w:rPr>
          <w:rFonts w:ascii="Calibri" w:hAnsi="Calibri"/>
          <w:color w:val="000000"/>
          <w:sz w:val="22"/>
          <w:szCs w:val="22"/>
        </w:rPr>
      </w:pPr>
      <w:r>
        <w:rPr>
          <w:rFonts w:ascii="Calibri" w:hAnsi="Calibri"/>
          <w:sz w:val="22"/>
          <w:szCs w:val="22"/>
        </w:rPr>
        <w:tab/>
        <w:t>ve věcech smluvních:</w:t>
      </w:r>
      <w:r>
        <w:rPr>
          <w:rFonts w:ascii="Calibri" w:hAnsi="Calibri"/>
          <w:sz w:val="22"/>
          <w:szCs w:val="22"/>
        </w:rPr>
        <w:tab/>
      </w:r>
      <w:r>
        <w:rPr>
          <w:rFonts w:ascii="Calibri" w:hAnsi="Calibri"/>
          <w:sz w:val="22"/>
          <w:szCs w:val="22"/>
        </w:rPr>
        <w:tab/>
      </w:r>
      <w:r>
        <w:rPr>
          <w:rFonts w:ascii="Calibri" w:hAnsi="Calibri"/>
          <w:sz w:val="22"/>
          <w:szCs w:val="22"/>
        </w:rPr>
        <w:tab/>
        <w:t xml:space="preserve"> </w:t>
      </w:r>
      <w:bookmarkStart w:id="1" w:name="_Hlk526323404"/>
      <w:r w:rsidRPr="00A3348C">
        <w:rPr>
          <w:rFonts w:ascii="Calibri" w:hAnsi="Calibri"/>
          <w:color w:val="000000"/>
          <w:sz w:val="22"/>
          <w:szCs w:val="22"/>
        </w:rPr>
        <w:t>Ing. arch., Ing. Petr Šikola</w:t>
      </w:r>
      <w:r>
        <w:rPr>
          <w:rFonts w:ascii="Calibri" w:hAnsi="Calibri"/>
          <w:color w:val="000000"/>
          <w:sz w:val="22"/>
          <w:szCs w:val="22"/>
        </w:rPr>
        <w:t>,</w:t>
      </w:r>
      <w:r w:rsidRPr="00A3348C">
        <w:rPr>
          <w:rFonts w:ascii="Calibri" w:hAnsi="Calibri"/>
          <w:color w:val="000000"/>
          <w:sz w:val="22"/>
          <w:szCs w:val="22"/>
        </w:rPr>
        <w:t xml:space="preserve"> Ph.D</w:t>
      </w:r>
      <w:bookmarkEnd w:id="1"/>
      <w:r w:rsidRPr="00A3348C">
        <w:rPr>
          <w:rFonts w:ascii="Calibri" w:hAnsi="Calibri"/>
          <w:color w:val="000000"/>
          <w:sz w:val="22"/>
          <w:szCs w:val="22"/>
        </w:rPr>
        <w:t>.</w:t>
      </w:r>
      <w:r w:rsidRPr="00A3348C">
        <w:rPr>
          <w:rFonts w:ascii="Calibri" w:hAnsi="Calibri"/>
          <w:color w:val="000000"/>
          <w:sz w:val="22"/>
          <w:szCs w:val="22"/>
        </w:rPr>
        <w:tab/>
      </w:r>
    </w:p>
    <w:p w:rsidR="004A36B5" w:rsidRDefault="004A36B5" w:rsidP="004A36B5">
      <w:pPr>
        <w:ind w:left="567" w:hanging="567"/>
        <w:jc w:val="both"/>
        <w:rPr>
          <w:rFonts w:ascii="Calibri" w:hAnsi="Calibri"/>
          <w:color w:val="000000"/>
          <w:sz w:val="22"/>
          <w:szCs w:val="22"/>
        </w:rPr>
      </w:pPr>
      <w:r>
        <w:rPr>
          <w:rFonts w:ascii="Calibri" w:hAnsi="Calibri"/>
          <w:color w:val="000000"/>
          <w:sz w:val="22"/>
          <w:szCs w:val="22"/>
        </w:rPr>
        <w:tab/>
      </w:r>
      <w:bookmarkStart w:id="2" w:name="_Hlk526321653"/>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sidRPr="00A3348C">
        <w:rPr>
          <w:rFonts w:ascii="Calibri" w:hAnsi="Calibri"/>
          <w:color w:val="000000"/>
          <w:sz w:val="22"/>
          <w:szCs w:val="22"/>
        </w:rPr>
        <w:t>doc. Ing. arch. Václav DVOŘÁK, CSc.</w:t>
      </w:r>
      <w:bookmarkEnd w:id="2"/>
    </w:p>
    <w:p w:rsidR="004A36B5" w:rsidRDefault="004A36B5" w:rsidP="004A36B5">
      <w:pPr>
        <w:tabs>
          <w:tab w:val="left" w:pos="5528"/>
        </w:tabs>
        <w:ind w:left="567" w:hanging="567"/>
        <w:jc w:val="both"/>
        <w:rPr>
          <w:rFonts w:ascii="Calibri" w:hAnsi="Calibri"/>
          <w:color w:val="000000"/>
          <w:sz w:val="22"/>
          <w:szCs w:val="22"/>
        </w:rPr>
      </w:pPr>
    </w:p>
    <w:p w:rsidR="004A36B5" w:rsidRDefault="004A36B5" w:rsidP="004A36B5">
      <w:pPr>
        <w:ind w:left="567" w:hanging="567"/>
        <w:jc w:val="both"/>
        <w:rPr>
          <w:rFonts w:ascii="Calibri" w:hAnsi="Calibri"/>
          <w:color w:val="000000"/>
          <w:sz w:val="22"/>
          <w:szCs w:val="22"/>
        </w:rPr>
      </w:pPr>
      <w:r>
        <w:rPr>
          <w:rFonts w:ascii="Calibri" w:hAnsi="Calibri"/>
          <w:sz w:val="22"/>
          <w:szCs w:val="22"/>
        </w:rPr>
        <w:tab/>
        <w:t>ve věcech technických:</w:t>
      </w:r>
      <w:r>
        <w:rPr>
          <w:rFonts w:ascii="Calibri" w:hAnsi="Calibri"/>
          <w:sz w:val="22"/>
          <w:szCs w:val="22"/>
        </w:rPr>
        <w:tab/>
      </w:r>
      <w:r>
        <w:rPr>
          <w:rFonts w:ascii="Calibri" w:hAnsi="Calibri"/>
          <w:sz w:val="22"/>
          <w:szCs w:val="22"/>
        </w:rPr>
        <w:tab/>
      </w:r>
      <w:r>
        <w:rPr>
          <w:rFonts w:ascii="Calibri" w:hAnsi="Calibri"/>
          <w:sz w:val="22"/>
          <w:szCs w:val="22"/>
        </w:rPr>
        <w:tab/>
      </w:r>
      <w:r w:rsidRPr="00A3348C">
        <w:rPr>
          <w:rFonts w:ascii="Calibri" w:hAnsi="Calibri"/>
          <w:color w:val="000000"/>
          <w:sz w:val="22"/>
          <w:szCs w:val="22"/>
        </w:rPr>
        <w:t>Ing. arch., Ing. Petr Šikola</w:t>
      </w:r>
      <w:r>
        <w:rPr>
          <w:rFonts w:ascii="Calibri" w:hAnsi="Calibri"/>
          <w:color w:val="000000"/>
          <w:sz w:val="22"/>
          <w:szCs w:val="22"/>
        </w:rPr>
        <w:t>,</w:t>
      </w:r>
      <w:r w:rsidRPr="00A3348C">
        <w:rPr>
          <w:rFonts w:ascii="Calibri" w:hAnsi="Calibri"/>
          <w:color w:val="000000"/>
          <w:sz w:val="22"/>
          <w:szCs w:val="22"/>
        </w:rPr>
        <w:t xml:space="preserve"> Ph.D.</w:t>
      </w:r>
    </w:p>
    <w:p w:rsidR="004A36B5" w:rsidRDefault="004A36B5" w:rsidP="004A36B5">
      <w:pPr>
        <w:ind w:left="567" w:hanging="567"/>
        <w:jc w:val="both"/>
        <w:rPr>
          <w:rFonts w:ascii="Calibri" w:hAnsi="Calibri"/>
          <w:color w:val="000000"/>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A3348C">
        <w:rPr>
          <w:rFonts w:ascii="Calibri" w:hAnsi="Calibri"/>
          <w:sz w:val="22"/>
          <w:szCs w:val="22"/>
        </w:rPr>
        <w:t>doc. Ing. arch. Václav DVOŘÁK, CSc.</w:t>
      </w:r>
      <w:r w:rsidRPr="00A3348C">
        <w:rPr>
          <w:rFonts w:ascii="Calibri" w:hAnsi="Calibri"/>
          <w:color w:val="000000"/>
          <w:sz w:val="22"/>
          <w:szCs w:val="22"/>
        </w:rPr>
        <w:tab/>
        <w:t xml:space="preserve"> </w:t>
      </w:r>
    </w:p>
    <w:p w:rsidR="004A36B5" w:rsidRDefault="004A36B5" w:rsidP="004A36B5">
      <w:pPr>
        <w:tabs>
          <w:tab w:val="left" w:pos="6233"/>
          <w:tab w:val="left" w:pos="9068"/>
        </w:tabs>
        <w:ind w:left="567" w:hanging="567"/>
        <w:jc w:val="both"/>
        <w:rPr>
          <w:rFonts w:ascii="Calibri" w:hAnsi="Calibri"/>
          <w:color w:val="000000"/>
          <w:sz w:val="22"/>
          <w:szCs w:val="22"/>
        </w:rPr>
      </w:pPr>
    </w:p>
    <w:p w:rsidR="004A36B5" w:rsidRDefault="004A36B5" w:rsidP="004A36B5">
      <w:pPr>
        <w:widowControl w:val="0"/>
        <w:numPr>
          <w:ilvl w:val="1"/>
          <w:numId w:val="3"/>
        </w:numPr>
        <w:ind w:left="567" w:hanging="567"/>
        <w:jc w:val="both"/>
        <w:rPr>
          <w:rFonts w:ascii="Calibri" w:hAnsi="Calibri"/>
          <w:sz w:val="22"/>
          <w:szCs w:val="22"/>
        </w:rPr>
      </w:pPr>
      <w:r>
        <w:rPr>
          <w:rFonts w:ascii="Calibri" w:hAnsi="Calibri"/>
          <w:sz w:val="22"/>
          <w:szCs w:val="22"/>
        </w:rPr>
        <w:t>Obě smluvní strany jsou oprávněny v případě nutnosti rozšířit nebo změnit počet oprávněných osob formou písemného sdělení druhé smluvní straně.</w:t>
      </w:r>
    </w:p>
    <w:p w:rsidR="004A36B5" w:rsidRDefault="004A36B5" w:rsidP="004A36B5">
      <w:pPr>
        <w:widowControl w:val="0"/>
        <w:ind w:left="567"/>
        <w:jc w:val="both"/>
        <w:rPr>
          <w:rFonts w:ascii="Calibri" w:hAnsi="Calibri"/>
          <w:sz w:val="22"/>
          <w:szCs w:val="22"/>
        </w:rPr>
      </w:pPr>
    </w:p>
    <w:p w:rsidR="00826278" w:rsidRDefault="00826278">
      <w:pPr>
        <w:widowControl w:val="0"/>
        <w:tabs>
          <w:tab w:val="left" w:pos="1276"/>
          <w:tab w:val="left" w:pos="2694"/>
          <w:tab w:val="left" w:pos="3403"/>
          <w:tab w:val="left" w:pos="4112"/>
          <w:tab w:val="left" w:pos="4821"/>
          <w:tab w:val="left" w:pos="5530"/>
          <w:tab w:val="left" w:pos="6239"/>
          <w:tab w:val="left" w:pos="6948"/>
          <w:tab w:val="left" w:pos="7657"/>
        </w:tabs>
        <w:ind w:left="567" w:hanging="567"/>
        <w:jc w:val="both"/>
        <w:rPr>
          <w:rFonts w:ascii="Calibri" w:hAnsi="Calibri"/>
          <w:sz w:val="22"/>
          <w:szCs w:val="22"/>
        </w:rPr>
      </w:pPr>
    </w:p>
    <w:p w:rsidR="00826278" w:rsidRDefault="00826278" w:rsidP="008771A2">
      <w:pPr>
        <w:pStyle w:val="Nadpis1"/>
        <w:numPr>
          <w:ilvl w:val="0"/>
          <w:numId w:val="4"/>
        </w:numPr>
        <w:ind w:left="426" w:hanging="426"/>
        <w:jc w:val="left"/>
        <w:rPr>
          <w:rFonts w:ascii="Calibri" w:hAnsi="Calibri"/>
          <w:caps/>
          <w:color w:val="000000"/>
          <w:sz w:val="22"/>
          <w:szCs w:val="22"/>
        </w:rPr>
      </w:pPr>
      <w:r>
        <w:rPr>
          <w:rFonts w:ascii="Calibri" w:hAnsi="Calibri"/>
          <w:caps/>
          <w:color w:val="000000"/>
          <w:sz w:val="22"/>
          <w:szCs w:val="22"/>
        </w:rPr>
        <w:lastRenderedPageBreak/>
        <w:t>Závěrečná ustanovení</w:t>
      </w:r>
    </w:p>
    <w:p w:rsidR="00280143" w:rsidRPr="00280143" w:rsidRDefault="00280143" w:rsidP="00280143"/>
    <w:p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Zhotovitel vyzve objednatele ke koordinačním schůzkám nad rozpracovanou dokumentací. Výzva bude provedena písemně minimálně 3 dny před konáním koordinační schůzky. Objednatel se zavazuje k účasti na koordinačních schůzkách</w:t>
      </w:r>
      <w:r w:rsidR="00D23A88">
        <w:rPr>
          <w:rFonts w:ascii="Calibri" w:hAnsi="Calibri"/>
          <w:sz w:val="22"/>
          <w:szCs w:val="22"/>
        </w:rPr>
        <w:t>,</w:t>
      </w:r>
      <w:r>
        <w:rPr>
          <w:rFonts w:ascii="Calibri" w:hAnsi="Calibri"/>
          <w:sz w:val="22"/>
          <w:szCs w:val="22"/>
        </w:rPr>
        <w:t xml:space="preserve"> a to v zastoupení osoby, která má rozhodovací pravomoc ve věci řešení zakázky. Podepsané zápisy z koordinačních schůzek budou součástí předané projektové dokumentace. </w:t>
      </w:r>
    </w:p>
    <w:p w:rsidR="00A47EB4" w:rsidRDefault="00280143" w:rsidP="008771A2">
      <w:pPr>
        <w:numPr>
          <w:ilvl w:val="1"/>
          <w:numId w:val="8"/>
        </w:numPr>
        <w:tabs>
          <w:tab w:val="left" w:pos="567"/>
        </w:tabs>
        <w:jc w:val="both"/>
        <w:rPr>
          <w:rFonts w:ascii="Calibri" w:hAnsi="Calibri" w:cs="Arial"/>
          <w:sz w:val="22"/>
          <w:szCs w:val="22"/>
        </w:rPr>
      </w:pPr>
      <w:r>
        <w:rPr>
          <w:rFonts w:ascii="Calibri" w:hAnsi="Calibri" w:cs="Arial"/>
          <w:sz w:val="22"/>
          <w:szCs w:val="22"/>
        </w:rPr>
        <w:t xml:space="preserve">Zhotovitel poskytuje objednateli licenci k veškerým autorským právům pro použití díla v rozsahu </w:t>
      </w:r>
      <w:r w:rsidR="00A47EB4">
        <w:rPr>
          <w:rFonts w:ascii="Calibri" w:hAnsi="Calibri" w:cs="Arial"/>
          <w:sz w:val="22"/>
          <w:szCs w:val="22"/>
        </w:rPr>
        <w:t xml:space="preserve"> </w:t>
      </w:r>
    </w:p>
    <w:p w:rsidR="00280143" w:rsidRDefault="00280143" w:rsidP="008771A2">
      <w:pPr>
        <w:ind w:left="567"/>
        <w:jc w:val="both"/>
        <w:rPr>
          <w:rFonts w:ascii="Calibri" w:hAnsi="Calibri" w:cs="Arial"/>
          <w:sz w:val="22"/>
          <w:szCs w:val="22"/>
        </w:rPr>
      </w:pPr>
      <w:r>
        <w:rPr>
          <w:rFonts w:ascii="Calibri" w:hAnsi="Calibri" w:cs="Arial"/>
          <w:sz w:val="22"/>
          <w:szCs w:val="22"/>
        </w:rPr>
        <w:t xml:space="preserve">uvedeném ve smlouvě o dílo. Licence je poskytována jako výhradní a na neomezenou dobu. Zhotovitel ani objednatel není oprávněn poskytnout licenci třetí osobě. Cenu za poskytnutí licence má zhotovitel zahrnutu do ceny díla. </w:t>
      </w:r>
    </w:p>
    <w:p w:rsidR="00280143" w:rsidRDefault="00014777" w:rsidP="008771A2">
      <w:pPr>
        <w:ind w:left="567"/>
        <w:jc w:val="both"/>
        <w:rPr>
          <w:rFonts w:ascii="Calibri" w:hAnsi="Calibri" w:cs="Arial"/>
          <w:sz w:val="22"/>
          <w:szCs w:val="22"/>
        </w:rPr>
      </w:pPr>
      <w:r>
        <w:rPr>
          <w:rFonts w:ascii="Calibri" w:hAnsi="Calibri"/>
          <w:sz w:val="22"/>
          <w:szCs w:val="22"/>
        </w:rPr>
        <w:t>Zhotovitel</w:t>
      </w:r>
      <w:r w:rsidR="00280143">
        <w:rPr>
          <w:rFonts w:ascii="Calibri" w:hAnsi="Calibri"/>
          <w:sz w:val="22"/>
          <w:szCs w:val="22"/>
        </w:rPr>
        <w:t xml:space="preserve"> současně poskytuje licenci k veškerým autorským právům na realizované stavbě. </w:t>
      </w:r>
      <w:r w:rsidR="00280143">
        <w:rPr>
          <w:rFonts w:ascii="Calibri" w:hAnsi="Calibri" w:cs="Arial"/>
          <w:sz w:val="22"/>
          <w:szCs w:val="22"/>
        </w:rPr>
        <w:t>Licence je poskytována jako výhradní a na neomezenou dobu. Zhotovitel ani objednatel není oprávněn poskytnout licenci třetí osobě. Cenu za poskytnutí licence má zhotovitel zahrnutu do ceny díla. Objednatel je oprávněn ke všem způsobům užití díla, ke kterým je určené. Zhotovitel bere na vědomí, že objednatel užije realizovanou stavbu i k prezentaci statutárního města Jablonec nad Nisou a že za tím účelem bude dílo prezentovat široké veřejnosti. Objednatel je oprávněn stavbu prezentovat, publikovat a užívat jméno zhotovitele (autora), a to takovým způsobem, aby nedocházelo k narušení autorských práva a poškození dobrého jména zhotovitele (autora). Zhotovitel je oprávněn vhodným způsobem prezentovat stavbu, a to tak, aby nedocházelo k poškození dobré pověsti objednatele (statutárního města).  V případě sporu ohledně způsobu prezentování jedné nebo druhé ze smluvních stran, se smluvní strany zavazují, že spory budou řešit nejprve ústním jednáním a hledat společný konsens ve věci.</w:t>
      </w:r>
    </w:p>
    <w:p w:rsidR="00280143" w:rsidRDefault="00280143">
      <w:pPr>
        <w:widowControl w:val="0"/>
        <w:numPr>
          <w:ilvl w:val="1"/>
          <w:numId w:val="8"/>
        </w:numPr>
        <w:ind w:left="567" w:hanging="567"/>
        <w:jc w:val="both"/>
        <w:rPr>
          <w:rFonts w:ascii="Calibri" w:hAnsi="Calibri"/>
          <w:sz w:val="22"/>
          <w:szCs w:val="22"/>
        </w:rPr>
      </w:pPr>
      <w:r w:rsidRPr="00280143">
        <w:rPr>
          <w:rFonts w:ascii="Calibri" w:hAnsi="Calibri"/>
          <w:iCs/>
          <w:sz w:val="22"/>
          <w:szCs w:val="22"/>
        </w:rPr>
        <w:t>Zhotovitel bere na vědomí, že objednatel je statutárním městem a povinným subjektem dle zák. č. 106/1999 Sb., o svobodném přístupu k informacím. Pro případ, že se dílo dle této smlouvy stane předmětem žádosti dle zákona o svobodném přístupu k informacím, bere zhotovitel na vědomí a souhlasí, že objednatel poskytne takovou informaci formou a způsobem stanoveným zákonem o svobodném přístup k informacím.</w:t>
      </w:r>
    </w:p>
    <w:p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Nabídkovou cenu je možno překročit pouze při změně rozsahu prací na základě požadavku a se souhlasem objednatele nebo vyskytnou-li se v průběhu plnění zakázky okolnosti, které mají objektivní a prokazatelný vliv na zvýšení nákladů a které nebylo možno v době uzavření smlouvy předvídat (změna daňových předpisů apod.).</w:t>
      </w:r>
    </w:p>
    <w:p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V případě přerušení nebo zastavení prací ze strany objednatele zašle objednatel tento požadavek zhotoviteli písemně. Zhotovitel k datu doručení tohoto požadavku zastaví práce na předmětu smlouvy a na základě společného zápisu o stupni rozpracovanosti objednatel uhradí vzájemně odsouhlasenou část sjednané smluvní ceny.</w:t>
      </w:r>
    </w:p>
    <w:p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V případě odstoupení od smlouvy o dílo ze strany objednatele na základě článku 4, odstavce 4.6 nemá zhotovitel nárok na úhradu ceny za dílo. Objednatel je povinen vrátit veškeré materiály</w:t>
      </w:r>
      <w:r w:rsidR="00721480">
        <w:rPr>
          <w:rFonts w:ascii="Calibri" w:hAnsi="Calibri"/>
          <w:sz w:val="22"/>
          <w:szCs w:val="22"/>
        </w:rPr>
        <w:t>,</w:t>
      </w:r>
      <w:r>
        <w:rPr>
          <w:rFonts w:ascii="Calibri" w:hAnsi="Calibri"/>
          <w:sz w:val="22"/>
          <w:szCs w:val="22"/>
        </w:rPr>
        <w:t xml:space="preserve"> i rozpracované</w:t>
      </w:r>
      <w:r w:rsidR="00721480">
        <w:rPr>
          <w:rFonts w:ascii="Calibri" w:hAnsi="Calibri"/>
          <w:sz w:val="22"/>
          <w:szCs w:val="22"/>
        </w:rPr>
        <w:t>,</w:t>
      </w:r>
      <w:r>
        <w:rPr>
          <w:rFonts w:ascii="Calibri" w:hAnsi="Calibri"/>
          <w:sz w:val="22"/>
          <w:szCs w:val="22"/>
        </w:rPr>
        <w:t xml:space="preserve"> zhotoviteli.</w:t>
      </w:r>
    </w:p>
    <w:p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Obě strany se zavazují, že uznají právní platnost písemností a výkresů zasílaných prostřednictvím faxu nebo e-mailu, přitom jednotlivá plnění se zavazují předávat a přebírat osobně nebo poštou.</w:t>
      </w:r>
    </w:p>
    <w:p w:rsidR="00826278" w:rsidRDefault="00826278">
      <w:pPr>
        <w:widowControl w:val="0"/>
        <w:numPr>
          <w:ilvl w:val="1"/>
          <w:numId w:val="8"/>
        </w:numPr>
        <w:ind w:left="567" w:hanging="567"/>
        <w:jc w:val="both"/>
        <w:rPr>
          <w:rFonts w:ascii="Calibri" w:hAnsi="Calibri" w:cs="Tahoma"/>
          <w:sz w:val="22"/>
          <w:szCs w:val="22"/>
        </w:rPr>
      </w:pPr>
      <w:r>
        <w:rPr>
          <w:rFonts w:ascii="Calibri" w:hAnsi="Calibri" w:cs="Tahoma"/>
          <w:sz w:val="22"/>
          <w:szCs w:val="22"/>
        </w:rPr>
        <w:t xml:space="preserve">Veškeré změny této smlouvy je možné provést </w:t>
      </w:r>
      <w:r>
        <w:rPr>
          <w:rFonts w:ascii="Calibri" w:hAnsi="Calibri"/>
          <w:sz w:val="22"/>
          <w:szCs w:val="22"/>
        </w:rPr>
        <w:t>pouze</w:t>
      </w:r>
      <w:r>
        <w:rPr>
          <w:rFonts w:ascii="Calibri" w:hAnsi="Calibri" w:cs="Tahoma"/>
          <w:sz w:val="22"/>
          <w:szCs w:val="22"/>
        </w:rPr>
        <w:t xml:space="preserve"> formou číslovaných písemných dodatků.</w:t>
      </w:r>
    </w:p>
    <w:p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 xml:space="preserve">Otázky, které výslovně neupravuje tato smlouva, se řídí </w:t>
      </w:r>
      <w:r w:rsidR="00280143">
        <w:rPr>
          <w:rFonts w:ascii="Calibri" w:hAnsi="Calibri"/>
          <w:sz w:val="22"/>
          <w:szCs w:val="22"/>
        </w:rPr>
        <w:t>občanským</w:t>
      </w:r>
      <w:r>
        <w:rPr>
          <w:rFonts w:ascii="Calibri" w:hAnsi="Calibri"/>
          <w:sz w:val="22"/>
          <w:szCs w:val="22"/>
        </w:rPr>
        <w:t xml:space="preserve"> zákoníkem.</w:t>
      </w:r>
    </w:p>
    <w:p w:rsidR="00625BC4" w:rsidRDefault="00115B9C">
      <w:pPr>
        <w:widowControl w:val="0"/>
        <w:numPr>
          <w:ilvl w:val="1"/>
          <w:numId w:val="8"/>
        </w:numPr>
        <w:ind w:left="567" w:hanging="567"/>
        <w:jc w:val="both"/>
        <w:rPr>
          <w:rFonts w:ascii="Calibri" w:hAnsi="Calibri"/>
          <w:sz w:val="22"/>
          <w:szCs w:val="22"/>
        </w:rPr>
      </w:pPr>
      <w:r>
        <w:rPr>
          <w:rFonts w:ascii="Calibri" w:hAnsi="Calibri"/>
          <w:sz w:val="22"/>
          <w:szCs w:val="22"/>
        </w:rPr>
        <w:t>Smluvní strany berou na vědomí, že tato smlouva a její případné dodatky budou zveřejněny v registru smluv podle zákona č. 340/2015Sb., o zvláštních podmínkách účinnosti některých smluv, uveřejňování těchto smluv a o registru smluv (zákon o registru smluv).</w:t>
      </w:r>
    </w:p>
    <w:p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 xml:space="preserve">Tato smlouva nabývá </w:t>
      </w:r>
      <w:r w:rsidR="00115B9C">
        <w:rPr>
          <w:rFonts w:ascii="Calibri" w:hAnsi="Calibri"/>
          <w:sz w:val="22"/>
          <w:szCs w:val="22"/>
        </w:rPr>
        <w:t>účinnosti nejdříve dnem uveřejnění v registru smluv v souladu s § 6 odst. 1 zákona č. 340/2015 Sb., o zvláštních podmínkách účinnosti některých smluv, uveřejňování těchto smluv a o registru smluv (zákon o registru smluv).</w:t>
      </w:r>
      <w:r>
        <w:rPr>
          <w:rFonts w:ascii="Calibri" w:hAnsi="Calibri"/>
          <w:sz w:val="22"/>
          <w:szCs w:val="22"/>
        </w:rPr>
        <w:t xml:space="preserve"> </w:t>
      </w:r>
    </w:p>
    <w:p w:rsidR="00115B9C" w:rsidRDefault="00115B9C">
      <w:pPr>
        <w:widowControl w:val="0"/>
        <w:numPr>
          <w:ilvl w:val="1"/>
          <w:numId w:val="8"/>
        </w:numPr>
        <w:ind w:left="567" w:hanging="567"/>
        <w:jc w:val="both"/>
        <w:rPr>
          <w:rFonts w:ascii="Calibri" w:hAnsi="Calibri"/>
          <w:sz w:val="22"/>
          <w:szCs w:val="22"/>
        </w:rPr>
      </w:pPr>
      <w:r>
        <w:rPr>
          <w:rFonts w:ascii="Calibri" w:hAnsi="Calibri"/>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lastRenderedPageBreak/>
        <w:t>Dílo až do doby zaplacení zůstává majetkem zhotovitele.</w:t>
      </w:r>
    </w:p>
    <w:p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Tato smlouva je vyhotovena ve 4 stejnopisech, z nichž 2 obdrží objednatel a 2 zhotovitel.</w:t>
      </w:r>
    </w:p>
    <w:p w:rsidR="00826278" w:rsidRDefault="00826278">
      <w:pPr>
        <w:tabs>
          <w:tab w:val="center" w:pos="2268"/>
          <w:tab w:val="center" w:pos="6946"/>
        </w:tabs>
        <w:ind w:left="567" w:hanging="567"/>
        <w:jc w:val="both"/>
        <w:rPr>
          <w:rFonts w:ascii="Calibri" w:hAnsi="Calibri"/>
          <w:sz w:val="22"/>
          <w:szCs w:val="22"/>
        </w:rPr>
      </w:pPr>
    </w:p>
    <w:p w:rsidR="00826278" w:rsidRDefault="00826278">
      <w:pPr>
        <w:tabs>
          <w:tab w:val="center" w:pos="1701"/>
          <w:tab w:val="center" w:pos="6379"/>
        </w:tabs>
        <w:jc w:val="both"/>
        <w:rPr>
          <w:rFonts w:ascii="Calibri" w:hAnsi="Calibri"/>
          <w:b/>
          <w:sz w:val="22"/>
          <w:szCs w:val="22"/>
        </w:rPr>
      </w:pPr>
      <w:r>
        <w:rPr>
          <w:rFonts w:ascii="Calibri" w:hAnsi="Calibri"/>
          <w:b/>
          <w:sz w:val="22"/>
          <w:szCs w:val="22"/>
        </w:rPr>
        <w:t>Smluvní strany potvrzují, že si přečetly a porozuměly podmínkám obsaženým v této Smlouvě. Na důkaz jejich pravdivé a vážné vůle přijmout podmínky vyplývající pro ně z této Smlouvy k ní připojují své vlastnoruční podpisy. Smluvní strany tímto potvrzují převzetí příslušných vyhotovení této Smlouvy.</w:t>
      </w:r>
    </w:p>
    <w:p w:rsidR="00A47EB4" w:rsidRDefault="00A47EB4" w:rsidP="00115B9C">
      <w:pPr>
        <w:widowControl w:val="0"/>
        <w:tabs>
          <w:tab w:val="left" w:pos="1609"/>
          <w:tab w:val="left" w:pos="3027"/>
          <w:tab w:val="left" w:pos="3736"/>
          <w:tab w:val="left" w:pos="4445"/>
          <w:tab w:val="left" w:pos="5154"/>
          <w:tab w:val="left" w:pos="5863"/>
          <w:tab w:val="left" w:pos="6572"/>
          <w:tab w:val="left" w:pos="7281"/>
          <w:tab w:val="left" w:pos="7990"/>
        </w:tabs>
        <w:jc w:val="both"/>
        <w:rPr>
          <w:rFonts w:ascii="Calibri" w:hAnsi="Calibri"/>
          <w:sz w:val="22"/>
          <w:szCs w:val="22"/>
        </w:rPr>
      </w:pPr>
    </w:p>
    <w:p w:rsidR="00115B9C" w:rsidRDefault="00115B9C" w:rsidP="00115B9C">
      <w:pPr>
        <w:widowControl w:val="0"/>
        <w:tabs>
          <w:tab w:val="left" w:pos="1609"/>
          <w:tab w:val="left" w:pos="3027"/>
          <w:tab w:val="left" w:pos="3736"/>
          <w:tab w:val="left" w:pos="4445"/>
          <w:tab w:val="left" w:pos="5154"/>
          <w:tab w:val="left" w:pos="5863"/>
          <w:tab w:val="left" w:pos="6572"/>
          <w:tab w:val="left" w:pos="7281"/>
          <w:tab w:val="left" w:pos="7990"/>
        </w:tabs>
        <w:jc w:val="both"/>
        <w:rPr>
          <w:rFonts w:ascii="Calibri" w:hAnsi="Calibri"/>
          <w:sz w:val="22"/>
          <w:szCs w:val="22"/>
        </w:rPr>
      </w:pPr>
    </w:p>
    <w:p w:rsidR="00826278" w:rsidRDefault="00826278">
      <w:pPr>
        <w:tabs>
          <w:tab w:val="center" w:pos="1701"/>
          <w:tab w:val="center" w:pos="6379"/>
        </w:tabs>
        <w:jc w:val="both"/>
        <w:rPr>
          <w:rFonts w:ascii="Calibri" w:hAnsi="Calibri"/>
          <w:color w:val="000000"/>
          <w:sz w:val="22"/>
          <w:szCs w:val="22"/>
        </w:rPr>
      </w:pPr>
      <w:r w:rsidRPr="00436368">
        <w:rPr>
          <w:rFonts w:ascii="Calibri" w:hAnsi="Calibri"/>
          <w:color w:val="000000"/>
          <w:sz w:val="22"/>
          <w:szCs w:val="22"/>
        </w:rPr>
        <w:t>V Jablonci n</w:t>
      </w:r>
      <w:r w:rsidR="00A87CA2" w:rsidRPr="00436368">
        <w:rPr>
          <w:rFonts w:ascii="Calibri" w:hAnsi="Calibri"/>
          <w:color w:val="000000"/>
          <w:sz w:val="22"/>
          <w:szCs w:val="22"/>
        </w:rPr>
        <w:t>ad Nisou</w:t>
      </w:r>
      <w:r w:rsidRPr="00436368">
        <w:rPr>
          <w:rFonts w:ascii="Calibri" w:hAnsi="Calibri"/>
          <w:color w:val="000000"/>
          <w:sz w:val="22"/>
          <w:szCs w:val="22"/>
        </w:rPr>
        <w:t xml:space="preserve">, dne </w:t>
      </w:r>
      <w:r w:rsidR="00436368" w:rsidRPr="00436368">
        <w:rPr>
          <w:rFonts w:ascii="Calibri" w:hAnsi="Calibri"/>
          <w:color w:val="000000"/>
          <w:sz w:val="22"/>
          <w:szCs w:val="22"/>
        </w:rPr>
        <w:t>10.9</w:t>
      </w:r>
      <w:r w:rsidR="007048B4" w:rsidRPr="00436368">
        <w:rPr>
          <w:rFonts w:ascii="Calibri" w:hAnsi="Calibri"/>
          <w:color w:val="000000"/>
          <w:sz w:val="22"/>
          <w:szCs w:val="22"/>
        </w:rPr>
        <w:t>.2018</w:t>
      </w:r>
      <w:r w:rsidR="00A87CA2" w:rsidRPr="00436368">
        <w:rPr>
          <w:rFonts w:ascii="Calibri" w:hAnsi="Calibri"/>
          <w:color w:val="000000"/>
          <w:sz w:val="22"/>
          <w:szCs w:val="22"/>
        </w:rPr>
        <w:t xml:space="preserve">                           </w:t>
      </w:r>
      <w:r w:rsidR="007048B4" w:rsidRPr="00436368">
        <w:rPr>
          <w:rFonts w:ascii="Calibri" w:hAnsi="Calibri"/>
          <w:color w:val="000000"/>
          <w:sz w:val="22"/>
          <w:szCs w:val="22"/>
        </w:rPr>
        <w:t xml:space="preserve">                      </w:t>
      </w:r>
      <w:r w:rsidR="00A87CA2" w:rsidRPr="00436368">
        <w:rPr>
          <w:rFonts w:ascii="Calibri" w:hAnsi="Calibri"/>
          <w:color w:val="000000"/>
          <w:sz w:val="22"/>
          <w:szCs w:val="22"/>
        </w:rPr>
        <w:t xml:space="preserve">  </w:t>
      </w:r>
      <w:r w:rsidRPr="00436368">
        <w:rPr>
          <w:rFonts w:ascii="Calibri" w:hAnsi="Calibri"/>
          <w:color w:val="000000"/>
          <w:sz w:val="22"/>
          <w:szCs w:val="22"/>
        </w:rPr>
        <w:t>V</w:t>
      </w:r>
      <w:r w:rsidR="00AF7260" w:rsidRPr="00436368">
        <w:rPr>
          <w:rFonts w:ascii="Calibri" w:hAnsi="Calibri"/>
          <w:color w:val="000000"/>
          <w:sz w:val="22"/>
          <w:szCs w:val="22"/>
        </w:rPr>
        <w:t> Jablonci nad Nisou</w:t>
      </w:r>
      <w:r w:rsidRPr="00436368">
        <w:rPr>
          <w:rFonts w:ascii="Calibri" w:hAnsi="Calibri"/>
          <w:color w:val="000000"/>
          <w:sz w:val="22"/>
          <w:szCs w:val="22"/>
        </w:rPr>
        <w:t xml:space="preserve">, dne </w:t>
      </w:r>
      <w:r w:rsidR="00436368" w:rsidRPr="00436368">
        <w:rPr>
          <w:rFonts w:ascii="Calibri" w:hAnsi="Calibri"/>
          <w:color w:val="000000"/>
          <w:sz w:val="22"/>
          <w:szCs w:val="22"/>
        </w:rPr>
        <w:t>10.9</w:t>
      </w:r>
      <w:r w:rsidR="007048B4" w:rsidRPr="00436368">
        <w:rPr>
          <w:rFonts w:ascii="Calibri" w:hAnsi="Calibri"/>
          <w:color w:val="000000"/>
          <w:sz w:val="22"/>
          <w:szCs w:val="22"/>
        </w:rPr>
        <w:t>.2018</w:t>
      </w:r>
    </w:p>
    <w:p w:rsidR="00A47EB4" w:rsidRDefault="00A47EB4">
      <w:pPr>
        <w:tabs>
          <w:tab w:val="left" w:pos="284"/>
          <w:tab w:val="center" w:pos="1701"/>
          <w:tab w:val="center" w:pos="6379"/>
        </w:tabs>
        <w:rPr>
          <w:rFonts w:ascii="Calibri" w:hAnsi="Calibri"/>
          <w:color w:val="000000"/>
          <w:sz w:val="22"/>
          <w:szCs w:val="22"/>
        </w:rPr>
      </w:pPr>
    </w:p>
    <w:p w:rsidR="00A47EB4" w:rsidRDefault="00A47EB4">
      <w:pPr>
        <w:tabs>
          <w:tab w:val="left" w:pos="284"/>
          <w:tab w:val="center" w:pos="1701"/>
          <w:tab w:val="center" w:pos="6379"/>
        </w:tabs>
        <w:rPr>
          <w:rFonts w:ascii="Calibri" w:hAnsi="Calibri"/>
          <w:color w:val="000000"/>
          <w:sz w:val="22"/>
          <w:szCs w:val="22"/>
        </w:rPr>
      </w:pPr>
    </w:p>
    <w:p w:rsidR="00551E55" w:rsidRDefault="00551E55">
      <w:pPr>
        <w:tabs>
          <w:tab w:val="left" w:pos="284"/>
          <w:tab w:val="center" w:pos="1701"/>
          <w:tab w:val="center" w:pos="6379"/>
        </w:tabs>
        <w:rPr>
          <w:rFonts w:ascii="Calibri" w:hAnsi="Calibri"/>
          <w:color w:val="000000"/>
          <w:sz w:val="22"/>
          <w:szCs w:val="22"/>
        </w:rPr>
      </w:pPr>
    </w:p>
    <w:p w:rsidR="00A47EB4" w:rsidRDefault="00A47EB4">
      <w:pPr>
        <w:tabs>
          <w:tab w:val="left" w:pos="284"/>
          <w:tab w:val="center" w:pos="1701"/>
          <w:tab w:val="center" w:pos="6379"/>
        </w:tabs>
        <w:rPr>
          <w:rFonts w:ascii="Calibri" w:hAnsi="Calibri"/>
          <w:color w:val="000000"/>
          <w:sz w:val="22"/>
          <w:szCs w:val="22"/>
        </w:rPr>
      </w:pPr>
    </w:p>
    <w:p w:rsidR="00826278" w:rsidRDefault="00826278">
      <w:pPr>
        <w:tabs>
          <w:tab w:val="left" w:pos="284"/>
          <w:tab w:val="center" w:pos="1701"/>
          <w:tab w:val="center" w:pos="6379"/>
        </w:tabs>
        <w:rPr>
          <w:rFonts w:ascii="Calibri" w:hAnsi="Calibri"/>
          <w:color w:val="000000"/>
          <w:sz w:val="22"/>
          <w:szCs w:val="22"/>
        </w:rPr>
      </w:pPr>
      <w:r>
        <w:rPr>
          <w:rFonts w:ascii="Calibri" w:hAnsi="Calibri"/>
          <w:color w:val="000000"/>
          <w:sz w:val="22"/>
          <w:szCs w:val="22"/>
        </w:rPr>
        <w:tab/>
        <w:t xml:space="preserve">        ……………………………………..</w:t>
      </w:r>
      <w:r>
        <w:rPr>
          <w:rFonts w:ascii="Calibri" w:hAnsi="Calibri"/>
          <w:color w:val="000000"/>
          <w:sz w:val="22"/>
          <w:szCs w:val="22"/>
        </w:rPr>
        <w:tab/>
      </w:r>
      <w:r w:rsidR="00A87CA2">
        <w:rPr>
          <w:rFonts w:ascii="Calibri" w:hAnsi="Calibri"/>
          <w:color w:val="000000"/>
          <w:sz w:val="22"/>
          <w:szCs w:val="22"/>
        </w:rPr>
        <w:t xml:space="preserve">                                            </w:t>
      </w:r>
      <w:r>
        <w:rPr>
          <w:rFonts w:ascii="Calibri" w:hAnsi="Calibri"/>
          <w:color w:val="000000"/>
          <w:sz w:val="22"/>
          <w:szCs w:val="22"/>
        </w:rPr>
        <w:t>……………………………………..</w:t>
      </w:r>
    </w:p>
    <w:p w:rsidR="00826278" w:rsidRDefault="00826278" w:rsidP="00431267">
      <w:pPr>
        <w:tabs>
          <w:tab w:val="center" w:pos="1701"/>
        </w:tabs>
        <w:rPr>
          <w:rFonts w:ascii="Calibri" w:hAnsi="Calibri"/>
          <w:color w:val="000000"/>
          <w:sz w:val="22"/>
          <w:szCs w:val="22"/>
        </w:rPr>
      </w:pPr>
      <w:r>
        <w:rPr>
          <w:rFonts w:ascii="Calibri" w:hAnsi="Calibri"/>
          <w:color w:val="000000"/>
          <w:sz w:val="22"/>
          <w:szCs w:val="22"/>
        </w:rPr>
        <w:tab/>
        <w:t>za objednatele</w:t>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t xml:space="preserve">       </w:t>
      </w:r>
      <w:bookmarkStart w:id="3" w:name="_Hlk526321008"/>
      <w:r>
        <w:rPr>
          <w:rFonts w:ascii="Calibri" w:hAnsi="Calibri"/>
          <w:color w:val="000000"/>
          <w:sz w:val="22"/>
          <w:szCs w:val="22"/>
        </w:rPr>
        <w:t>za zhotovitele</w:t>
      </w:r>
      <w:bookmarkEnd w:id="3"/>
    </w:p>
    <w:p w:rsidR="00826278" w:rsidRDefault="00826278" w:rsidP="00431267">
      <w:pPr>
        <w:tabs>
          <w:tab w:val="center" w:pos="1701"/>
        </w:tabs>
        <w:rPr>
          <w:rFonts w:ascii="Calibri" w:hAnsi="Calibri"/>
          <w:color w:val="000000"/>
          <w:sz w:val="22"/>
          <w:szCs w:val="22"/>
        </w:rPr>
      </w:pPr>
      <w:r>
        <w:rPr>
          <w:rFonts w:ascii="Calibri" w:hAnsi="Calibri"/>
          <w:color w:val="000000"/>
          <w:sz w:val="22"/>
          <w:szCs w:val="22"/>
        </w:rPr>
        <w:tab/>
      </w:r>
      <w:r w:rsidR="00A51850">
        <w:rPr>
          <w:rFonts w:ascii="Calibri" w:hAnsi="Calibri"/>
          <w:color w:val="000000"/>
          <w:sz w:val="22"/>
          <w:szCs w:val="22"/>
        </w:rPr>
        <w:t>JUDr.</w:t>
      </w:r>
      <w:r w:rsidR="00DF245C">
        <w:rPr>
          <w:rFonts w:ascii="Calibri" w:hAnsi="Calibri"/>
          <w:color w:val="000000"/>
          <w:sz w:val="22"/>
          <w:szCs w:val="22"/>
        </w:rPr>
        <w:t xml:space="preserve"> </w:t>
      </w:r>
      <w:r w:rsidR="00B87146">
        <w:rPr>
          <w:rFonts w:ascii="Calibri" w:hAnsi="Calibri"/>
          <w:color w:val="000000"/>
          <w:sz w:val="22"/>
          <w:szCs w:val="22"/>
        </w:rPr>
        <w:t xml:space="preserve">Ing. </w:t>
      </w:r>
      <w:r w:rsidR="00A51850">
        <w:rPr>
          <w:rFonts w:ascii="Calibri" w:hAnsi="Calibri"/>
          <w:color w:val="000000"/>
          <w:sz w:val="22"/>
          <w:szCs w:val="22"/>
        </w:rPr>
        <w:t>Lukáš Pleticha</w:t>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t xml:space="preserve">   </w:t>
      </w:r>
      <w:bookmarkStart w:id="4" w:name="_Hlk526322079"/>
      <w:r w:rsidR="00B8537B" w:rsidRPr="00B8537B">
        <w:rPr>
          <w:rFonts w:ascii="Calibri" w:hAnsi="Calibri"/>
          <w:color w:val="000000"/>
          <w:sz w:val="22"/>
          <w:szCs w:val="22"/>
        </w:rPr>
        <w:t>doc.</w:t>
      </w:r>
      <w:r w:rsidR="00431267">
        <w:rPr>
          <w:rFonts w:ascii="Calibri" w:hAnsi="Calibri"/>
          <w:color w:val="000000"/>
          <w:sz w:val="22"/>
          <w:szCs w:val="22"/>
        </w:rPr>
        <w:t xml:space="preserve"> </w:t>
      </w:r>
      <w:r w:rsidR="00B8537B" w:rsidRPr="00B8537B">
        <w:rPr>
          <w:rFonts w:ascii="Calibri" w:hAnsi="Calibri"/>
          <w:color w:val="000000"/>
          <w:sz w:val="22"/>
          <w:szCs w:val="22"/>
        </w:rPr>
        <w:t>Ing.</w:t>
      </w:r>
      <w:r w:rsidR="00431267">
        <w:rPr>
          <w:rFonts w:ascii="Calibri" w:hAnsi="Calibri"/>
          <w:color w:val="000000"/>
          <w:sz w:val="22"/>
          <w:szCs w:val="22"/>
        </w:rPr>
        <w:t xml:space="preserve"> </w:t>
      </w:r>
      <w:r w:rsidR="00B8537B" w:rsidRPr="00B8537B">
        <w:rPr>
          <w:rFonts w:ascii="Calibri" w:hAnsi="Calibri"/>
          <w:color w:val="000000"/>
          <w:sz w:val="22"/>
          <w:szCs w:val="22"/>
        </w:rPr>
        <w:t xml:space="preserve">arch., Ing. Petr ŠIKOLA, </w:t>
      </w:r>
      <w:bookmarkStart w:id="5" w:name="_Hlk526321573"/>
      <w:r w:rsidR="00B8537B" w:rsidRPr="00B8537B">
        <w:rPr>
          <w:rFonts w:ascii="Calibri" w:hAnsi="Calibri"/>
          <w:color w:val="000000"/>
          <w:sz w:val="22"/>
          <w:szCs w:val="22"/>
        </w:rPr>
        <w:t>Ph.D.</w:t>
      </w:r>
      <w:r>
        <w:rPr>
          <w:rFonts w:ascii="Calibri" w:hAnsi="Calibri"/>
          <w:color w:val="000000"/>
          <w:sz w:val="22"/>
          <w:szCs w:val="22"/>
        </w:rPr>
        <w:tab/>
      </w:r>
      <w:bookmarkEnd w:id="4"/>
      <w:bookmarkEnd w:id="5"/>
    </w:p>
    <w:p w:rsidR="00826278" w:rsidRDefault="00A51850" w:rsidP="00431267">
      <w:pPr>
        <w:tabs>
          <w:tab w:val="center" w:pos="1701"/>
        </w:tabs>
        <w:rPr>
          <w:rFonts w:ascii="Calibri" w:hAnsi="Calibri"/>
          <w:color w:val="000000"/>
          <w:sz w:val="22"/>
          <w:szCs w:val="22"/>
        </w:rPr>
      </w:pPr>
      <w:r>
        <w:rPr>
          <w:rFonts w:ascii="Calibri" w:hAnsi="Calibri"/>
          <w:color w:val="000000"/>
          <w:sz w:val="22"/>
          <w:szCs w:val="22"/>
        </w:rPr>
        <w:t xml:space="preserve">               náměstek primátora</w:t>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sidRPr="00431267">
        <w:rPr>
          <w:rFonts w:ascii="Calibri" w:hAnsi="Calibri"/>
          <w:color w:val="000000"/>
          <w:sz w:val="22"/>
          <w:szCs w:val="22"/>
        </w:rPr>
        <w:t>jednatel společnosti DOMYJINAK, s.r.o.</w:t>
      </w:r>
    </w:p>
    <w:p w:rsidR="00826278" w:rsidRDefault="00826278">
      <w:pPr>
        <w:tabs>
          <w:tab w:val="center" w:pos="1701"/>
          <w:tab w:val="center" w:pos="6379"/>
        </w:tabs>
        <w:rPr>
          <w:rFonts w:ascii="Calibri" w:hAnsi="Calibri"/>
          <w:color w:val="000000"/>
          <w:sz w:val="22"/>
          <w:szCs w:val="22"/>
        </w:rPr>
      </w:pPr>
      <w:r>
        <w:rPr>
          <w:rFonts w:ascii="Calibri" w:hAnsi="Calibri"/>
          <w:color w:val="000000"/>
          <w:sz w:val="22"/>
          <w:szCs w:val="22"/>
        </w:rPr>
        <w:t xml:space="preserve">        </w:t>
      </w:r>
    </w:p>
    <w:p w:rsidR="00826278" w:rsidRDefault="00826278" w:rsidP="00431267">
      <w:pPr>
        <w:tabs>
          <w:tab w:val="center" w:pos="1701"/>
        </w:tabs>
        <w:rPr>
          <w:rFonts w:ascii="Calibri" w:hAnsi="Calibri"/>
          <w:color w:val="000000"/>
          <w:sz w:val="22"/>
          <w:szCs w:val="22"/>
        </w:rPr>
      </w:pPr>
    </w:p>
    <w:p w:rsidR="00551E55" w:rsidRDefault="00551E55" w:rsidP="00431267">
      <w:pPr>
        <w:tabs>
          <w:tab w:val="center" w:pos="1701"/>
        </w:tabs>
        <w:rPr>
          <w:rFonts w:ascii="Calibri" w:hAnsi="Calibri"/>
          <w:color w:val="000000"/>
          <w:sz w:val="22"/>
          <w:szCs w:val="22"/>
        </w:rPr>
      </w:pPr>
    </w:p>
    <w:p w:rsidR="00551E55" w:rsidRDefault="00551E55" w:rsidP="00431267">
      <w:pPr>
        <w:tabs>
          <w:tab w:val="center" w:pos="1701"/>
        </w:tabs>
        <w:rPr>
          <w:rFonts w:ascii="Calibri" w:hAnsi="Calibri"/>
          <w:color w:val="000000"/>
          <w:sz w:val="22"/>
          <w:szCs w:val="22"/>
        </w:rPr>
      </w:pPr>
    </w:p>
    <w:p w:rsidR="00A47EB4" w:rsidRDefault="00A47EB4" w:rsidP="00431267">
      <w:pPr>
        <w:tabs>
          <w:tab w:val="center" w:pos="1701"/>
        </w:tabs>
        <w:rPr>
          <w:rFonts w:ascii="Calibri" w:hAnsi="Calibri"/>
          <w:color w:val="000000"/>
          <w:sz w:val="22"/>
          <w:szCs w:val="22"/>
        </w:rPr>
      </w:pPr>
    </w:p>
    <w:p w:rsidR="00826278" w:rsidRDefault="00826278" w:rsidP="00431267">
      <w:pPr>
        <w:tabs>
          <w:tab w:val="center" w:pos="1701"/>
        </w:tabs>
        <w:rPr>
          <w:rFonts w:ascii="Calibri" w:hAnsi="Calibri"/>
          <w:color w:val="000000"/>
          <w:sz w:val="22"/>
          <w:szCs w:val="22"/>
        </w:rPr>
      </w:pPr>
      <w:r>
        <w:rPr>
          <w:rFonts w:ascii="Calibri" w:hAnsi="Calibri"/>
          <w:color w:val="000000"/>
          <w:sz w:val="22"/>
          <w:szCs w:val="22"/>
        </w:rPr>
        <w:tab/>
        <w:t>……………………………………..</w:t>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t>..……………………………………</w:t>
      </w:r>
      <w:r>
        <w:rPr>
          <w:rFonts w:ascii="Calibri" w:hAnsi="Calibri"/>
          <w:color w:val="000000"/>
          <w:sz w:val="22"/>
          <w:szCs w:val="22"/>
        </w:rPr>
        <w:tab/>
      </w:r>
    </w:p>
    <w:p w:rsidR="00826278" w:rsidRDefault="00826278" w:rsidP="00431267">
      <w:pPr>
        <w:tabs>
          <w:tab w:val="center" w:pos="1701"/>
        </w:tabs>
        <w:rPr>
          <w:rFonts w:ascii="Calibri" w:hAnsi="Calibri"/>
          <w:color w:val="000000"/>
          <w:sz w:val="22"/>
          <w:szCs w:val="22"/>
        </w:rPr>
      </w:pPr>
      <w:r>
        <w:rPr>
          <w:rFonts w:ascii="Calibri" w:hAnsi="Calibri"/>
          <w:color w:val="000000"/>
          <w:sz w:val="22"/>
          <w:szCs w:val="22"/>
        </w:rPr>
        <w:tab/>
        <w:t>za objednatele</w:t>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t xml:space="preserve">       </w:t>
      </w:r>
      <w:r w:rsidR="00431267" w:rsidRPr="00431267">
        <w:rPr>
          <w:rFonts w:ascii="Calibri" w:hAnsi="Calibri"/>
          <w:color w:val="000000"/>
          <w:sz w:val="22"/>
          <w:szCs w:val="22"/>
        </w:rPr>
        <w:t>za zhotovitele</w:t>
      </w:r>
    </w:p>
    <w:p w:rsidR="00826278" w:rsidRDefault="00826278" w:rsidP="00431267">
      <w:pPr>
        <w:tabs>
          <w:tab w:val="center" w:pos="1701"/>
        </w:tabs>
        <w:rPr>
          <w:rFonts w:ascii="Calibri" w:hAnsi="Calibri"/>
          <w:color w:val="000000"/>
          <w:sz w:val="22"/>
          <w:szCs w:val="22"/>
        </w:rPr>
      </w:pPr>
      <w:r>
        <w:rPr>
          <w:rFonts w:ascii="Calibri" w:hAnsi="Calibri"/>
          <w:color w:val="000000"/>
          <w:sz w:val="22"/>
          <w:szCs w:val="22"/>
        </w:rPr>
        <w:tab/>
        <w:t xml:space="preserve"> Ing.</w:t>
      </w:r>
      <w:r w:rsidR="00A51850" w:rsidRPr="00A51850">
        <w:rPr>
          <w:rFonts w:ascii="Calibri" w:hAnsi="Calibri"/>
          <w:color w:val="000000"/>
          <w:sz w:val="22"/>
          <w:szCs w:val="22"/>
        </w:rPr>
        <w:t xml:space="preserve"> </w:t>
      </w:r>
      <w:r w:rsidR="00A51850">
        <w:rPr>
          <w:rFonts w:ascii="Calibri" w:hAnsi="Calibri"/>
          <w:color w:val="000000"/>
          <w:sz w:val="22"/>
          <w:szCs w:val="22"/>
        </w:rPr>
        <w:t xml:space="preserve">Otakar Kypta </w:t>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t xml:space="preserve">     </w:t>
      </w:r>
      <w:bookmarkStart w:id="6" w:name="_Hlk526322106"/>
      <w:r w:rsidR="00431267" w:rsidRPr="00431267">
        <w:rPr>
          <w:rFonts w:ascii="Calibri" w:hAnsi="Calibri"/>
          <w:color w:val="000000"/>
          <w:sz w:val="22"/>
          <w:szCs w:val="22"/>
        </w:rPr>
        <w:t>doc.</w:t>
      </w:r>
      <w:r w:rsidR="00431267">
        <w:rPr>
          <w:rFonts w:ascii="Calibri" w:hAnsi="Calibri"/>
          <w:color w:val="000000"/>
          <w:sz w:val="22"/>
          <w:szCs w:val="22"/>
        </w:rPr>
        <w:t xml:space="preserve"> </w:t>
      </w:r>
      <w:r w:rsidR="00431267" w:rsidRPr="00431267">
        <w:rPr>
          <w:rFonts w:ascii="Calibri" w:hAnsi="Calibri"/>
          <w:color w:val="000000"/>
          <w:sz w:val="22"/>
          <w:szCs w:val="22"/>
        </w:rPr>
        <w:t>Ing.</w:t>
      </w:r>
      <w:r w:rsidR="00431267">
        <w:rPr>
          <w:rFonts w:ascii="Calibri" w:hAnsi="Calibri"/>
          <w:color w:val="000000"/>
          <w:sz w:val="22"/>
          <w:szCs w:val="22"/>
        </w:rPr>
        <w:t xml:space="preserve"> </w:t>
      </w:r>
      <w:r w:rsidR="00431267" w:rsidRPr="00431267">
        <w:rPr>
          <w:rFonts w:ascii="Calibri" w:hAnsi="Calibri"/>
          <w:color w:val="000000"/>
          <w:sz w:val="22"/>
          <w:szCs w:val="22"/>
        </w:rPr>
        <w:t>arch. Václav DVOŘÁK, CSc</w:t>
      </w:r>
      <w:r w:rsidR="00431267">
        <w:rPr>
          <w:rFonts w:ascii="Calibri" w:hAnsi="Calibri"/>
          <w:color w:val="000000"/>
          <w:sz w:val="22"/>
          <w:szCs w:val="22"/>
        </w:rPr>
        <w:t>.</w:t>
      </w:r>
      <w:bookmarkEnd w:id="6"/>
    </w:p>
    <w:p w:rsidR="00826278" w:rsidRDefault="00826278" w:rsidP="00431267">
      <w:pPr>
        <w:tabs>
          <w:tab w:val="center" w:pos="1701"/>
        </w:tabs>
        <w:rPr>
          <w:rFonts w:ascii="Calibri" w:hAnsi="Calibri"/>
          <w:color w:val="000000"/>
          <w:sz w:val="22"/>
          <w:szCs w:val="22"/>
        </w:rPr>
      </w:pPr>
      <w:r>
        <w:rPr>
          <w:rFonts w:ascii="Calibri" w:hAnsi="Calibri"/>
          <w:color w:val="000000"/>
          <w:sz w:val="22"/>
          <w:szCs w:val="22"/>
        </w:rPr>
        <w:t xml:space="preserve">           vedoucí odboru územního</w:t>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Pr>
          <w:rFonts w:ascii="Calibri" w:hAnsi="Calibri"/>
          <w:color w:val="000000"/>
          <w:sz w:val="22"/>
          <w:szCs w:val="22"/>
        </w:rPr>
        <w:tab/>
      </w:r>
      <w:r w:rsidR="00431267" w:rsidRPr="00431267">
        <w:rPr>
          <w:rFonts w:ascii="Calibri" w:hAnsi="Calibri"/>
          <w:color w:val="000000"/>
          <w:sz w:val="22"/>
          <w:szCs w:val="22"/>
        </w:rPr>
        <w:t>jednatel společnosti DOMYJINAK, s.r.o.</w:t>
      </w:r>
      <w:r>
        <w:rPr>
          <w:rFonts w:ascii="Calibri" w:hAnsi="Calibri"/>
          <w:color w:val="000000"/>
          <w:sz w:val="22"/>
          <w:szCs w:val="22"/>
        </w:rPr>
        <w:tab/>
        <w:t xml:space="preserve"> </w:t>
      </w:r>
    </w:p>
    <w:p w:rsidR="00826278" w:rsidRDefault="00826278" w:rsidP="00431267">
      <w:pPr>
        <w:tabs>
          <w:tab w:val="center" w:pos="1701"/>
        </w:tabs>
        <w:rPr>
          <w:rFonts w:ascii="Calibri" w:hAnsi="Calibri"/>
          <w:color w:val="000000"/>
          <w:sz w:val="22"/>
          <w:szCs w:val="22"/>
        </w:rPr>
      </w:pPr>
      <w:r>
        <w:rPr>
          <w:rFonts w:ascii="Calibri" w:hAnsi="Calibri"/>
          <w:color w:val="000000"/>
          <w:sz w:val="22"/>
          <w:szCs w:val="22"/>
        </w:rPr>
        <w:tab/>
        <w:t>a hospodářského rozvoje</w:t>
      </w:r>
    </w:p>
    <w:p w:rsidR="00315B33" w:rsidRDefault="00315B33" w:rsidP="00431267">
      <w:pPr>
        <w:tabs>
          <w:tab w:val="center" w:pos="1701"/>
        </w:tabs>
        <w:rPr>
          <w:rFonts w:ascii="Calibri" w:hAnsi="Calibri"/>
          <w:color w:val="000000"/>
          <w:sz w:val="22"/>
          <w:szCs w:val="22"/>
        </w:rPr>
      </w:pPr>
    </w:p>
    <w:p w:rsidR="00551E55" w:rsidRDefault="00551E55" w:rsidP="00431267">
      <w:pPr>
        <w:tabs>
          <w:tab w:val="center" w:pos="1701"/>
        </w:tabs>
        <w:jc w:val="right"/>
        <w:rPr>
          <w:rFonts w:ascii="Calibri" w:hAnsi="Calibri"/>
          <w:color w:val="000000"/>
          <w:sz w:val="22"/>
          <w:szCs w:val="22"/>
        </w:rPr>
      </w:pPr>
    </w:p>
    <w:p w:rsidR="00551E55" w:rsidRDefault="00551E55" w:rsidP="00431267">
      <w:pPr>
        <w:tabs>
          <w:tab w:val="center" w:pos="1701"/>
        </w:tabs>
        <w:jc w:val="right"/>
        <w:rPr>
          <w:rFonts w:ascii="Calibri" w:hAnsi="Calibri"/>
          <w:color w:val="000000"/>
          <w:sz w:val="22"/>
          <w:szCs w:val="22"/>
        </w:rPr>
      </w:pPr>
    </w:p>
    <w:p w:rsidR="00551E55" w:rsidRDefault="00551E55" w:rsidP="00431267">
      <w:pPr>
        <w:tabs>
          <w:tab w:val="center" w:pos="1701"/>
        </w:tabs>
        <w:jc w:val="right"/>
        <w:rPr>
          <w:rFonts w:ascii="Calibri" w:hAnsi="Calibri"/>
          <w:color w:val="000000"/>
          <w:sz w:val="22"/>
          <w:szCs w:val="22"/>
        </w:rPr>
      </w:pPr>
    </w:p>
    <w:p w:rsidR="00551E55" w:rsidRDefault="00551E55" w:rsidP="00431267">
      <w:pPr>
        <w:tabs>
          <w:tab w:val="center" w:pos="1701"/>
        </w:tabs>
        <w:jc w:val="right"/>
        <w:rPr>
          <w:rFonts w:ascii="Calibri" w:hAnsi="Calibri"/>
          <w:color w:val="000000"/>
          <w:sz w:val="22"/>
          <w:szCs w:val="22"/>
        </w:rPr>
      </w:pPr>
    </w:p>
    <w:p w:rsidR="00551E55" w:rsidRDefault="00551E55" w:rsidP="00431267">
      <w:pPr>
        <w:tabs>
          <w:tab w:val="center" w:pos="1701"/>
        </w:tabs>
        <w:jc w:val="right"/>
        <w:rPr>
          <w:rFonts w:ascii="Calibri" w:hAnsi="Calibri"/>
          <w:color w:val="000000"/>
          <w:sz w:val="22"/>
          <w:szCs w:val="22"/>
        </w:rPr>
      </w:pPr>
    </w:p>
    <w:p w:rsidR="00551E55" w:rsidRDefault="00551E55" w:rsidP="00431267">
      <w:pPr>
        <w:tabs>
          <w:tab w:val="center" w:pos="1701"/>
        </w:tabs>
        <w:jc w:val="right"/>
        <w:rPr>
          <w:rFonts w:ascii="Calibri" w:hAnsi="Calibri"/>
          <w:color w:val="000000"/>
          <w:sz w:val="22"/>
          <w:szCs w:val="22"/>
        </w:rPr>
      </w:pPr>
    </w:p>
    <w:p w:rsidR="00551E55" w:rsidRDefault="00551E55" w:rsidP="00431267">
      <w:pPr>
        <w:tabs>
          <w:tab w:val="center" w:pos="1701"/>
        </w:tabs>
        <w:jc w:val="right"/>
        <w:rPr>
          <w:rFonts w:ascii="Calibri" w:hAnsi="Calibri"/>
          <w:color w:val="000000"/>
          <w:sz w:val="22"/>
          <w:szCs w:val="22"/>
        </w:rPr>
      </w:pPr>
    </w:p>
    <w:p w:rsidR="00A51850" w:rsidRPr="00431267" w:rsidRDefault="00A51850" w:rsidP="00431267">
      <w:pPr>
        <w:tabs>
          <w:tab w:val="center" w:pos="1701"/>
        </w:tabs>
        <w:jc w:val="right"/>
        <w:rPr>
          <w:rFonts w:ascii="Calibri" w:hAnsi="Calibri"/>
          <w:i/>
          <w:color w:val="000000"/>
        </w:rPr>
      </w:pPr>
      <w:r>
        <w:rPr>
          <w:rFonts w:ascii="Calibri" w:hAnsi="Calibri"/>
          <w:color w:val="000000"/>
          <w:sz w:val="22"/>
          <w:szCs w:val="22"/>
        </w:rPr>
        <w:tab/>
      </w:r>
      <w:r>
        <w:rPr>
          <w:rFonts w:ascii="Calibri" w:hAnsi="Calibri"/>
          <w:color w:val="000000"/>
          <w:sz w:val="22"/>
          <w:szCs w:val="22"/>
        </w:rPr>
        <w:tab/>
      </w:r>
      <w:r w:rsidRPr="00431267">
        <w:rPr>
          <w:rFonts w:ascii="Calibri" w:hAnsi="Calibri"/>
          <w:i/>
          <w:color w:val="000000"/>
        </w:rPr>
        <w:t xml:space="preserve">za věcnou správnost:  Ing. </w:t>
      </w:r>
      <w:r w:rsidR="00431267" w:rsidRPr="00431267">
        <w:rPr>
          <w:rFonts w:ascii="Calibri" w:hAnsi="Calibri"/>
          <w:i/>
          <w:color w:val="000000"/>
        </w:rPr>
        <w:t>Otakar Kypta</w:t>
      </w:r>
      <w:r w:rsidRPr="00431267">
        <w:rPr>
          <w:rFonts w:ascii="Calibri" w:hAnsi="Calibri"/>
          <w:i/>
          <w:color w:val="000000"/>
        </w:rPr>
        <w:t>,</w:t>
      </w:r>
    </w:p>
    <w:p w:rsidR="00431267" w:rsidRPr="00431267" w:rsidRDefault="00A51850" w:rsidP="00431267">
      <w:pPr>
        <w:tabs>
          <w:tab w:val="center" w:pos="1701"/>
          <w:tab w:val="center" w:pos="6379"/>
        </w:tabs>
        <w:jc w:val="right"/>
        <w:rPr>
          <w:rFonts w:ascii="Calibri" w:hAnsi="Calibri"/>
          <w:i/>
          <w:color w:val="000000"/>
        </w:rPr>
      </w:pPr>
      <w:r w:rsidRPr="00431267">
        <w:rPr>
          <w:rFonts w:ascii="Calibri" w:hAnsi="Calibri"/>
          <w:i/>
          <w:color w:val="000000"/>
        </w:rPr>
        <w:tab/>
      </w:r>
      <w:r w:rsidRPr="00431267">
        <w:rPr>
          <w:rFonts w:ascii="Calibri" w:hAnsi="Calibri"/>
          <w:i/>
          <w:color w:val="000000"/>
        </w:rPr>
        <w:tab/>
        <w:t xml:space="preserve"> vedoucí </w:t>
      </w:r>
      <w:r w:rsidR="00431267" w:rsidRPr="00431267">
        <w:rPr>
          <w:rFonts w:ascii="Calibri" w:hAnsi="Calibri"/>
          <w:i/>
          <w:color w:val="000000"/>
        </w:rPr>
        <w:t>odboru územního</w:t>
      </w:r>
    </w:p>
    <w:p w:rsidR="00A87CA2" w:rsidRPr="00431267" w:rsidRDefault="00431267" w:rsidP="00431267">
      <w:pPr>
        <w:tabs>
          <w:tab w:val="center" w:pos="1701"/>
          <w:tab w:val="center" w:pos="6379"/>
        </w:tabs>
        <w:jc w:val="right"/>
        <w:rPr>
          <w:rFonts w:ascii="Calibri" w:hAnsi="Calibri"/>
          <w:i/>
          <w:color w:val="000000"/>
        </w:rPr>
      </w:pPr>
      <w:r w:rsidRPr="00431267">
        <w:rPr>
          <w:rFonts w:ascii="Calibri" w:hAnsi="Calibri"/>
          <w:i/>
          <w:color w:val="000000"/>
        </w:rPr>
        <w:t>a hospodářského rozvoje</w:t>
      </w:r>
    </w:p>
    <w:p w:rsidR="00431267" w:rsidRDefault="00431267" w:rsidP="002C5227">
      <w:pPr>
        <w:rPr>
          <w:rFonts w:ascii="Calibri" w:eastAsia="Calibri" w:hAnsi="Calibri" w:cs="Arial"/>
          <w:sz w:val="22"/>
          <w:szCs w:val="22"/>
          <w:lang w:eastAsia="en-US"/>
        </w:rPr>
      </w:pPr>
    </w:p>
    <w:p w:rsidR="008771A2" w:rsidRPr="008771A2" w:rsidRDefault="008771A2" w:rsidP="002C5227">
      <w:pPr>
        <w:rPr>
          <w:rFonts w:asciiTheme="minorHAnsi" w:eastAsia="Calibri" w:hAnsiTheme="minorHAnsi" w:cstheme="minorHAnsi"/>
          <w:sz w:val="22"/>
          <w:szCs w:val="22"/>
          <w:lang w:eastAsia="en-US"/>
        </w:rPr>
      </w:pPr>
    </w:p>
    <w:p w:rsidR="002C5227" w:rsidRPr="008771A2" w:rsidRDefault="002C5227" w:rsidP="008771A2">
      <w:pPr>
        <w:rPr>
          <w:rFonts w:asciiTheme="minorHAnsi" w:eastAsia="Batang" w:hAnsiTheme="minorHAnsi" w:cstheme="minorHAnsi"/>
          <w:sz w:val="22"/>
          <w:szCs w:val="22"/>
        </w:rPr>
      </w:pPr>
      <w:r w:rsidRPr="008771A2">
        <w:rPr>
          <w:rFonts w:asciiTheme="minorHAnsi" w:eastAsia="Calibri" w:hAnsiTheme="minorHAnsi" w:cstheme="minorHAnsi"/>
          <w:sz w:val="22"/>
          <w:szCs w:val="22"/>
          <w:lang w:eastAsia="en-US"/>
        </w:rPr>
        <w:t>Příloha</w:t>
      </w:r>
      <w:r w:rsidR="008771A2" w:rsidRPr="008771A2">
        <w:rPr>
          <w:rFonts w:asciiTheme="minorHAnsi" w:eastAsia="Calibri" w:hAnsiTheme="minorHAnsi" w:cstheme="minorHAnsi"/>
          <w:sz w:val="22"/>
          <w:szCs w:val="22"/>
          <w:lang w:eastAsia="en-US"/>
        </w:rPr>
        <w:t xml:space="preserve">:   </w:t>
      </w:r>
      <w:r w:rsidR="008771A2" w:rsidRPr="008771A2">
        <w:rPr>
          <w:rFonts w:asciiTheme="minorHAnsi" w:eastAsia="Batang" w:hAnsiTheme="minorHAnsi" w:cstheme="minorHAnsi"/>
          <w:sz w:val="22"/>
          <w:szCs w:val="22"/>
        </w:rPr>
        <w:t>Zadání ÚS 4 – Širší centrum</w:t>
      </w:r>
    </w:p>
    <w:p w:rsidR="002C5227" w:rsidRDefault="002C5227" w:rsidP="00A51850">
      <w:pPr>
        <w:tabs>
          <w:tab w:val="center" w:pos="1701"/>
          <w:tab w:val="center" w:pos="6379"/>
        </w:tabs>
        <w:jc w:val="right"/>
      </w:pPr>
    </w:p>
    <w:sectPr w:rsidR="002C5227" w:rsidSect="00650B9F">
      <w:footerReference w:type="default" r:id="rId7"/>
      <w:pgSz w:w="11905" w:h="16837"/>
      <w:pgMar w:top="1410" w:right="1134" w:bottom="1134" w:left="1134" w:header="113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4F0" w:rsidRDefault="00CE54F0">
      <w:r>
        <w:separator/>
      </w:r>
    </w:p>
  </w:endnote>
  <w:endnote w:type="continuationSeparator" w:id="0">
    <w:p w:rsidR="00CE54F0" w:rsidRDefault="00CE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CC3" w:rsidRDefault="00D61CB8">
    <w:pPr>
      <w:pStyle w:val="Zpat"/>
      <w:jc w:val="center"/>
    </w:pPr>
    <w:r>
      <w:rPr>
        <w:b/>
        <w:sz w:val="24"/>
        <w:szCs w:val="24"/>
      </w:rPr>
      <w:fldChar w:fldCharType="begin"/>
    </w:r>
    <w:r w:rsidR="00C93CC3">
      <w:rPr>
        <w:b/>
        <w:sz w:val="24"/>
        <w:szCs w:val="24"/>
      </w:rPr>
      <w:instrText xml:space="preserve"> PAGE </w:instrText>
    </w:r>
    <w:r>
      <w:rPr>
        <w:b/>
        <w:sz w:val="24"/>
        <w:szCs w:val="24"/>
      </w:rPr>
      <w:fldChar w:fldCharType="separate"/>
    </w:r>
    <w:r w:rsidR="002F1ED6">
      <w:rPr>
        <w:b/>
        <w:noProof/>
        <w:sz w:val="24"/>
        <w:szCs w:val="24"/>
      </w:rPr>
      <w:t>2</w:t>
    </w:r>
    <w:r>
      <w:rPr>
        <w:b/>
        <w:sz w:val="24"/>
        <w:szCs w:val="24"/>
      </w:rPr>
      <w:fldChar w:fldCharType="end"/>
    </w:r>
    <w:r w:rsidR="00C93CC3">
      <w:t xml:space="preserve"> z </w:t>
    </w:r>
    <w:r>
      <w:rPr>
        <w:b/>
        <w:sz w:val="24"/>
        <w:szCs w:val="24"/>
      </w:rPr>
      <w:fldChar w:fldCharType="begin"/>
    </w:r>
    <w:r w:rsidR="00C93CC3">
      <w:rPr>
        <w:b/>
        <w:sz w:val="24"/>
        <w:szCs w:val="24"/>
      </w:rPr>
      <w:instrText xml:space="preserve"> NUMPAGES \*Arabic </w:instrText>
    </w:r>
    <w:r>
      <w:rPr>
        <w:b/>
        <w:sz w:val="24"/>
        <w:szCs w:val="24"/>
      </w:rPr>
      <w:fldChar w:fldCharType="separate"/>
    </w:r>
    <w:r w:rsidR="002F1ED6">
      <w:rPr>
        <w:b/>
        <w:noProof/>
        <w:sz w:val="24"/>
        <w:szCs w:val="24"/>
      </w:rPr>
      <w:t>6</w:t>
    </w:r>
    <w:r>
      <w:rPr>
        <w:b/>
        <w:sz w:val="24"/>
        <w:szCs w:val="24"/>
      </w:rPr>
      <w:fldChar w:fldCharType="end"/>
    </w:r>
  </w:p>
  <w:p w:rsidR="00C93CC3" w:rsidRDefault="00C93CC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4F0" w:rsidRDefault="00CE54F0">
      <w:r>
        <w:separator/>
      </w:r>
    </w:p>
  </w:footnote>
  <w:footnote w:type="continuationSeparator" w:id="0">
    <w:p w:rsidR="00CE54F0" w:rsidRDefault="00CE5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upperRoman"/>
      <w:lvlText w:val="%1."/>
      <w:lvlJc w:val="left"/>
      <w:pPr>
        <w:tabs>
          <w:tab w:val="num" w:pos="720"/>
        </w:tabs>
        <w:ind w:left="720" w:hanging="720"/>
      </w:pPr>
    </w:lvl>
  </w:abstractNum>
  <w:abstractNum w:abstractNumId="1" w15:restartNumberingAfterBreak="0">
    <w:nsid w:val="00000002"/>
    <w:multiLevelType w:val="multilevel"/>
    <w:tmpl w:val="00000002"/>
    <w:name w:val="WW8Num3"/>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3"/>
    <w:multiLevelType w:val="multilevel"/>
    <w:tmpl w:val="00000003"/>
    <w:name w:val="WW8Num7"/>
    <w:lvl w:ilvl="0">
      <w:start w:val="1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90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6"/>
    <w:multiLevelType w:val="multilevel"/>
    <w:tmpl w:val="00000006"/>
    <w:name w:val="WW8Num1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7"/>
    <w:multiLevelType w:val="multilevel"/>
    <w:tmpl w:val="00000007"/>
    <w:name w:val="WW8Num11"/>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03951548"/>
    <w:multiLevelType w:val="hybridMultilevel"/>
    <w:tmpl w:val="14E85A8E"/>
    <w:lvl w:ilvl="0" w:tplc="8A008D88">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06C3066C"/>
    <w:multiLevelType w:val="hybridMultilevel"/>
    <w:tmpl w:val="1E6EE75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F">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8F75B2"/>
    <w:multiLevelType w:val="hybridMultilevel"/>
    <w:tmpl w:val="F7260396"/>
    <w:lvl w:ilvl="0" w:tplc="F64ECAD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6D3B7C"/>
    <w:multiLevelType w:val="hybridMultilevel"/>
    <w:tmpl w:val="A17C9E8E"/>
    <w:lvl w:ilvl="0" w:tplc="88849410">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154C1"/>
    <w:multiLevelType w:val="hybridMultilevel"/>
    <w:tmpl w:val="3104BDF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9165AA0"/>
    <w:multiLevelType w:val="hybridMultilevel"/>
    <w:tmpl w:val="AD60DCEA"/>
    <w:lvl w:ilvl="0" w:tplc="BA86317C">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A30684"/>
    <w:multiLevelType w:val="hybridMultilevel"/>
    <w:tmpl w:val="1C2E73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10"/>
  </w:num>
  <w:num w:numId="12">
    <w:abstractNumId w:val="9"/>
  </w:num>
  <w:num w:numId="13">
    <w:abstractNumId w:val="15"/>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2B"/>
    <w:rsid w:val="00014777"/>
    <w:rsid w:val="000A6C27"/>
    <w:rsid w:val="000F4290"/>
    <w:rsid w:val="00115B9C"/>
    <w:rsid w:val="00117BCB"/>
    <w:rsid w:val="00122C06"/>
    <w:rsid w:val="00171079"/>
    <w:rsid w:val="00185D50"/>
    <w:rsid w:val="001E700A"/>
    <w:rsid w:val="00223F1D"/>
    <w:rsid w:val="00230052"/>
    <w:rsid w:val="002478D2"/>
    <w:rsid w:val="00280143"/>
    <w:rsid w:val="002B3C8B"/>
    <w:rsid w:val="002B6BE7"/>
    <w:rsid w:val="002C5227"/>
    <w:rsid w:val="002D7BE9"/>
    <w:rsid w:val="002F0FD9"/>
    <w:rsid w:val="002F1ED6"/>
    <w:rsid w:val="00310778"/>
    <w:rsid w:val="00315B33"/>
    <w:rsid w:val="003C695B"/>
    <w:rsid w:val="003D464D"/>
    <w:rsid w:val="003E3940"/>
    <w:rsid w:val="003E3D0F"/>
    <w:rsid w:val="00431267"/>
    <w:rsid w:val="0043559F"/>
    <w:rsid w:val="00436368"/>
    <w:rsid w:val="00450B14"/>
    <w:rsid w:val="004841DE"/>
    <w:rsid w:val="00484226"/>
    <w:rsid w:val="00490041"/>
    <w:rsid w:val="0049212A"/>
    <w:rsid w:val="00494A2E"/>
    <w:rsid w:val="004A36B5"/>
    <w:rsid w:val="00551E55"/>
    <w:rsid w:val="00592190"/>
    <w:rsid w:val="005A2E0E"/>
    <w:rsid w:val="005B1D37"/>
    <w:rsid w:val="005E2888"/>
    <w:rsid w:val="005F79BA"/>
    <w:rsid w:val="00605C24"/>
    <w:rsid w:val="00625BC4"/>
    <w:rsid w:val="00650B9F"/>
    <w:rsid w:val="00671627"/>
    <w:rsid w:val="00675E93"/>
    <w:rsid w:val="006E00DF"/>
    <w:rsid w:val="006E108C"/>
    <w:rsid w:val="006E5192"/>
    <w:rsid w:val="007048B4"/>
    <w:rsid w:val="00721480"/>
    <w:rsid w:val="007313FE"/>
    <w:rsid w:val="0078197D"/>
    <w:rsid w:val="0078586E"/>
    <w:rsid w:val="007B572F"/>
    <w:rsid w:val="007D1E73"/>
    <w:rsid w:val="007E303E"/>
    <w:rsid w:val="007F2298"/>
    <w:rsid w:val="00815035"/>
    <w:rsid w:val="00824E7D"/>
    <w:rsid w:val="00826278"/>
    <w:rsid w:val="008627E9"/>
    <w:rsid w:val="008771A2"/>
    <w:rsid w:val="008829D4"/>
    <w:rsid w:val="0089509F"/>
    <w:rsid w:val="008D77A3"/>
    <w:rsid w:val="008E4676"/>
    <w:rsid w:val="0090652B"/>
    <w:rsid w:val="009C0605"/>
    <w:rsid w:val="00A00ACD"/>
    <w:rsid w:val="00A05D0A"/>
    <w:rsid w:val="00A3348C"/>
    <w:rsid w:val="00A44587"/>
    <w:rsid w:val="00A47EB4"/>
    <w:rsid w:val="00A51850"/>
    <w:rsid w:val="00A87CA2"/>
    <w:rsid w:val="00A95804"/>
    <w:rsid w:val="00A963A9"/>
    <w:rsid w:val="00AF7260"/>
    <w:rsid w:val="00B0119B"/>
    <w:rsid w:val="00B3590C"/>
    <w:rsid w:val="00B8537B"/>
    <w:rsid w:val="00B87146"/>
    <w:rsid w:val="00BC113A"/>
    <w:rsid w:val="00BD761F"/>
    <w:rsid w:val="00C17578"/>
    <w:rsid w:val="00C60D62"/>
    <w:rsid w:val="00C66C7E"/>
    <w:rsid w:val="00C93CC3"/>
    <w:rsid w:val="00CE54F0"/>
    <w:rsid w:val="00CF1AE1"/>
    <w:rsid w:val="00D0695F"/>
    <w:rsid w:val="00D23A88"/>
    <w:rsid w:val="00D2722B"/>
    <w:rsid w:val="00D30D60"/>
    <w:rsid w:val="00D36DE4"/>
    <w:rsid w:val="00D51D4A"/>
    <w:rsid w:val="00D61CB8"/>
    <w:rsid w:val="00DB61E8"/>
    <w:rsid w:val="00DB7014"/>
    <w:rsid w:val="00DC1FF2"/>
    <w:rsid w:val="00DC4716"/>
    <w:rsid w:val="00DF245C"/>
    <w:rsid w:val="00DF7252"/>
    <w:rsid w:val="00E15C2B"/>
    <w:rsid w:val="00E4541F"/>
    <w:rsid w:val="00E95C36"/>
    <w:rsid w:val="00EB0EDB"/>
    <w:rsid w:val="00EB4A98"/>
    <w:rsid w:val="00ED6323"/>
    <w:rsid w:val="00F54BE9"/>
    <w:rsid w:val="00F572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712C73C-01B8-47D2-BBEA-7087C2B8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0B9F"/>
    <w:pPr>
      <w:suppressAutoHyphens/>
    </w:pPr>
    <w:rPr>
      <w:lang w:eastAsia="ar-SA"/>
    </w:rPr>
  </w:style>
  <w:style w:type="paragraph" w:styleId="Nadpis1">
    <w:name w:val="heading 1"/>
    <w:basedOn w:val="Normln"/>
    <w:next w:val="Normln"/>
    <w:qFormat/>
    <w:rsid w:val="00650B9F"/>
    <w:pPr>
      <w:keepNext/>
      <w:jc w:val="center"/>
      <w:outlineLvl w:val="0"/>
    </w:pPr>
    <w:rPr>
      <w:b/>
      <w:sz w:val="24"/>
    </w:rPr>
  </w:style>
  <w:style w:type="paragraph" w:styleId="Nadpis2">
    <w:name w:val="heading 2"/>
    <w:basedOn w:val="Normln"/>
    <w:next w:val="Normln"/>
    <w:qFormat/>
    <w:rsid w:val="00650B9F"/>
    <w:pPr>
      <w:keepNext/>
      <w:outlineLvl w:val="1"/>
    </w:pPr>
    <w:rPr>
      <w:sz w:val="24"/>
    </w:rPr>
  </w:style>
  <w:style w:type="paragraph" w:styleId="Nadpis3">
    <w:name w:val="heading 3"/>
    <w:basedOn w:val="Normln"/>
    <w:next w:val="Normln"/>
    <w:qFormat/>
    <w:rsid w:val="00650B9F"/>
    <w:pPr>
      <w:keepNext/>
      <w:outlineLvl w:val="2"/>
    </w:pPr>
    <w:rPr>
      <w:rFonts w:ascii="Arial" w:hAnsi="Arial"/>
      <w:b/>
      <w:sz w:val="28"/>
    </w:rPr>
  </w:style>
  <w:style w:type="paragraph" w:styleId="Nadpis4">
    <w:name w:val="heading 4"/>
    <w:basedOn w:val="Normln"/>
    <w:next w:val="Normln"/>
    <w:qFormat/>
    <w:rsid w:val="00650B9F"/>
    <w:pPr>
      <w:keepNext/>
      <w:tabs>
        <w:tab w:val="num" w:pos="720"/>
      </w:tabs>
      <w:ind w:left="720" w:hanging="720"/>
      <w:jc w:val="both"/>
      <w:outlineLvl w:val="3"/>
    </w:pPr>
    <w:rPr>
      <w:b/>
      <w:sz w:val="24"/>
    </w:rPr>
  </w:style>
  <w:style w:type="paragraph" w:styleId="Nadpis5">
    <w:name w:val="heading 5"/>
    <w:basedOn w:val="Normln"/>
    <w:next w:val="Normln"/>
    <w:qFormat/>
    <w:rsid w:val="00650B9F"/>
    <w:pPr>
      <w:keepNext/>
      <w:jc w:val="both"/>
      <w:outlineLvl w:val="4"/>
    </w:pPr>
    <w:rPr>
      <w:b/>
      <w:sz w:val="24"/>
      <w:u w:val="single"/>
    </w:rPr>
  </w:style>
  <w:style w:type="paragraph" w:styleId="Nadpis6">
    <w:name w:val="heading 6"/>
    <w:basedOn w:val="Normln"/>
    <w:next w:val="Normln"/>
    <w:qFormat/>
    <w:rsid w:val="00650B9F"/>
    <w:pPr>
      <w:spacing w:before="240" w:after="60" w:line="288" w:lineRule="auto"/>
      <w:ind w:left="1140" w:hanging="360"/>
      <w:jc w:val="both"/>
      <w:outlineLvl w:val="5"/>
    </w:pPr>
    <w:rPr>
      <w:rFonts w:ascii="Arial" w:hAnsi="Arial"/>
      <w:i/>
      <w:sz w:val="22"/>
    </w:rPr>
  </w:style>
  <w:style w:type="paragraph" w:styleId="Nadpis7">
    <w:name w:val="heading 7"/>
    <w:basedOn w:val="Normln"/>
    <w:next w:val="Normln"/>
    <w:qFormat/>
    <w:rsid w:val="00650B9F"/>
    <w:pPr>
      <w:spacing w:before="240" w:after="60" w:line="288" w:lineRule="auto"/>
      <w:ind w:left="1140" w:hanging="360"/>
      <w:jc w:val="both"/>
      <w:outlineLvl w:val="6"/>
    </w:pPr>
    <w:rPr>
      <w:rFonts w:ascii="Arial" w:hAnsi="Arial"/>
    </w:rPr>
  </w:style>
  <w:style w:type="paragraph" w:styleId="Nadpis8">
    <w:name w:val="heading 8"/>
    <w:basedOn w:val="Normln"/>
    <w:next w:val="Normln"/>
    <w:qFormat/>
    <w:rsid w:val="00650B9F"/>
    <w:pPr>
      <w:spacing w:before="240" w:after="60" w:line="288" w:lineRule="auto"/>
      <w:ind w:left="1140" w:hanging="360"/>
      <w:jc w:val="both"/>
      <w:outlineLvl w:val="7"/>
    </w:pPr>
    <w:rPr>
      <w:rFonts w:ascii="Arial" w:hAnsi="Arial"/>
      <w:i/>
    </w:rPr>
  </w:style>
  <w:style w:type="paragraph" w:styleId="Nadpis9">
    <w:name w:val="heading 9"/>
    <w:basedOn w:val="Normln"/>
    <w:next w:val="Normln"/>
    <w:qFormat/>
    <w:rsid w:val="00650B9F"/>
    <w:pPr>
      <w:spacing w:before="240" w:after="60" w:line="288" w:lineRule="auto"/>
      <w:ind w:left="1140" w:hanging="3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650B9F"/>
    <w:rPr>
      <w:rFonts w:ascii="Symbol" w:hAnsi="Symbol"/>
    </w:rPr>
  </w:style>
  <w:style w:type="character" w:customStyle="1" w:styleId="WW8Num1z1">
    <w:name w:val="WW8Num1z1"/>
    <w:rsid w:val="00650B9F"/>
    <w:rPr>
      <w:rFonts w:ascii="Arial Narrow" w:hAnsi="Arial Narrow" w:cs="Times New Roman"/>
    </w:rPr>
  </w:style>
  <w:style w:type="character" w:customStyle="1" w:styleId="WW8Num1z2">
    <w:name w:val="WW8Num1z2"/>
    <w:rsid w:val="00650B9F"/>
    <w:rPr>
      <w:rFonts w:ascii="Wingdings" w:hAnsi="Wingdings"/>
    </w:rPr>
  </w:style>
  <w:style w:type="character" w:customStyle="1" w:styleId="WW8Num1z4">
    <w:name w:val="WW8Num1z4"/>
    <w:rsid w:val="00650B9F"/>
    <w:rPr>
      <w:rFonts w:ascii="Courier New" w:hAnsi="Courier New" w:cs="Courier New"/>
    </w:rPr>
  </w:style>
  <w:style w:type="character" w:customStyle="1" w:styleId="WW8Num2z0">
    <w:name w:val="WW8Num2z0"/>
    <w:rsid w:val="00650B9F"/>
    <w:rPr>
      <w:b/>
      <w:strike w:val="0"/>
      <w:dstrike w:val="0"/>
    </w:rPr>
  </w:style>
  <w:style w:type="character" w:customStyle="1" w:styleId="WW8Num2z1">
    <w:name w:val="WW8Num2z1"/>
    <w:rsid w:val="00650B9F"/>
    <w:rPr>
      <w:b w:val="0"/>
    </w:rPr>
  </w:style>
  <w:style w:type="character" w:customStyle="1" w:styleId="WW8Num4z0">
    <w:name w:val="WW8Num4z0"/>
    <w:rsid w:val="00650B9F"/>
    <w:rPr>
      <w:color w:val="auto"/>
    </w:rPr>
  </w:style>
  <w:style w:type="character" w:customStyle="1" w:styleId="WW8Num5z0">
    <w:name w:val="WW8Num5z0"/>
    <w:rsid w:val="00650B9F"/>
    <w:rPr>
      <w:rFonts w:ascii="Symbol" w:hAnsi="Symbol"/>
    </w:rPr>
  </w:style>
  <w:style w:type="character" w:customStyle="1" w:styleId="WW8Num5z1">
    <w:name w:val="WW8Num5z1"/>
    <w:rsid w:val="00650B9F"/>
    <w:rPr>
      <w:rFonts w:ascii="Courier New" w:hAnsi="Courier New" w:cs="Courier New"/>
    </w:rPr>
  </w:style>
  <w:style w:type="character" w:customStyle="1" w:styleId="WW8Num5z2">
    <w:name w:val="WW8Num5z2"/>
    <w:rsid w:val="00650B9F"/>
    <w:rPr>
      <w:rFonts w:ascii="Wingdings" w:hAnsi="Wingdings"/>
    </w:rPr>
  </w:style>
  <w:style w:type="character" w:customStyle="1" w:styleId="WW8Num8z1">
    <w:name w:val="WW8Num8z1"/>
    <w:rsid w:val="00650B9F"/>
    <w:rPr>
      <w:b w:val="0"/>
    </w:rPr>
  </w:style>
  <w:style w:type="character" w:customStyle="1" w:styleId="WW8Num13z0">
    <w:name w:val="WW8Num13z0"/>
    <w:rsid w:val="00650B9F"/>
    <w:rPr>
      <w:color w:val="auto"/>
    </w:rPr>
  </w:style>
  <w:style w:type="character" w:customStyle="1" w:styleId="WW8Num16z1">
    <w:name w:val="WW8Num16z1"/>
    <w:rsid w:val="00650B9F"/>
    <w:rPr>
      <w:b w:val="0"/>
    </w:rPr>
  </w:style>
  <w:style w:type="character" w:customStyle="1" w:styleId="WW8Num17z0">
    <w:name w:val="WW8Num17z0"/>
    <w:rsid w:val="00650B9F"/>
    <w:rPr>
      <w:b w:val="0"/>
    </w:rPr>
  </w:style>
  <w:style w:type="character" w:customStyle="1" w:styleId="WW8Num21z0">
    <w:name w:val="WW8Num21z0"/>
    <w:rsid w:val="00650B9F"/>
    <w:rPr>
      <w:rFonts w:ascii="Calibri" w:eastAsia="Times New Roman" w:hAnsi="Calibri" w:cs="Arial"/>
    </w:rPr>
  </w:style>
  <w:style w:type="character" w:customStyle="1" w:styleId="WW8Num21z1">
    <w:name w:val="WW8Num21z1"/>
    <w:rsid w:val="00650B9F"/>
    <w:rPr>
      <w:rFonts w:ascii="Courier New" w:hAnsi="Courier New" w:cs="Courier New"/>
    </w:rPr>
  </w:style>
  <w:style w:type="character" w:customStyle="1" w:styleId="WW8Num21z2">
    <w:name w:val="WW8Num21z2"/>
    <w:rsid w:val="00650B9F"/>
    <w:rPr>
      <w:rFonts w:ascii="Wingdings" w:hAnsi="Wingdings"/>
    </w:rPr>
  </w:style>
  <w:style w:type="character" w:customStyle="1" w:styleId="WW8Num21z3">
    <w:name w:val="WW8Num21z3"/>
    <w:rsid w:val="00650B9F"/>
    <w:rPr>
      <w:rFonts w:ascii="Symbol" w:hAnsi="Symbol"/>
    </w:rPr>
  </w:style>
  <w:style w:type="character" w:customStyle="1" w:styleId="Standardnpsmoodstavce1">
    <w:name w:val="Standardní písmo odstavce1"/>
    <w:rsid w:val="00650B9F"/>
  </w:style>
  <w:style w:type="character" w:styleId="Hypertextovodkaz">
    <w:name w:val="Hyperlink"/>
    <w:rsid w:val="00650B9F"/>
    <w:rPr>
      <w:color w:val="0000FF"/>
      <w:u w:val="single"/>
    </w:rPr>
  </w:style>
  <w:style w:type="character" w:customStyle="1" w:styleId="Odkaznakoment1">
    <w:name w:val="Odkaz na komentář1"/>
    <w:rsid w:val="00650B9F"/>
    <w:rPr>
      <w:sz w:val="16"/>
    </w:rPr>
  </w:style>
  <w:style w:type="character" w:styleId="slostrnky">
    <w:name w:val="page number"/>
    <w:basedOn w:val="Standardnpsmoodstavce1"/>
    <w:rsid w:val="00650B9F"/>
  </w:style>
  <w:style w:type="character" w:styleId="Sledovanodkaz">
    <w:name w:val="FollowedHyperlink"/>
    <w:rsid w:val="00650B9F"/>
    <w:rPr>
      <w:color w:val="800080"/>
      <w:u w:val="single"/>
    </w:rPr>
  </w:style>
  <w:style w:type="character" w:customStyle="1" w:styleId="CharChar1">
    <w:name w:val="Char Char1"/>
    <w:rsid w:val="00650B9F"/>
    <w:rPr>
      <w:sz w:val="24"/>
    </w:rPr>
  </w:style>
  <w:style w:type="character" w:customStyle="1" w:styleId="CharChar">
    <w:name w:val="Char Char"/>
    <w:basedOn w:val="Standardnpsmoodstavce1"/>
    <w:rsid w:val="00650B9F"/>
  </w:style>
  <w:style w:type="character" w:customStyle="1" w:styleId="CharChar2">
    <w:name w:val="Char Char2"/>
    <w:basedOn w:val="Standardnpsmoodstavce1"/>
    <w:rsid w:val="00650B9F"/>
  </w:style>
  <w:style w:type="character" w:customStyle="1" w:styleId="PedmtkomenteChar">
    <w:name w:val="Předmět komentáře Char"/>
    <w:basedOn w:val="CharChar2"/>
    <w:rsid w:val="00650B9F"/>
  </w:style>
  <w:style w:type="paragraph" w:customStyle="1" w:styleId="Nadpis">
    <w:name w:val="Nadpis"/>
    <w:basedOn w:val="Normln"/>
    <w:next w:val="Zkladntext"/>
    <w:rsid w:val="00650B9F"/>
    <w:pPr>
      <w:keepNext/>
      <w:spacing w:before="240" w:after="120"/>
    </w:pPr>
    <w:rPr>
      <w:rFonts w:ascii="Arial" w:eastAsia="MS Mincho" w:hAnsi="Arial" w:cs="Tahoma"/>
      <w:sz w:val="28"/>
      <w:szCs w:val="28"/>
    </w:rPr>
  </w:style>
  <w:style w:type="paragraph" w:styleId="Zkladntext">
    <w:name w:val="Body Text"/>
    <w:basedOn w:val="Normln"/>
    <w:rsid w:val="00650B9F"/>
    <w:rPr>
      <w:rFonts w:ascii="Arial" w:hAnsi="Arial"/>
      <w:sz w:val="24"/>
    </w:rPr>
  </w:style>
  <w:style w:type="paragraph" w:styleId="Seznam">
    <w:name w:val="List"/>
    <w:basedOn w:val="Zkladntext"/>
    <w:rsid w:val="00650B9F"/>
    <w:rPr>
      <w:rFonts w:cs="Tahoma"/>
    </w:rPr>
  </w:style>
  <w:style w:type="paragraph" w:customStyle="1" w:styleId="Popisek">
    <w:name w:val="Popisek"/>
    <w:basedOn w:val="Normln"/>
    <w:rsid w:val="00650B9F"/>
    <w:pPr>
      <w:suppressLineNumbers/>
      <w:spacing w:before="120" w:after="120"/>
    </w:pPr>
    <w:rPr>
      <w:rFonts w:cs="Tahoma"/>
      <w:i/>
      <w:iCs/>
      <w:sz w:val="24"/>
      <w:szCs w:val="24"/>
    </w:rPr>
  </w:style>
  <w:style w:type="paragraph" w:customStyle="1" w:styleId="Rejstk">
    <w:name w:val="Rejstřík"/>
    <w:basedOn w:val="Normln"/>
    <w:rsid w:val="00650B9F"/>
    <w:pPr>
      <w:suppressLineNumbers/>
    </w:pPr>
    <w:rPr>
      <w:rFonts w:cs="Tahoma"/>
    </w:rPr>
  </w:style>
  <w:style w:type="paragraph" w:styleId="Zkladntextodsazen">
    <w:name w:val="Body Text Indent"/>
    <w:basedOn w:val="Normln"/>
    <w:rsid w:val="00650B9F"/>
    <w:pPr>
      <w:ind w:left="709"/>
      <w:jc w:val="both"/>
    </w:pPr>
    <w:rPr>
      <w:rFonts w:ascii="Arial" w:hAnsi="Arial"/>
      <w:sz w:val="24"/>
    </w:rPr>
  </w:style>
  <w:style w:type="paragraph" w:customStyle="1" w:styleId="Textkomente1">
    <w:name w:val="Text komentáře1"/>
    <w:basedOn w:val="Normln"/>
    <w:rsid w:val="00650B9F"/>
  </w:style>
  <w:style w:type="paragraph" w:styleId="Zhlav">
    <w:name w:val="header"/>
    <w:basedOn w:val="Normln"/>
    <w:rsid w:val="00650B9F"/>
    <w:pPr>
      <w:jc w:val="both"/>
    </w:pPr>
    <w:rPr>
      <w:sz w:val="24"/>
    </w:rPr>
  </w:style>
  <w:style w:type="paragraph" w:customStyle="1" w:styleId="Zkladntextodsazen21">
    <w:name w:val="Základní text odsazený 21"/>
    <w:basedOn w:val="Normln"/>
    <w:rsid w:val="00650B9F"/>
    <w:pPr>
      <w:ind w:left="567"/>
      <w:jc w:val="both"/>
    </w:pPr>
    <w:rPr>
      <w:sz w:val="24"/>
    </w:rPr>
  </w:style>
  <w:style w:type="paragraph" w:customStyle="1" w:styleId="standard">
    <w:name w:val="standard"/>
    <w:basedOn w:val="Normln"/>
    <w:rsid w:val="00650B9F"/>
    <w:pPr>
      <w:spacing w:before="60" w:line="288" w:lineRule="auto"/>
      <w:jc w:val="both"/>
    </w:pPr>
    <w:rPr>
      <w:sz w:val="24"/>
    </w:rPr>
  </w:style>
  <w:style w:type="paragraph" w:customStyle="1" w:styleId="Zkladntextodsazen31">
    <w:name w:val="Základní text odsazený 31"/>
    <w:basedOn w:val="Normln"/>
    <w:rsid w:val="00650B9F"/>
    <w:pPr>
      <w:ind w:left="567" w:hanging="567"/>
    </w:pPr>
    <w:rPr>
      <w:rFonts w:ascii="Arial" w:hAnsi="Arial"/>
      <w:sz w:val="24"/>
    </w:rPr>
  </w:style>
  <w:style w:type="paragraph" w:customStyle="1" w:styleId="Prosttext1">
    <w:name w:val="Prostý text1"/>
    <w:basedOn w:val="Normln"/>
    <w:rsid w:val="00650B9F"/>
    <w:rPr>
      <w:rFonts w:ascii="Courier New" w:hAnsi="Courier New"/>
    </w:rPr>
  </w:style>
  <w:style w:type="paragraph" w:customStyle="1" w:styleId="Zkladntext21">
    <w:name w:val="Základní text 21"/>
    <w:basedOn w:val="Normln"/>
    <w:rsid w:val="00650B9F"/>
    <w:pPr>
      <w:jc w:val="center"/>
    </w:pPr>
    <w:rPr>
      <w:rFonts w:ascii="Arial" w:hAnsi="Arial"/>
      <w:b/>
      <w:sz w:val="22"/>
    </w:rPr>
  </w:style>
  <w:style w:type="paragraph" w:styleId="Zpat">
    <w:name w:val="footer"/>
    <w:basedOn w:val="Normln"/>
    <w:rsid w:val="00650B9F"/>
  </w:style>
  <w:style w:type="paragraph" w:styleId="Textbubliny">
    <w:name w:val="Balloon Text"/>
    <w:basedOn w:val="Normln"/>
    <w:rsid w:val="00650B9F"/>
    <w:rPr>
      <w:rFonts w:ascii="Tahoma" w:hAnsi="Tahoma" w:cs="Tahoma"/>
      <w:sz w:val="16"/>
      <w:szCs w:val="16"/>
    </w:rPr>
  </w:style>
  <w:style w:type="paragraph" w:customStyle="1" w:styleId="Zkladntext31">
    <w:name w:val="Základní text 31"/>
    <w:basedOn w:val="Normln"/>
    <w:rsid w:val="00650B9F"/>
    <w:pPr>
      <w:jc w:val="both"/>
    </w:pPr>
    <w:rPr>
      <w:rFonts w:ascii="Arial" w:hAnsi="Arial"/>
      <w:color w:val="000000"/>
    </w:rPr>
  </w:style>
  <w:style w:type="paragraph" w:customStyle="1" w:styleId="Rozvrendokumentu1">
    <w:name w:val="Rozvržení dokumentu1"/>
    <w:basedOn w:val="Normln"/>
    <w:rsid w:val="00650B9F"/>
    <w:pPr>
      <w:shd w:val="clear" w:color="auto" w:fill="000080"/>
    </w:pPr>
    <w:rPr>
      <w:rFonts w:ascii="Tahoma" w:hAnsi="Tahoma" w:cs="Tahoma"/>
    </w:rPr>
  </w:style>
  <w:style w:type="paragraph" w:styleId="Odstavecseseznamem">
    <w:name w:val="List Paragraph"/>
    <w:basedOn w:val="Normln"/>
    <w:uiPriority w:val="34"/>
    <w:qFormat/>
    <w:rsid w:val="00650B9F"/>
    <w:pPr>
      <w:ind w:left="720"/>
    </w:pPr>
  </w:style>
  <w:style w:type="paragraph" w:styleId="Pedmtkomente">
    <w:name w:val="annotation subject"/>
    <w:basedOn w:val="Textkomente1"/>
    <w:next w:val="Textkomente1"/>
    <w:rsid w:val="00650B9F"/>
    <w:rPr>
      <w:b/>
      <w:bCs/>
    </w:rPr>
  </w:style>
  <w:style w:type="character" w:styleId="Odkaznakoment">
    <w:name w:val="annotation reference"/>
    <w:semiHidden/>
    <w:rsid w:val="00826278"/>
    <w:rPr>
      <w:sz w:val="16"/>
      <w:szCs w:val="16"/>
    </w:rPr>
  </w:style>
  <w:style w:type="paragraph" w:styleId="Textkomente">
    <w:name w:val="annotation text"/>
    <w:basedOn w:val="Normln"/>
    <w:semiHidden/>
    <w:rsid w:val="00826278"/>
  </w:style>
  <w:style w:type="paragraph" w:styleId="Bezmezer">
    <w:name w:val="No Spacing"/>
    <w:uiPriority w:val="1"/>
    <w:qFormat/>
    <w:rsid w:val="00230052"/>
    <w:rPr>
      <w:rFonts w:ascii="Calibri" w:eastAsia="Calibri" w:hAnsi="Calibri"/>
      <w:sz w:val="22"/>
      <w:szCs w:val="22"/>
      <w:lang w:eastAsia="en-US"/>
    </w:rPr>
  </w:style>
  <w:style w:type="paragraph" w:styleId="Prosttext">
    <w:name w:val="Plain Text"/>
    <w:basedOn w:val="Normln"/>
    <w:link w:val="ProsttextChar"/>
    <w:rsid w:val="0049212A"/>
    <w:pPr>
      <w:suppressAutoHyphens w:val="0"/>
    </w:pPr>
    <w:rPr>
      <w:rFonts w:ascii="Courier New" w:hAnsi="Courier New"/>
      <w:lang w:eastAsia="en-US"/>
    </w:rPr>
  </w:style>
  <w:style w:type="character" w:customStyle="1" w:styleId="ProsttextChar">
    <w:name w:val="Prostý text Char"/>
    <w:basedOn w:val="Standardnpsmoodstavce"/>
    <w:link w:val="Prosttext"/>
    <w:rsid w:val="0049212A"/>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2283</Words>
  <Characters>13476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lpstr>
    </vt:vector>
  </TitlesOfParts>
  <Company>Jablonec</Company>
  <LinksUpToDate>false</LinksUpToDate>
  <CharactersWithSpaces>15728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Šárka Rulcová</cp:lastModifiedBy>
  <cp:revision>4</cp:revision>
  <cp:lastPrinted>2018-10-03T12:07:00Z</cp:lastPrinted>
  <dcterms:created xsi:type="dcterms:W3CDTF">2018-10-03T12:07:00Z</dcterms:created>
  <dcterms:modified xsi:type="dcterms:W3CDTF">2018-10-03T12:08:00Z</dcterms:modified>
</cp:coreProperties>
</file>