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70" w:rsidRDefault="00AB1870" w:rsidP="00AB1870">
      <w:pPr>
        <w:pStyle w:val="Nzev"/>
        <w:outlineLvl w:val="0"/>
      </w:pPr>
    </w:p>
    <w:p w:rsidR="00AB1870" w:rsidRDefault="00AB1870" w:rsidP="00AB1870">
      <w:pPr>
        <w:pStyle w:val="Nzev"/>
        <w:outlineLvl w:val="0"/>
      </w:pPr>
    </w:p>
    <w:p w:rsidR="00AB1870" w:rsidRDefault="00AB1870" w:rsidP="00AB1870">
      <w:pPr>
        <w:pStyle w:val="Nzev"/>
        <w:outlineLvl w:val="0"/>
      </w:pPr>
    </w:p>
    <w:p w:rsidR="00AB1870" w:rsidRPr="00F413DF" w:rsidRDefault="00AB1870" w:rsidP="00AB1870">
      <w:pPr>
        <w:pStyle w:val="Nzev"/>
        <w:outlineLvl w:val="0"/>
        <w:rPr>
          <w:color w:val="0000FF"/>
        </w:rPr>
      </w:pPr>
      <w:proofErr w:type="gramStart"/>
      <w:r w:rsidRPr="00F413DF">
        <w:t>V E Ř E J N O P R Á V N Í   S M L O U V A</w:t>
      </w:r>
      <w:proofErr w:type="gramEnd"/>
    </w:p>
    <w:p w:rsidR="00AB1870" w:rsidRDefault="00AB1870" w:rsidP="00AB1870">
      <w:pPr>
        <w:pStyle w:val="Nzev"/>
        <w:rPr>
          <w:szCs w:val="24"/>
        </w:rPr>
      </w:pPr>
      <w:r>
        <w:rPr>
          <w:szCs w:val="24"/>
        </w:rPr>
        <w:t xml:space="preserve">č. </w:t>
      </w:r>
      <w:r w:rsidR="00301A40">
        <w:rPr>
          <w:szCs w:val="24"/>
        </w:rPr>
        <w:t>13</w:t>
      </w:r>
      <w:r>
        <w:rPr>
          <w:szCs w:val="24"/>
        </w:rPr>
        <w:t>/2018/ODSH</w:t>
      </w:r>
    </w:p>
    <w:p w:rsidR="00AB1870" w:rsidRDefault="00AB1870" w:rsidP="00AB1870">
      <w:pPr>
        <w:pStyle w:val="Nzev"/>
        <w:rPr>
          <w:szCs w:val="24"/>
        </w:rPr>
      </w:pPr>
    </w:p>
    <w:p w:rsidR="00AB1870" w:rsidRPr="00CA1209" w:rsidRDefault="00AB1870" w:rsidP="00AB1870">
      <w:pPr>
        <w:pStyle w:val="Zkladntext"/>
        <w:rPr>
          <w:b/>
          <w:sz w:val="22"/>
          <w:szCs w:val="22"/>
        </w:rPr>
      </w:pPr>
      <w:r w:rsidRPr="00AB1870">
        <w:rPr>
          <w:sz w:val="22"/>
          <w:szCs w:val="22"/>
        </w:rPr>
        <w:t xml:space="preserve">o poskytnutí </w:t>
      </w:r>
      <w:r w:rsidR="00301A40">
        <w:rPr>
          <w:sz w:val="22"/>
          <w:szCs w:val="22"/>
        </w:rPr>
        <w:t>provozní</w:t>
      </w:r>
      <w:r w:rsidRPr="00AB1870">
        <w:rPr>
          <w:sz w:val="22"/>
          <w:szCs w:val="22"/>
        </w:rPr>
        <w:t xml:space="preserve"> dotace z prostředků rozpočtu statutárního města na </w:t>
      </w:r>
      <w:r>
        <w:t>administraci projektů CNG I a CNG I</w:t>
      </w:r>
      <w:r w:rsidR="00301A40">
        <w:t>I</w:t>
      </w:r>
      <w:r>
        <w:rPr>
          <w:sz w:val="22"/>
          <w:szCs w:val="22"/>
        </w:rPr>
        <w:t xml:space="preserve"> (dále jen „dotace“)</w:t>
      </w:r>
      <w:r w:rsidRPr="00CA1209">
        <w:rPr>
          <w:sz w:val="22"/>
          <w:szCs w:val="22"/>
        </w:rPr>
        <w:t xml:space="preserve"> uzavřená dnešního dne, mezi následujícími smluvními stranami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A1209">
        <w:rPr>
          <w:sz w:val="22"/>
          <w:szCs w:val="22"/>
        </w:rPr>
        <w:t>(dále také “smlouva“)</w:t>
      </w:r>
    </w:p>
    <w:p w:rsidR="00AB1870" w:rsidRPr="00CA75D8" w:rsidRDefault="00AB1870" w:rsidP="00AB1870">
      <w:pPr>
        <w:pStyle w:val="Zkladntext"/>
        <w:rPr>
          <w:sz w:val="22"/>
          <w:szCs w:val="22"/>
        </w:rPr>
      </w:pP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301A40" w:rsidRDefault="00AB1870" w:rsidP="00301A40">
      <w:pPr>
        <w:pStyle w:val="Zkladntext"/>
        <w:spacing w:after="0"/>
        <w:outlineLvl w:val="0"/>
        <w:rPr>
          <w:b/>
          <w:sz w:val="22"/>
          <w:szCs w:val="22"/>
        </w:rPr>
      </w:pPr>
      <w:r w:rsidRPr="00301A40">
        <w:rPr>
          <w:b/>
          <w:sz w:val="22"/>
          <w:szCs w:val="22"/>
        </w:rPr>
        <w:t>Statutární město Mladá Boleslav</w:t>
      </w:r>
    </w:p>
    <w:p w:rsidR="00AB1870" w:rsidRPr="00301A40" w:rsidRDefault="00AB1870" w:rsidP="00301A4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85347E">
        <w:rPr>
          <w:sz w:val="22"/>
          <w:szCs w:val="22"/>
        </w:rPr>
        <w:t xml:space="preserve">e sídlem: Komenského nám. 61, Mladá Boleslav PSČ 293 </w:t>
      </w:r>
      <w:r>
        <w:rPr>
          <w:sz w:val="22"/>
          <w:szCs w:val="22"/>
        </w:rPr>
        <w:t>01</w:t>
      </w:r>
    </w:p>
    <w:p w:rsidR="00AB1870" w:rsidRPr="00301A40" w:rsidRDefault="00AB1870" w:rsidP="00301A40">
      <w:pPr>
        <w:jc w:val="both"/>
        <w:outlineLvl w:val="0"/>
        <w:rPr>
          <w:sz w:val="22"/>
          <w:szCs w:val="22"/>
        </w:rPr>
      </w:pPr>
      <w:r w:rsidRPr="0085347E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85347E">
        <w:rPr>
          <w:sz w:val="22"/>
          <w:szCs w:val="22"/>
        </w:rPr>
        <w:t>: 00238295</w:t>
      </w:r>
      <w:r>
        <w:rPr>
          <w:sz w:val="22"/>
          <w:szCs w:val="22"/>
        </w:rPr>
        <w:t>, DIČ: CZ00238295</w:t>
      </w:r>
    </w:p>
    <w:p w:rsidR="00AB1870" w:rsidRPr="00301A40" w:rsidRDefault="00AB1870" w:rsidP="00301A40">
      <w:pPr>
        <w:jc w:val="both"/>
        <w:outlineLvl w:val="0"/>
        <w:rPr>
          <w:sz w:val="22"/>
          <w:szCs w:val="22"/>
        </w:rPr>
      </w:pPr>
      <w:r w:rsidRPr="0085347E">
        <w:rPr>
          <w:sz w:val="22"/>
          <w:szCs w:val="22"/>
        </w:rPr>
        <w:t xml:space="preserve">Zastoupené </w:t>
      </w:r>
      <w:proofErr w:type="spellStart"/>
      <w:r w:rsidR="00301A40">
        <w:rPr>
          <w:sz w:val="22"/>
          <w:szCs w:val="22"/>
        </w:rPr>
        <w:t>xxxxxxxxxxxxxxxxxxxx</w:t>
      </w:r>
      <w:proofErr w:type="spellEnd"/>
      <w:r>
        <w:rPr>
          <w:sz w:val="22"/>
          <w:szCs w:val="22"/>
        </w:rPr>
        <w:t xml:space="preserve">, primátorem </w:t>
      </w:r>
      <w:r w:rsidRPr="0085347E">
        <w:rPr>
          <w:sz w:val="22"/>
          <w:szCs w:val="22"/>
        </w:rPr>
        <w:t>města</w:t>
      </w:r>
    </w:p>
    <w:p w:rsidR="00AB1870" w:rsidRPr="00301A40" w:rsidRDefault="00AB1870" w:rsidP="00301A4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Bankovní spojení: Česká spořitelna, a.s., č. účtu </w:t>
      </w:r>
      <w:proofErr w:type="spellStart"/>
      <w:r w:rsidR="00301A40">
        <w:rPr>
          <w:sz w:val="22"/>
          <w:szCs w:val="22"/>
        </w:rPr>
        <w:t>xxxxxxxxxxxxxx</w:t>
      </w:r>
      <w:proofErr w:type="spellEnd"/>
    </w:p>
    <w:p w:rsidR="00AB1870" w:rsidRPr="00301A40" w:rsidRDefault="00AB1870" w:rsidP="00301A40">
      <w:pPr>
        <w:jc w:val="both"/>
        <w:outlineLvl w:val="0"/>
        <w:rPr>
          <w:sz w:val="22"/>
          <w:szCs w:val="22"/>
        </w:rPr>
      </w:pPr>
      <w:r w:rsidRPr="0085347E">
        <w:rPr>
          <w:sz w:val="22"/>
          <w:szCs w:val="22"/>
        </w:rPr>
        <w:t>(dále také „město“ nebo „poskytovatel dotace“)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CD163C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>a</w:t>
      </w:r>
    </w:p>
    <w:p w:rsidR="00AB1870" w:rsidRDefault="00AB1870" w:rsidP="00AB1870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Dopravní podnik Mladá Boleslav s.r.o.</w:t>
      </w:r>
    </w:p>
    <w:p w:rsidR="00AB1870" w:rsidRPr="0085347E" w:rsidRDefault="00AB1870" w:rsidP="00AB187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85347E">
        <w:rPr>
          <w:sz w:val="22"/>
          <w:szCs w:val="22"/>
        </w:rPr>
        <w:t xml:space="preserve">e sídlem:  </w:t>
      </w:r>
      <w:r>
        <w:rPr>
          <w:sz w:val="22"/>
          <w:szCs w:val="22"/>
        </w:rPr>
        <w:t xml:space="preserve">Václava Klementa 1439/II, 293 01 </w:t>
      </w:r>
      <w:r w:rsidRPr="0085347E">
        <w:rPr>
          <w:sz w:val="22"/>
          <w:szCs w:val="22"/>
        </w:rPr>
        <w:t>Mladá Boleslav, PSČ 293 01</w:t>
      </w:r>
    </w:p>
    <w:p w:rsidR="00AB1870" w:rsidRPr="0085347E" w:rsidRDefault="00AB1870" w:rsidP="00AB1870">
      <w:pPr>
        <w:jc w:val="both"/>
        <w:rPr>
          <w:sz w:val="22"/>
          <w:szCs w:val="22"/>
        </w:rPr>
      </w:pPr>
      <w:r w:rsidRPr="0085347E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85347E">
        <w:rPr>
          <w:sz w:val="22"/>
          <w:szCs w:val="22"/>
        </w:rPr>
        <w:t xml:space="preserve">: </w:t>
      </w:r>
      <w:r>
        <w:rPr>
          <w:sz w:val="22"/>
          <w:szCs w:val="22"/>
        </w:rPr>
        <w:t>25137280, DIČ: CZ 25137280</w:t>
      </w:r>
    </w:p>
    <w:p w:rsidR="00AB1870" w:rsidRDefault="00AB1870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 </w:t>
      </w:r>
      <w:proofErr w:type="spellStart"/>
      <w:r w:rsidR="00301A40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 xml:space="preserve">, jednatelem a </w:t>
      </w:r>
      <w:proofErr w:type="spellStart"/>
      <w:r w:rsidR="00301A40">
        <w:rPr>
          <w:sz w:val="22"/>
          <w:szCs w:val="22"/>
        </w:rPr>
        <w:t>xxxxxxxxxxxxxx</w:t>
      </w:r>
      <w:proofErr w:type="spellEnd"/>
      <w:r>
        <w:rPr>
          <w:sz w:val="22"/>
          <w:szCs w:val="22"/>
        </w:rPr>
        <w:t xml:space="preserve">, jednatelem </w:t>
      </w:r>
    </w:p>
    <w:p w:rsidR="00AB1870" w:rsidRDefault="00AB1870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u Městského soudu v Praze, oddíl C, vložka 52772</w:t>
      </w:r>
    </w:p>
    <w:p w:rsidR="00AB1870" w:rsidRPr="003267F0" w:rsidRDefault="00AB1870" w:rsidP="00AB1870">
      <w:pPr>
        <w:jc w:val="both"/>
        <w:rPr>
          <w:sz w:val="22"/>
          <w:szCs w:val="22"/>
        </w:rPr>
      </w:pPr>
      <w:r w:rsidRPr="003267F0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Komerční Banka, a.s., č účtu </w:t>
      </w:r>
      <w:r w:rsidR="00301A40">
        <w:rPr>
          <w:sz w:val="22"/>
          <w:szCs w:val="22"/>
        </w:rPr>
        <w:t>xxxxxxxxxxxxxxxxxxxxx</w:t>
      </w:r>
    </w:p>
    <w:p w:rsidR="00AB1870" w:rsidRPr="00A93678" w:rsidRDefault="00AB1870" w:rsidP="00AB1870">
      <w:pPr>
        <w:jc w:val="both"/>
        <w:rPr>
          <w:sz w:val="22"/>
          <w:szCs w:val="22"/>
        </w:rPr>
      </w:pPr>
      <w:r w:rsidRPr="00A93678">
        <w:rPr>
          <w:sz w:val="22"/>
          <w:szCs w:val="22"/>
        </w:rPr>
        <w:t>(dále také „příjemce dotace“)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 xml:space="preserve">                                                        </w:t>
      </w:r>
    </w:p>
    <w:p w:rsidR="00AB1870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>v tomto znění</w:t>
      </w:r>
      <w:r>
        <w:rPr>
          <w:sz w:val="22"/>
          <w:szCs w:val="22"/>
        </w:rPr>
        <w:t>: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85347E" w:rsidRDefault="00AB1870" w:rsidP="00AB1870">
      <w:pPr>
        <w:pStyle w:val="Zkladntext"/>
        <w:jc w:val="center"/>
        <w:rPr>
          <w:sz w:val="22"/>
          <w:szCs w:val="22"/>
        </w:rPr>
      </w:pPr>
      <w:r w:rsidRPr="0085347E">
        <w:rPr>
          <w:sz w:val="22"/>
          <w:szCs w:val="22"/>
        </w:rPr>
        <w:t>I.</w:t>
      </w:r>
    </w:p>
    <w:p w:rsidR="00AB1870" w:rsidRPr="0085347E" w:rsidRDefault="00AB1870" w:rsidP="00AB1870">
      <w:pPr>
        <w:pStyle w:val="Zkladntext"/>
        <w:jc w:val="center"/>
        <w:rPr>
          <w:sz w:val="22"/>
          <w:szCs w:val="22"/>
        </w:rPr>
      </w:pPr>
      <w:r w:rsidRPr="0085347E">
        <w:rPr>
          <w:sz w:val="22"/>
          <w:szCs w:val="22"/>
        </w:rPr>
        <w:t>Předmět smlouvy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ab/>
      </w:r>
    </w:p>
    <w:p w:rsidR="00AB1870" w:rsidRPr="0085347E" w:rsidRDefault="00AB1870" w:rsidP="00AB1870">
      <w:pPr>
        <w:pStyle w:val="Zkladntext21"/>
        <w:numPr>
          <w:ilvl w:val="0"/>
          <w:numId w:val="5"/>
        </w:numPr>
        <w:rPr>
          <w:sz w:val="22"/>
          <w:szCs w:val="22"/>
        </w:rPr>
      </w:pPr>
      <w:r w:rsidRPr="0085347E">
        <w:rPr>
          <w:sz w:val="22"/>
          <w:szCs w:val="22"/>
        </w:rPr>
        <w:t>Příje</w:t>
      </w:r>
      <w:r>
        <w:rPr>
          <w:sz w:val="22"/>
          <w:szCs w:val="22"/>
        </w:rPr>
        <w:t>mce dotace je právnickou osobou, zabývající se provozováním silniční motorové dopravy.</w:t>
      </w:r>
    </w:p>
    <w:p w:rsidR="00AB1870" w:rsidRDefault="00AB1870" w:rsidP="00AB1870">
      <w:pPr>
        <w:numPr>
          <w:ilvl w:val="0"/>
          <w:numId w:val="5"/>
        </w:numPr>
        <w:jc w:val="both"/>
        <w:rPr>
          <w:sz w:val="22"/>
        </w:rPr>
      </w:pPr>
      <w:r w:rsidRPr="0085347E">
        <w:rPr>
          <w:sz w:val="22"/>
          <w:szCs w:val="22"/>
        </w:rPr>
        <w:t xml:space="preserve">Město v souladu s ustanovením </w:t>
      </w:r>
      <w:r w:rsidRPr="00D0734A">
        <w:rPr>
          <w:sz w:val="22"/>
          <w:szCs w:val="22"/>
        </w:rPr>
        <w:t xml:space="preserve">§ </w:t>
      </w:r>
      <w:r>
        <w:rPr>
          <w:sz w:val="22"/>
          <w:szCs w:val="22"/>
        </w:rPr>
        <w:t>85 písm. c)</w:t>
      </w:r>
      <w:r w:rsidRPr="0085347E">
        <w:rPr>
          <w:sz w:val="22"/>
          <w:szCs w:val="22"/>
        </w:rPr>
        <w:t xml:space="preserve"> zákona č.128/2000 Sb., o obcích (obecní zřízení), ve znění pozdějších předpisů a ustanovením § </w:t>
      </w:r>
      <w:r>
        <w:rPr>
          <w:sz w:val="22"/>
          <w:szCs w:val="22"/>
        </w:rPr>
        <w:t>10a</w:t>
      </w:r>
      <w:r w:rsidRPr="0085347E">
        <w:rPr>
          <w:sz w:val="22"/>
          <w:szCs w:val="22"/>
        </w:rPr>
        <w:t xml:space="preserve"> zákona č. 250/2000 Sb., o rozpočtových pravidlech územních rozpočtů, ve znění pozdějších předpisů, poskytne příjemci dotace ze svého rozpočtu na rok</w:t>
      </w:r>
      <w:r>
        <w:rPr>
          <w:sz w:val="22"/>
          <w:szCs w:val="22"/>
        </w:rPr>
        <w:t xml:space="preserve"> 2017</w:t>
      </w:r>
      <w:r w:rsidRPr="0085347E">
        <w:rPr>
          <w:sz w:val="22"/>
          <w:szCs w:val="22"/>
        </w:rPr>
        <w:t xml:space="preserve"> finanční </w:t>
      </w:r>
      <w:r w:rsidRPr="009C7D5D">
        <w:rPr>
          <w:sz w:val="22"/>
          <w:szCs w:val="22"/>
        </w:rPr>
        <w:t xml:space="preserve">prostředky ve výši </w:t>
      </w:r>
      <w:r w:rsidRPr="00606CB7">
        <w:t>160.000</w:t>
      </w:r>
      <w:r w:rsidRPr="00606CB7">
        <w:rPr>
          <w:sz w:val="22"/>
          <w:szCs w:val="22"/>
        </w:rPr>
        <w:t xml:space="preserve">,- Kč jako investiční dotaci </w:t>
      </w:r>
      <w:r w:rsidRPr="00606CB7">
        <w:rPr>
          <w:b/>
          <w:sz w:val="22"/>
          <w:szCs w:val="22"/>
        </w:rPr>
        <w:t xml:space="preserve">na úhradu </w:t>
      </w:r>
      <w:r>
        <w:t>administrace projektů CNG I a CNG I</w:t>
      </w:r>
      <w:r w:rsidR="00301A40">
        <w:t>I</w:t>
      </w:r>
      <w:r w:rsidRPr="0087405E">
        <w:rPr>
          <w:sz w:val="22"/>
        </w:rPr>
        <w:t xml:space="preserve"> (dále také „dotace“ nebo „poskytnuté finanční prostředky") a příjemce dotace poskytnuté finanční prostředky přijímá.</w:t>
      </w:r>
    </w:p>
    <w:p w:rsidR="00AB1870" w:rsidRDefault="00AB1870" w:rsidP="00AB1870">
      <w:pPr>
        <w:ind w:left="360"/>
        <w:rPr>
          <w:sz w:val="22"/>
          <w:szCs w:val="22"/>
        </w:rPr>
      </w:pPr>
    </w:p>
    <w:p w:rsidR="00AB1870" w:rsidRDefault="00AB1870" w:rsidP="00AB1870">
      <w:pPr>
        <w:ind w:left="360"/>
        <w:rPr>
          <w:sz w:val="22"/>
          <w:szCs w:val="22"/>
        </w:rPr>
      </w:pPr>
    </w:p>
    <w:p w:rsidR="00AB1870" w:rsidRDefault="00AB1870" w:rsidP="00AB1870">
      <w:pPr>
        <w:ind w:left="360"/>
        <w:rPr>
          <w:sz w:val="22"/>
        </w:rPr>
      </w:pPr>
    </w:p>
    <w:p w:rsidR="00AB1870" w:rsidRPr="0087405E" w:rsidRDefault="00AB1870" w:rsidP="00AB1870">
      <w:pPr>
        <w:jc w:val="center"/>
        <w:rPr>
          <w:b/>
        </w:rPr>
      </w:pPr>
      <w:r w:rsidRPr="0087405E">
        <w:rPr>
          <w:b/>
        </w:rPr>
        <w:t>II.</w:t>
      </w:r>
    </w:p>
    <w:p w:rsidR="00AB1870" w:rsidRPr="0085347E" w:rsidRDefault="00AB1870" w:rsidP="00AB1870">
      <w:pPr>
        <w:pStyle w:val="Zkladntext"/>
        <w:jc w:val="center"/>
        <w:rPr>
          <w:b/>
          <w:sz w:val="22"/>
          <w:szCs w:val="22"/>
        </w:rPr>
      </w:pPr>
      <w:r w:rsidRPr="0085347E">
        <w:rPr>
          <w:sz w:val="22"/>
          <w:szCs w:val="22"/>
        </w:rPr>
        <w:t>Čerpání dotace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85347E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85347E">
        <w:rPr>
          <w:sz w:val="22"/>
          <w:szCs w:val="22"/>
        </w:rPr>
        <w:t>Příjemce dotace je povinen použít poskytnuté finanční prostředky hospodárně a pouze k úč</w:t>
      </w:r>
      <w:r>
        <w:rPr>
          <w:sz w:val="22"/>
          <w:szCs w:val="22"/>
        </w:rPr>
        <w:t>elu vymezenému ve článku I.</w:t>
      </w:r>
      <w:r w:rsidRPr="0085347E">
        <w:rPr>
          <w:sz w:val="22"/>
          <w:szCs w:val="22"/>
        </w:rPr>
        <w:t xml:space="preserve"> této smlouvy.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Doba, v níž má být stanoveného účelu dosaženo: </w:t>
      </w:r>
    </w:p>
    <w:p w:rsidR="00AB1870" w:rsidRPr="00150A50" w:rsidRDefault="00AB1870" w:rsidP="00AB1870">
      <w:pPr>
        <w:pStyle w:val="Zkladntext"/>
        <w:ind w:left="36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lastRenderedPageBreak/>
        <w:t xml:space="preserve"> Dotace je poskytována </w:t>
      </w:r>
      <w:r w:rsidR="008847FB">
        <w:rPr>
          <w:sz w:val="22"/>
          <w:szCs w:val="22"/>
        </w:rPr>
        <w:t>na období kalendářního roku 2018</w:t>
      </w:r>
      <w:bookmarkStart w:id="0" w:name="_GoBack"/>
      <w:bookmarkEnd w:id="0"/>
      <w:r w:rsidRPr="00150A50">
        <w:rPr>
          <w:sz w:val="22"/>
          <w:szCs w:val="22"/>
        </w:rPr>
        <w:t xml:space="preserve"> a nelze ji převádět do roku následujícího.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Dotace bude v účetnictví příjemce dotace vedena odděleně tak, aby byla možná kontrola poskytovatelem dotace. Příjemce dotace je povinen odděleně evidovat její přijetí i čerpání. Originály dokladů hrazených z dotace je příjemce dotace povinen označit trvanlivým zápisem s textem: „Dotace statutárního města Mladá Boleslav </w:t>
      </w:r>
      <w:r w:rsidRPr="00301A40">
        <w:rPr>
          <w:sz w:val="22"/>
          <w:szCs w:val="22"/>
        </w:rPr>
        <w:t xml:space="preserve">č. smlouvy </w:t>
      </w:r>
      <w:r w:rsidR="00301A40" w:rsidRPr="00301A40">
        <w:rPr>
          <w:sz w:val="22"/>
          <w:szCs w:val="22"/>
        </w:rPr>
        <w:t>13/2018</w:t>
      </w:r>
      <w:r w:rsidRPr="00301A40">
        <w:rPr>
          <w:sz w:val="22"/>
          <w:szCs w:val="22"/>
        </w:rPr>
        <w:t>/ODSH</w:t>
      </w:r>
      <w:r w:rsidRPr="00150A50">
        <w:rPr>
          <w:sz w:val="22"/>
          <w:szCs w:val="22"/>
        </w:rPr>
        <w:t xml:space="preserve">“, aby byla možná kontrola poskytovatelem dotace. 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Každý doklad použitý ve vyúčtování příjemce dotace musí být vyhotoven trvanlivým zápisem a mít min. tyto náležitosti: číslo dokladu, datum plnění a vystavení, identifikaci dodavatele specifikaci druhu výdaje, peněžní částku v Kč s uvedením DPH.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Dotaci nelze použít na úhradu neinvestičních nákladů.</w:t>
      </w:r>
    </w:p>
    <w:p w:rsidR="00AB1870" w:rsidRPr="00606CB7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Čerpání dotace je možné nejpozději </w:t>
      </w:r>
      <w:r w:rsidRPr="00606CB7">
        <w:rPr>
          <w:sz w:val="22"/>
          <w:szCs w:val="22"/>
        </w:rPr>
        <w:t xml:space="preserve">do </w:t>
      </w:r>
      <w:proofErr w:type="gramStart"/>
      <w:r w:rsidRPr="00606CB7">
        <w:rPr>
          <w:sz w:val="22"/>
          <w:szCs w:val="22"/>
        </w:rPr>
        <w:t>30.9.2018</w:t>
      </w:r>
      <w:proofErr w:type="gramEnd"/>
      <w:r w:rsidRPr="00606CB7">
        <w:rPr>
          <w:sz w:val="22"/>
          <w:szCs w:val="22"/>
        </w:rPr>
        <w:t>.</w:t>
      </w:r>
    </w:p>
    <w:p w:rsidR="00AB1870" w:rsidRPr="00606CB7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606CB7">
        <w:rPr>
          <w:sz w:val="22"/>
          <w:szCs w:val="22"/>
        </w:rPr>
        <w:t xml:space="preserve">Příjemce dotace provede vyúčtování dotace nejpozději do </w:t>
      </w:r>
      <w:proofErr w:type="gramStart"/>
      <w:r w:rsidRPr="00606CB7">
        <w:rPr>
          <w:sz w:val="22"/>
          <w:szCs w:val="22"/>
        </w:rPr>
        <w:t>31.12. 2018</w:t>
      </w:r>
      <w:proofErr w:type="gramEnd"/>
      <w:r w:rsidRPr="00606CB7">
        <w:rPr>
          <w:sz w:val="22"/>
          <w:szCs w:val="22"/>
        </w:rPr>
        <w:t>. Součástí vyúčtování bude prohlášení o tom, že doklady předložené k vyúčtování dotace nebyly použity také při vyúčtování dotací od jiných poskytovatelů. Vyúčtování bude obsahovat kopie faktur včetně zjišťovacího protokolu se soupisem provedených prací. Dále budou doloženy kopie smluv a objednávek, na základě kterých byly faktury vystaveny a doklady o zaplacení (výpis z účtu).</w:t>
      </w:r>
    </w:p>
    <w:p w:rsidR="00AB1870" w:rsidRPr="00606CB7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606CB7">
        <w:rPr>
          <w:sz w:val="22"/>
          <w:szCs w:val="22"/>
        </w:rPr>
        <w:t xml:space="preserve">Nepoužité finanční prostředky je příjemce dotace povinen vrátit na výše uvedený účet statutárního města Mladá Boleslav nejpozději do </w:t>
      </w:r>
      <w:proofErr w:type="gramStart"/>
      <w:r w:rsidRPr="00606CB7">
        <w:rPr>
          <w:sz w:val="22"/>
          <w:szCs w:val="22"/>
        </w:rPr>
        <w:t>15.6.2019</w:t>
      </w:r>
      <w:proofErr w:type="gramEnd"/>
      <w:r w:rsidRPr="00606CB7">
        <w:rPr>
          <w:sz w:val="22"/>
          <w:szCs w:val="22"/>
        </w:rPr>
        <w:t>.</w:t>
      </w:r>
    </w:p>
    <w:p w:rsidR="00AB1870" w:rsidRPr="00150A50" w:rsidRDefault="00AB1870" w:rsidP="00AB1870">
      <w:pPr>
        <w:pStyle w:val="Zkladntext"/>
        <w:ind w:left="36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Pokud příjemce dotace nepředloží 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Jakékoliv porušení podmínek stanovených touto smlouvou podléhá sankcím a pokutám ve smyslu zákona 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Pokud příjemce dotace předloží vyúčtování výdajů hrazených z dotace opožděně, nejpozději však v náhradní lhůtě 15 kalendářních dnů, považuje se toto porušení za méně závažné v souladu s ustanovením § 10a, odst. 6 zákona č. 250/2000 Sb. v platném znění a příjemci dotace bude uložen odvod za porušení rozpočtové kázně ve výši 0 - 10% poskytnutých peněžních prostředků.  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AB1870" w:rsidRPr="00150A50" w:rsidRDefault="00AB1870" w:rsidP="00AB1870">
      <w:pPr>
        <w:pStyle w:val="Zkladntext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Porušení smluvních podmínek příjemcem dotace bude mít zásadní vliv na posuzování jeho případných dalších žádostí o dotaci. </w:t>
      </w:r>
    </w:p>
    <w:p w:rsidR="00AB1870" w:rsidRDefault="00AB1870" w:rsidP="00AB1870">
      <w:pPr>
        <w:pStyle w:val="Zkladntext"/>
        <w:outlineLvl w:val="0"/>
        <w:rPr>
          <w:sz w:val="22"/>
          <w:szCs w:val="22"/>
        </w:rPr>
      </w:pPr>
    </w:p>
    <w:p w:rsidR="00AB1870" w:rsidRPr="0085347E" w:rsidRDefault="00AB1870" w:rsidP="00AB1870">
      <w:pPr>
        <w:pStyle w:val="Zkladntext"/>
        <w:jc w:val="center"/>
        <w:outlineLvl w:val="0"/>
        <w:rPr>
          <w:sz w:val="22"/>
          <w:szCs w:val="22"/>
        </w:rPr>
      </w:pPr>
      <w:r w:rsidRPr="0085347E">
        <w:rPr>
          <w:sz w:val="22"/>
          <w:szCs w:val="22"/>
        </w:rPr>
        <w:t>III.</w:t>
      </w:r>
    </w:p>
    <w:p w:rsidR="00AB1870" w:rsidRPr="0085347E" w:rsidRDefault="00AB1870" w:rsidP="00AB1870">
      <w:pPr>
        <w:pStyle w:val="Zkladntext"/>
        <w:jc w:val="center"/>
        <w:rPr>
          <w:sz w:val="22"/>
          <w:szCs w:val="22"/>
        </w:rPr>
      </w:pPr>
      <w:r w:rsidRPr="0085347E">
        <w:rPr>
          <w:sz w:val="22"/>
          <w:szCs w:val="22"/>
        </w:rPr>
        <w:t>Kontrola hospodaření s finančními prostředky dotace</w:t>
      </w:r>
    </w:p>
    <w:p w:rsidR="00AB1870" w:rsidRDefault="00AB1870" w:rsidP="00AB1870">
      <w:pPr>
        <w:pStyle w:val="Zkladntext"/>
        <w:jc w:val="both"/>
        <w:rPr>
          <w:b/>
          <w:sz w:val="22"/>
          <w:szCs w:val="22"/>
        </w:rPr>
      </w:pPr>
    </w:p>
    <w:p w:rsidR="00AB1870" w:rsidRPr="00CA1209" w:rsidRDefault="00AB1870" w:rsidP="00AB1870">
      <w:pPr>
        <w:numPr>
          <w:ilvl w:val="0"/>
          <w:numId w:val="4"/>
        </w:numPr>
        <w:jc w:val="both"/>
        <w:rPr>
          <w:sz w:val="22"/>
          <w:szCs w:val="22"/>
        </w:rPr>
      </w:pPr>
      <w:r w:rsidRPr="00CA1209">
        <w:rPr>
          <w:sz w:val="22"/>
          <w:szCs w:val="22"/>
        </w:rPr>
        <w:t xml:space="preserve">Poskytovatel dotace si vyhrazuje právo kontroly (dle zákona č. 320/2001 Sb., o finanční kontrole, v platném znění) všech dokladů, které s činností, na kterou dotaci poskytl, souvisí, případně konzultovat údaje uvedené ve vyúčtování s dalšími orgány nebo odborníky. 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301A40" w:rsidRDefault="00301A4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B1870" w:rsidRPr="0085347E" w:rsidRDefault="00AB1870" w:rsidP="00AB1870">
      <w:pPr>
        <w:pStyle w:val="Zkladntext"/>
        <w:jc w:val="center"/>
        <w:outlineLvl w:val="0"/>
        <w:rPr>
          <w:sz w:val="22"/>
          <w:szCs w:val="22"/>
        </w:rPr>
      </w:pPr>
      <w:r w:rsidRPr="0085347E">
        <w:rPr>
          <w:sz w:val="22"/>
          <w:szCs w:val="22"/>
        </w:rPr>
        <w:lastRenderedPageBreak/>
        <w:t>IV.</w:t>
      </w:r>
    </w:p>
    <w:p w:rsidR="00AB1870" w:rsidRPr="0085347E" w:rsidRDefault="00AB1870" w:rsidP="00AB1870">
      <w:pPr>
        <w:pStyle w:val="Zkladntext"/>
        <w:jc w:val="center"/>
        <w:rPr>
          <w:sz w:val="22"/>
          <w:szCs w:val="22"/>
        </w:rPr>
      </w:pPr>
      <w:r w:rsidRPr="0085347E">
        <w:rPr>
          <w:sz w:val="22"/>
          <w:szCs w:val="22"/>
        </w:rPr>
        <w:t>Závěrečná ustanovení</w:t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Tato smlouva nabývá platnosti dnem podpisu oběma smluvními stranami a účinnosti dnem </w:t>
      </w:r>
      <w:r>
        <w:rPr>
          <w:sz w:val="22"/>
          <w:szCs w:val="22"/>
        </w:rPr>
        <w:t>u</w:t>
      </w:r>
      <w:r w:rsidRPr="00150A50">
        <w:rPr>
          <w:sz w:val="22"/>
          <w:szCs w:val="22"/>
        </w:rPr>
        <w:t>veřejnění v registru smluv.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V záležitostech touto smlouvu výslovně neupravených se vztahy smluvních stran řídí právním řádem České republiky.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AB1870" w:rsidRPr="00150A50" w:rsidRDefault="00AB1870" w:rsidP="00AB1870">
      <w:pPr>
        <w:pStyle w:val="Zkladntext"/>
        <w:numPr>
          <w:ilvl w:val="0"/>
          <w:numId w:val="7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Oznámit tuto skutečnost minimálně 30 dnů před zamýšlenou přeměnou nebo zrušením poskytovateli dotace.</w:t>
      </w:r>
    </w:p>
    <w:p w:rsidR="00AB1870" w:rsidRPr="00150A50" w:rsidRDefault="00AB1870" w:rsidP="00AB1870">
      <w:pPr>
        <w:pStyle w:val="Zkladntext"/>
        <w:numPr>
          <w:ilvl w:val="0"/>
          <w:numId w:val="7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Příjemce dotace souhlasí se zveřejněním svého názvu a sídla, dotačního titulu a výše poskytnuté dotace.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 w:rsidRPr="00150A50">
          <w:rPr>
            <w:sz w:val="22"/>
            <w:szCs w:val="22"/>
          </w:rPr>
          <w:t>Mladá Boleslav je</w:t>
        </w:r>
      </w:smartTag>
      <w:r w:rsidRPr="00150A50">
        <w:rPr>
          <w:sz w:val="22"/>
          <w:szCs w:val="22"/>
        </w:rP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</w:t>
      </w:r>
      <w:r>
        <w:rPr>
          <w:sz w:val="22"/>
          <w:szCs w:val="22"/>
        </w:rPr>
        <w:t>u</w:t>
      </w:r>
      <w:r w:rsidRPr="00150A50">
        <w:rPr>
          <w:sz w:val="22"/>
          <w:szCs w:val="22"/>
        </w:rPr>
        <w:t xml:space="preserve">veřejněna v souladu s ustanoveními zákona č. 340/2015 Sb. o registru smluv, v platném znění. </w:t>
      </w:r>
    </w:p>
    <w:p w:rsidR="00AB1870" w:rsidRPr="00150A50" w:rsidRDefault="00AB1870" w:rsidP="00AB1870">
      <w:pPr>
        <w:pStyle w:val="Zkladntext"/>
        <w:numPr>
          <w:ilvl w:val="0"/>
          <w:numId w:val="6"/>
        </w:numPr>
        <w:spacing w:after="0"/>
        <w:jc w:val="both"/>
        <w:rPr>
          <w:b/>
          <w:sz w:val="22"/>
          <w:szCs w:val="22"/>
        </w:rPr>
      </w:pPr>
      <w:r w:rsidRPr="00150A50">
        <w:rPr>
          <w:sz w:val="22"/>
          <w:szCs w:val="22"/>
        </w:rPr>
        <w:t>Smluvní strany se dohodl</w:t>
      </w:r>
      <w:r>
        <w:rPr>
          <w:sz w:val="22"/>
          <w:szCs w:val="22"/>
        </w:rPr>
        <w:t>y, že smlouvu v registru smluv u</w:t>
      </w:r>
      <w:r w:rsidRPr="00150A50">
        <w:rPr>
          <w:sz w:val="22"/>
          <w:szCs w:val="22"/>
        </w:rPr>
        <w:t>veřejní poskytovatel dotace. 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AB1870" w:rsidRPr="0085347E" w:rsidRDefault="00AB1870" w:rsidP="00AB1870">
      <w:pPr>
        <w:pStyle w:val="Zkladntext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150A50">
        <w:rPr>
          <w:sz w:val="22"/>
          <w:szCs w:val="22"/>
        </w:rPr>
        <w:t>Smlouva je vyhotovena ve třech stejnopisech s platností originálu, z nichž dvě vyhotovení obdrží poskytovatel dotace a jedno vyhotovení obdrží příjemce dotace.</w:t>
      </w:r>
    </w:p>
    <w:p w:rsidR="00AB1870" w:rsidRPr="0085347E" w:rsidRDefault="00AB1870" w:rsidP="00AB1870">
      <w:pPr>
        <w:pStyle w:val="Zkladntext"/>
        <w:numPr>
          <w:ilvl w:val="0"/>
          <w:numId w:val="8"/>
        </w:numPr>
        <w:spacing w:after="0"/>
        <w:jc w:val="both"/>
        <w:rPr>
          <w:b/>
          <w:sz w:val="22"/>
          <w:szCs w:val="22"/>
        </w:rPr>
      </w:pPr>
      <w:r w:rsidRPr="0085347E">
        <w:rPr>
          <w:sz w:val="22"/>
          <w:szCs w:val="22"/>
        </w:rPr>
        <w:t xml:space="preserve">Smluvní strany shodně prohlašují, že se s obsahem smlouvy seznámily, že jejímu textu porozuměly, že smlouva plně vyjadřuje jejich pravou a svobodnou vůli a že nebyla uzavřena za nápadně nevýhodných podmínek, na důkaz čehož připojují </w:t>
      </w:r>
      <w:r>
        <w:rPr>
          <w:sz w:val="22"/>
          <w:szCs w:val="22"/>
        </w:rPr>
        <w:t xml:space="preserve">zástupci </w:t>
      </w:r>
      <w:r w:rsidRPr="0085347E">
        <w:rPr>
          <w:sz w:val="22"/>
          <w:szCs w:val="22"/>
        </w:rPr>
        <w:t>vlastnoruční podpisy.</w:t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  <w:r w:rsidRPr="0085347E">
        <w:rPr>
          <w:sz w:val="22"/>
          <w:szCs w:val="22"/>
        </w:rPr>
        <w:tab/>
      </w: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</w:p>
    <w:p w:rsidR="00AB1870" w:rsidRPr="0085347E" w:rsidRDefault="00AB1870" w:rsidP="00AB1870">
      <w:pPr>
        <w:pStyle w:val="Zkladntext"/>
        <w:rPr>
          <w:b/>
          <w:sz w:val="22"/>
          <w:szCs w:val="22"/>
        </w:rPr>
      </w:pPr>
      <w:r w:rsidRPr="0085347E">
        <w:rPr>
          <w:sz w:val="22"/>
          <w:szCs w:val="22"/>
        </w:rPr>
        <w:t xml:space="preserve">V Mladé Boleslavi dne:                           </w:t>
      </w:r>
      <w:r>
        <w:rPr>
          <w:sz w:val="22"/>
          <w:szCs w:val="22"/>
        </w:rPr>
        <w:t xml:space="preserve">                                 </w:t>
      </w:r>
      <w:r w:rsidRPr="0085347E">
        <w:rPr>
          <w:sz w:val="22"/>
          <w:szCs w:val="22"/>
        </w:rPr>
        <w:t>V Mladé Boleslavi dne:</w:t>
      </w:r>
      <w:r w:rsidR="00301A40">
        <w:rPr>
          <w:sz w:val="22"/>
          <w:szCs w:val="22"/>
        </w:rPr>
        <w:t xml:space="preserve"> </w:t>
      </w:r>
      <w:proofErr w:type="gramStart"/>
      <w:r w:rsidR="00301A40">
        <w:rPr>
          <w:sz w:val="22"/>
          <w:szCs w:val="22"/>
        </w:rPr>
        <w:t>12.9.2018</w:t>
      </w:r>
      <w:proofErr w:type="gramEnd"/>
    </w:p>
    <w:p w:rsidR="00AB1870" w:rsidRDefault="00AB1870" w:rsidP="00AB1870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85347E">
        <w:rPr>
          <w:sz w:val="22"/>
          <w:szCs w:val="22"/>
        </w:rPr>
        <w:t xml:space="preserve">a </w:t>
      </w:r>
      <w:proofErr w:type="gramStart"/>
      <w:r w:rsidRPr="0085347E">
        <w:rPr>
          <w:sz w:val="22"/>
          <w:szCs w:val="22"/>
        </w:rPr>
        <w:t xml:space="preserve">město:                                                              </w:t>
      </w:r>
      <w:r>
        <w:rPr>
          <w:sz w:val="22"/>
          <w:szCs w:val="22"/>
        </w:rPr>
        <w:t xml:space="preserve">         </w:t>
      </w:r>
      <w:r w:rsidRPr="0085347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85347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z</w:t>
      </w:r>
      <w:r w:rsidRPr="0085347E">
        <w:rPr>
          <w:sz w:val="22"/>
          <w:szCs w:val="22"/>
        </w:rPr>
        <w:t>a</w:t>
      </w:r>
      <w:proofErr w:type="gramEnd"/>
      <w:r w:rsidRPr="0085347E">
        <w:rPr>
          <w:sz w:val="22"/>
          <w:szCs w:val="22"/>
        </w:rPr>
        <w:t xml:space="preserve"> příjemce dotace:   </w:t>
      </w:r>
    </w:p>
    <w:p w:rsidR="00AB1870" w:rsidRDefault="00AB1870" w:rsidP="00AB1870">
      <w:pPr>
        <w:pStyle w:val="Zkladntext"/>
        <w:rPr>
          <w:b/>
          <w:sz w:val="22"/>
          <w:szCs w:val="22"/>
        </w:rPr>
      </w:pPr>
    </w:p>
    <w:p w:rsidR="00AB1870" w:rsidRDefault="00AB1870" w:rsidP="00AB1870">
      <w:pPr>
        <w:pStyle w:val="Zkladntext"/>
        <w:rPr>
          <w:b/>
          <w:sz w:val="22"/>
          <w:szCs w:val="22"/>
        </w:rPr>
      </w:pPr>
    </w:p>
    <w:p w:rsidR="00AB1870" w:rsidRPr="00CD163C" w:rsidRDefault="00AB1870" w:rsidP="00AB1870">
      <w:pPr>
        <w:pStyle w:val="Zkladntext"/>
        <w:rPr>
          <w:b/>
          <w:sz w:val="22"/>
          <w:szCs w:val="22"/>
        </w:rPr>
      </w:pPr>
    </w:p>
    <w:p w:rsidR="00AB1870" w:rsidRPr="008A0B7B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……………………………..</w:t>
      </w:r>
      <w:r w:rsidRPr="008A0B7B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……………………………….</w:t>
      </w:r>
    </w:p>
    <w:p w:rsidR="00AB1870" w:rsidRDefault="008847FB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xxxxxxxxxxxxxxxxxxx</w:t>
      </w:r>
      <w:proofErr w:type="spellEnd"/>
      <w:r w:rsidR="00AB1870" w:rsidRPr="005F66D1">
        <w:rPr>
          <w:bCs/>
          <w:sz w:val="22"/>
          <w:szCs w:val="22"/>
        </w:rPr>
        <w:t xml:space="preserve">  </w:t>
      </w:r>
      <w:r w:rsidR="00AB1870" w:rsidRPr="005F66D1">
        <w:rPr>
          <w:bCs/>
          <w:sz w:val="22"/>
          <w:szCs w:val="22"/>
        </w:rPr>
        <w:tab/>
      </w:r>
      <w:r w:rsidR="00AB1870">
        <w:rPr>
          <w:bCs/>
          <w:sz w:val="22"/>
          <w:szCs w:val="22"/>
        </w:rPr>
        <w:tab/>
      </w:r>
      <w:r w:rsidR="00AB1870">
        <w:rPr>
          <w:bCs/>
          <w:sz w:val="22"/>
          <w:szCs w:val="22"/>
        </w:rPr>
        <w:tab/>
      </w:r>
      <w:r w:rsidR="00AB1870">
        <w:rPr>
          <w:bCs/>
          <w:sz w:val="22"/>
          <w:szCs w:val="22"/>
        </w:rPr>
        <w:tab/>
      </w:r>
      <w:r w:rsidR="00AB1870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xxxxxxxxxxxxxxxxxxxx</w:t>
      </w:r>
      <w:proofErr w:type="spellEnd"/>
      <w:r w:rsidR="00AB1870" w:rsidRPr="005F66D1">
        <w:rPr>
          <w:bCs/>
          <w:sz w:val="22"/>
          <w:szCs w:val="22"/>
        </w:rPr>
        <w:tab/>
      </w: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primátor města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</w:t>
      </w:r>
      <w:r w:rsidRPr="00350AC9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   jednatel</w:t>
      </w: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……………………………….</w:t>
      </w:r>
    </w:p>
    <w:p w:rsidR="00AB1870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</w:t>
      </w:r>
      <w:proofErr w:type="spellStart"/>
      <w:r w:rsidR="008847FB">
        <w:rPr>
          <w:bCs/>
          <w:sz w:val="22"/>
          <w:szCs w:val="22"/>
        </w:rPr>
        <w:t>xxxxxxxxxxxxxxxx</w:t>
      </w:r>
      <w:proofErr w:type="spellEnd"/>
    </w:p>
    <w:p w:rsidR="00AB1870" w:rsidRPr="00CD163C" w:rsidRDefault="00AB1870" w:rsidP="00AB1870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jednatel</w:t>
      </w:r>
    </w:p>
    <w:p w:rsidR="00301A40" w:rsidRDefault="00301A40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AB1870" w:rsidRDefault="00AB1870" w:rsidP="00AB1870">
      <w:pPr>
        <w:pStyle w:val="Normln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DOLOŽKA</w:t>
      </w:r>
    </w:p>
    <w:p w:rsidR="00AB1870" w:rsidRDefault="00AB1870" w:rsidP="00AB1870">
      <w:pPr>
        <w:pStyle w:val="Normlnweb"/>
        <w:jc w:val="both"/>
        <w:rPr>
          <w:sz w:val="22"/>
          <w:szCs w:val="22"/>
        </w:rPr>
      </w:pPr>
      <w:r w:rsidRPr="00CA1209">
        <w:rPr>
          <w:sz w:val="22"/>
          <w:szCs w:val="22"/>
        </w:rPr>
        <w:t>T</w:t>
      </w:r>
      <w:r>
        <w:rPr>
          <w:sz w:val="22"/>
          <w:szCs w:val="22"/>
        </w:rPr>
        <w:t>o</w:t>
      </w:r>
      <w:r w:rsidRPr="00CA1209">
        <w:rPr>
          <w:sz w:val="22"/>
          <w:szCs w:val="22"/>
        </w:rPr>
        <w:t xml:space="preserve">to právní </w:t>
      </w:r>
      <w:r>
        <w:rPr>
          <w:sz w:val="22"/>
          <w:szCs w:val="22"/>
        </w:rPr>
        <w:t>jednání</w:t>
      </w:r>
      <w:r w:rsidRPr="00CA1209">
        <w:rPr>
          <w:sz w:val="22"/>
          <w:szCs w:val="22"/>
        </w:rPr>
        <w:t xml:space="preserve"> statutárního města Mladá Boleslav byl</w:t>
      </w:r>
      <w:r>
        <w:rPr>
          <w:sz w:val="22"/>
          <w:szCs w:val="22"/>
        </w:rPr>
        <w:t>o</w:t>
      </w:r>
      <w:r w:rsidRPr="00CA1209">
        <w:rPr>
          <w:sz w:val="22"/>
          <w:szCs w:val="22"/>
        </w:rPr>
        <w:t xml:space="preserve"> v souladu s ustanovením § 85 písm. c) zákona o obcích schválen</w:t>
      </w:r>
      <w:r>
        <w:rPr>
          <w:sz w:val="22"/>
          <w:szCs w:val="22"/>
        </w:rPr>
        <w:t>o</w:t>
      </w:r>
      <w:r w:rsidRPr="00CA1209">
        <w:rPr>
          <w:sz w:val="22"/>
          <w:szCs w:val="22"/>
        </w:rPr>
        <w:t xml:space="preserve"> Zastupitelstvem města Mladá Boleslav usnesením </w:t>
      </w:r>
      <w:proofErr w:type="gramStart"/>
      <w:r w:rsidRPr="00CA1209">
        <w:rPr>
          <w:sz w:val="22"/>
          <w:szCs w:val="22"/>
        </w:rPr>
        <w:t>č.</w:t>
      </w:r>
      <w:r w:rsidR="00301A40">
        <w:rPr>
          <w:sz w:val="22"/>
          <w:szCs w:val="22"/>
        </w:rPr>
        <w:t>5337</w:t>
      </w:r>
      <w:proofErr w:type="gramEnd"/>
      <w:r w:rsidR="00301A40">
        <w:rPr>
          <w:sz w:val="22"/>
          <w:szCs w:val="22"/>
        </w:rPr>
        <w:t xml:space="preserve"> </w:t>
      </w:r>
      <w:r w:rsidRPr="00CA1209">
        <w:rPr>
          <w:sz w:val="22"/>
          <w:szCs w:val="22"/>
        </w:rPr>
        <w:t>ze dne</w:t>
      </w:r>
      <w:r>
        <w:rPr>
          <w:sz w:val="22"/>
          <w:szCs w:val="22"/>
        </w:rPr>
        <w:t xml:space="preserve"> </w:t>
      </w:r>
      <w:r w:rsidR="00301A40">
        <w:rPr>
          <w:sz w:val="22"/>
          <w:szCs w:val="22"/>
        </w:rPr>
        <w:t>30.8.2018</w:t>
      </w:r>
    </w:p>
    <w:p w:rsidR="00AB1870" w:rsidRDefault="00AB1870" w:rsidP="00AB1870">
      <w:pPr>
        <w:rPr>
          <w:sz w:val="22"/>
          <w:szCs w:val="22"/>
        </w:rPr>
      </w:pPr>
      <w:r>
        <w:rPr>
          <w:sz w:val="22"/>
          <w:szCs w:val="22"/>
        </w:rPr>
        <w:t xml:space="preserve">V Mladé Boleslavi dne  </w:t>
      </w:r>
      <w:proofErr w:type="gramStart"/>
      <w:r w:rsidR="00301A40">
        <w:rPr>
          <w:sz w:val="22"/>
          <w:szCs w:val="22"/>
        </w:rPr>
        <w:t>31.8.2018</w:t>
      </w:r>
      <w:proofErr w:type="gramEnd"/>
    </w:p>
    <w:p w:rsidR="00AB1870" w:rsidRDefault="00AB1870" w:rsidP="00AB1870">
      <w:pPr>
        <w:rPr>
          <w:sz w:val="22"/>
          <w:szCs w:val="22"/>
        </w:rPr>
      </w:pPr>
    </w:p>
    <w:p w:rsidR="00AB1870" w:rsidRDefault="00AB1870" w:rsidP="00AB1870">
      <w:pPr>
        <w:rPr>
          <w:sz w:val="22"/>
          <w:szCs w:val="22"/>
        </w:rPr>
      </w:pPr>
    </w:p>
    <w:p w:rsidR="00AB1870" w:rsidRDefault="00AB1870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AB1870" w:rsidRDefault="008847FB" w:rsidP="00AB187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</w:t>
      </w:r>
      <w:proofErr w:type="spellEnd"/>
    </w:p>
    <w:p w:rsidR="00AB1870" w:rsidRDefault="00AB1870" w:rsidP="00AB1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vedoucí Odboru dopravy a silničního hospodářství </w:t>
      </w:r>
    </w:p>
    <w:p w:rsidR="00AB1870" w:rsidRPr="00DE7126" w:rsidRDefault="00AB1870" w:rsidP="00AB1870">
      <w:pPr>
        <w:jc w:val="both"/>
      </w:pPr>
      <w:r>
        <w:rPr>
          <w:sz w:val="22"/>
          <w:szCs w:val="22"/>
        </w:rPr>
        <w:t>Magistrátu města Mladá Boleslav</w:t>
      </w:r>
    </w:p>
    <w:p w:rsidR="00AB1870" w:rsidRDefault="00AB1870" w:rsidP="00AB1870"/>
    <w:p w:rsidR="00AB1870" w:rsidRDefault="00AB1870" w:rsidP="00AB1870">
      <w:pPr>
        <w:rPr>
          <w:sz w:val="22"/>
          <w:szCs w:val="22"/>
        </w:rPr>
      </w:pPr>
    </w:p>
    <w:p w:rsidR="00AB1870" w:rsidRPr="00333D52" w:rsidRDefault="00AB1870" w:rsidP="00AB1870">
      <w:pPr>
        <w:rPr>
          <w:sz w:val="22"/>
          <w:szCs w:val="22"/>
        </w:rPr>
      </w:pPr>
    </w:p>
    <w:p w:rsidR="00AB1870" w:rsidRDefault="00AB1870" w:rsidP="00AB1870"/>
    <w:p w:rsidR="00AA6EC0" w:rsidRDefault="00AA6EC0"/>
    <w:sectPr w:rsidR="00AA6EC0" w:rsidSect="00364F8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9F5"/>
    <w:multiLevelType w:val="hybridMultilevel"/>
    <w:tmpl w:val="B296C2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E7E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045C2B"/>
    <w:multiLevelType w:val="hybridMultilevel"/>
    <w:tmpl w:val="E876BC9A"/>
    <w:lvl w:ilvl="0" w:tplc="E9389A1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77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3C4776"/>
    <w:multiLevelType w:val="hybridMultilevel"/>
    <w:tmpl w:val="22C08614"/>
    <w:lvl w:ilvl="0" w:tplc="21F294A0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5FAC"/>
    <w:multiLevelType w:val="singleLevel"/>
    <w:tmpl w:val="62DC0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580B5934"/>
    <w:multiLevelType w:val="singleLevel"/>
    <w:tmpl w:val="578AD5CE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7">
    <w:nsid w:val="668C55C4"/>
    <w:multiLevelType w:val="hybridMultilevel"/>
    <w:tmpl w:val="F66C13A4"/>
    <w:lvl w:ilvl="0" w:tplc="0B3E9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525CC"/>
    <w:multiLevelType w:val="hybridMultilevel"/>
    <w:tmpl w:val="7AAC78F6"/>
    <w:lvl w:ilvl="0" w:tplc="5600B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C5FD8"/>
    <w:multiLevelType w:val="hybridMultilevel"/>
    <w:tmpl w:val="BCCC73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70"/>
    <w:rsid w:val="0007792B"/>
    <w:rsid w:val="000C0C02"/>
    <w:rsid w:val="00301A40"/>
    <w:rsid w:val="00606CB7"/>
    <w:rsid w:val="00653DE9"/>
    <w:rsid w:val="008847FB"/>
    <w:rsid w:val="00AA6EC0"/>
    <w:rsid w:val="00AB1870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B1870"/>
    <w:pPr>
      <w:spacing w:before="120"/>
      <w:jc w:val="both"/>
    </w:pPr>
    <w:rPr>
      <w:rFonts w:eastAsia="MS Mincho"/>
      <w:szCs w:val="20"/>
    </w:rPr>
  </w:style>
  <w:style w:type="character" w:customStyle="1" w:styleId="ProsttextChar">
    <w:name w:val="Prostý text Char"/>
    <w:basedOn w:val="Standardnpsmoodstavce"/>
    <w:link w:val="Prosttext"/>
    <w:rsid w:val="00AB1870"/>
    <w:rPr>
      <w:rFonts w:ascii="Times New Roman" w:eastAsia="MS Mincho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B1870"/>
    <w:pPr>
      <w:jc w:val="both"/>
    </w:pPr>
  </w:style>
  <w:style w:type="paragraph" w:styleId="Zkladntext">
    <w:name w:val="Body Text"/>
    <w:basedOn w:val="Normln"/>
    <w:link w:val="ZkladntextChar"/>
    <w:rsid w:val="00AB18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B1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B1870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AB18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rsid w:val="00AB187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F484B"/>
    <w:pPr>
      <w:ind w:left="720"/>
      <w:contextualSpacing/>
    </w:pPr>
  </w:style>
  <w:style w:type="paragraph" w:styleId="Bezmezer">
    <w:name w:val="No Spacing"/>
    <w:uiPriority w:val="1"/>
    <w:qFormat/>
    <w:rsid w:val="00FF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C0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B1870"/>
    <w:pPr>
      <w:spacing w:before="120"/>
      <w:jc w:val="both"/>
    </w:pPr>
    <w:rPr>
      <w:rFonts w:eastAsia="MS Mincho"/>
      <w:szCs w:val="20"/>
    </w:rPr>
  </w:style>
  <w:style w:type="character" w:customStyle="1" w:styleId="ProsttextChar">
    <w:name w:val="Prostý text Char"/>
    <w:basedOn w:val="Standardnpsmoodstavce"/>
    <w:link w:val="Prosttext"/>
    <w:rsid w:val="00AB1870"/>
    <w:rPr>
      <w:rFonts w:ascii="Times New Roman" w:eastAsia="MS Mincho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B1870"/>
    <w:pPr>
      <w:jc w:val="both"/>
    </w:pPr>
  </w:style>
  <w:style w:type="paragraph" w:styleId="Zkladntext">
    <w:name w:val="Body Text"/>
    <w:basedOn w:val="Normln"/>
    <w:link w:val="ZkladntextChar"/>
    <w:rsid w:val="00AB18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B1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B1870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AB18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rsid w:val="00AB187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F484B"/>
    <w:pPr>
      <w:ind w:left="720"/>
      <w:contextualSpacing/>
    </w:pPr>
  </w:style>
  <w:style w:type="paragraph" w:styleId="Bezmezer">
    <w:name w:val="No Spacing"/>
    <w:uiPriority w:val="1"/>
    <w:qFormat/>
    <w:rsid w:val="00FF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C0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Bezděková Eliška</cp:lastModifiedBy>
  <cp:revision>4</cp:revision>
  <cp:lastPrinted>2018-08-22T08:48:00Z</cp:lastPrinted>
  <dcterms:created xsi:type="dcterms:W3CDTF">2018-10-02T06:53:00Z</dcterms:created>
  <dcterms:modified xsi:type="dcterms:W3CDTF">2018-10-02T07:34:00Z</dcterms:modified>
</cp:coreProperties>
</file>