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1C" w:rsidRDefault="007D31FD">
      <w:pPr>
        <w:pStyle w:val="Nadpis10"/>
        <w:keepNext/>
        <w:keepLines/>
        <w:shd w:val="clear" w:color="auto" w:fill="auto"/>
        <w:spacing w:after="202" w:line="300" w:lineRule="exact"/>
        <w:ind w:right="40"/>
      </w:pPr>
      <w:bookmarkStart w:id="0" w:name="bookmark0"/>
      <w:r>
        <w:t>MANDÁTNÍ SMLOUVA</w:t>
      </w:r>
      <w:bookmarkEnd w:id="0"/>
    </w:p>
    <w:p w:rsidR="00A0151C" w:rsidRDefault="007D31FD">
      <w:pPr>
        <w:pStyle w:val="Zkladntext20"/>
        <w:shd w:val="clear" w:color="auto" w:fill="auto"/>
        <w:tabs>
          <w:tab w:val="left" w:pos="1649"/>
        </w:tabs>
        <w:spacing w:before="0"/>
        <w:ind w:firstLine="0"/>
      </w:pPr>
      <w:r>
        <w:t>Mandatář:</w:t>
      </w:r>
      <w:r>
        <w:tab/>
        <w:t>ALCATON s.r.o.</w:t>
      </w:r>
    </w:p>
    <w:p w:rsidR="0044432E" w:rsidRDefault="007D31FD" w:rsidP="0044432E">
      <w:pPr>
        <w:pStyle w:val="Zkladntext20"/>
        <w:shd w:val="clear" w:color="auto" w:fill="auto"/>
        <w:spacing w:before="0"/>
        <w:ind w:left="1760" w:right="2540" w:firstLine="0"/>
        <w:jc w:val="left"/>
      </w:pPr>
      <w:r>
        <w:t xml:space="preserve">IČ 25005871, v registru ČNB zapsán pod číslem </w:t>
      </w:r>
      <w:r w:rsidR="0044432E">
        <w:t>xxxxxxx</w:t>
      </w:r>
      <w:r>
        <w:t xml:space="preserve"> Adresa: gen. Svobody 374, 460 14, Liberec </w:t>
      </w:r>
    </w:p>
    <w:p w:rsidR="00A0151C" w:rsidRDefault="007D31FD">
      <w:pPr>
        <w:pStyle w:val="Zkladntext20"/>
        <w:shd w:val="clear" w:color="auto" w:fill="auto"/>
        <w:spacing w:before="0" w:after="174"/>
        <w:ind w:left="1760" w:right="2540" w:firstLine="0"/>
        <w:jc w:val="left"/>
      </w:pPr>
      <w:r>
        <w:t xml:space="preserve">Korespondenční adresa: </w:t>
      </w:r>
      <w:r w:rsidR="0044432E">
        <w:t>xxxxxxxxxxxxxxxxxxxxxxxxxxxxxxxx</w:t>
      </w:r>
    </w:p>
    <w:p w:rsidR="00A0151C" w:rsidRDefault="007D31FD">
      <w:pPr>
        <w:pStyle w:val="Zkladntext20"/>
        <w:shd w:val="clear" w:color="auto" w:fill="auto"/>
        <w:tabs>
          <w:tab w:val="left" w:pos="1649"/>
        </w:tabs>
        <w:spacing w:before="0" w:line="248" w:lineRule="exact"/>
        <w:ind w:firstLine="0"/>
      </w:pPr>
      <w:r>
        <w:t>Obchodní</w:t>
      </w:r>
      <w:r>
        <w:tab/>
        <w:t>Mgr. Pavel Veselý</w:t>
      </w:r>
    </w:p>
    <w:p w:rsidR="00A0151C" w:rsidRDefault="007D31FD">
      <w:pPr>
        <w:pStyle w:val="Zkladntext20"/>
        <w:shd w:val="clear" w:color="auto" w:fill="auto"/>
        <w:tabs>
          <w:tab w:val="left" w:pos="1649"/>
        </w:tabs>
        <w:spacing w:before="0" w:line="248" w:lineRule="exact"/>
        <w:ind w:firstLine="0"/>
      </w:pPr>
      <w:r>
        <w:t>zástupce</w:t>
      </w:r>
      <w:r>
        <w:tab/>
      </w:r>
      <w:r w:rsidR="0044432E">
        <w:t>I</w:t>
      </w:r>
      <w:r>
        <w:t xml:space="preserve">Č: 76576337, v registru </w:t>
      </w:r>
      <w:r>
        <w:t xml:space="preserve">ČNB zapsán pod číslem </w:t>
      </w:r>
      <w:r w:rsidR="0044432E">
        <w:t>xxxxxxxxxx</w:t>
      </w:r>
    </w:p>
    <w:p w:rsidR="00A0151C" w:rsidRDefault="007D31FD">
      <w:pPr>
        <w:pStyle w:val="Zkladntext20"/>
        <w:shd w:val="clear" w:color="auto" w:fill="auto"/>
        <w:tabs>
          <w:tab w:val="left" w:pos="1649"/>
        </w:tabs>
        <w:spacing w:before="0" w:line="248" w:lineRule="exact"/>
        <w:ind w:firstLine="0"/>
      </w:pPr>
      <w:r>
        <w:t>mandatáře:</w:t>
      </w:r>
      <w:r>
        <w:tab/>
        <w:t xml:space="preserve">Korespondenční adresa: </w:t>
      </w:r>
      <w:r w:rsidR="0044432E">
        <w:t>xxxxxxxxxxxxxxxxxxxxxxx</w:t>
      </w:r>
      <w:r>
        <w:t>, Liberec VII, 460 07</w:t>
      </w:r>
    </w:p>
    <w:p w:rsidR="00A0151C" w:rsidRDefault="007D31FD">
      <w:pPr>
        <w:pStyle w:val="Zkladntext20"/>
        <w:shd w:val="clear" w:color="auto" w:fill="auto"/>
        <w:spacing w:before="0" w:after="186" w:line="248" w:lineRule="exact"/>
        <w:ind w:left="1760" w:firstLine="0"/>
        <w:jc w:val="left"/>
      </w:pPr>
      <w:r>
        <w:t xml:space="preserve">Kontakt: </w:t>
      </w:r>
      <w:hyperlink r:id="rId8" w:history="1">
        <w:r w:rsidR="0044432E">
          <w:rPr>
            <w:rStyle w:val="Hypertextovodkaz"/>
            <w:lang w:val="en-US" w:eastAsia="en-US" w:bidi="en-US"/>
          </w:rPr>
          <w:t>xxxxxxxxxxxxxxxxx</w:t>
        </w:r>
      </w:hyperlink>
    </w:p>
    <w:p w:rsidR="00A0151C" w:rsidRDefault="007D31FD">
      <w:pPr>
        <w:pStyle w:val="Zkladntext20"/>
        <w:shd w:val="clear" w:color="auto" w:fill="auto"/>
        <w:tabs>
          <w:tab w:val="left" w:pos="1649"/>
        </w:tabs>
        <w:spacing w:before="0"/>
        <w:ind w:firstLine="0"/>
      </w:pPr>
      <w:r>
        <w:t>Mandant:</w:t>
      </w:r>
      <w:r>
        <w:tab/>
        <w:t>Výzkumný ústav bezpečnosti práce, v.v.i.</w:t>
      </w:r>
    </w:p>
    <w:p w:rsidR="00A0151C" w:rsidRDefault="007D31FD">
      <w:pPr>
        <w:pStyle w:val="Zkladntext20"/>
        <w:shd w:val="clear" w:color="auto" w:fill="auto"/>
        <w:spacing w:before="0"/>
        <w:ind w:left="1760" w:firstLine="0"/>
        <w:jc w:val="left"/>
      </w:pPr>
      <w:r>
        <w:t>IČ 00025950</w:t>
      </w:r>
    </w:p>
    <w:p w:rsidR="00A0151C" w:rsidRDefault="007D31FD">
      <w:pPr>
        <w:pStyle w:val="Zkladntext20"/>
        <w:shd w:val="clear" w:color="auto" w:fill="auto"/>
        <w:spacing w:before="0"/>
        <w:ind w:left="1760" w:firstLine="0"/>
        <w:jc w:val="left"/>
      </w:pPr>
      <w:r>
        <w:t>Adresa: Jeruza</w:t>
      </w:r>
      <w:r>
        <w:t>lémská 1283/9, Praha 1, 116 52</w:t>
      </w:r>
    </w:p>
    <w:p w:rsidR="00A0151C" w:rsidRDefault="007D31FD">
      <w:pPr>
        <w:pStyle w:val="Zkladntext20"/>
        <w:shd w:val="clear" w:color="auto" w:fill="auto"/>
        <w:spacing w:before="0" w:after="177"/>
        <w:ind w:left="1760" w:firstLine="0"/>
        <w:jc w:val="left"/>
      </w:pPr>
      <w:r>
        <w:t>Jednající: RNDr. Stanislav Malý, PhD</w:t>
      </w:r>
    </w:p>
    <w:p w:rsidR="00A0151C" w:rsidRDefault="007D31FD">
      <w:pPr>
        <w:pStyle w:val="Zkladntext20"/>
        <w:shd w:val="clear" w:color="auto" w:fill="auto"/>
        <w:spacing w:before="0" w:line="245" w:lineRule="exact"/>
        <w:ind w:left="360"/>
      </w:pPr>
      <w:r>
        <w:t xml:space="preserve">L Touto smlouvou se mandatář zavazuje, že jménem mandanta uskuteční veškeré úkony směřující ke zprostředkování, odbornému zajištění a průběžnému sledování obchodně pojišťovacích zájmů </w:t>
      </w:r>
      <w:r>
        <w:t>mandanta, a to včetně aktivní spolupráce při likvidacích pojistných událostí.</w:t>
      </w:r>
    </w:p>
    <w:p w:rsidR="00A0151C" w:rsidRDefault="007D31FD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5" w:lineRule="exact"/>
        <w:ind w:left="360"/>
      </w:pPr>
      <w:r>
        <w:t xml:space="preserve">Obchodní styk mezi mandantem a pojišťovnou zpravidla zajišťuje mandatář. Za tímto účelem mandant zplnomocňuje mandatáře, aby za něho vedl všechna potřebná jednání s pojistiteli. </w:t>
      </w:r>
      <w:r>
        <w:t>Není však vyloučeno, aby mandant jednal s pojišťovnou osobně.</w:t>
      </w:r>
    </w:p>
    <w:p w:rsidR="00A0151C" w:rsidRDefault="007D31FD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5" w:lineRule="exact"/>
        <w:ind w:left="360"/>
      </w:pPr>
      <w:r>
        <w:t>Mandatář bere na sebe povinnost odborně provádět svou činnost, řídit se pokyny mandanta a dbát jeho zájmů. Veškerá podpisová práva mandanta jsou zachována.</w:t>
      </w:r>
    </w:p>
    <w:p w:rsidR="00A0151C" w:rsidRDefault="007D31FD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5" w:lineRule="exact"/>
        <w:ind w:left="360"/>
      </w:pPr>
      <w:r>
        <w:t>Mandant je povinen předat</w:t>
      </w:r>
      <w:r w:rsidR="0044432E">
        <w:t xml:space="preserve">  v</w:t>
      </w:r>
      <w:r>
        <w:t>čas mandatá</w:t>
      </w:r>
      <w:r>
        <w:t>ři všechny pravdivé podklady a informace k</w:t>
      </w:r>
      <w:r w:rsidR="0044432E">
        <w:t xml:space="preserve"> </w:t>
      </w:r>
      <w:r>
        <w:t>jednání s pojišťovnou.</w:t>
      </w:r>
    </w:p>
    <w:p w:rsidR="00A0151C" w:rsidRDefault="007D31FD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5" w:lineRule="exact"/>
        <w:ind w:left="360"/>
      </w:pPr>
      <w:r>
        <w:t>Smlouva se uzavírá na dobu neurčitou. Tuto smlouvu lze vypovědět okamžitě bez výpovědní lhůty, a to písemnou formou.</w:t>
      </w:r>
    </w:p>
    <w:p w:rsidR="00A0151C" w:rsidRDefault="007D31FD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5" w:lineRule="exact"/>
        <w:ind w:firstLine="0"/>
      </w:pPr>
      <w:r>
        <w:t>Zá tuto službu obdrží mandatář smluvní odměnu od vybraného pojistitele.</w:t>
      </w:r>
    </w:p>
    <w:p w:rsidR="00A0151C" w:rsidRDefault="007D31FD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208" w:line="245" w:lineRule="exact"/>
        <w:ind w:left="360"/>
      </w:pPr>
      <w:r>
        <w:t>Ma</w:t>
      </w:r>
      <w:r>
        <w:t xml:space="preserve">ndant souhlasí - nesouhlasí s uvedením své firmy na internetové stránce: </w:t>
      </w:r>
      <w:r>
        <w:rPr>
          <w:rStyle w:val="Zkladntext2Netun"/>
        </w:rPr>
        <w:t>w</w:t>
      </w:r>
      <w:r>
        <w:rPr>
          <w:rStyle w:val="Zkladntext2Netun0"/>
        </w:rPr>
        <w:t>w</w:t>
      </w:r>
      <w:r w:rsidR="0044432E">
        <w:rPr>
          <w:rStyle w:val="Zkladntext2Netun0"/>
        </w:rPr>
        <w:t>w.</w:t>
      </w:r>
      <w:r>
        <w:rPr>
          <w:rStyle w:val="Zkladntext2Netun0"/>
        </w:rPr>
        <w:t>a</w:t>
      </w:r>
      <w:r w:rsidR="0044432E">
        <w:rPr>
          <w:rStyle w:val="Zkladntext2Netun0"/>
        </w:rPr>
        <w:t>l</w:t>
      </w:r>
      <w:r>
        <w:rPr>
          <w:rStyle w:val="Zkladntext2Netun0"/>
        </w:rPr>
        <w:t>caton.cz</w:t>
      </w:r>
      <w:r>
        <w:rPr>
          <w:rStyle w:val="Zkladntext2Netun"/>
        </w:rPr>
        <w:t xml:space="preserve"> </w:t>
      </w:r>
      <w:r>
        <w:t>v kategorii “Reference”, eventuelně v dalších reklamních tiskovinách.</w:t>
      </w:r>
    </w:p>
    <w:p w:rsidR="00A0151C" w:rsidRDefault="007D31FD">
      <w:pPr>
        <w:pStyle w:val="Zkladntext30"/>
        <w:shd w:val="clear" w:color="auto" w:fill="auto"/>
        <w:spacing w:before="0" w:after="104" w:line="210" w:lineRule="exact"/>
      </w:pPr>
      <w:r>
        <w:t>Informační povinnost makléře</w:t>
      </w:r>
    </w:p>
    <w:p w:rsidR="00A0151C" w:rsidRDefault="007D31FD">
      <w:pPr>
        <w:pStyle w:val="Zkladntext20"/>
        <w:shd w:val="clear" w:color="auto" w:fill="auto"/>
        <w:spacing w:before="0" w:line="245" w:lineRule="exact"/>
        <w:ind w:firstLine="0"/>
      </w:pPr>
      <w:r>
        <w:t xml:space="preserve">Registraci mandatáře a obchodního zástupce lze ověřit na stránkách </w:t>
      </w:r>
      <w:hyperlink r:id="rId9" w:history="1">
        <w:r>
          <w:rPr>
            <w:rStyle w:val="Hypertextovodkaz"/>
            <w:lang w:val="en-US" w:eastAsia="en-US" w:bidi="en-US"/>
          </w:rPr>
          <w:t>www.cnb.cz</w:t>
        </w:r>
      </w:hyperlink>
      <w:r>
        <w:rPr>
          <w:lang w:val="en-US" w:eastAsia="en-US" w:bidi="en-US"/>
        </w:rPr>
        <w:t>.</w:t>
      </w:r>
    </w:p>
    <w:p w:rsidR="00A0151C" w:rsidRDefault="007D31FD">
      <w:pPr>
        <w:pStyle w:val="Zkladntext20"/>
        <w:shd w:val="clear" w:color="auto" w:fill="auto"/>
        <w:spacing w:before="0" w:line="245" w:lineRule="exact"/>
        <w:ind w:firstLine="0"/>
        <w:jc w:val="left"/>
      </w:pPr>
      <w:r>
        <w:t xml:space="preserve">Mandatář je proti případným škodám způsobeným klientovi pojištěn v souladu se zákonem 38/2004 Sb. </w:t>
      </w:r>
      <w:r w:rsidR="0044432E">
        <w:t xml:space="preserve"> </w:t>
      </w:r>
      <w:r>
        <w:t>Stížnost na mandatáře a obchodního zástupce mandatáře</w:t>
      </w:r>
      <w:r w:rsidR="0044432E">
        <w:t xml:space="preserve"> </w:t>
      </w:r>
      <w:r>
        <w:t xml:space="preserve"> lze podat u České národní banky, popřípadě žalobu na něj u </w:t>
      </w:r>
      <w:r>
        <w:t>příslušného soudu.</w:t>
      </w:r>
    </w:p>
    <w:p w:rsidR="00A0151C" w:rsidRDefault="007D31FD">
      <w:pPr>
        <w:pStyle w:val="Zkladntext20"/>
        <w:shd w:val="clear" w:color="auto" w:fill="auto"/>
        <w:spacing w:before="0" w:line="245" w:lineRule="exact"/>
        <w:ind w:firstLine="0"/>
      </w:pPr>
      <w:r>
        <w:t>Mandatář nemá přímý či nepřímý podíl na hlasovacích právech pojišťovny, se kterou bude pojištění sjednáno.</w:t>
      </w:r>
    </w:p>
    <w:p w:rsidR="00A0151C" w:rsidRDefault="007D31FD">
      <w:pPr>
        <w:pStyle w:val="Zkladntext20"/>
        <w:shd w:val="clear" w:color="auto" w:fill="auto"/>
        <w:spacing w:before="0" w:line="245" w:lineRule="exact"/>
        <w:ind w:firstLine="0"/>
      </w:pPr>
      <w:r>
        <w:t>Pojišťovací makléř může dle dohody s klientem předložit nabídky více pojišťoven a provést jejich analýzu. Na požádání klientovi dá</w:t>
      </w:r>
      <w:r>
        <w:t>le sdělí pojišťovny, pro které je činný, způsob odměňování a předloží klientovi osvědčení o zápisu do registru pojišťovacích zprostředkovatelů vedený Českou národní bankou.</w:t>
      </w:r>
    </w:p>
    <w:p w:rsidR="00A0151C" w:rsidRDefault="007D31FD">
      <w:pPr>
        <w:pStyle w:val="Zkladntext20"/>
        <w:shd w:val="clear" w:color="auto" w:fill="auto"/>
        <w:spacing w:before="0" w:line="245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31445" distL="63500" distR="212153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445770</wp:posOffset>
                </wp:positionV>
                <wp:extent cx="1310005" cy="120650"/>
                <wp:effectExtent l="0" t="0" r="0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1C" w:rsidRDefault="007D31F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 Praze dne: 14.2.2018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35.1pt;width:103.15pt;height:9.5pt;z-index:-125829376;visibility:visible;mso-wrap-style:square;mso-width-percent:0;mso-height-percent:0;mso-wrap-distance-left:5pt;mso-wrap-distance-top:0;mso-wrap-distance-right:167.05pt;mso-wrap-distance-bottom:1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3I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" filled="f" stroked="f">
                <v:textbox style="mso-fit-shape-to-text:t" inset="0,0,0,0">
                  <w:txbxContent>
                    <w:p w:rsidR="00A0151C" w:rsidRDefault="007D31FD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 Praze dne: 14.2.2018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Pojišťovací zprostředkovatel poskytuje analýzu nabídek pojišťoven ve smyslu ustanovení §21 odst. 7, zákona 38/2004 Sb.</w:t>
      </w:r>
      <w:bookmarkStart w:id="1" w:name="_GoBack"/>
      <w:bookmarkEnd w:id="1"/>
    </w:p>
    <w:p w:rsidR="0044432E" w:rsidRDefault="007D31FD">
      <w:pPr>
        <w:pStyle w:val="Zkladntext20"/>
        <w:shd w:val="clear" w:color="auto" w:fill="auto"/>
        <w:spacing w:before="0" w:line="245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0370" simplePos="0" relativeHeight="377487106" behindDoc="1" locked="0" layoutInCell="1" allowOverlap="1">
                <wp:simplePos x="0" y="0"/>
                <wp:positionH relativeFrom="margin">
                  <wp:posOffset>3449955</wp:posOffset>
                </wp:positionH>
                <wp:positionV relativeFrom="paragraph">
                  <wp:posOffset>753110</wp:posOffset>
                </wp:positionV>
                <wp:extent cx="2087245" cy="142875"/>
                <wp:effectExtent l="1905" t="0" r="0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1C" w:rsidRDefault="00A0151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0151C" w:rsidRDefault="007D31FD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mandant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1.65pt;margin-top:59.3pt;width:164.35pt;height:11.25pt;z-index:-125829374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shsgIAALA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" filled="f" stroked="f">
                <v:textbox style="mso-fit-shape-to-text:t" inset="0,0,0,0">
                  <w:txbxContent>
                    <w:p w:rsidR="00A0151C" w:rsidRDefault="00A0151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0151C" w:rsidRDefault="007D31FD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mandant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1615" distL="464185" distR="1049020" simplePos="0" relativeHeight="377487105" behindDoc="1" locked="0" layoutInCell="1" allowOverlap="1">
                <wp:simplePos x="0" y="0"/>
                <wp:positionH relativeFrom="margin">
                  <wp:posOffset>407035</wp:posOffset>
                </wp:positionH>
                <wp:positionV relativeFrom="paragraph">
                  <wp:posOffset>753110</wp:posOffset>
                </wp:positionV>
                <wp:extent cx="1927225" cy="14287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1C" w:rsidRDefault="00A0151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0151C" w:rsidRDefault="007D31FD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obchodní zástupce mandatáře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.05pt;margin-top:59.3pt;width:151.75pt;height:11.25pt;z-index:-125829375;visibility:visible;mso-wrap-style:square;mso-width-percent:0;mso-height-percent:0;mso-wrap-distance-left:36.55pt;mso-wrap-distance-top:0;mso-wrap-distance-right:82.6pt;mso-wrap-distance-bottom:1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N4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" filled="f" stroked="f">
                <v:textbox style="mso-fit-shape-to-text:t" inset="0,0,0,0">
                  <w:txbxContent>
                    <w:p w:rsidR="00A0151C" w:rsidRDefault="00A0151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0151C" w:rsidRDefault="007D31FD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obchodní zástupce mandatáře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4432E" w:rsidRDefault="0044432E">
      <w:pPr>
        <w:pStyle w:val="Zkladntext20"/>
        <w:shd w:val="clear" w:color="auto" w:fill="auto"/>
        <w:spacing w:before="0" w:line="245" w:lineRule="exact"/>
        <w:ind w:firstLine="0"/>
      </w:pPr>
    </w:p>
    <w:p w:rsidR="0044432E" w:rsidRDefault="0044432E">
      <w:pPr>
        <w:pStyle w:val="Zkladntext20"/>
        <w:shd w:val="clear" w:color="auto" w:fill="auto"/>
        <w:spacing w:before="0" w:line="245" w:lineRule="exact"/>
        <w:ind w:firstLine="0"/>
      </w:pPr>
    </w:p>
    <w:p w:rsidR="00A0151C" w:rsidRDefault="007D31FD">
      <w:pPr>
        <w:pStyle w:val="Zkladntext40"/>
        <w:shd w:val="clear" w:color="auto" w:fill="auto"/>
        <w:spacing w:after="20" w:line="150" w:lineRule="exact"/>
      </w:pPr>
      <w:r>
        <w:rPr>
          <w:rStyle w:val="Zkladntext41"/>
        </w:rPr>
        <w:t>Zápis v</w:t>
      </w:r>
      <w:r w:rsidR="0044432E">
        <w:rPr>
          <w:rStyle w:val="Zkladntext41"/>
        </w:rPr>
        <w:t> </w:t>
      </w:r>
      <w:r>
        <w:rPr>
          <w:rStyle w:val="Zkladntext41"/>
        </w:rPr>
        <w:t>obchodním</w:t>
      </w:r>
      <w:r w:rsidR="0044432E">
        <w:rPr>
          <w:rStyle w:val="Zkladntext41"/>
        </w:rPr>
        <w:t xml:space="preserve"> </w:t>
      </w:r>
      <w:r>
        <w:rPr>
          <w:rStyle w:val="Zkladntext41"/>
        </w:rPr>
        <w:t>r</w:t>
      </w:r>
      <w:r w:rsidR="0044432E">
        <w:rPr>
          <w:rStyle w:val="Zkladntext41"/>
        </w:rPr>
        <w:t>ejstříku</w:t>
      </w:r>
      <w:r>
        <w:rPr>
          <w:rStyle w:val="Zkladntext41"/>
        </w:rPr>
        <w:t xml:space="preserve"> u Krajského</w:t>
      </w:r>
      <w:r>
        <w:rPr>
          <w:rStyle w:val="Zkladntext41"/>
        </w:rPr>
        <w:t xml:space="preserve"> soudu v Ústi nad Labem oddil C,vložka 10985</w:t>
      </w:r>
    </w:p>
    <w:p w:rsidR="00A0151C" w:rsidRDefault="007D31FD">
      <w:pPr>
        <w:pStyle w:val="Zkladntext30"/>
        <w:shd w:val="clear" w:color="auto" w:fill="auto"/>
        <w:spacing w:before="0" w:after="0" w:line="220" w:lineRule="exact"/>
        <w:ind w:left="900"/>
        <w:jc w:val="left"/>
      </w:pPr>
      <w:r>
        <w:rPr>
          <w:noProof/>
          <w:lang w:bidi="ar-SA"/>
        </w:rPr>
        <mc:AlternateContent>
          <mc:Choice Requires="wps">
            <w:drawing>
              <wp:anchor distT="254000" distB="243840" distL="63500" distR="63500" simplePos="0" relativeHeight="377487107" behindDoc="1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122555</wp:posOffset>
                </wp:positionV>
                <wp:extent cx="834390" cy="283210"/>
                <wp:effectExtent l="0" t="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1C" w:rsidRDefault="007D31FD">
                            <w:pPr>
                              <w:pStyle w:val="Zkladntext20"/>
                              <w:shd w:val="clear" w:color="auto" w:fill="auto"/>
                              <w:spacing w:before="0" w:line="223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NetunExact"/>
                              </w:rPr>
                              <w:t xml:space="preserve">IČ 25005871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www.alcaton.cz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5.2pt;margin-top:9.65pt;width:65.7pt;height:22.3pt;z-index:-125829373;visibility:visible;mso-wrap-style:square;mso-width-percent:0;mso-height-percent:0;mso-wrap-distance-left:5pt;mso-wrap-distance-top:20pt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jlsA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" filled="f" stroked="f">
                <v:textbox style="mso-fit-shape-to-text:t" inset="0,0,0,0">
                  <w:txbxContent>
                    <w:p w:rsidR="00A0151C" w:rsidRDefault="007D31FD">
                      <w:pPr>
                        <w:pStyle w:val="Zkladntext20"/>
                        <w:shd w:val="clear" w:color="auto" w:fill="auto"/>
                        <w:spacing w:before="0" w:line="223" w:lineRule="exact"/>
                        <w:ind w:firstLine="0"/>
                        <w:jc w:val="right"/>
                      </w:pPr>
                      <w:r>
                        <w:rPr>
                          <w:rStyle w:val="Zkladntext2NetunExact"/>
                        </w:rPr>
                        <w:t xml:space="preserve">IČ 25005871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www.alcaton.cz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Alcaton s.r.o., gen.Svobody 374,460 14 Liberec 13</w:t>
      </w:r>
    </w:p>
    <w:p w:rsidR="00A0151C" w:rsidRDefault="007D31FD">
      <w:pPr>
        <w:pStyle w:val="Zkladntext50"/>
        <w:shd w:val="clear" w:color="auto" w:fill="auto"/>
        <w:tabs>
          <w:tab w:val="left" w:pos="899"/>
        </w:tabs>
        <w:ind w:left="460"/>
      </w:pPr>
      <w:r>
        <w:tab/>
      </w:r>
      <w:r w:rsidR="0044432E">
        <w:t>xxxxxxxxx</w:t>
      </w:r>
    </w:p>
    <w:p w:rsidR="00A0151C" w:rsidRDefault="007D31FD">
      <w:pPr>
        <w:pStyle w:val="Zkladntext50"/>
        <w:shd w:val="clear" w:color="auto" w:fill="auto"/>
        <w:ind w:left="900"/>
        <w:jc w:val="left"/>
      </w:pPr>
      <w:r>
        <w:rPr>
          <w:noProof/>
          <w:lang w:bidi="ar-SA"/>
        </w:rPr>
        <mc:AlternateContent>
          <mc:Choice Requires="wps">
            <w:drawing>
              <wp:anchor distT="125095" distB="232410" distL="1367155" distR="63500" simplePos="0" relativeHeight="377487108" behindDoc="1" locked="0" layoutInCell="1" allowOverlap="1">
                <wp:simplePos x="0" y="0"/>
                <wp:positionH relativeFrom="margin">
                  <wp:posOffset>2540000</wp:posOffset>
                </wp:positionH>
                <wp:positionV relativeFrom="paragraph">
                  <wp:posOffset>-635</wp:posOffset>
                </wp:positionV>
                <wp:extent cx="909955" cy="120650"/>
                <wp:effectExtent l="0" t="0" r="0" b="0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1C" w:rsidRDefault="007D31F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  <w:hyperlink r:id="rId12" w:history="1">
                              <w:r w:rsidR="0044432E">
                                <w:rPr>
                                  <w:rStyle w:val="Hypertextovodkaz"/>
                                </w:rPr>
                                <w:t>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00pt;margin-top:-.05pt;width:71.65pt;height:9.5pt;z-index:-125829372;visibility:visible;mso-wrap-style:square;mso-width-percent:0;mso-height-percent:0;mso-wrap-distance-left:107.65pt;mso-wrap-distance-top:9.85pt;mso-wrap-distance-right: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18rw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" filled="f" stroked="f">
                <v:textbox style="mso-fit-shape-to-text:t" inset="0,0,0,0">
                  <w:txbxContent>
                    <w:p w:rsidR="00A0151C" w:rsidRDefault="007D31FD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  <w:hyperlink r:id="rId13" w:history="1">
                        <w:r w:rsidR="0044432E">
                          <w:rPr>
                            <w:rStyle w:val="Hypertextovodkaz"/>
                          </w:rPr>
                          <w:t>xxxxxxxxxxxxxx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4432E">
        <w:t>xxxxxxxxx</w:t>
      </w:r>
    </w:p>
    <w:sectPr w:rsidR="00A0151C">
      <w:pgSz w:w="11900" w:h="16840"/>
      <w:pgMar w:top="1308" w:right="1349" w:bottom="644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2E" w:rsidRDefault="0044432E">
      <w:r>
        <w:separator/>
      </w:r>
    </w:p>
  </w:endnote>
  <w:endnote w:type="continuationSeparator" w:id="0">
    <w:p w:rsidR="0044432E" w:rsidRDefault="0044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2E" w:rsidRDefault="0044432E"/>
  </w:footnote>
  <w:footnote w:type="continuationSeparator" w:id="0">
    <w:p w:rsidR="0044432E" w:rsidRDefault="004443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FF7"/>
    <w:multiLevelType w:val="multilevel"/>
    <w:tmpl w:val="A2CAC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C"/>
    <w:rsid w:val="0044432E"/>
    <w:rsid w:val="007D31FD"/>
    <w:rsid w:val="00A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2NetunExact">
    <w:name w:val="Základní text (2) + 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41" w:lineRule="exact"/>
      <w:ind w:hanging="3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64"/>
      <w:szCs w:val="6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2NetunExact">
    <w:name w:val="Základní text (2) + 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41" w:lineRule="exact"/>
      <w:ind w:hanging="3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64"/>
      <w:szCs w:val="6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y@alcaton.cz" TargetMode="External"/><Relationship Id="rId13" Type="http://schemas.openxmlformats.org/officeDocument/2006/relationships/hyperlink" Target="mailto:info@alcato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lca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cato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cato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2018-10-08T11:07:00Z</dcterms:created>
  <dcterms:modified xsi:type="dcterms:W3CDTF">2018-10-08T11:18:00Z</dcterms:modified>
</cp:coreProperties>
</file>