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5F08D" w14:textId="77777777" w:rsidR="00594BD5" w:rsidRDefault="00D06AE1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 w:rsidR="007047D4">
        <w:rPr>
          <w:rFonts w:ascii="Verdana" w:hAnsi="Verdana"/>
          <w:sz w:val="22"/>
          <w:szCs w:val="22"/>
          <w:lang w:val="cs-CZ"/>
        </w:rPr>
        <w:t>zemního plynu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14:paraId="73CA3673" w14:textId="77777777" w:rsidR="00D06AE1" w:rsidRPr="001A7A1B" w:rsidRDefault="007871CC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="00D06AE1" w:rsidRPr="001A7A1B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14:paraId="2F97C2D4" w14:textId="2BEC1BED" w:rsidR="00D06AE1" w:rsidRPr="001A7A1B" w:rsidRDefault="00D06AE1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 w:rsidR="00F85EF6">
        <w:rPr>
          <w:rFonts w:ascii="Verdana" w:hAnsi="Verdana" w:cs="Arial"/>
          <w:b w:val="0"/>
          <w:bCs/>
          <w:sz w:val="22"/>
          <w:szCs w:val="22"/>
          <w:lang w:val="cs-CZ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 w:rsidR="00F85EF6">
        <w:rPr>
          <w:rFonts w:ascii="Verdana" w:hAnsi="Verdana" w:cs="Arial"/>
          <w:b w:val="0"/>
          <w:bCs/>
          <w:sz w:val="22"/>
          <w:szCs w:val="22"/>
          <w:lang w:val="cs-CZ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14:paraId="6C1A0BF7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E49F17A" w14:textId="77777777" w:rsidR="002A6CFA" w:rsidRDefault="002A6CFA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14:paraId="35C19AC8" w14:textId="77777777" w:rsidR="00D06AE1" w:rsidRPr="001A7A1B" w:rsidRDefault="00D06AE1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14:paraId="5F5BACBE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5AFED6CE" w14:textId="77777777" w:rsidR="00292DC1" w:rsidRPr="001A7A1B" w:rsidRDefault="00292DC1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 (zadavatel)</w:t>
      </w:r>
    </w:p>
    <w:p w14:paraId="189A32F7" w14:textId="77777777" w:rsidR="00846D81" w:rsidRPr="00C245A1" w:rsidRDefault="00846D81" w:rsidP="00846D81">
      <w:pPr>
        <w:pStyle w:val="Normln0"/>
        <w:rPr>
          <w:rFonts w:ascii="Verdana" w:hAnsi="Verdana" w:cs="Arial"/>
          <w:b/>
          <w:sz w:val="22"/>
          <w:szCs w:val="22"/>
        </w:rPr>
      </w:pPr>
      <w:r w:rsidRPr="00C245A1">
        <w:rPr>
          <w:rFonts w:ascii="Verdana" w:hAnsi="Verdana" w:cs="Arial"/>
          <w:b/>
          <w:sz w:val="22"/>
          <w:szCs w:val="22"/>
        </w:rPr>
        <w:t xml:space="preserve">Česká zemědělská univerzita v Praze </w:t>
      </w:r>
    </w:p>
    <w:p w14:paraId="6EA1F522" w14:textId="5EB8CED2" w:rsidR="00846D81" w:rsidRPr="000D14A5" w:rsidRDefault="00846D81" w:rsidP="00846D81">
      <w:pPr>
        <w:pStyle w:val="Bezmezer"/>
      </w:pPr>
      <w:r w:rsidRPr="00EF4E73">
        <w:t xml:space="preserve">se sídlem </w:t>
      </w:r>
      <w:r w:rsidRPr="00FA777E">
        <w:rPr>
          <w:rFonts w:cs="Arial"/>
        </w:rPr>
        <w:t>Kamýcká 129</w:t>
      </w:r>
      <w:r>
        <w:rPr>
          <w:rFonts w:cs="Arial"/>
        </w:rPr>
        <w:t xml:space="preserve">, </w:t>
      </w:r>
      <w:r w:rsidRPr="00FA777E">
        <w:rPr>
          <w:rFonts w:cs="Arial"/>
        </w:rPr>
        <w:t xml:space="preserve">165 </w:t>
      </w:r>
      <w:r w:rsidR="0057720E">
        <w:rPr>
          <w:rFonts w:cs="Arial"/>
        </w:rPr>
        <w:t>00</w:t>
      </w:r>
      <w:r w:rsidRPr="00FA777E">
        <w:rPr>
          <w:rFonts w:cs="Arial"/>
        </w:rPr>
        <w:t xml:space="preserve"> Praha </w:t>
      </w:r>
      <w:r w:rsidR="0057720E">
        <w:rPr>
          <w:rFonts w:cs="Arial"/>
        </w:rPr>
        <w:t>- Suchdol</w:t>
      </w:r>
    </w:p>
    <w:p w14:paraId="56461D86" w14:textId="77777777" w:rsidR="00846D81" w:rsidRPr="000D14A5" w:rsidRDefault="00846D81" w:rsidP="00846D81">
      <w:pPr>
        <w:rPr>
          <w:rFonts w:ascii="Verdana" w:hAnsi="Verdana"/>
          <w:sz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>IČ</w:t>
      </w:r>
      <w:r>
        <w:rPr>
          <w:rFonts w:ascii="Verdana" w:hAnsi="Verdana" w:cs="Arial"/>
          <w:kern w:val="3"/>
          <w:sz w:val="22"/>
          <w:szCs w:val="22"/>
        </w:rPr>
        <w:t>O</w:t>
      </w:r>
      <w:r w:rsidRPr="000D14A5">
        <w:rPr>
          <w:rFonts w:ascii="Verdana" w:hAnsi="Verdana" w:cs="Arial"/>
          <w:kern w:val="3"/>
          <w:sz w:val="22"/>
          <w:szCs w:val="22"/>
        </w:rPr>
        <w:t xml:space="preserve">: </w:t>
      </w:r>
      <w:r w:rsidRPr="00022AC1">
        <w:rPr>
          <w:rFonts w:ascii="Verdana" w:hAnsi="Verdana" w:cs="Verdana"/>
          <w:sz w:val="22"/>
          <w:szCs w:val="22"/>
        </w:rPr>
        <w:t>60460709</w:t>
      </w:r>
    </w:p>
    <w:p w14:paraId="5AE78767" w14:textId="77777777" w:rsidR="00846D81" w:rsidRPr="00987836" w:rsidRDefault="00846D81" w:rsidP="00846D81">
      <w:pPr>
        <w:autoSpaceDN w:val="0"/>
        <w:textAlignment w:val="baseline"/>
        <w:rPr>
          <w:rFonts w:ascii="Verdana" w:hAnsi="Verdana"/>
          <w:sz w:val="22"/>
          <w:szCs w:val="22"/>
        </w:rPr>
      </w:pPr>
      <w:r w:rsidRPr="00987836">
        <w:rPr>
          <w:rFonts w:ascii="Verdana" w:hAnsi="Verdana" w:cs="Arial"/>
          <w:kern w:val="3"/>
          <w:sz w:val="22"/>
          <w:szCs w:val="22"/>
        </w:rPr>
        <w:t>DIČ: CZ60460709</w:t>
      </w:r>
    </w:p>
    <w:p w14:paraId="7F425F91" w14:textId="111FD3E3" w:rsidR="00846D81" w:rsidRPr="00987836" w:rsidRDefault="00846D81" w:rsidP="00846D81">
      <w:pPr>
        <w:pStyle w:val="Normlnweb"/>
        <w:spacing w:before="0" w:after="0"/>
        <w:rPr>
          <w:rFonts w:ascii="Verdana" w:hAnsi="Verdana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 xml:space="preserve">Zastoupen: </w:t>
      </w:r>
      <w:r w:rsidR="00987836" w:rsidRPr="00987836">
        <w:rPr>
          <w:rFonts w:ascii="Verdana" w:hAnsi="Verdana" w:cs="Arial"/>
          <w:sz w:val="22"/>
          <w:szCs w:val="22"/>
        </w:rPr>
        <w:t>Ing. Janou Vohralíkovou, kvestorkou</w:t>
      </w:r>
    </w:p>
    <w:p w14:paraId="3059461F" w14:textId="72E33995" w:rsidR="00846D81" w:rsidRPr="00987836" w:rsidRDefault="00846D81" w:rsidP="00846D8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 xml:space="preserve">bankovní spojení: </w:t>
      </w:r>
      <w:r w:rsidR="0057720E">
        <w:rPr>
          <w:rFonts w:ascii="Verdana" w:hAnsi="Verdana" w:cs="Arial"/>
          <w:sz w:val="22"/>
          <w:szCs w:val="22"/>
        </w:rPr>
        <w:t>Česká spořitelna</w:t>
      </w:r>
      <w:r w:rsidR="00987836" w:rsidRPr="00987836">
        <w:rPr>
          <w:rFonts w:ascii="Verdana" w:hAnsi="Verdana" w:cs="Arial"/>
          <w:sz w:val="22"/>
          <w:szCs w:val="22"/>
        </w:rPr>
        <w:t>, a.s.</w:t>
      </w:r>
    </w:p>
    <w:p w14:paraId="28BC0DE3" w14:textId="2BA1AB5D" w:rsidR="00B65302" w:rsidRPr="00987836" w:rsidRDefault="00987836" w:rsidP="00846D8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/>
          <w:sz w:val="22"/>
          <w:szCs w:val="22"/>
        </w:rPr>
        <w:t xml:space="preserve">Číslo účtu / kód banky: </w:t>
      </w:r>
      <w:r w:rsidR="0057720E">
        <w:rPr>
          <w:rFonts w:ascii="Verdana" w:hAnsi="Verdana"/>
          <w:sz w:val="22"/>
          <w:szCs w:val="22"/>
        </w:rPr>
        <w:t>500022222</w:t>
      </w:r>
      <w:r w:rsidRPr="00987836">
        <w:rPr>
          <w:rFonts w:ascii="Verdana" w:hAnsi="Verdana"/>
          <w:sz w:val="22"/>
          <w:szCs w:val="22"/>
        </w:rPr>
        <w:t>/0</w:t>
      </w:r>
      <w:r w:rsidR="0057720E">
        <w:rPr>
          <w:rFonts w:ascii="Verdana" w:hAnsi="Verdana"/>
          <w:sz w:val="22"/>
          <w:szCs w:val="22"/>
        </w:rPr>
        <w:t>8</w:t>
      </w:r>
      <w:r w:rsidRPr="00987836">
        <w:rPr>
          <w:rFonts w:ascii="Verdana" w:hAnsi="Verdana"/>
          <w:sz w:val="22"/>
          <w:szCs w:val="22"/>
        </w:rPr>
        <w:t xml:space="preserve">00 </w:t>
      </w:r>
    </w:p>
    <w:p w14:paraId="6BE3E442" w14:textId="7D41C845" w:rsidR="00846D81" w:rsidRPr="00987836" w:rsidRDefault="00846D81" w:rsidP="00846D81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 xml:space="preserve">kontaktní osoba: </w:t>
      </w:r>
      <w:r w:rsidR="00987836" w:rsidRPr="00987836">
        <w:rPr>
          <w:rFonts w:ascii="Verdana" w:hAnsi="Verdana" w:cs="Arial"/>
          <w:sz w:val="22"/>
          <w:szCs w:val="22"/>
        </w:rPr>
        <w:t>Ing. Václav Zavadil</w:t>
      </w:r>
    </w:p>
    <w:p w14:paraId="6151B8C5" w14:textId="499C6274" w:rsidR="00F85EF6" w:rsidRPr="001352DF" w:rsidRDefault="00F85EF6" w:rsidP="00846D81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>(dále jen „zákazník“)</w:t>
      </w:r>
    </w:p>
    <w:p w14:paraId="28A5F4F6" w14:textId="77777777" w:rsidR="006F1B25" w:rsidRDefault="006F1B25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14:paraId="01B34136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14:paraId="54D95ECD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216C26E" w14:textId="77777777" w:rsidR="00D06AE1" w:rsidRPr="001352DF" w:rsidRDefault="00D06AE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Dodavatel (uchazeč)</w:t>
      </w:r>
    </w:p>
    <w:p w14:paraId="2E2DCC48" w14:textId="5DF89DDB" w:rsidR="00D06AE1" w:rsidRPr="001352DF" w:rsidRDefault="00766C25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color w:val="auto"/>
          <w:sz w:val="22"/>
          <w:szCs w:val="22"/>
        </w:rPr>
        <w:t>Lumius</w:t>
      </w:r>
      <w:proofErr w:type="spellEnd"/>
      <w:r>
        <w:rPr>
          <w:rFonts w:ascii="Verdana" w:hAnsi="Verdana"/>
          <w:color w:val="auto"/>
          <w:sz w:val="22"/>
          <w:szCs w:val="22"/>
        </w:rPr>
        <w:t>, spol. s r.o.</w:t>
      </w:r>
    </w:p>
    <w:p w14:paraId="2E02A339" w14:textId="3AACEDA8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 w:rsidR="00766C25">
        <w:rPr>
          <w:rFonts w:ascii="Verdana" w:hAnsi="Verdana"/>
          <w:sz w:val="22"/>
          <w:szCs w:val="22"/>
        </w:rPr>
        <w:t xml:space="preserve"> Horní 700, 739 25 Sviadnov</w:t>
      </w:r>
    </w:p>
    <w:p w14:paraId="363C9CF8" w14:textId="27149A99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 w:rsidR="002A6CFA">
        <w:rPr>
          <w:rFonts w:ascii="Verdana" w:hAnsi="Verdana"/>
          <w:color w:val="auto"/>
          <w:sz w:val="22"/>
          <w:szCs w:val="22"/>
        </w:rPr>
        <w:t>O</w:t>
      </w:r>
      <w:r w:rsidR="00367131">
        <w:rPr>
          <w:rFonts w:ascii="Verdana" w:hAnsi="Verdana"/>
          <w:color w:val="auto"/>
          <w:sz w:val="22"/>
          <w:szCs w:val="22"/>
        </w:rPr>
        <w:t>:</w:t>
      </w:r>
      <w:r w:rsidR="00766C25">
        <w:rPr>
          <w:rFonts w:ascii="Verdana" w:hAnsi="Verdana"/>
          <w:color w:val="auto"/>
          <w:sz w:val="22"/>
          <w:szCs w:val="22"/>
        </w:rPr>
        <w:t xml:space="preserve"> 25911945</w:t>
      </w:r>
    </w:p>
    <w:p w14:paraId="4E5EB913" w14:textId="5C7B9D9F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 w:rsidR="00766C25">
        <w:rPr>
          <w:rFonts w:ascii="Verdana" w:hAnsi="Verdana"/>
          <w:color w:val="auto"/>
          <w:sz w:val="22"/>
          <w:szCs w:val="22"/>
        </w:rPr>
        <w:t>CZ25911945</w:t>
      </w:r>
    </w:p>
    <w:p w14:paraId="22EEE5B8" w14:textId="6E66693B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Zastoupený: </w:t>
      </w:r>
      <w:r w:rsidR="00766C25">
        <w:rPr>
          <w:rFonts w:ascii="Verdana" w:hAnsi="Verdana"/>
          <w:color w:val="auto"/>
          <w:sz w:val="22"/>
          <w:szCs w:val="22"/>
        </w:rPr>
        <w:t>Ing. Radimem Juřicou, vedoucím nákupu (na základě plné moci)</w:t>
      </w:r>
    </w:p>
    <w:p w14:paraId="41EF9930" w14:textId="5159060C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Bankovní spojení:</w:t>
      </w:r>
      <w:r w:rsidR="00766C25">
        <w:rPr>
          <w:rFonts w:ascii="Verdana" w:hAnsi="Verdana"/>
          <w:sz w:val="22"/>
          <w:szCs w:val="22"/>
        </w:rPr>
        <w:t xml:space="preserve"> ING Bank </w:t>
      </w:r>
      <w:proofErr w:type="gramStart"/>
      <w:r w:rsidR="00766C25">
        <w:rPr>
          <w:rFonts w:ascii="Verdana" w:hAnsi="Verdana"/>
          <w:sz w:val="22"/>
          <w:szCs w:val="22"/>
        </w:rPr>
        <w:t>N.V.</w:t>
      </w:r>
      <w:proofErr w:type="gramEnd"/>
    </w:p>
    <w:p w14:paraId="1FD49C02" w14:textId="5BE36CFF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  <w:r w:rsidR="00766C25">
        <w:rPr>
          <w:rFonts w:ascii="Verdana" w:hAnsi="Verdana"/>
          <w:sz w:val="22"/>
          <w:szCs w:val="22"/>
        </w:rPr>
        <w:t>1000499301/3500</w:t>
      </w:r>
    </w:p>
    <w:p w14:paraId="3A71BCD6" w14:textId="69BBB820" w:rsidR="00D06AE1" w:rsidRPr="001352DF" w:rsidRDefault="0036713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Zapsán</w:t>
      </w:r>
      <w:r w:rsidR="00D06AE1" w:rsidRPr="001352DF">
        <w:rPr>
          <w:rFonts w:ascii="Verdana" w:hAnsi="Verdana"/>
          <w:color w:val="auto"/>
          <w:sz w:val="22"/>
          <w:szCs w:val="22"/>
        </w:rPr>
        <w:t xml:space="preserve"> v obchodním rejstříku </w:t>
      </w:r>
      <w:r w:rsidR="00766C25">
        <w:rPr>
          <w:rFonts w:ascii="Verdana" w:hAnsi="Verdana"/>
          <w:color w:val="auto"/>
          <w:sz w:val="22"/>
          <w:szCs w:val="22"/>
        </w:rPr>
        <w:t>u Krajského soudu v Ostravě, oddíl C, vložka 27060</w:t>
      </w:r>
    </w:p>
    <w:p w14:paraId="38663BDA" w14:textId="78400AD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EAN dodavatele: </w:t>
      </w:r>
      <w:r w:rsidR="00766C25">
        <w:rPr>
          <w:rFonts w:ascii="Verdana" w:hAnsi="Verdana"/>
          <w:color w:val="auto"/>
          <w:sz w:val="22"/>
          <w:szCs w:val="22"/>
        </w:rPr>
        <w:t>8591824018507</w:t>
      </w:r>
    </w:p>
    <w:p w14:paraId="4512F96E" w14:textId="5657F34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 w:rsidR="00766C25">
        <w:rPr>
          <w:rFonts w:ascii="Verdana" w:hAnsi="Verdana"/>
          <w:color w:val="auto"/>
          <w:sz w:val="22"/>
          <w:szCs w:val="22"/>
        </w:rPr>
        <w:t>240404412</w:t>
      </w:r>
    </w:p>
    <w:p w14:paraId="03F7C5A2" w14:textId="74827A1A" w:rsidR="00D06AE1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Číslo registrace u Operátora trhu:</w:t>
      </w:r>
      <w:r w:rsidR="00766C25">
        <w:rPr>
          <w:rFonts w:ascii="Verdana" w:hAnsi="Verdana"/>
          <w:color w:val="auto"/>
          <w:sz w:val="22"/>
          <w:szCs w:val="22"/>
        </w:rPr>
        <w:t xml:space="preserve"> 00185</w:t>
      </w:r>
    </w:p>
    <w:p w14:paraId="76B67C7B" w14:textId="2D9A61CF" w:rsidR="008B06ED" w:rsidRDefault="008B06ED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Kontaktní osoba: </w:t>
      </w:r>
      <w:r w:rsidR="00766C25">
        <w:rPr>
          <w:rFonts w:ascii="Verdana" w:hAnsi="Verdana"/>
          <w:color w:val="auto"/>
          <w:sz w:val="22"/>
          <w:szCs w:val="22"/>
        </w:rPr>
        <w:t>Ing. Lucie Korbelová, specialista BO</w:t>
      </w:r>
      <w:r w:rsidR="00CA3FC7">
        <w:rPr>
          <w:rFonts w:ascii="Verdana" w:hAnsi="Verdana"/>
          <w:color w:val="auto"/>
          <w:sz w:val="22"/>
          <w:szCs w:val="22"/>
        </w:rPr>
        <w:t xml:space="preserve"> – veřejné zakázky</w:t>
      </w:r>
    </w:p>
    <w:p w14:paraId="500190A1" w14:textId="60D1A049" w:rsidR="00F85EF6" w:rsidRPr="001352DF" w:rsidRDefault="00F85EF6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14:paraId="53659511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7B14965F" w14:textId="77777777" w:rsidR="00D06AE1" w:rsidRPr="001352DF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14:paraId="5FD9BB9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EFF4EAD" w14:textId="77777777" w:rsidR="002A6CFA" w:rsidRPr="001352DF" w:rsidRDefault="002A6CFA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7A181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14:paraId="5DFC057F" w14:textId="77777777" w:rsidR="007B65CD" w:rsidRPr="005B1275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86BC7BC" w14:textId="77777777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dodávat </w:t>
      </w:r>
      <w:r w:rsidR="00924C13">
        <w:rPr>
          <w:rFonts w:ascii="Verdana" w:hAnsi="Verdana"/>
          <w:sz w:val="22"/>
          <w:szCs w:val="22"/>
        </w:rPr>
        <w:t>zemní plyn</w:t>
      </w:r>
      <w:r w:rsidRPr="005B1275">
        <w:rPr>
          <w:rFonts w:ascii="Verdana" w:hAnsi="Verdana"/>
          <w:sz w:val="22"/>
          <w:szCs w:val="22"/>
        </w:rPr>
        <w:t xml:space="preserve"> zákazníkovi ve sjednaném rozsahu.</w:t>
      </w:r>
    </w:p>
    <w:p w14:paraId="49DA2EAB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523D38E0" w14:textId="2F64DDEB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zajistit distribuci sjednaného množství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 do odběrného místa a systémové služby distribučn</w:t>
      </w:r>
      <w:r w:rsidR="00BE015C"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 w:rsidR="0096574B">
        <w:rPr>
          <w:rFonts w:ascii="Verdana" w:hAnsi="Verdana"/>
          <w:sz w:val="22"/>
          <w:szCs w:val="22"/>
        </w:rPr>
        <w:t>.</w:t>
      </w:r>
    </w:p>
    <w:p w14:paraId="11BBD2A7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5712A388" w14:textId="7197BD41" w:rsidR="00CC6D73" w:rsidRPr="001E72DC" w:rsidRDefault="00D06AE1" w:rsidP="001E72DC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zákazníka platit dodavateli za dodávku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, distribuci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, systémové služby a ostatní související služby (dále jen </w:t>
      </w:r>
      <w:r w:rsidR="00F85EF6"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 xml:space="preserve">sdružené služby dodávky </w:t>
      </w:r>
      <w:r w:rsidR="00924C13">
        <w:rPr>
          <w:rFonts w:ascii="Verdana" w:hAnsi="Verdana"/>
          <w:sz w:val="22"/>
          <w:szCs w:val="22"/>
        </w:rPr>
        <w:t>zemního plynu</w:t>
      </w:r>
      <w:r w:rsidR="00F85EF6"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14:paraId="01188D86" w14:textId="77777777" w:rsidR="00CC6D73" w:rsidRPr="005B1275" w:rsidRDefault="00CC6D73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Závazek dodavatele poskytovat zákazníkovi zákaznickou podporu po telefonu a emailu. Tento závazek je zahrnut v ceně plnění této smlouvy.</w:t>
      </w:r>
    </w:p>
    <w:p w14:paraId="25F9FD7C" w14:textId="77777777" w:rsidR="00F86063" w:rsidRDefault="00F86063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14:paraId="4357C424" w14:textId="77777777" w:rsidR="00D06AE1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14:paraId="190C6399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B55B476" w14:textId="77777777" w:rsidR="001F13F9" w:rsidRPr="002630D0" w:rsidRDefault="001F13F9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 w:rsidR="007B65CD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 xml:space="preserve">Seznam odběrných míst pro dodávku </w:t>
      </w:r>
      <w:r w:rsidR="00924C13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zemního plynu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  <w:r w:rsidR="00924C13">
        <w:rPr>
          <w:rFonts w:ascii="Verdana" w:hAnsi="Verdana"/>
          <w:color w:val="000000"/>
          <w:kern w:val="28"/>
          <w:sz w:val="22"/>
          <w:szCs w:val="22"/>
          <w:lang w:eastAsia="cs-CZ"/>
        </w:rPr>
        <w:t>.</w:t>
      </w:r>
    </w:p>
    <w:p w14:paraId="71F8B81B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57FCA8BE" w14:textId="5AD619F8" w:rsidR="00D06AE1" w:rsidRDefault="00D06AE1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 xml:space="preserve">vyhodnocení dodávky </w:t>
      </w:r>
      <w:r w:rsidR="00C32CD9">
        <w:rPr>
          <w:rFonts w:ascii="Verdana" w:hAnsi="Verdana"/>
          <w:b/>
          <w:sz w:val="22"/>
          <w:szCs w:val="22"/>
        </w:rPr>
        <w:t>plynu</w:t>
      </w:r>
    </w:p>
    <w:p w14:paraId="0D8C1A9B" w14:textId="77777777" w:rsidR="00467975" w:rsidRDefault="00467975" w:rsidP="00467975">
      <w:pPr>
        <w:pStyle w:val="textsmlouvy"/>
        <w:jc w:val="both"/>
        <w:rPr>
          <w:rFonts w:ascii="Verdana" w:hAnsi="Verdana"/>
          <w:b/>
          <w:color w:val="auto"/>
          <w:sz w:val="22"/>
          <w:szCs w:val="22"/>
        </w:rPr>
      </w:pPr>
    </w:p>
    <w:p w14:paraId="52E57716" w14:textId="77777777" w:rsidR="00C17BE6" w:rsidRPr="00467975" w:rsidRDefault="00467975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  <w:lang w:eastAsia="cs-CZ"/>
        </w:rPr>
        <w:t>Zemní plyn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dodan</w:t>
      </w:r>
      <w:r>
        <w:rPr>
          <w:rFonts w:ascii="Verdana" w:hAnsi="Verdana"/>
          <w:sz w:val="22"/>
          <w:szCs w:val="22"/>
          <w:lang w:eastAsia="cs-CZ"/>
        </w:rPr>
        <w:t>ý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zákazníkovi bude dodavatel vyhodnocovat pro je</w:t>
      </w:r>
      <w:r>
        <w:rPr>
          <w:rFonts w:ascii="Verdana" w:hAnsi="Verdana"/>
          <w:sz w:val="22"/>
          <w:szCs w:val="22"/>
          <w:lang w:eastAsia="cs-CZ"/>
        </w:rPr>
        <w:t>ho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vyúčtování takto:</w:t>
      </w:r>
      <w:r w:rsidR="007B65CD" w:rsidRPr="00467975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467975">
        <w:rPr>
          <w:rFonts w:ascii="Verdana" w:hAnsi="Verdana"/>
          <w:sz w:val="22"/>
          <w:szCs w:val="22"/>
          <w:lang w:eastAsia="cs-CZ"/>
        </w:rPr>
        <w:t>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 xml:space="preserve">ebraného zemního plynu 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a vynásobí se sjednanou cenou za 1 </w:t>
      </w:r>
      <w:proofErr w:type="spellStart"/>
      <w:r w:rsidR="00C17BE6" w:rsidRPr="00467975">
        <w:rPr>
          <w:rFonts w:ascii="Verdana" w:hAnsi="Verdana"/>
          <w:sz w:val="22"/>
          <w:szCs w:val="22"/>
          <w:lang w:eastAsia="cs-CZ"/>
        </w:rPr>
        <w:t>MWh</w:t>
      </w:r>
      <w:proofErr w:type="spellEnd"/>
      <w:r w:rsidR="00C17BE6" w:rsidRPr="00467975">
        <w:rPr>
          <w:rFonts w:ascii="Verdana" w:hAnsi="Verdana"/>
          <w:sz w:val="22"/>
          <w:szCs w:val="22"/>
          <w:lang w:eastAsia="cs-CZ"/>
        </w:rPr>
        <w:t>.</w:t>
      </w:r>
    </w:p>
    <w:p w14:paraId="48166B79" w14:textId="77777777" w:rsidR="0030695A" w:rsidRPr="002630D0" w:rsidRDefault="0030695A" w:rsidP="0030695A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14:paraId="1F25CAB0" w14:textId="1E5F15B9" w:rsidR="00B23289" w:rsidRPr="00B23289" w:rsidRDefault="00B23289" w:rsidP="00467975">
      <w:pPr>
        <w:numPr>
          <w:ilvl w:val="0"/>
          <w:numId w:val="10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 w:rsidR="0072004A">
        <w:rPr>
          <w:rFonts w:ascii="Verdana" w:hAnsi="Verdana"/>
          <w:sz w:val="22"/>
          <w:szCs w:val="22"/>
        </w:rPr>
        <w:t>á</w:t>
      </w:r>
      <w:r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14:paraId="07DD9197" w14:textId="77777777" w:rsidR="00C17BE6" w:rsidRPr="001352DF" w:rsidRDefault="00C17BE6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14:paraId="5A27048D" w14:textId="65C71930" w:rsidR="00C47DAE" w:rsidRDefault="00C47DAE" w:rsidP="00467975">
      <w:pPr>
        <w:numPr>
          <w:ilvl w:val="0"/>
          <w:numId w:val="10"/>
        </w:numPr>
        <w:spacing w:line="280" w:lineRule="exact"/>
        <w:ind w:hanging="720"/>
        <w:jc w:val="both"/>
        <w:rPr>
          <w:rFonts w:ascii="Verdana" w:hAnsi="Verdana" w:cs="Arial"/>
          <w:bCs/>
          <w:i/>
          <w:sz w:val="22"/>
          <w:szCs w:val="22"/>
        </w:rPr>
      </w:pPr>
      <w:r w:rsidRPr="002630D0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</w:t>
      </w:r>
      <w:r w:rsidR="00AD3DB5">
        <w:rPr>
          <w:rFonts w:ascii="Verdana" w:hAnsi="Verdana"/>
          <w:sz w:val="22"/>
          <w:szCs w:val="22"/>
        </w:rPr>
        <w:t xml:space="preserve"> Cena zahrnuje cenu za komoditu</w:t>
      </w:r>
      <w:r w:rsidR="005F01E5">
        <w:rPr>
          <w:rFonts w:ascii="Verdana" w:hAnsi="Verdana"/>
          <w:sz w:val="22"/>
          <w:szCs w:val="22"/>
        </w:rPr>
        <w:t xml:space="preserve"> (zemní plyn)</w:t>
      </w:r>
      <w:r w:rsidR="00AD3DB5">
        <w:rPr>
          <w:rFonts w:ascii="Verdana" w:hAnsi="Verdana"/>
          <w:sz w:val="22"/>
          <w:szCs w:val="22"/>
        </w:rPr>
        <w:t xml:space="preserve">, cenu za obchod a cenu za ostatní služby dodávky, </w:t>
      </w:r>
      <w:r w:rsidR="005F01E5">
        <w:rPr>
          <w:rFonts w:ascii="Verdana" w:hAnsi="Verdana"/>
          <w:sz w:val="22"/>
          <w:szCs w:val="22"/>
        </w:rPr>
        <w:t>tj.</w:t>
      </w:r>
      <w:r w:rsidR="00AD3DB5">
        <w:rPr>
          <w:rFonts w:ascii="Verdana" w:hAnsi="Verdana"/>
          <w:sz w:val="22"/>
          <w:szCs w:val="22"/>
        </w:rPr>
        <w:t xml:space="preserve"> cenu za strukturování (flexibilitu) dodávky.</w:t>
      </w:r>
    </w:p>
    <w:p w14:paraId="25E685FE" w14:textId="77777777" w:rsidR="007B65CD" w:rsidRPr="001352DF" w:rsidRDefault="007B65CD" w:rsidP="007B65CD">
      <w:pPr>
        <w:spacing w:line="280" w:lineRule="exact"/>
        <w:ind w:hanging="720"/>
        <w:jc w:val="both"/>
        <w:rPr>
          <w:rFonts w:ascii="Verdana" w:hAnsi="Verdana"/>
          <w:sz w:val="22"/>
          <w:szCs w:val="22"/>
        </w:rPr>
      </w:pPr>
    </w:p>
    <w:p w14:paraId="17AF22EA" w14:textId="77777777" w:rsidR="00D06AE1" w:rsidRDefault="0069225F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Platbu za distribuci</w:t>
      </w:r>
      <w:r w:rsidR="00AD3B73">
        <w:rPr>
          <w:rFonts w:ascii="Verdana" w:hAnsi="Verdana"/>
          <w:color w:val="auto"/>
          <w:sz w:val="22"/>
          <w:szCs w:val="22"/>
        </w:rPr>
        <w:t xml:space="preserve"> a přepravu zemního plynu</w:t>
      </w:r>
      <w:r w:rsidR="00D06AE1" w:rsidRPr="005B1275">
        <w:rPr>
          <w:rFonts w:ascii="Verdana" w:hAnsi="Verdana"/>
          <w:color w:val="auto"/>
          <w:sz w:val="22"/>
          <w:szCs w:val="22"/>
        </w:rPr>
        <w:t>, systémové služby a ostatní související služby bude dodavatel účtovat zákazníkovi podle cen platného cenového rozhodnutí ERÚ.</w:t>
      </w:r>
    </w:p>
    <w:p w14:paraId="34DB22FB" w14:textId="77777777" w:rsidR="00680C66" w:rsidRDefault="00680C66" w:rsidP="007B65CD">
      <w:pPr>
        <w:pStyle w:val="textsmlouvy"/>
        <w:ind w:hanging="720"/>
        <w:jc w:val="both"/>
        <w:rPr>
          <w:rFonts w:ascii="Verdana" w:hAnsi="Verdana"/>
          <w:color w:val="auto"/>
          <w:sz w:val="22"/>
          <w:szCs w:val="22"/>
        </w:rPr>
      </w:pPr>
    </w:p>
    <w:p w14:paraId="55D9C4F5" w14:textId="77777777" w:rsidR="00680C66" w:rsidRDefault="00680C66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Dodavatel nebude účtovat zákazníkovi žádné další poplatky, </w:t>
      </w:r>
      <w:r w:rsidR="00BE0080">
        <w:rPr>
          <w:rFonts w:ascii="Verdana" w:hAnsi="Verdana"/>
          <w:color w:val="auto"/>
          <w:sz w:val="22"/>
          <w:szCs w:val="22"/>
        </w:rPr>
        <w:t xml:space="preserve">zejména </w:t>
      </w:r>
      <w:r>
        <w:rPr>
          <w:rFonts w:ascii="Verdana" w:hAnsi="Verdana"/>
          <w:color w:val="auto"/>
          <w:sz w:val="22"/>
          <w:szCs w:val="22"/>
        </w:rPr>
        <w:t>poplatek za odběrné místo atd.</w:t>
      </w:r>
    </w:p>
    <w:p w14:paraId="2D266ABF" w14:textId="77777777" w:rsidR="00846D81" w:rsidRDefault="00846D81" w:rsidP="00846D81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71A8E5A1" w14:textId="06065791" w:rsidR="00846D81" w:rsidRDefault="00846D81" w:rsidP="00846D81">
      <w:pPr>
        <w:pStyle w:val="textsmlouvy"/>
        <w:numPr>
          <w:ilvl w:val="0"/>
          <w:numId w:val="10"/>
        </w:numPr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poskytne po skončení období plnění této veřejné zakázky zákazníkovi na základě jeho požadavku soubor dat v elektronické podobě, obsahující údaje o realizované dodávce zemního plynu.</w:t>
      </w:r>
    </w:p>
    <w:p w14:paraId="777E4A45" w14:textId="77777777" w:rsidR="00846D81" w:rsidRDefault="00846D81" w:rsidP="00846D81">
      <w:pPr>
        <w:pStyle w:val="textsmlouvy"/>
        <w:ind w:left="709" w:hanging="709"/>
        <w:jc w:val="both"/>
        <w:rPr>
          <w:rFonts w:ascii="Verdana" w:hAnsi="Verdana"/>
          <w:sz w:val="22"/>
          <w:szCs w:val="22"/>
        </w:rPr>
      </w:pPr>
    </w:p>
    <w:p w14:paraId="2793F19D" w14:textId="038505C6" w:rsidR="00846D81" w:rsidRPr="0072004A" w:rsidRDefault="00846D81" w:rsidP="0072004A">
      <w:pPr>
        <w:pStyle w:val="Odstavecseseznamem"/>
        <w:numPr>
          <w:ilvl w:val="0"/>
          <w:numId w:val="10"/>
        </w:numPr>
        <w:ind w:left="709" w:hanging="709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t>Smluvní strany výslovně sjednávají, že po dobu termínu dodávek přebírá obchodník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14:paraId="1E65D9AD" w14:textId="77777777" w:rsidR="00D06AE1" w:rsidRDefault="00D06AE1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</w:p>
    <w:p w14:paraId="2BAE9013" w14:textId="77777777" w:rsidR="00D06AE1" w:rsidRDefault="00D06AE1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t xml:space="preserve">IV. </w:t>
      </w:r>
      <w:r w:rsidR="00530BBF"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14:paraId="62D9EC30" w14:textId="77777777" w:rsidR="00530BBF" w:rsidRDefault="00530BBF" w:rsidP="0069225F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7FFE78F6" w14:textId="7D25A57D" w:rsidR="00AF76F4" w:rsidRDefault="00AF76F4" w:rsidP="00AF76F4">
      <w:pPr>
        <w:tabs>
          <w:tab w:val="left" w:pos="2977"/>
        </w:tabs>
        <w:jc w:val="both"/>
        <w:rPr>
          <w:rFonts w:ascii="Verdana" w:hAnsi="Verdana"/>
          <w:color w:val="000000"/>
          <w:kern w:val="28"/>
          <w:sz w:val="22"/>
          <w:szCs w:val="22"/>
        </w:rPr>
      </w:pPr>
      <w:r>
        <w:rPr>
          <w:rFonts w:ascii="Verdana" w:hAnsi="Verdana"/>
          <w:kern w:val="28"/>
          <w:sz w:val="22"/>
          <w:szCs w:val="22"/>
        </w:rPr>
        <w:t>Počet zálohových plateb v měsíci: 1</w:t>
      </w:r>
      <w:r w:rsidR="0072004A">
        <w:rPr>
          <w:rFonts w:ascii="Verdana" w:hAnsi="Verdana"/>
          <w:kern w:val="28"/>
          <w:sz w:val="22"/>
          <w:szCs w:val="22"/>
        </w:rPr>
        <w:t>.</w:t>
      </w:r>
    </w:p>
    <w:p w14:paraId="60736C47" w14:textId="4B0832C7" w:rsidR="00AF76F4" w:rsidRDefault="00AF76F4" w:rsidP="00AF76F4">
      <w:pPr>
        <w:pStyle w:val="textsmlouvy"/>
        <w:ind w:firstLine="0"/>
        <w:jc w:val="both"/>
        <w:rPr>
          <w:rFonts w:ascii="Verdana" w:hAnsi="Verdana"/>
          <w:kern w:val="28"/>
          <w:sz w:val="22"/>
          <w:szCs w:val="22"/>
        </w:rPr>
      </w:pPr>
      <w:r>
        <w:rPr>
          <w:rFonts w:ascii="Verdana" w:hAnsi="Verdana"/>
          <w:sz w:val="22"/>
          <w:szCs w:val="22"/>
        </w:rPr>
        <w:t>Termíny splatnosti zálohových plateb: 15. kalendářní den v</w:t>
      </w:r>
      <w:r w:rsidR="0072004A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měsíci</w:t>
      </w:r>
      <w:r w:rsidR="0072004A">
        <w:rPr>
          <w:rFonts w:ascii="Verdana" w:hAnsi="Verdana"/>
          <w:sz w:val="22"/>
          <w:szCs w:val="22"/>
        </w:rPr>
        <w:t>.</w:t>
      </w:r>
    </w:p>
    <w:p w14:paraId="470DC3D2" w14:textId="73CC73D1" w:rsidR="00AF76F4" w:rsidRDefault="00AF76F4" w:rsidP="00AF76F4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Výše měsíční zálohy: 90 % z předpokládaného odběru</w:t>
      </w:r>
      <w:r w:rsidR="0072004A">
        <w:rPr>
          <w:rFonts w:ascii="Verdana" w:hAnsi="Verdana"/>
          <w:sz w:val="22"/>
          <w:szCs w:val="22"/>
        </w:rPr>
        <w:t>.</w:t>
      </w:r>
    </w:p>
    <w:p w14:paraId="00EE2834" w14:textId="773EC72B" w:rsidR="00AF76F4" w:rsidRDefault="00AF76F4" w:rsidP="008E045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Fakturace</w:t>
      </w:r>
      <w:r w:rsidR="008E045F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96359C">
        <w:rPr>
          <w:rFonts w:ascii="Verdana" w:hAnsi="Verdana"/>
          <w:sz w:val="22"/>
          <w:szCs w:val="22"/>
        </w:rPr>
        <w:t>měsíční.</w:t>
      </w:r>
    </w:p>
    <w:p w14:paraId="33587C9D" w14:textId="77777777" w:rsidR="00530BBF" w:rsidRDefault="00530BBF" w:rsidP="00AC5B4E">
      <w:pPr>
        <w:pStyle w:val="textsmlouvy"/>
        <w:ind w:firstLine="0"/>
        <w:jc w:val="both"/>
        <w:rPr>
          <w:rFonts w:ascii="Verdana" w:hAnsi="Verdana"/>
          <w:kern w:val="0"/>
          <w:sz w:val="22"/>
          <w:szCs w:val="22"/>
        </w:rPr>
      </w:pPr>
    </w:p>
    <w:p w14:paraId="05FB1B6E" w14:textId="2AFCF7BF" w:rsidR="00C95A82" w:rsidRPr="00BE015C" w:rsidRDefault="00BA1E7D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EF4E73">
        <w:rPr>
          <w:rFonts w:ascii="Verdana" w:hAnsi="Verdana"/>
          <w:kern w:val="0"/>
          <w:sz w:val="22"/>
          <w:szCs w:val="22"/>
        </w:rPr>
        <w:t xml:space="preserve">Faktura (daňový doklad) bude </w:t>
      </w:r>
      <w:proofErr w:type="gramStart"/>
      <w:r w:rsidRPr="00EF4E73">
        <w:rPr>
          <w:rFonts w:ascii="Verdana" w:hAnsi="Verdana"/>
          <w:kern w:val="0"/>
          <w:sz w:val="22"/>
          <w:szCs w:val="22"/>
        </w:rPr>
        <w:t>odeslán(a)</w:t>
      </w:r>
      <w:r>
        <w:rPr>
          <w:rFonts w:ascii="Verdana" w:hAnsi="Verdana"/>
          <w:kern w:val="0"/>
          <w:sz w:val="22"/>
          <w:szCs w:val="22"/>
        </w:rPr>
        <w:t xml:space="preserve"> </w:t>
      </w:r>
      <w:r w:rsidR="00AC5B4E" w:rsidRPr="00EF4E73">
        <w:rPr>
          <w:rFonts w:ascii="Verdana" w:hAnsi="Verdana"/>
          <w:kern w:val="0"/>
          <w:sz w:val="22"/>
          <w:szCs w:val="22"/>
        </w:rPr>
        <w:t>v elektronické</w:t>
      </w:r>
      <w:proofErr w:type="gramEnd"/>
      <w:r w:rsidR="00AC5B4E" w:rsidRPr="00EF4E73">
        <w:rPr>
          <w:rFonts w:ascii="Verdana" w:hAnsi="Verdana"/>
          <w:kern w:val="0"/>
          <w:sz w:val="22"/>
          <w:szCs w:val="22"/>
        </w:rPr>
        <w:t xml:space="preserve"> podobě na e-mail kontaktní osoby uvedený </w:t>
      </w:r>
      <w:r w:rsidR="00AC5B4E">
        <w:rPr>
          <w:rFonts w:ascii="Verdana" w:hAnsi="Verdana"/>
          <w:kern w:val="0"/>
          <w:sz w:val="22"/>
          <w:szCs w:val="22"/>
        </w:rPr>
        <w:t xml:space="preserve">v </w:t>
      </w:r>
      <w:r w:rsidR="00AC5B4E" w:rsidRPr="00EF4E73">
        <w:rPr>
          <w:rFonts w:ascii="Verdana" w:hAnsi="Verdana"/>
          <w:kern w:val="0"/>
          <w:sz w:val="22"/>
          <w:szCs w:val="22"/>
        </w:rPr>
        <w:t>záhlaví této smlouvy</w:t>
      </w:r>
      <w:r w:rsidR="00AC5B4E">
        <w:rPr>
          <w:rFonts w:ascii="Verdana" w:hAnsi="Verdana"/>
          <w:kern w:val="0"/>
          <w:sz w:val="22"/>
          <w:szCs w:val="22"/>
        </w:rPr>
        <w:t xml:space="preserve"> i </w:t>
      </w:r>
      <w:r w:rsidR="00AC5B4E" w:rsidRPr="00BE015C">
        <w:rPr>
          <w:rFonts w:ascii="Verdana" w:hAnsi="Verdana"/>
          <w:color w:val="auto"/>
          <w:sz w:val="22"/>
          <w:szCs w:val="22"/>
        </w:rPr>
        <w:t>v </w:t>
      </w:r>
      <w:r w:rsidR="00404DE8">
        <w:rPr>
          <w:rFonts w:ascii="Verdana" w:hAnsi="Verdana"/>
          <w:color w:val="auto"/>
          <w:sz w:val="22"/>
          <w:szCs w:val="22"/>
        </w:rPr>
        <w:t>listinné</w:t>
      </w:r>
      <w:r w:rsidR="00404DE8" w:rsidRPr="00BE015C">
        <w:rPr>
          <w:rFonts w:ascii="Verdana" w:hAnsi="Verdana"/>
          <w:color w:val="auto"/>
          <w:sz w:val="22"/>
          <w:szCs w:val="22"/>
        </w:rPr>
        <w:t xml:space="preserve"> </w:t>
      </w:r>
      <w:r w:rsidR="00AC5B4E" w:rsidRPr="00BE015C">
        <w:rPr>
          <w:rFonts w:ascii="Verdana" w:hAnsi="Verdana"/>
          <w:color w:val="auto"/>
          <w:sz w:val="22"/>
          <w:szCs w:val="22"/>
        </w:rPr>
        <w:t xml:space="preserve">podobě na adresu zákazníka nejpozději </w:t>
      </w:r>
      <w:r w:rsidR="00846D81">
        <w:rPr>
          <w:rFonts w:ascii="Verdana" w:hAnsi="Verdana"/>
          <w:color w:val="auto"/>
          <w:sz w:val="22"/>
          <w:szCs w:val="22"/>
        </w:rPr>
        <w:t>1</w:t>
      </w:r>
      <w:r w:rsidR="00204940">
        <w:rPr>
          <w:rFonts w:ascii="Verdana" w:hAnsi="Verdana"/>
          <w:color w:val="auto"/>
          <w:sz w:val="22"/>
          <w:szCs w:val="22"/>
        </w:rPr>
        <w:t>2</w:t>
      </w:r>
      <w:r w:rsidR="00846D81">
        <w:rPr>
          <w:rFonts w:ascii="Verdana" w:hAnsi="Verdana"/>
          <w:color w:val="auto"/>
          <w:sz w:val="22"/>
          <w:szCs w:val="22"/>
        </w:rPr>
        <w:t>.</w:t>
      </w:r>
      <w:r w:rsidR="00AC5B4E" w:rsidRPr="00703F13">
        <w:rPr>
          <w:rFonts w:ascii="Verdana" w:hAnsi="Verdana"/>
          <w:color w:val="auto"/>
          <w:sz w:val="22"/>
          <w:szCs w:val="22"/>
        </w:rPr>
        <w:t xml:space="preserve"> kalendářní den</w:t>
      </w:r>
      <w:r w:rsidR="00AC5B4E" w:rsidRPr="00BE015C">
        <w:rPr>
          <w:rFonts w:ascii="Verdana" w:hAnsi="Verdana"/>
          <w:color w:val="auto"/>
          <w:sz w:val="22"/>
          <w:szCs w:val="22"/>
        </w:rPr>
        <w:t xml:space="preserve"> měsíce následujícího po </w:t>
      </w:r>
      <w:r w:rsidR="00846D81">
        <w:rPr>
          <w:rFonts w:ascii="Verdana" w:hAnsi="Verdana"/>
          <w:color w:val="auto"/>
          <w:sz w:val="22"/>
          <w:szCs w:val="22"/>
        </w:rPr>
        <w:t>uplynulém</w:t>
      </w:r>
      <w:r w:rsidR="00BB30F9">
        <w:rPr>
          <w:rFonts w:ascii="Verdana" w:hAnsi="Verdana"/>
          <w:color w:val="auto"/>
          <w:sz w:val="22"/>
          <w:szCs w:val="22"/>
        </w:rPr>
        <w:t xml:space="preserve"> měsíci</w:t>
      </w:r>
      <w:r w:rsidR="00AC5B4E" w:rsidRPr="00BE015C">
        <w:rPr>
          <w:rFonts w:ascii="Verdana" w:hAnsi="Verdana"/>
          <w:color w:val="auto"/>
          <w:sz w:val="22"/>
          <w:szCs w:val="22"/>
        </w:rPr>
        <w:t>, za nějž je doklad vystavován.</w:t>
      </w:r>
    </w:p>
    <w:p w14:paraId="0D57FDB1" w14:textId="1C45D6B3" w:rsidR="00AC5B4E" w:rsidRPr="001352DF" w:rsidRDefault="00AC5B4E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BE015C">
        <w:rPr>
          <w:rFonts w:ascii="Verdana" w:hAnsi="Verdana"/>
          <w:color w:val="auto"/>
          <w:sz w:val="22"/>
          <w:szCs w:val="22"/>
        </w:rPr>
        <w:t xml:space="preserve">Splatnost daňových dokladů: </w:t>
      </w:r>
      <w:r w:rsidR="00846D81">
        <w:rPr>
          <w:rFonts w:ascii="Verdana" w:hAnsi="Verdana"/>
          <w:color w:val="auto"/>
          <w:sz w:val="22"/>
          <w:szCs w:val="22"/>
        </w:rPr>
        <w:t>30</w:t>
      </w:r>
      <w:r w:rsidRPr="00BE015C">
        <w:rPr>
          <w:rFonts w:ascii="Verdana" w:hAnsi="Verdana"/>
          <w:color w:val="auto"/>
          <w:sz w:val="22"/>
          <w:szCs w:val="22"/>
        </w:rPr>
        <w:t xml:space="preserve"> dní od data jejich doručení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7D93DFE7" w14:textId="77777777" w:rsidR="001C2890" w:rsidRDefault="001C2890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6544610B" w14:textId="77777777" w:rsidR="001E72DC" w:rsidRDefault="001E72DC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0B4BDBB6" w14:textId="77777777" w:rsidR="001E72DC" w:rsidRDefault="001E72DC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2D0191C3" w14:textId="77777777" w:rsidR="00680C66" w:rsidRPr="00F9538E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lastRenderedPageBreak/>
        <w:t xml:space="preserve">V. Zvláštní </w:t>
      </w:r>
      <w:r w:rsidR="001533C8" w:rsidRPr="001352DF">
        <w:rPr>
          <w:rFonts w:ascii="Verdana" w:hAnsi="Verdana"/>
          <w:b/>
          <w:bCs/>
          <w:sz w:val="22"/>
          <w:szCs w:val="22"/>
        </w:rPr>
        <w:t>ustanovení</w:t>
      </w:r>
    </w:p>
    <w:p w14:paraId="3041AE99" w14:textId="77777777" w:rsidR="00680C66" w:rsidRDefault="00680C6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62D3E55E" w14:textId="77777777" w:rsidR="00D06AE1" w:rsidRDefault="00680C66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 w:rsidR="00C95A82">
        <w:rPr>
          <w:rFonts w:ascii="Verdana" w:hAnsi="Verdana"/>
          <w:sz w:val="22"/>
          <w:szCs w:val="22"/>
        </w:rPr>
        <w:t>o něj vyplývají z této smlouvy.</w:t>
      </w:r>
    </w:p>
    <w:p w14:paraId="7613336B" w14:textId="77777777" w:rsidR="00C95A82" w:rsidRPr="00C95A82" w:rsidRDefault="00C95A82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14:paraId="59A87BC4" w14:textId="69E5D98B" w:rsidR="00D06AE1" w:rsidRPr="00BE015C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72004A">
        <w:rPr>
          <w:rFonts w:ascii="Verdana" w:hAnsi="Verdana"/>
          <w:sz w:val="22"/>
          <w:szCs w:val="22"/>
        </w:rPr>
        <w:t>zákazníka</w:t>
      </w:r>
      <w:r w:rsidR="0072004A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>prokáže, že má s operátorem trhu s</w:t>
      </w:r>
      <w:r w:rsidR="009C2FE9">
        <w:rPr>
          <w:rFonts w:ascii="Verdana" w:hAnsi="Verdana"/>
          <w:sz w:val="22"/>
          <w:szCs w:val="22"/>
        </w:rPr>
        <w:t>e zemním</w:t>
      </w:r>
      <w:r w:rsidRPr="00BE015C">
        <w:rPr>
          <w:rFonts w:ascii="Verdana" w:hAnsi="Verdana"/>
          <w:sz w:val="22"/>
          <w:szCs w:val="22"/>
        </w:rPr>
        <w:t> </w:t>
      </w:r>
      <w:r w:rsidR="00E42F7C">
        <w:rPr>
          <w:rFonts w:ascii="Verdana" w:hAnsi="Verdana"/>
          <w:sz w:val="22"/>
          <w:szCs w:val="22"/>
        </w:rPr>
        <w:t>plynem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 w:rsidR="0072004A">
        <w:rPr>
          <w:rFonts w:ascii="Verdana" w:hAnsi="Verdana"/>
          <w:sz w:val="22"/>
          <w:szCs w:val="22"/>
        </w:rPr>
        <w:t>jej</w:t>
      </w:r>
      <w:r w:rsidR="0072004A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14:paraId="2FA0FD9F" w14:textId="77777777" w:rsidR="00D06AE1" w:rsidRPr="002630D0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14:paraId="4E2E9A6C" w14:textId="25219646" w:rsidR="00D06AE1" w:rsidRPr="005F6BC2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72004A">
        <w:rPr>
          <w:rFonts w:ascii="Verdana" w:hAnsi="Verdana"/>
          <w:sz w:val="22"/>
          <w:szCs w:val="22"/>
        </w:rPr>
        <w:t>zákazníka</w:t>
      </w:r>
      <w:r w:rsidR="0072004A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 xml:space="preserve">prokáže, že má platnou a 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14:paraId="6CE6FD05" w14:textId="77777777" w:rsidR="00D06AE1" w:rsidRPr="005F6BC2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14:paraId="74859635" w14:textId="3FCA04E3" w:rsidR="00C17BE6" w:rsidRDefault="00C17BE6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odebraného ve s</w:t>
      </w:r>
      <w:r w:rsidR="008B06ED">
        <w:rPr>
          <w:rFonts w:ascii="Verdana" w:hAnsi="Verdana"/>
          <w:sz w:val="22"/>
          <w:szCs w:val="22"/>
          <w:lang w:eastAsia="cs-CZ"/>
        </w:rPr>
        <w:t>mluvním období nijak limitováno. Překročení či neodebrání celkového předpokládaného odběru nebude ze strany dodavatele penalizováno.</w:t>
      </w:r>
      <w:r w:rsidRPr="005F6BC2">
        <w:rPr>
          <w:rFonts w:ascii="Verdana" w:hAnsi="Verdana"/>
          <w:sz w:val="22"/>
          <w:szCs w:val="22"/>
          <w:lang w:eastAsia="cs-CZ"/>
        </w:rPr>
        <w:t xml:space="preserve"> Zákazník je oprávněn v průběhu smluvního období rušit stávající a zřizovat nová odběrná místa podle svých potřeb. Dodavatel nebude za zrušené odběry požadovat žádnou kompenzaci. Pro nová odběrná místa zahájí dodavatel neprodleně dodávku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a sdružených služeb dodávky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 w:rsidR="00DC28B7">
        <w:rPr>
          <w:rFonts w:ascii="Verdana" w:hAnsi="Verdana"/>
          <w:sz w:val="22"/>
          <w:szCs w:val="22"/>
          <w:lang w:eastAsia="cs-CZ"/>
        </w:rPr>
        <w:t>smlouvy</w:t>
      </w:r>
      <w:r w:rsidR="00DF4AEF">
        <w:rPr>
          <w:rFonts w:ascii="Verdana" w:hAnsi="Verdana"/>
          <w:sz w:val="22"/>
          <w:szCs w:val="22"/>
          <w:lang w:eastAsia="cs-CZ"/>
        </w:rPr>
        <w:t>, o čemž uzavřou smluvní strany písemnou dohodu formou dodatku k této smlouvě</w:t>
      </w:r>
      <w:r w:rsidR="00DF4AEF" w:rsidRPr="00305951">
        <w:rPr>
          <w:rFonts w:ascii="Verdana" w:hAnsi="Verdana"/>
          <w:sz w:val="22"/>
          <w:szCs w:val="22"/>
        </w:rPr>
        <w:t>, a za podmínek stanovených touto smlouvou</w:t>
      </w:r>
      <w:r w:rsidR="00DF4AEF">
        <w:rPr>
          <w:rFonts w:ascii="Verdana" w:hAnsi="Verdana"/>
          <w:sz w:val="22"/>
          <w:szCs w:val="22"/>
        </w:rPr>
        <w:t>.</w:t>
      </w:r>
    </w:p>
    <w:p w14:paraId="11C34764" w14:textId="77777777" w:rsidR="00846D81" w:rsidRDefault="00846D81" w:rsidP="00846D8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14:paraId="6514DE3B" w14:textId="77777777" w:rsidR="00846D81" w:rsidRPr="00766C25" w:rsidRDefault="00846D81" w:rsidP="00846D81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766C25">
        <w:rPr>
          <w:rFonts w:ascii="Verdana" w:hAnsi="Verdana"/>
          <w:sz w:val="22"/>
          <w:szCs w:val="22"/>
        </w:rPr>
        <w:t>Pro účely technické, smluvní a fakturační dodavatel ustanovuje tuto osobu:</w:t>
      </w:r>
    </w:p>
    <w:p w14:paraId="6C9E58D8" w14:textId="16A6FCA5" w:rsidR="00846D81" w:rsidRDefault="00766C25" w:rsidP="00846D81">
      <w:pPr>
        <w:suppressAutoHyphens w:val="0"/>
        <w:ind w:left="709"/>
        <w:jc w:val="both"/>
        <w:rPr>
          <w:rFonts w:ascii="Verdana" w:hAnsi="Verdana"/>
          <w:i/>
          <w:sz w:val="22"/>
          <w:szCs w:val="22"/>
        </w:rPr>
      </w:pPr>
      <w:r w:rsidRPr="00F64E4F">
        <w:rPr>
          <w:rFonts w:ascii="Verdana" w:hAnsi="Verdana"/>
          <w:sz w:val="22"/>
          <w:szCs w:val="22"/>
        </w:rPr>
        <w:t>Ing. Lucie Korbelová</w:t>
      </w:r>
      <w:r w:rsidRPr="00766C25">
        <w:rPr>
          <w:rFonts w:ascii="Verdana" w:hAnsi="Verdana"/>
          <w:sz w:val="22"/>
          <w:szCs w:val="22"/>
          <w:lang w:val="en-US"/>
        </w:rPr>
        <w:t>, +420 558 436 264 / +420 725 900 212, korbelova@lumius.cz</w:t>
      </w:r>
      <w:r w:rsidR="00846D81" w:rsidRPr="00766C25">
        <w:rPr>
          <w:rFonts w:ascii="Verdana" w:hAnsi="Verdana"/>
          <w:sz w:val="22"/>
          <w:szCs w:val="22"/>
        </w:rPr>
        <w:t xml:space="preserve"> </w:t>
      </w:r>
    </w:p>
    <w:p w14:paraId="43E076F3" w14:textId="77777777" w:rsidR="00C17BE6" w:rsidRDefault="00C17BE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5824ADAC" w14:textId="2B659294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VI. Podmínky sdružených služeb dodávky </w:t>
      </w:r>
      <w:r w:rsidR="003D2D44">
        <w:rPr>
          <w:rFonts w:ascii="Verdana" w:hAnsi="Verdana" w:cs="Arial"/>
          <w:b/>
          <w:bCs/>
          <w:sz w:val="22"/>
          <w:szCs w:val="22"/>
        </w:rPr>
        <w:t>zemního plynu</w:t>
      </w:r>
    </w:p>
    <w:p w14:paraId="12278F0E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A7D153" w14:textId="2A2A3CF6" w:rsidR="00D06AE1" w:rsidRPr="009B4744" w:rsidRDefault="00D06AE1" w:rsidP="009B221F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9B4744">
        <w:rPr>
          <w:rFonts w:ascii="Verdana" w:hAnsi="Verdana"/>
          <w:sz w:val="22"/>
          <w:szCs w:val="22"/>
        </w:rPr>
        <w:t xml:space="preserve">Sdružené služby dodávky </w:t>
      </w:r>
      <w:r w:rsidR="00EC66A0" w:rsidRPr="009B4744">
        <w:rPr>
          <w:rFonts w:ascii="Verdana" w:hAnsi="Verdana"/>
          <w:sz w:val="22"/>
          <w:szCs w:val="22"/>
        </w:rPr>
        <w:t xml:space="preserve">zemního plynu </w:t>
      </w:r>
      <w:r w:rsidRPr="009B4744">
        <w:rPr>
          <w:rFonts w:ascii="Verdana" w:hAnsi="Verdana"/>
          <w:sz w:val="22"/>
          <w:szCs w:val="22"/>
        </w:rPr>
        <w:t xml:space="preserve">se uskutečňují v souladu s Obchodními podmínkami dodávky </w:t>
      </w:r>
      <w:r w:rsidR="00766C25" w:rsidRPr="009B4744">
        <w:rPr>
          <w:rFonts w:ascii="Verdana" w:hAnsi="Verdana"/>
          <w:sz w:val="22"/>
          <w:szCs w:val="22"/>
        </w:rPr>
        <w:t>příloha č. 3</w:t>
      </w:r>
      <w:r w:rsidR="009B4744" w:rsidRPr="009B4744">
        <w:rPr>
          <w:rFonts w:ascii="Verdana" w:hAnsi="Verdana"/>
          <w:sz w:val="22"/>
          <w:szCs w:val="22"/>
        </w:rPr>
        <w:t>. Vzhledem k tomu že dodavatel nedisponuje obchodními podmínkami, není příloha č. 3 součástí této smlouvy.</w:t>
      </w:r>
    </w:p>
    <w:p w14:paraId="4B160A55" w14:textId="77777777" w:rsidR="00D06AE1" w:rsidRPr="001352DF" w:rsidRDefault="00D06AE1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14:paraId="72B4F0BF" w14:textId="6B2EE726" w:rsidR="003D2D44" w:rsidRDefault="00D06AE1" w:rsidP="00530BBF">
      <w:pPr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F77E12">
        <w:rPr>
          <w:rFonts w:ascii="Verdana" w:hAnsi="Verdana"/>
          <w:sz w:val="22"/>
          <w:szCs w:val="22"/>
        </w:rPr>
        <w:t>Dodavatel prohlašuje, že změny obchodních podmínek nebudou v případě zákazníka aplikovány</w:t>
      </w:r>
      <w:r w:rsidR="0063546A" w:rsidRPr="00F77E12">
        <w:rPr>
          <w:rFonts w:ascii="Verdana" w:hAnsi="Verdana"/>
          <w:sz w:val="22"/>
          <w:szCs w:val="22"/>
        </w:rPr>
        <w:t>, pokud by m</w:t>
      </w:r>
      <w:r w:rsidR="00123CD9">
        <w:rPr>
          <w:rFonts w:ascii="Verdana" w:hAnsi="Verdana"/>
          <w:sz w:val="22"/>
          <w:szCs w:val="22"/>
        </w:rPr>
        <w:t xml:space="preserve">ěly být v rozporu se zadávacími </w:t>
      </w:r>
      <w:r w:rsidR="0063546A" w:rsidRPr="00F77E12">
        <w:rPr>
          <w:rFonts w:ascii="Verdana" w:hAnsi="Verdana"/>
          <w:sz w:val="22"/>
          <w:szCs w:val="22"/>
        </w:rPr>
        <w:t>podmínkami veřejné zakázky „</w:t>
      </w:r>
      <w:r w:rsidR="00846D81" w:rsidRPr="00E3575C">
        <w:rPr>
          <w:rFonts w:ascii="Verdana" w:hAnsi="Verdana"/>
          <w:b/>
          <w:bCs/>
          <w:sz w:val="22"/>
          <w:szCs w:val="22"/>
        </w:rPr>
        <w:t>Č</w:t>
      </w:r>
      <w:r w:rsidR="00123CD9">
        <w:rPr>
          <w:rFonts w:ascii="Verdana" w:hAnsi="Verdana"/>
          <w:b/>
          <w:bCs/>
          <w:sz w:val="22"/>
          <w:szCs w:val="22"/>
        </w:rPr>
        <w:t xml:space="preserve">ZU – nákup elektrické energie a </w:t>
      </w:r>
      <w:r w:rsidR="00846D81" w:rsidRPr="00E3575C">
        <w:rPr>
          <w:rFonts w:ascii="Verdana" w:hAnsi="Verdana"/>
          <w:b/>
          <w:bCs/>
          <w:sz w:val="22"/>
          <w:szCs w:val="22"/>
        </w:rPr>
        <w:t>zemního plynu s využitím elektronické aukce</w:t>
      </w:r>
      <w:r w:rsidR="00F77E12">
        <w:rPr>
          <w:rFonts w:ascii="Verdana" w:hAnsi="Verdana"/>
          <w:sz w:val="22"/>
          <w:szCs w:val="22"/>
        </w:rPr>
        <w:t>“</w:t>
      </w:r>
      <w:r w:rsidR="0072004A">
        <w:rPr>
          <w:rFonts w:ascii="Verdana" w:hAnsi="Verdana"/>
          <w:sz w:val="22"/>
          <w:szCs w:val="22"/>
        </w:rPr>
        <w:t>.</w:t>
      </w:r>
      <w:r w:rsidR="009B4744">
        <w:rPr>
          <w:rFonts w:ascii="Verdana" w:hAnsi="Verdana"/>
          <w:sz w:val="22"/>
          <w:szCs w:val="22"/>
        </w:rPr>
        <w:br/>
      </w:r>
    </w:p>
    <w:p w14:paraId="1DE1FE25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VII. Doba platnosti smlouvy</w:t>
      </w:r>
      <w:r w:rsidR="00A104AF" w:rsidRPr="001352DF">
        <w:rPr>
          <w:rFonts w:ascii="Verdana" w:hAnsi="Verdana"/>
          <w:b/>
          <w:bCs/>
          <w:sz w:val="22"/>
          <w:szCs w:val="22"/>
        </w:rPr>
        <w:t xml:space="preserve"> a závěrečná ustanovení</w:t>
      </w:r>
    </w:p>
    <w:p w14:paraId="01DFA1EB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B536AFE" w14:textId="42C0D77F" w:rsidR="00505B1C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od </w:t>
      </w:r>
      <w:r w:rsidR="002630D0" w:rsidRPr="009E1BFE">
        <w:rPr>
          <w:rFonts w:ascii="Verdana" w:hAnsi="Verdana"/>
          <w:bCs/>
          <w:sz w:val="22"/>
          <w:szCs w:val="22"/>
        </w:rPr>
        <w:t xml:space="preserve">1. </w:t>
      </w:r>
      <w:r w:rsidR="00361D64">
        <w:rPr>
          <w:rFonts w:ascii="Verdana" w:hAnsi="Verdana"/>
          <w:bCs/>
          <w:sz w:val="22"/>
          <w:szCs w:val="22"/>
        </w:rPr>
        <w:t>1</w:t>
      </w:r>
      <w:r w:rsidR="002630D0" w:rsidRPr="009E1BFE">
        <w:rPr>
          <w:rFonts w:ascii="Verdana" w:hAnsi="Verdana"/>
          <w:bCs/>
          <w:sz w:val="22"/>
          <w:szCs w:val="22"/>
        </w:rPr>
        <w:t>. 201</w:t>
      </w:r>
      <w:r w:rsidR="0018362B">
        <w:rPr>
          <w:rFonts w:ascii="Verdana" w:hAnsi="Verdana"/>
          <w:bCs/>
          <w:sz w:val="22"/>
          <w:szCs w:val="22"/>
        </w:rPr>
        <w:t>7</w:t>
      </w:r>
      <w:r w:rsidR="00505B1C" w:rsidRPr="009E1BFE">
        <w:rPr>
          <w:rFonts w:ascii="Verdana" w:hAnsi="Verdana"/>
          <w:kern w:val="28"/>
          <w:sz w:val="22"/>
          <w:szCs w:val="22"/>
          <w:lang w:eastAsia="cs-CZ"/>
        </w:rPr>
        <w:t>. Tato smlouv</w:t>
      </w:r>
      <w:r w:rsidR="00830B6C" w:rsidRPr="009E1BFE">
        <w:rPr>
          <w:rFonts w:ascii="Verdana" w:hAnsi="Verdana"/>
          <w:kern w:val="28"/>
          <w:sz w:val="22"/>
          <w:szCs w:val="22"/>
          <w:lang w:eastAsia="cs-CZ"/>
        </w:rPr>
        <w:t>a se uzavírá na dobu určitou do </w:t>
      </w:r>
      <w:r w:rsidR="004F48E9" w:rsidRPr="009E1BFE">
        <w:rPr>
          <w:rFonts w:ascii="Verdana" w:hAnsi="Verdana"/>
          <w:kern w:val="28"/>
          <w:sz w:val="22"/>
          <w:szCs w:val="22"/>
          <w:lang w:eastAsia="cs-CZ"/>
        </w:rPr>
        <w:t>3</w:t>
      </w:r>
      <w:r w:rsidR="002E6E37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81B61"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 w:rsidR="00B23289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61D64">
        <w:rPr>
          <w:rFonts w:ascii="Verdana" w:hAnsi="Verdana"/>
          <w:kern w:val="28"/>
          <w:sz w:val="22"/>
          <w:szCs w:val="22"/>
          <w:lang w:eastAsia="cs-CZ"/>
        </w:rPr>
        <w:t>2</w:t>
      </w:r>
      <w:r w:rsidR="00381B61" w:rsidRPr="009E1BFE">
        <w:rPr>
          <w:rFonts w:ascii="Verdana" w:hAnsi="Verdana"/>
          <w:kern w:val="28"/>
          <w:sz w:val="22"/>
          <w:szCs w:val="22"/>
          <w:lang w:eastAsia="cs-CZ"/>
        </w:rPr>
        <w:t>. 201</w:t>
      </w:r>
      <w:r w:rsidR="0018362B">
        <w:rPr>
          <w:rFonts w:ascii="Verdana" w:hAnsi="Verdana"/>
          <w:kern w:val="28"/>
          <w:sz w:val="22"/>
          <w:szCs w:val="22"/>
          <w:lang w:eastAsia="cs-CZ"/>
        </w:rPr>
        <w:t>7</w:t>
      </w:r>
      <w:r w:rsidR="00505B1C" w:rsidRPr="009E1BFE">
        <w:rPr>
          <w:rFonts w:ascii="Verdana" w:hAnsi="Verdana"/>
          <w:kern w:val="28"/>
          <w:sz w:val="22"/>
          <w:szCs w:val="22"/>
          <w:lang w:eastAsia="cs-CZ"/>
        </w:rPr>
        <w:t>.</w:t>
      </w:r>
    </w:p>
    <w:p w14:paraId="4A3C7C13" w14:textId="77777777" w:rsidR="00703F13" w:rsidRPr="00505B1C" w:rsidRDefault="00703F13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14:paraId="39C54B86" w14:textId="7437C781" w:rsidR="00D06AE1" w:rsidRDefault="00D06AE1" w:rsidP="00123CD9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 w:rsidR="009A13F7">
        <w:rPr>
          <w:rFonts w:ascii="Verdana" w:hAnsi="Verdana"/>
          <w:sz w:val="22"/>
          <w:szCs w:val="22"/>
        </w:rPr>
        <w:t>třech</w:t>
      </w:r>
      <w:r w:rsidRPr="001352DF">
        <w:rPr>
          <w:rFonts w:ascii="Verdana" w:hAnsi="Verdana"/>
          <w:sz w:val="22"/>
          <w:szCs w:val="22"/>
        </w:rPr>
        <w:t xml:space="preserve"> stejnopisech, z nichž </w:t>
      </w:r>
      <w:r w:rsidR="00123CD9">
        <w:rPr>
          <w:rFonts w:ascii="Verdana" w:hAnsi="Verdana"/>
          <w:sz w:val="22"/>
          <w:szCs w:val="22"/>
        </w:rPr>
        <w:t>dodavatel</w:t>
      </w:r>
      <w:r w:rsidRPr="001352DF">
        <w:rPr>
          <w:rFonts w:ascii="Verdana" w:hAnsi="Verdana"/>
          <w:sz w:val="22"/>
          <w:szCs w:val="22"/>
        </w:rPr>
        <w:t xml:space="preserve"> obdrží jedno </w:t>
      </w:r>
      <w:r w:rsidR="00123CD9">
        <w:rPr>
          <w:rFonts w:ascii="Verdana" w:hAnsi="Verdana"/>
          <w:sz w:val="22"/>
          <w:szCs w:val="22"/>
        </w:rPr>
        <w:t xml:space="preserve">a zákazník dvě </w:t>
      </w:r>
      <w:r w:rsidRPr="001352DF">
        <w:rPr>
          <w:rFonts w:ascii="Verdana" w:hAnsi="Verdana"/>
          <w:sz w:val="22"/>
          <w:szCs w:val="22"/>
        </w:rPr>
        <w:t>vyhotovení.</w:t>
      </w:r>
    </w:p>
    <w:p w14:paraId="40244C7C" w14:textId="77777777" w:rsidR="001E72DC" w:rsidRPr="00123CD9" w:rsidRDefault="001E72DC" w:rsidP="001E72DC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60EF21AE" w14:textId="77777777" w:rsidR="00D06AE1" w:rsidRDefault="00D06AE1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V případě jakýchkoli nesrovnalostí či kontradikcí mezi zněním této smlouvy (bez její přílohy či bez jejich příloh) a jednotlivými přílohami smlouvy je rozhodující znění smlouvy. V případě jakýchkoli nesrovnalostí či kontradikcí </w:t>
      </w:r>
      <w:r w:rsidRPr="001352DF">
        <w:rPr>
          <w:rFonts w:ascii="Verdana" w:hAnsi="Verdana"/>
          <w:sz w:val="22"/>
          <w:szCs w:val="22"/>
        </w:rPr>
        <w:lastRenderedPageBreak/>
        <w:t>mezi zněním j</w:t>
      </w:r>
      <w:bookmarkStart w:id="0" w:name="_GoBack"/>
      <w:bookmarkEnd w:id="0"/>
      <w:r w:rsidRPr="001352DF">
        <w:rPr>
          <w:rFonts w:ascii="Verdana" w:hAnsi="Verdana"/>
          <w:sz w:val="22"/>
          <w:szCs w:val="22"/>
        </w:rPr>
        <w:t>ednotlivých příloh smlouvy je rozhodující znění té přílohy, která je první v číselném pořadí.</w:t>
      </w:r>
    </w:p>
    <w:p w14:paraId="50EBED6C" w14:textId="77777777" w:rsidR="00703F13" w:rsidRPr="001352DF" w:rsidRDefault="00703F13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14:paraId="06002094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 w:rsidR="00830B6C"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14:paraId="4DEE8729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52C40EFA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 w:rsidR="007E7BA7">
        <w:rPr>
          <w:rFonts w:ascii="Verdana" w:hAnsi="Verdana"/>
          <w:sz w:val="22"/>
          <w:szCs w:val="22"/>
        </w:rPr>
        <w:t>zemního plynu</w:t>
      </w:r>
      <w:r w:rsidRPr="00BE015C">
        <w:rPr>
          <w:rFonts w:ascii="Verdana" w:hAnsi="Verdana"/>
          <w:sz w:val="22"/>
          <w:szCs w:val="22"/>
        </w:rPr>
        <w:t xml:space="preserve"> do jednotlivých odběrných míst.</w:t>
      </w:r>
    </w:p>
    <w:p w14:paraId="467F79EA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2374F1D5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14:paraId="586E3A77" w14:textId="77777777" w:rsidR="00703F13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17C5C904" w14:textId="50A692D5" w:rsidR="00703F13" w:rsidRPr="00123CD9" w:rsidRDefault="00703F13" w:rsidP="00123CD9">
      <w:pPr>
        <w:pStyle w:val="textsmlouvy"/>
        <w:numPr>
          <w:ilvl w:val="0"/>
          <w:numId w:val="9"/>
        </w:numPr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147a </w:t>
      </w:r>
      <w:r w:rsidR="001F4F14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ákona</w:t>
      </w:r>
      <w:r w:rsidR="001F4F14">
        <w:rPr>
          <w:rFonts w:ascii="Verdana" w:hAnsi="Verdana"/>
          <w:sz w:val="22"/>
          <w:szCs w:val="22"/>
        </w:rPr>
        <w:t xml:space="preserve"> </w:t>
      </w:r>
      <w:r w:rsidR="002A6CFA">
        <w:rPr>
          <w:rFonts w:ascii="Verdana" w:hAnsi="Verdana"/>
          <w:sz w:val="22"/>
          <w:szCs w:val="22"/>
        </w:rPr>
        <w:br/>
      </w:r>
      <w:r w:rsidR="001F4F14">
        <w:rPr>
          <w:rFonts w:ascii="Verdana" w:hAnsi="Verdana"/>
          <w:sz w:val="22"/>
          <w:szCs w:val="22"/>
        </w:rPr>
        <w:t>č. 137/2006 Sb.</w:t>
      </w:r>
      <w:r w:rsidR="002A6CFA">
        <w:rPr>
          <w:rFonts w:ascii="Verdana" w:hAnsi="Verdana"/>
          <w:sz w:val="22"/>
          <w:szCs w:val="22"/>
        </w:rPr>
        <w:t>, o veřejných zakázkách,</w:t>
      </w:r>
      <w:r w:rsidR="00EC09EC">
        <w:rPr>
          <w:rFonts w:ascii="Verdana" w:hAnsi="Verdana"/>
          <w:sz w:val="22"/>
          <w:szCs w:val="22"/>
        </w:rPr>
        <w:t xml:space="preserve"> v</w:t>
      </w:r>
      <w:r w:rsidR="007D4D33">
        <w:rPr>
          <w:rFonts w:ascii="Verdana" w:hAnsi="Verdana"/>
          <w:sz w:val="22"/>
          <w:szCs w:val="22"/>
        </w:rPr>
        <w:t>e</w:t>
      </w:r>
      <w:r w:rsidR="00EC09EC">
        <w:rPr>
          <w:rFonts w:ascii="Verdana" w:hAnsi="Verdana"/>
          <w:sz w:val="22"/>
          <w:szCs w:val="22"/>
        </w:rPr>
        <w:t xml:space="preserve"> znění</w:t>
      </w:r>
      <w:r w:rsidR="007D4D33">
        <w:rPr>
          <w:rFonts w:ascii="Verdana" w:hAnsi="Verdana"/>
          <w:sz w:val="22"/>
          <w:szCs w:val="22"/>
        </w:rPr>
        <w:t xml:space="preserve"> pozdějších předpisů</w:t>
      </w:r>
      <w:r w:rsidR="00123CD9">
        <w:rPr>
          <w:rFonts w:ascii="Verdana" w:hAnsi="Verdana"/>
          <w:sz w:val="22"/>
          <w:szCs w:val="22"/>
        </w:rPr>
        <w:t xml:space="preserve"> a </w:t>
      </w:r>
      <w:r w:rsidR="00123CD9" w:rsidRPr="00123CD9">
        <w:rPr>
          <w:rFonts w:ascii="Verdana" w:hAnsi="Verdana"/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Pr="00123CD9">
        <w:rPr>
          <w:rFonts w:ascii="Verdana" w:hAnsi="Verdana"/>
          <w:sz w:val="22"/>
          <w:szCs w:val="22"/>
        </w:rPr>
        <w:t xml:space="preserve">. Dodavatel prohlašuje, že při zveřejnění dalších informací, které </w:t>
      </w:r>
      <w:r w:rsidR="00DC28B7" w:rsidRPr="00123CD9">
        <w:rPr>
          <w:rFonts w:ascii="Verdana" w:hAnsi="Verdana"/>
          <w:sz w:val="22"/>
          <w:szCs w:val="22"/>
        </w:rPr>
        <w:t>z</w:t>
      </w:r>
      <w:r w:rsidRPr="00123CD9">
        <w:rPr>
          <w:rFonts w:ascii="Verdana" w:hAnsi="Verdana"/>
          <w:sz w:val="22"/>
          <w:szCs w:val="22"/>
        </w:rPr>
        <w:t>ákon požaduje</w:t>
      </w:r>
      <w:r w:rsidR="00EC09EC" w:rsidRPr="00123CD9">
        <w:rPr>
          <w:rFonts w:ascii="Verdana" w:hAnsi="Verdana"/>
          <w:sz w:val="22"/>
          <w:szCs w:val="22"/>
        </w:rPr>
        <w:t xml:space="preserve">, poskytne </w:t>
      </w:r>
      <w:r w:rsidR="007D4D33" w:rsidRPr="00123CD9">
        <w:rPr>
          <w:rFonts w:ascii="Verdana" w:hAnsi="Verdana"/>
          <w:sz w:val="22"/>
          <w:szCs w:val="22"/>
        </w:rPr>
        <w:t>z</w:t>
      </w:r>
      <w:r w:rsidRPr="00123CD9">
        <w:rPr>
          <w:rFonts w:ascii="Verdana" w:hAnsi="Verdana"/>
          <w:sz w:val="22"/>
          <w:szCs w:val="22"/>
        </w:rPr>
        <w:t>ákazníkovi řádnou součinnost.</w:t>
      </w:r>
    </w:p>
    <w:p w14:paraId="19BD5381" w14:textId="77777777" w:rsidR="001C2890" w:rsidRDefault="001C2890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0F39466C" w14:textId="77777777" w:rsidR="001C2890" w:rsidRPr="001C2890" w:rsidRDefault="001C2890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14:paraId="234F4672" w14:textId="77777777" w:rsidR="001C2890" w:rsidRPr="001C2890" w:rsidRDefault="001C2890" w:rsidP="001C2890">
      <w:pPr>
        <w:pStyle w:val="textsmlouvy"/>
        <w:ind w:left="360" w:hanging="720"/>
        <w:jc w:val="both"/>
        <w:rPr>
          <w:rFonts w:ascii="Verdana" w:hAnsi="Verdana"/>
          <w:sz w:val="22"/>
          <w:szCs w:val="22"/>
        </w:rPr>
      </w:pPr>
    </w:p>
    <w:p w14:paraId="47F31360" w14:textId="36F5CBF3" w:rsidR="00A61BC8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 w:rsidR="00DC28B7">
        <w:rPr>
          <w:rFonts w:ascii="Verdana" w:hAnsi="Verdana"/>
          <w:sz w:val="22"/>
          <w:szCs w:val="22"/>
        </w:rPr>
        <w:t>souhlasu se zněním této smlouvy</w:t>
      </w:r>
      <w:r w:rsidR="00DC28B7" w:rsidRPr="00A61BC8">
        <w:rPr>
          <w:rFonts w:ascii="Verdana" w:hAnsi="Verdana"/>
          <w:sz w:val="22"/>
          <w:szCs w:val="22"/>
        </w:rPr>
        <w:t xml:space="preserve"> </w:t>
      </w:r>
      <w:r w:rsidRPr="00A61BC8">
        <w:rPr>
          <w:rFonts w:ascii="Verdana" w:hAnsi="Verdana"/>
          <w:sz w:val="22"/>
          <w:szCs w:val="22"/>
        </w:rPr>
        <w:t>připojují k tomu oprávnění zástupci smluvních stran své podpisy.</w:t>
      </w:r>
    </w:p>
    <w:p w14:paraId="533B2BBB" w14:textId="77777777" w:rsidR="00B23289" w:rsidRDefault="00B23289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20098751" w14:textId="77777777" w:rsidR="00CC6D73" w:rsidRDefault="00B23289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</w:t>
      </w:r>
      <w:r w:rsidR="002A6CFA">
        <w:rPr>
          <w:rFonts w:ascii="Verdana" w:hAnsi="Verdana"/>
          <w:sz w:val="22"/>
          <w:szCs w:val="22"/>
        </w:rPr>
        <w:t>.</w:t>
      </w:r>
    </w:p>
    <w:p w14:paraId="2898F4DC" w14:textId="77777777" w:rsidR="00625547" w:rsidRDefault="00625547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2D5D85A5" w14:textId="579BF856" w:rsidR="00625547" w:rsidRDefault="00625547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14:paraId="36DC1874" w14:textId="77777777" w:rsidR="009A13F7" w:rsidRPr="003D2D44" w:rsidRDefault="009A13F7" w:rsidP="009A13F7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77DCDB30" w14:textId="77777777" w:rsidR="001A7A1B" w:rsidRPr="001352DF" w:rsidRDefault="001A7A1B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14:paraId="6ED1AEE1" w14:textId="639D0B7B" w:rsidR="001A7A1B" w:rsidRPr="001352DF" w:rsidRDefault="001A7A1B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Příloha č. 1 </w:t>
      </w:r>
      <w:r w:rsidR="000B7DC8" w:rsidRPr="000B7DC8">
        <w:rPr>
          <w:rFonts w:ascii="Verdana" w:hAnsi="Verdana"/>
          <w:sz w:val="22"/>
          <w:szCs w:val="22"/>
        </w:rPr>
        <w:t>–</w:t>
      </w:r>
      <w:r w:rsidR="002A6CFA">
        <w:rPr>
          <w:rFonts w:ascii="Verdana" w:hAnsi="Verdana"/>
          <w:sz w:val="22"/>
          <w:szCs w:val="22"/>
        </w:rPr>
        <w:t xml:space="preserve"> </w:t>
      </w:r>
      <w:r w:rsidRPr="001352DF">
        <w:rPr>
          <w:rFonts w:ascii="Verdana" w:hAnsi="Verdana"/>
          <w:sz w:val="22"/>
          <w:szCs w:val="22"/>
        </w:rPr>
        <w:t>Seznam odběrných míst</w:t>
      </w:r>
      <w:r w:rsidR="002F737E">
        <w:rPr>
          <w:rFonts w:ascii="Verdana" w:hAnsi="Verdana"/>
          <w:sz w:val="22"/>
          <w:szCs w:val="22"/>
        </w:rPr>
        <w:t xml:space="preserve"> pro dodávku zemního plynu</w:t>
      </w:r>
    </w:p>
    <w:p w14:paraId="7D2EE40C" w14:textId="041AEBB9" w:rsidR="000F7EF7" w:rsidRPr="000B7DC8" w:rsidRDefault="001A7A1B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0B7DC8">
        <w:rPr>
          <w:rFonts w:ascii="Verdana" w:hAnsi="Verdana"/>
          <w:sz w:val="22"/>
          <w:szCs w:val="22"/>
        </w:rPr>
        <w:t xml:space="preserve">Příloha č. 2 </w:t>
      </w:r>
      <w:r w:rsidR="000B7DC8" w:rsidRPr="000B7DC8">
        <w:rPr>
          <w:rFonts w:ascii="Verdana" w:hAnsi="Verdana"/>
          <w:sz w:val="22"/>
          <w:szCs w:val="22"/>
        </w:rPr>
        <w:t>–</w:t>
      </w:r>
      <w:r w:rsidRPr="000B7DC8">
        <w:rPr>
          <w:rFonts w:ascii="Verdana" w:hAnsi="Verdana"/>
          <w:sz w:val="22"/>
          <w:szCs w:val="22"/>
        </w:rPr>
        <w:t xml:space="preserve"> Rozpis ceny plnění</w:t>
      </w:r>
    </w:p>
    <w:p w14:paraId="0AEF995F" w14:textId="787BD8FC" w:rsidR="00362CEE" w:rsidRPr="000B7DC8" w:rsidRDefault="00362CEE" w:rsidP="000B7DC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0B7DC8">
        <w:rPr>
          <w:rFonts w:ascii="Verdana" w:hAnsi="Verdana"/>
          <w:sz w:val="22"/>
          <w:szCs w:val="22"/>
        </w:rPr>
        <w:t xml:space="preserve">Příloha č. 3 – Obchodní podmínky </w:t>
      </w:r>
      <w:r w:rsidR="009B4744" w:rsidRPr="000B7DC8">
        <w:rPr>
          <w:rFonts w:ascii="Verdana" w:hAnsi="Verdana"/>
          <w:sz w:val="22"/>
          <w:szCs w:val="22"/>
        </w:rPr>
        <w:t>– nejsou součástí smlouvy</w:t>
      </w:r>
    </w:p>
    <w:p w14:paraId="24DB927A" w14:textId="577AB649" w:rsidR="001A7A1B" w:rsidRPr="000B7DC8" w:rsidRDefault="00362CEE" w:rsidP="000B7DC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0B7DC8">
        <w:rPr>
          <w:rFonts w:ascii="Verdana" w:hAnsi="Verdana"/>
          <w:sz w:val="22"/>
          <w:szCs w:val="22"/>
        </w:rPr>
        <w:t>Příloha č. 4</w:t>
      </w:r>
      <w:r w:rsidR="001A7A1B" w:rsidRPr="000B7DC8">
        <w:rPr>
          <w:rFonts w:ascii="Verdana" w:hAnsi="Verdana"/>
          <w:sz w:val="22"/>
          <w:szCs w:val="22"/>
        </w:rPr>
        <w:t xml:space="preserve"> – </w:t>
      </w:r>
      <w:r w:rsidR="009B4744" w:rsidRPr="000B7DC8">
        <w:rPr>
          <w:rFonts w:ascii="Verdana" w:hAnsi="Verdana"/>
          <w:sz w:val="22"/>
          <w:szCs w:val="22"/>
        </w:rPr>
        <w:t>Plná moc pro Ing. Radima Juřicu</w:t>
      </w:r>
    </w:p>
    <w:p w14:paraId="168F184E" w14:textId="77777777" w:rsidR="001A7A1B" w:rsidRDefault="001A7A1B" w:rsidP="001A7A1B">
      <w:pPr>
        <w:jc w:val="both"/>
        <w:rPr>
          <w:rFonts w:ascii="Verdana" w:hAnsi="Verdana"/>
          <w:sz w:val="22"/>
          <w:szCs w:val="22"/>
        </w:rPr>
      </w:pPr>
    </w:p>
    <w:p w14:paraId="08D177D9" w14:textId="77777777" w:rsidR="003D2D44" w:rsidRPr="001352DF" w:rsidRDefault="003D2D44" w:rsidP="003D2D44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14:paraId="66EF6EE3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0A7DD701" w14:textId="7655BC84" w:rsidR="003D2D44" w:rsidRPr="001352DF" w:rsidRDefault="009A13F7" w:rsidP="003D2D44">
      <w:pPr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 w:rsidRPr="00C245A1">
        <w:rPr>
          <w:rFonts w:ascii="Verdana" w:hAnsi="Verdana" w:cs="Arial"/>
          <w:b/>
          <w:sz w:val="22"/>
          <w:szCs w:val="22"/>
        </w:rPr>
        <w:t>Česká zemědělská univerzita v Praze</w:t>
      </w:r>
      <w:r w:rsidR="003D2D44">
        <w:rPr>
          <w:rFonts w:ascii="Verdana" w:hAnsi="Verdana" w:cs="Arial"/>
          <w:b/>
          <w:bCs/>
          <w:sz w:val="22"/>
          <w:szCs w:val="22"/>
        </w:rPr>
        <w:tab/>
      </w:r>
      <w:proofErr w:type="spellStart"/>
      <w:r w:rsidR="00766C25">
        <w:rPr>
          <w:rFonts w:ascii="Verdana" w:hAnsi="Verdana"/>
          <w:b/>
          <w:sz w:val="22"/>
          <w:szCs w:val="22"/>
        </w:rPr>
        <w:t>Lumius</w:t>
      </w:r>
      <w:proofErr w:type="spellEnd"/>
      <w:r w:rsidR="00766C25">
        <w:rPr>
          <w:rFonts w:ascii="Verdana" w:hAnsi="Verdana"/>
          <w:b/>
          <w:sz w:val="22"/>
          <w:szCs w:val="22"/>
        </w:rPr>
        <w:t>, spol. s r.o.</w:t>
      </w:r>
    </w:p>
    <w:p w14:paraId="18AE015B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6676B82E" w14:textId="1F37137F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Praze dne: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</w:t>
      </w:r>
      <w:r w:rsidR="00766C25">
        <w:rPr>
          <w:rFonts w:ascii="Verdana" w:hAnsi="Verdana"/>
          <w:sz w:val="22"/>
          <w:szCs w:val="22"/>
        </w:rPr>
        <w:t>e</w:t>
      </w:r>
      <w:r w:rsidRPr="001352DF">
        <w:rPr>
          <w:rFonts w:ascii="Verdana" w:hAnsi="Verdana"/>
          <w:sz w:val="22"/>
          <w:szCs w:val="22"/>
        </w:rPr>
        <w:t> </w:t>
      </w:r>
      <w:r w:rsidR="00766C25">
        <w:rPr>
          <w:rFonts w:ascii="Verdana" w:hAnsi="Verdana"/>
          <w:sz w:val="22"/>
          <w:szCs w:val="22"/>
        </w:rPr>
        <w:t>Sviadnově</w:t>
      </w:r>
      <w:r w:rsidRPr="001352DF">
        <w:rPr>
          <w:rFonts w:ascii="Verdana" w:hAnsi="Verdana"/>
          <w:sz w:val="22"/>
          <w:szCs w:val="22"/>
        </w:rPr>
        <w:tab/>
        <w:t xml:space="preserve">dne: </w:t>
      </w:r>
    </w:p>
    <w:p w14:paraId="4B96FB9A" w14:textId="77777777" w:rsidR="001E72DC" w:rsidRDefault="001E72DC" w:rsidP="00A80990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7A3F1284" w14:textId="77777777" w:rsidR="001E72DC" w:rsidRDefault="001E72DC" w:rsidP="00A80990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60B64E68" w14:textId="77777777" w:rsidR="001E72DC" w:rsidRDefault="001E72DC" w:rsidP="00A80990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36B42FF5" w14:textId="6AB4BBFF" w:rsidR="003D2D44" w:rsidRPr="001352DF" w:rsidRDefault="003D2D44" w:rsidP="00A80990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39A09C33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14:paraId="61953455" w14:textId="0F8591F3" w:rsidR="003D2D44" w:rsidRPr="001A7A1B" w:rsidRDefault="00A80990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t>Ing. Jana Vohralíková, kvestorka</w:t>
      </w:r>
      <w:r>
        <w:rPr>
          <w:rFonts w:ascii="Verdana" w:hAnsi="Verdana"/>
          <w:b w:val="0"/>
          <w:bCs/>
          <w:sz w:val="22"/>
          <w:szCs w:val="22"/>
        </w:rPr>
        <w:tab/>
        <w:t>Ing. Radim Juřica, ředitel nákupu</w:t>
      </w:r>
    </w:p>
    <w:p w14:paraId="6BEE10A5" w14:textId="77777777" w:rsidR="00B53B61" w:rsidRPr="00B53B61" w:rsidRDefault="00B53B61">
      <w:pPr>
        <w:jc w:val="both"/>
        <w:rPr>
          <w:rFonts w:ascii="Arial" w:hAnsi="Arial" w:cs="Arial"/>
          <w:i/>
          <w:sz w:val="22"/>
          <w:szCs w:val="22"/>
        </w:rPr>
      </w:pPr>
    </w:p>
    <w:sectPr w:rsidR="00B53B61" w:rsidRPr="00B53B61" w:rsidSect="00A80990">
      <w:footerReference w:type="default" r:id="rId8"/>
      <w:pgSz w:w="11906" w:h="16838"/>
      <w:pgMar w:top="1417" w:right="1417" w:bottom="1276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64791" w14:textId="77777777" w:rsidR="00E30FC4" w:rsidRDefault="00E30FC4">
      <w:r>
        <w:separator/>
      </w:r>
    </w:p>
  </w:endnote>
  <w:endnote w:type="continuationSeparator" w:id="0">
    <w:p w14:paraId="1FA992A1" w14:textId="77777777" w:rsidR="00E30FC4" w:rsidRDefault="00E3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80D0" w14:textId="77777777" w:rsidR="000F7EF7" w:rsidRDefault="000F7EF7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1E72DC">
      <w:rPr>
        <w:rStyle w:val="slostrnky"/>
        <w:noProof/>
        <w:sz w:val="24"/>
      </w:rPr>
      <w:t>4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1E72DC">
      <w:rPr>
        <w:rStyle w:val="slostrnky"/>
        <w:noProof/>
        <w:sz w:val="24"/>
      </w:rPr>
      <w:t>4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BD370" w14:textId="77777777" w:rsidR="00E30FC4" w:rsidRDefault="00E30FC4">
      <w:r>
        <w:separator/>
      </w:r>
    </w:p>
  </w:footnote>
  <w:footnote w:type="continuationSeparator" w:id="0">
    <w:p w14:paraId="7462981C" w14:textId="77777777" w:rsidR="00E30FC4" w:rsidRDefault="00E3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 w15:restartNumberingAfterBreak="0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98"/>
    <w:rsid w:val="000018DB"/>
    <w:rsid w:val="00005083"/>
    <w:rsid w:val="00005BE2"/>
    <w:rsid w:val="000073B5"/>
    <w:rsid w:val="000324F3"/>
    <w:rsid w:val="00062DB7"/>
    <w:rsid w:val="0006444B"/>
    <w:rsid w:val="00080B34"/>
    <w:rsid w:val="000810F6"/>
    <w:rsid w:val="00096E4C"/>
    <w:rsid w:val="000A01F1"/>
    <w:rsid w:val="000B093D"/>
    <w:rsid w:val="000B62D4"/>
    <w:rsid w:val="000B7DC8"/>
    <w:rsid w:val="000D0605"/>
    <w:rsid w:val="000D478A"/>
    <w:rsid w:val="000E45B4"/>
    <w:rsid w:val="000F276E"/>
    <w:rsid w:val="000F7EF7"/>
    <w:rsid w:val="0011615D"/>
    <w:rsid w:val="00123CD9"/>
    <w:rsid w:val="00133949"/>
    <w:rsid w:val="001352DF"/>
    <w:rsid w:val="001533C8"/>
    <w:rsid w:val="00161DBE"/>
    <w:rsid w:val="00163E8A"/>
    <w:rsid w:val="00171F48"/>
    <w:rsid w:val="00174FF2"/>
    <w:rsid w:val="0018362B"/>
    <w:rsid w:val="001A4085"/>
    <w:rsid w:val="001A7A1B"/>
    <w:rsid w:val="001C2890"/>
    <w:rsid w:val="001C5E9C"/>
    <w:rsid w:val="001D027C"/>
    <w:rsid w:val="001E4830"/>
    <w:rsid w:val="001E72DC"/>
    <w:rsid w:val="001F13F9"/>
    <w:rsid w:val="001F266D"/>
    <w:rsid w:val="001F295C"/>
    <w:rsid w:val="001F4D0F"/>
    <w:rsid w:val="001F4F14"/>
    <w:rsid w:val="001F5818"/>
    <w:rsid w:val="00204940"/>
    <w:rsid w:val="0020506A"/>
    <w:rsid w:val="00206CD2"/>
    <w:rsid w:val="00214F2E"/>
    <w:rsid w:val="00217306"/>
    <w:rsid w:val="00224216"/>
    <w:rsid w:val="002630D0"/>
    <w:rsid w:val="00267877"/>
    <w:rsid w:val="00292DC1"/>
    <w:rsid w:val="002A6CFA"/>
    <w:rsid w:val="002A7507"/>
    <w:rsid w:val="002B0C1C"/>
    <w:rsid w:val="002B1ACB"/>
    <w:rsid w:val="002E6E37"/>
    <w:rsid w:val="002F59CA"/>
    <w:rsid w:val="002F737E"/>
    <w:rsid w:val="0030695A"/>
    <w:rsid w:val="0031365A"/>
    <w:rsid w:val="00320B47"/>
    <w:rsid w:val="00333774"/>
    <w:rsid w:val="00337D36"/>
    <w:rsid w:val="00352D93"/>
    <w:rsid w:val="00361D64"/>
    <w:rsid w:val="00362CEE"/>
    <w:rsid w:val="00367131"/>
    <w:rsid w:val="003816FE"/>
    <w:rsid w:val="00381815"/>
    <w:rsid w:val="00381B61"/>
    <w:rsid w:val="003929AC"/>
    <w:rsid w:val="003A3472"/>
    <w:rsid w:val="003D2D44"/>
    <w:rsid w:val="003E569D"/>
    <w:rsid w:val="003E7762"/>
    <w:rsid w:val="00404DE8"/>
    <w:rsid w:val="00410DA4"/>
    <w:rsid w:val="00416224"/>
    <w:rsid w:val="004235FA"/>
    <w:rsid w:val="00427A2F"/>
    <w:rsid w:val="00435D98"/>
    <w:rsid w:val="00447F15"/>
    <w:rsid w:val="00460A57"/>
    <w:rsid w:val="00461D0A"/>
    <w:rsid w:val="00467975"/>
    <w:rsid w:val="00470FDB"/>
    <w:rsid w:val="0049170C"/>
    <w:rsid w:val="00497D98"/>
    <w:rsid w:val="004A543A"/>
    <w:rsid w:val="004C022C"/>
    <w:rsid w:val="004C2826"/>
    <w:rsid w:val="004C75AC"/>
    <w:rsid w:val="004D1AFB"/>
    <w:rsid w:val="004E4273"/>
    <w:rsid w:val="004E4FFC"/>
    <w:rsid w:val="004F2015"/>
    <w:rsid w:val="004F486A"/>
    <w:rsid w:val="004F48E9"/>
    <w:rsid w:val="005036FE"/>
    <w:rsid w:val="00505B1C"/>
    <w:rsid w:val="00530809"/>
    <w:rsid w:val="00530BBF"/>
    <w:rsid w:val="00555B40"/>
    <w:rsid w:val="0057720E"/>
    <w:rsid w:val="00581E8C"/>
    <w:rsid w:val="00594BD5"/>
    <w:rsid w:val="00596585"/>
    <w:rsid w:val="005A6717"/>
    <w:rsid w:val="005B1275"/>
    <w:rsid w:val="005B2DE3"/>
    <w:rsid w:val="005C11F7"/>
    <w:rsid w:val="005D0122"/>
    <w:rsid w:val="005F01E5"/>
    <w:rsid w:val="005F6BC2"/>
    <w:rsid w:val="006163C0"/>
    <w:rsid w:val="00625547"/>
    <w:rsid w:val="00627BCB"/>
    <w:rsid w:val="0063546A"/>
    <w:rsid w:val="006416E5"/>
    <w:rsid w:val="0064196D"/>
    <w:rsid w:val="00654065"/>
    <w:rsid w:val="00654198"/>
    <w:rsid w:val="0065797A"/>
    <w:rsid w:val="00667BC0"/>
    <w:rsid w:val="006757E4"/>
    <w:rsid w:val="00677A87"/>
    <w:rsid w:val="00680C66"/>
    <w:rsid w:val="0069225F"/>
    <w:rsid w:val="006B3230"/>
    <w:rsid w:val="006B580C"/>
    <w:rsid w:val="006C48DE"/>
    <w:rsid w:val="006E038C"/>
    <w:rsid w:val="006E3FCE"/>
    <w:rsid w:val="006F1A18"/>
    <w:rsid w:val="006F1B25"/>
    <w:rsid w:val="006F3238"/>
    <w:rsid w:val="00703F13"/>
    <w:rsid w:val="007047D4"/>
    <w:rsid w:val="007144B1"/>
    <w:rsid w:val="0072004A"/>
    <w:rsid w:val="00766C25"/>
    <w:rsid w:val="0078227B"/>
    <w:rsid w:val="007871CC"/>
    <w:rsid w:val="00797C0E"/>
    <w:rsid w:val="007A72B0"/>
    <w:rsid w:val="007B1A13"/>
    <w:rsid w:val="007B65CD"/>
    <w:rsid w:val="007B70A9"/>
    <w:rsid w:val="007C5873"/>
    <w:rsid w:val="007D4D33"/>
    <w:rsid w:val="007E16D3"/>
    <w:rsid w:val="007E7BA7"/>
    <w:rsid w:val="00817F7A"/>
    <w:rsid w:val="00820921"/>
    <w:rsid w:val="00830B6C"/>
    <w:rsid w:val="00831719"/>
    <w:rsid w:val="00846D81"/>
    <w:rsid w:val="00864E06"/>
    <w:rsid w:val="0088600E"/>
    <w:rsid w:val="008B06ED"/>
    <w:rsid w:val="008D5764"/>
    <w:rsid w:val="008E045F"/>
    <w:rsid w:val="008F34F0"/>
    <w:rsid w:val="009113D3"/>
    <w:rsid w:val="00924C13"/>
    <w:rsid w:val="0093081A"/>
    <w:rsid w:val="00931A78"/>
    <w:rsid w:val="009448A5"/>
    <w:rsid w:val="00946560"/>
    <w:rsid w:val="00951F39"/>
    <w:rsid w:val="00952175"/>
    <w:rsid w:val="0096359C"/>
    <w:rsid w:val="0096396A"/>
    <w:rsid w:val="0096574B"/>
    <w:rsid w:val="009820C2"/>
    <w:rsid w:val="00986D7B"/>
    <w:rsid w:val="00987836"/>
    <w:rsid w:val="009A13F7"/>
    <w:rsid w:val="009A72A8"/>
    <w:rsid w:val="009B221F"/>
    <w:rsid w:val="009B4744"/>
    <w:rsid w:val="009C2FE9"/>
    <w:rsid w:val="009C7BCC"/>
    <w:rsid w:val="009D2BCF"/>
    <w:rsid w:val="009D59E5"/>
    <w:rsid w:val="009E1BFE"/>
    <w:rsid w:val="009E1E2C"/>
    <w:rsid w:val="009E3963"/>
    <w:rsid w:val="009F62B6"/>
    <w:rsid w:val="00A104AF"/>
    <w:rsid w:val="00A12EF2"/>
    <w:rsid w:val="00A225CF"/>
    <w:rsid w:val="00A24331"/>
    <w:rsid w:val="00A40178"/>
    <w:rsid w:val="00A4461B"/>
    <w:rsid w:val="00A548A9"/>
    <w:rsid w:val="00A5590A"/>
    <w:rsid w:val="00A61386"/>
    <w:rsid w:val="00A61BC8"/>
    <w:rsid w:val="00A65FCE"/>
    <w:rsid w:val="00A72BE3"/>
    <w:rsid w:val="00A80990"/>
    <w:rsid w:val="00A84C02"/>
    <w:rsid w:val="00AB3B7C"/>
    <w:rsid w:val="00AB7111"/>
    <w:rsid w:val="00AC5B4E"/>
    <w:rsid w:val="00AD3B73"/>
    <w:rsid w:val="00AD3DB5"/>
    <w:rsid w:val="00AF76F4"/>
    <w:rsid w:val="00B0355B"/>
    <w:rsid w:val="00B12271"/>
    <w:rsid w:val="00B23289"/>
    <w:rsid w:val="00B53B61"/>
    <w:rsid w:val="00B635A7"/>
    <w:rsid w:val="00B65302"/>
    <w:rsid w:val="00B82937"/>
    <w:rsid w:val="00B95FF8"/>
    <w:rsid w:val="00B970AD"/>
    <w:rsid w:val="00BA1E7D"/>
    <w:rsid w:val="00BB30F9"/>
    <w:rsid w:val="00BD2ED6"/>
    <w:rsid w:val="00BE0080"/>
    <w:rsid w:val="00BE015C"/>
    <w:rsid w:val="00BE3EAE"/>
    <w:rsid w:val="00BF67AF"/>
    <w:rsid w:val="00C11571"/>
    <w:rsid w:val="00C14A86"/>
    <w:rsid w:val="00C17BE6"/>
    <w:rsid w:val="00C23AEA"/>
    <w:rsid w:val="00C32CD9"/>
    <w:rsid w:val="00C4290C"/>
    <w:rsid w:val="00C47DAE"/>
    <w:rsid w:val="00C57309"/>
    <w:rsid w:val="00C67390"/>
    <w:rsid w:val="00C95A82"/>
    <w:rsid w:val="00CA3FC7"/>
    <w:rsid w:val="00CC1137"/>
    <w:rsid w:val="00CC6D73"/>
    <w:rsid w:val="00CD55BA"/>
    <w:rsid w:val="00CD5954"/>
    <w:rsid w:val="00D05C43"/>
    <w:rsid w:val="00D06AE1"/>
    <w:rsid w:val="00D2095A"/>
    <w:rsid w:val="00D416A7"/>
    <w:rsid w:val="00D60BE7"/>
    <w:rsid w:val="00D75EC1"/>
    <w:rsid w:val="00D77A5B"/>
    <w:rsid w:val="00D77EC0"/>
    <w:rsid w:val="00D84947"/>
    <w:rsid w:val="00D91770"/>
    <w:rsid w:val="00DA789C"/>
    <w:rsid w:val="00DB4D7A"/>
    <w:rsid w:val="00DC28B7"/>
    <w:rsid w:val="00DC537C"/>
    <w:rsid w:val="00DD66C7"/>
    <w:rsid w:val="00DD7723"/>
    <w:rsid w:val="00DF4AEF"/>
    <w:rsid w:val="00E1261A"/>
    <w:rsid w:val="00E16748"/>
    <w:rsid w:val="00E30FC4"/>
    <w:rsid w:val="00E42F7C"/>
    <w:rsid w:val="00E61466"/>
    <w:rsid w:val="00E71515"/>
    <w:rsid w:val="00E735C1"/>
    <w:rsid w:val="00E929BE"/>
    <w:rsid w:val="00EA0F99"/>
    <w:rsid w:val="00EA2313"/>
    <w:rsid w:val="00EC09EC"/>
    <w:rsid w:val="00EC3287"/>
    <w:rsid w:val="00EC66A0"/>
    <w:rsid w:val="00EE32BE"/>
    <w:rsid w:val="00EE59AD"/>
    <w:rsid w:val="00EF1711"/>
    <w:rsid w:val="00F1691C"/>
    <w:rsid w:val="00F26A9A"/>
    <w:rsid w:val="00F37F2A"/>
    <w:rsid w:val="00F55097"/>
    <w:rsid w:val="00F627CB"/>
    <w:rsid w:val="00F64783"/>
    <w:rsid w:val="00F64E4F"/>
    <w:rsid w:val="00F77E12"/>
    <w:rsid w:val="00F801CD"/>
    <w:rsid w:val="00F85EF6"/>
    <w:rsid w:val="00F86063"/>
    <w:rsid w:val="00F9538E"/>
    <w:rsid w:val="00FA3D70"/>
    <w:rsid w:val="00FA7878"/>
    <w:rsid w:val="00FB4E77"/>
    <w:rsid w:val="00FC3F87"/>
    <w:rsid w:val="00FD3EB5"/>
    <w:rsid w:val="00FD5893"/>
    <w:rsid w:val="00FE31AA"/>
    <w:rsid w:val="00FE36D2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D724D"/>
  <w15:docId w15:val="{F62E482A-6074-4AFC-9B59-107A933C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846D81"/>
    <w:rPr>
      <w:rFonts w:ascii="Verdana" w:eastAsiaTheme="minorHAnsi" w:hAnsi="Verdan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D027-E80A-4B6A-B329-76986E19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8120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J13606</dc:creator>
  <cp:lastModifiedBy>hort</cp:lastModifiedBy>
  <cp:revision>3</cp:revision>
  <cp:lastPrinted>2016-07-12T07:01:00Z</cp:lastPrinted>
  <dcterms:created xsi:type="dcterms:W3CDTF">2016-10-04T06:48:00Z</dcterms:created>
  <dcterms:modified xsi:type="dcterms:W3CDTF">2016-10-04T06:49:00Z</dcterms:modified>
</cp:coreProperties>
</file>