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59" w:rsidRPr="0015437C" w:rsidRDefault="00353659" w:rsidP="00353659">
      <w:pPr>
        <w:pStyle w:val="Nadpis"/>
        <w:rPr>
          <w:b w:val="0"/>
        </w:rPr>
      </w:pPr>
    </w:p>
    <w:p w:rsidR="00353659" w:rsidRDefault="00B21C9F" w:rsidP="00353659">
      <w:pPr>
        <w:pStyle w:val="Nadpis"/>
      </w:pPr>
      <w:r>
        <w:t>SMLOUVA O</w:t>
      </w:r>
      <w:r w:rsidR="00353659">
        <w:t xml:space="preserve"> </w:t>
      </w:r>
      <w:r w:rsidR="00A45074">
        <w:t>DÍLO</w:t>
      </w:r>
    </w:p>
    <w:p w:rsidR="00353659" w:rsidRDefault="00A45074" w:rsidP="00353659">
      <w:pPr>
        <w:pStyle w:val="Nadpis"/>
      </w:pPr>
      <w:r>
        <w:t>uzavřená podle § 2586 a násl.</w:t>
      </w:r>
      <w:r w:rsidR="00353659">
        <w:t xml:space="preserve"> zákona č. 89/2012 Sb., občanského zákoníku</w:t>
      </w:r>
      <w:r w:rsidR="00B21C9F">
        <w:t>, ve znění pozdějších předpisů</w:t>
      </w:r>
    </w:p>
    <w:p w:rsidR="00353659" w:rsidRDefault="00353659" w:rsidP="00353659">
      <w:pPr>
        <w:pStyle w:val="Nadpis"/>
      </w:pPr>
    </w:p>
    <w:p w:rsidR="00353659" w:rsidRDefault="00353659" w:rsidP="00353659">
      <w:pPr>
        <w:pStyle w:val="Nadpis"/>
      </w:pPr>
    </w:p>
    <w:p w:rsidR="00353659" w:rsidRDefault="00353659" w:rsidP="00353659">
      <w:pPr>
        <w:pStyle w:val="Nadpis"/>
        <w:numPr>
          <w:ilvl w:val="0"/>
          <w:numId w:val="2"/>
        </w:numPr>
      </w:pPr>
      <w:r>
        <w:t>Smluvní strany</w:t>
      </w:r>
    </w:p>
    <w:p w:rsidR="00353659" w:rsidRDefault="00353659" w:rsidP="00353659">
      <w:pPr>
        <w:pStyle w:val="Nadpis"/>
        <w:ind w:left="1080"/>
        <w:jc w:val="left"/>
      </w:pPr>
    </w:p>
    <w:p w:rsidR="00353659" w:rsidRDefault="00353659" w:rsidP="00353659">
      <w:pPr>
        <w:pStyle w:val="Zkladntext"/>
      </w:pPr>
    </w:p>
    <w:p w:rsidR="00353659" w:rsidRDefault="00353659" w:rsidP="00353659">
      <w:pPr>
        <w:pStyle w:val="Zkladntext"/>
        <w:numPr>
          <w:ilvl w:val="0"/>
          <w:numId w:val="1"/>
        </w:numPr>
        <w:rPr>
          <w:sz w:val="28"/>
        </w:rPr>
      </w:pPr>
      <w:r>
        <w:rPr>
          <w:b/>
        </w:rPr>
        <w:t>Objednatel:</w:t>
      </w:r>
      <w:r>
        <w:rPr>
          <w:b/>
        </w:rPr>
        <w:tab/>
      </w:r>
      <w:r>
        <w:rPr>
          <w:b/>
        </w:rPr>
        <w:tab/>
      </w:r>
      <w:r>
        <w:rPr>
          <w:b/>
        </w:rPr>
        <w:tab/>
        <w:t>Státní zemědělský investiční fond (SZIF)</w:t>
      </w:r>
    </w:p>
    <w:p w:rsidR="00353659" w:rsidRDefault="00353659" w:rsidP="00353659">
      <w:pPr>
        <w:pStyle w:val="Zkladntext"/>
      </w:pPr>
      <w:r>
        <w:t xml:space="preserve">    </w:t>
      </w:r>
      <w:r>
        <w:tab/>
        <w:t>sídlo:</w:t>
      </w:r>
      <w:r>
        <w:tab/>
      </w:r>
      <w:r>
        <w:tab/>
      </w:r>
      <w:r>
        <w:tab/>
      </w:r>
      <w:r>
        <w:tab/>
        <w:t>Ve Smečkách 33, 110 00 Praha 1</w:t>
      </w:r>
    </w:p>
    <w:p w:rsidR="00353659" w:rsidRDefault="00353659" w:rsidP="00353659">
      <w:pPr>
        <w:pStyle w:val="Zkladntext"/>
        <w:ind w:firstLine="708"/>
      </w:pPr>
      <w:r>
        <w:t>IČ:</w:t>
      </w:r>
      <w:r>
        <w:tab/>
      </w:r>
      <w:r>
        <w:tab/>
      </w:r>
      <w:r>
        <w:tab/>
      </w:r>
      <w:r>
        <w:tab/>
        <w:t>48133981</w:t>
      </w:r>
      <w:r>
        <w:tab/>
      </w:r>
      <w:r>
        <w:tab/>
      </w:r>
      <w:r>
        <w:tab/>
      </w:r>
      <w:r>
        <w:tab/>
      </w:r>
    </w:p>
    <w:p w:rsidR="00353659" w:rsidRDefault="00353659" w:rsidP="00353659">
      <w:pPr>
        <w:pStyle w:val="Zkladntext"/>
      </w:pPr>
      <w:r>
        <w:tab/>
        <w:t>bankovní spojení:</w:t>
      </w:r>
      <w:r>
        <w:tab/>
      </w:r>
      <w:r>
        <w:tab/>
        <w:t>Česká národní banka</w:t>
      </w:r>
    </w:p>
    <w:p w:rsidR="00353659" w:rsidRDefault="00FA07C5" w:rsidP="00353659">
      <w:pPr>
        <w:pStyle w:val="Zkladntext"/>
      </w:pPr>
      <w:r>
        <w:tab/>
        <w:t>č. účtu:</w:t>
      </w:r>
      <w:r>
        <w:tab/>
      </w:r>
      <w:r>
        <w:tab/>
      </w:r>
      <w:r>
        <w:tab/>
      </w:r>
      <w:r>
        <w:tab/>
        <w:t>3926001/0710</w:t>
      </w:r>
    </w:p>
    <w:p w:rsidR="00353659" w:rsidRDefault="00353659" w:rsidP="00353659">
      <w:pPr>
        <w:pStyle w:val="Zkladntext"/>
        <w:ind w:left="709" w:firstLine="3"/>
      </w:pPr>
      <w:r>
        <w:rPr>
          <w:b/>
        </w:rPr>
        <w:t xml:space="preserve">zastoupen: </w:t>
      </w:r>
      <w:r>
        <w:rPr>
          <w:b/>
        </w:rPr>
        <w:tab/>
      </w:r>
      <w:r>
        <w:rPr>
          <w:b/>
        </w:rPr>
        <w:tab/>
      </w:r>
      <w:r>
        <w:t xml:space="preserve">           </w:t>
      </w:r>
      <w:r w:rsidR="00902CA9">
        <w:t>Bc</w:t>
      </w:r>
      <w:r w:rsidR="00454217">
        <w:t>. Ondřejem Šmejkalem</w:t>
      </w:r>
      <w:r>
        <w:t xml:space="preserve">, ředitelem </w:t>
      </w:r>
      <w:r w:rsidR="00454217">
        <w:t>Odboru provozu ICT</w:t>
      </w:r>
    </w:p>
    <w:p w:rsidR="00353659" w:rsidRDefault="00353659" w:rsidP="00353659">
      <w:pPr>
        <w:pStyle w:val="Zkladntext"/>
        <w:ind w:left="709" w:firstLine="3"/>
      </w:pPr>
    </w:p>
    <w:p w:rsidR="00353659" w:rsidRDefault="00353659" w:rsidP="00353659">
      <w:pPr>
        <w:pStyle w:val="Zkladntext"/>
        <w:rPr>
          <w:b/>
        </w:rPr>
      </w:pPr>
      <w:r>
        <w:t xml:space="preserve">          </w:t>
      </w:r>
      <w:r>
        <w:rPr>
          <w:b/>
        </w:rPr>
        <w:t xml:space="preserve">(dále jen </w:t>
      </w:r>
      <w:r w:rsidR="00B21C9F">
        <w:rPr>
          <w:b/>
        </w:rPr>
        <w:t>„</w:t>
      </w:r>
      <w:r>
        <w:rPr>
          <w:b/>
        </w:rPr>
        <w:t>objednatel</w:t>
      </w:r>
      <w:r w:rsidR="00B21C9F">
        <w:rPr>
          <w:b/>
        </w:rPr>
        <w:t>“</w:t>
      </w:r>
      <w:r>
        <w:rPr>
          <w:b/>
        </w:rPr>
        <w:t>)</w:t>
      </w:r>
    </w:p>
    <w:p w:rsidR="00353659" w:rsidRDefault="00353659" w:rsidP="00353659">
      <w:pPr>
        <w:pStyle w:val="Zkladntext"/>
        <w:rPr>
          <w:b/>
        </w:rPr>
      </w:pPr>
    </w:p>
    <w:p w:rsidR="00353659" w:rsidRDefault="00353659" w:rsidP="00353659">
      <w:pPr>
        <w:pStyle w:val="Zkladntext"/>
        <w:rPr>
          <w:b/>
        </w:rPr>
      </w:pPr>
      <w:r>
        <w:rPr>
          <w:b/>
        </w:rPr>
        <w:tab/>
      </w:r>
    </w:p>
    <w:p w:rsidR="00353659" w:rsidRDefault="00353659" w:rsidP="00353659">
      <w:pPr>
        <w:pStyle w:val="Zkladntext"/>
      </w:pPr>
      <w:r>
        <w:tab/>
        <w:t>a</w:t>
      </w:r>
    </w:p>
    <w:p w:rsidR="00353659" w:rsidRDefault="00353659" w:rsidP="00353659">
      <w:pPr>
        <w:pStyle w:val="Zkladntext"/>
      </w:pPr>
    </w:p>
    <w:p w:rsidR="00353659" w:rsidRDefault="00353659" w:rsidP="00353659">
      <w:pPr>
        <w:pStyle w:val="Zkladntext"/>
      </w:pPr>
    </w:p>
    <w:p w:rsidR="00BA3DA7" w:rsidRPr="00304C02" w:rsidRDefault="00BA3DA7" w:rsidP="00BA3DA7">
      <w:pPr>
        <w:pStyle w:val="Zkladntext"/>
        <w:numPr>
          <w:ilvl w:val="0"/>
          <w:numId w:val="14"/>
        </w:numPr>
        <w:rPr>
          <w:sz w:val="28"/>
        </w:rPr>
      </w:pPr>
      <w:r w:rsidRPr="00304C02">
        <w:rPr>
          <w:b/>
        </w:rPr>
        <w:t>Zhotovitel:</w:t>
      </w:r>
      <w:r w:rsidRPr="00304C02">
        <w:rPr>
          <w:b/>
        </w:rPr>
        <w:tab/>
        <w:t>Ing. Viliam Chrenka</w:t>
      </w:r>
      <w:r w:rsidRPr="00304C02">
        <w:rPr>
          <w:b/>
        </w:rPr>
        <w:tab/>
      </w:r>
      <w:r w:rsidRPr="00304C02">
        <w:rPr>
          <w:b/>
        </w:rPr>
        <w:tab/>
      </w:r>
    </w:p>
    <w:p w:rsidR="00BA3DA7" w:rsidRPr="00304C02" w:rsidRDefault="00BA3DA7" w:rsidP="00BA3DA7">
      <w:pPr>
        <w:pStyle w:val="Zkladntext"/>
      </w:pPr>
      <w:r w:rsidRPr="00304C02">
        <w:tab/>
        <w:t>sídlo:</w:t>
      </w:r>
      <w:r w:rsidRPr="00304C02">
        <w:tab/>
      </w:r>
      <w:r w:rsidRPr="00304C02">
        <w:tab/>
        <w:t>Al. Jiráska 1174, 286 01 Čáslav</w:t>
      </w:r>
      <w:r w:rsidRPr="00304C02">
        <w:tab/>
      </w:r>
      <w:r w:rsidRPr="00304C02">
        <w:tab/>
      </w:r>
    </w:p>
    <w:p w:rsidR="00BA3DA7" w:rsidRPr="00304C02" w:rsidRDefault="00BA3DA7" w:rsidP="00BA3DA7">
      <w:pPr>
        <w:pStyle w:val="Zkladntext"/>
      </w:pPr>
      <w:r w:rsidRPr="00304C02">
        <w:tab/>
        <w:t>IČ:</w:t>
      </w:r>
      <w:r w:rsidRPr="00304C02">
        <w:tab/>
      </w:r>
      <w:r w:rsidRPr="00304C02">
        <w:tab/>
      </w:r>
      <w:proofErr w:type="gramStart"/>
      <w:r w:rsidRPr="00304C02">
        <w:t>16535359</w:t>
      </w:r>
      <w:r w:rsidR="00055D8D">
        <w:t xml:space="preserve">  (není</w:t>
      </w:r>
      <w:proofErr w:type="gramEnd"/>
      <w:r w:rsidR="00055D8D">
        <w:t xml:space="preserve"> plátce DPH)</w:t>
      </w:r>
      <w:r w:rsidRPr="00304C02">
        <w:tab/>
      </w:r>
      <w:r w:rsidRPr="00304C02">
        <w:tab/>
      </w:r>
    </w:p>
    <w:p w:rsidR="00BA3DA7" w:rsidRPr="00304C02" w:rsidRDefault="00BA3DA7" w:rsidP="00BA3DA7">
      <w:pPr>
        <w:ind w:left="1416" w:firstLine="708"/>
        <w:jc w:val="both"/>
      </w:pPr>
      <w:r w:rsidRPr="00304C02">
        <w:rPr>
          <w:sz w:val="24"/>
        </w:rPr>
        <w:t xml:space="preserve">zapsán v seznamu znalců Krajského soudu v Praze pod </w:t>
      </w:r>
      <w:proofErr w:type="spellStart"/>
      <w:r w:rsidRPr="00304C02">
        <w:rPr>
          <w:sz w:val="24"/>
        </w:rPr>
        <w:t>Spr</w:t>
      </w:r>
      <w:proofErr w:type="spellEnd"/>
      <w:r w:rsidRPr="00304C02">
        <w:rPr>
          <w:sz w:val="24"/>
        </w:rPr>
        <w:t>. 4031/92</w:t>
      </w:r>
    </w:p>
    <w:p w:rsidR="00BA3DA7" w:rsidRPr="00304C02" w:rsidRDefault="00BA3DA7" w:rsidP="00BA3DA7">
      <w:pPr>
        <w:pStyle w:val="Zkladntext"/>
      </w:pPr>
      <w:r w:rsidRPr="00304C02">
        <w:tab/>
        <w:t>bankovní spojení: Moneta Money bank, a.s.</w:t>
      </w:r>
      <w:r w:rsidRPr="00304C02">
        <w:tab/>
      </w:r>
      <w:r w:rsidRPr="00304C02">
        <w:tab/>
      </w:r>
    </w:p>
    <w:p w:rsidR="00353659" w:rsidRDefault="00BA3DA7" w:rsidP="00BA3DA7">
      <w:pPr>
        <w:pStyle w:val="Zkladntext"/>
      </w:pPr>
      <w:r w:rsidRPr="00304C02">
        <w:tab/>
        <w:t>číslo účtu:</w:t>
      </w:r>
      <w:r w:rsidRPr="00304C02">
        <w:tab/>
        <w:t>756639584/0600</w:t>
      </w:r>
      <w:r w:rsidR="00B21C9F">
        <w:tab/>
      </w:r>
      <w:r w:rsidR="00B21C9F">
        <w:tab/>
      </w:r>
      <w:r w:rsidR="00B21C9F">
        <w:tab/>
      </w:r>
    </w:p>
    <w:p w:rsidR="00353659" w:rsidRPr="00E1400D" w:rsidRDefault="00353659" w:rsidP="00353659">
      <w:pPr>
        <w:pStyle w:val="Zkladntext"/>
      </w:pPr>
      <w:r>
        <w:tab/>
      </w:r>
    </w:p>
    <w:p w:rsidR="00353659" w:rsidRDefault="00353659" w:rsidP="00353659">
      <w:pPr>
        <w:pStyle w:val="Zkladntext"/>
      </w:pPr>
    </w:p>
    <w:p w:rsidR="00353659" w:rsidRDefault="00353659" w:rsidP="00353659">
      <w:pPr>
        <w:pStyle w:val="Zkladntext"/>
        <w:rPr>
          <w:b/>
        </w:rPr>
      </w:pPr>
      <w:r>
        <w:tab/>
      </w:r>
      <w:r w:rsidR="00B21C9F">
        <w:rPr>
          <w:b/>
        </w:rPr>
        <w:t>(dále jen „</w:t>
      </w:r>
      <w:r w:rsidR="00A45074">
        <w:rPr>
          <w:b/>
        </w:rPr>
        <w:t>zhotovitel</w:t>
      </w:r>
      <w:r w:rsidR="00B21C9F">
        <w:rPr>
          <w:b/>
        </w:rPr>
        <w:t>“</w:t>
      </w:r>
      <w:r>
        <w:rPr>
          <w:b/>
        </w:rPr>
        <w:t>)</w:t>
      </w:r>
    </w:p>
    <w:p w:rsidR="00353659" w:rsidRDefault="00353659" w:rsidP="00353659">
      <w:pPr>
        <w:pStyle w:val="Zkladntext"/>
        <w:rPr>
          <w:b/>
        </w:rPr>
      </w:pPr>
    </w:p>
    <w:p w:rsidR="00353659" w:rsidRDefault="00353659" w:rsidP="00353659">
      <w:pPr>
        <w:pStyle w:val="Zkladntext"/>
        <w:rPr>
          <w:b/>
        </w:rPr>
      </w:pPr>
    </w:p>
    <w:p w:rsidR="00353659" w:rsidRDefault="00353659" w:rsidP="00353659">
      <w:pPr>
        <w:pStyle w:val="Zkladntext"/>
        <w:rPr>
          <w:b/>
        </w:rPr>
      </w:pPr>
    </w:p>
    <w:p w:rsidR="00353659" w:rsidRDefault="00353659" w:rsidP="00353659">
      <w:pPr>
        <w:pStyle w:val="Zkladntext"/>
        <w:numPr>
          <w:ilvl w:val="0"/>
          <w:numId w:val="2"/>
        </w:numPr>
        <w:jc w:val="center"/>
        <w:rPr>
          <w:b/>
        </w:rPr>
      </w:pPr>
      <w:r>
        <w:rPr>
          <w:b/>
        </w:rPr>
        <w:t>Základní ustanovení</w:t>
      </w:r>
    </w:p>
    <w:p w:rsidR="00353659" w:rsidRDefault="00353659" w:rsidP="00353659">
      <w:pPr>
        <w:pStyle w:val="Zkladntext"/>
        <w:ind w:left="1080"/>
        <w:rPr>
          <w:b/>
        </w:rPr>
      </w:pPr>
    </w:p>
    <w:p w:rsidR="00353659" w:rsidRDefault="00A45074" w:rsidP="00353659">
      <w:pPr>
        <w:pStyle w:val="Zkladntext"/>
        <w:numPr>
          <w:ilvl w:val="0"/>
          <w:numId w:val="9"/>
        </w:numPr>
      </w:pPr>
      <w:r>
        <w:t>Zhotovitel</w:t>
      </w:r>
      <w:r w:rsidR="00353659" w:rsidRPr="00916230">
        <w:t xml:space="preserve"> prohlašuje, že je odborně způsobilý k zajištění předmětu smlouvy.</w:t>
      </w:r>
    </w:p>
    <w:p w:rsidR="00353659" w:rsidRPr="00916230" w:rsidRDefault="00A45074" w:rsidP="00353659">
      <w:pPr>
        <w:pStyle w:val="Zkladntext"/>
        <w:numPr>
          <w:ilvl w:val="0"/>
          <w:numId w:val="9"/>
        </w:numPr>
      </w:pPr>
      <w:r>
        <w:t>Zhotovitel</w:t>
      </w:r>
      <w:r w:rsidR="00353659">
        <w:t xml:space="preserve"> se zavazuje, že po celou dobu platnosti této smlouvy bude </w:t>
      </w:r>
      <w:r w:rsidR="00B21C9F">
        <w:t xml:space="preserve">dodržovat vnitřní předpisy objednatele upravující dodržování fyzické bezpečnosti </w:t>
      </w:r>
      <w:r w:rsidR="009257D9">
        <w:t xml:space="preserve">a požární ochrany </w:t>
      </w:r>
      <w:r w:rsidR="00B21C9F">
        <w:t>v sídle objednatele, se kterými bude před zahájením své činnosti dle této smlouvy objednatelem seznámen.</w:t>
      </w:r>
    </w:p>
    <w:p w:rsidR="00353659" w:rsidRDefault="00353659" w:rsidP="00353659">
      <w:pPr>
        <w:pStyle w:val="sloseznamu"/>
        <w:jc w:val="center"/>
        <w:rPr>
          <w:b/>
        </w:rPr>
      </w:pPr>
    </w:p>
    <w:p w:rsidR="00353659" w:rsidRDefault="00353659" w:rsidP="00353659">
      <w:pPr>
        <w:pStyle w:val="sloseznamu"/>
        <w:jc w:val="center"/>
        <w:rPr>
          <w:b/>
        </w:rPr>
      </w:pPr>
    </w:p>
    <w:p w:rsidR="00353659" w:rsidRDefault="000A4B9C" w:rsidP="004A2372">
      <w:pPr>
        <w:pStyle w:val="Nadpis"/>
        <w:numPr>
          <w:ilvl w:val="0"/>
          <w:numId w:val="2"/>
        </w:numPr>
      </w:pPr>
      <w:r>
        <w:t>Předmět smlouvy</w:t>
      </w:r>
    </w:p>
    <w:p w:rsidR="004A2372" w:rsidRDefault="004A2372" w:rsidP="004A2372">
      <w:pPr>
        <w:pStyle w:val="Nadpis"/>
        <w:ind w:left="1080"/>
        <w:jc w:val="left"/>
      </w:pPr>
    </w:p>
    <w:p w:rsidR="00353659" w:rsidRPr="000A4B9C" w:rsidRDefault="00A45074" w:rsidP="00353659">
      <w:pPr>
        <w:pStyle w:val="Zkladntext"/>
        <w:numPr>
          <w:ilvl w:val="0"/>
          <w:numId w:val="3"/>
        </w:numPr>
        <w:rPr>
          <w:b/>
        </w:rPr>
      </w:pPr>
      <w:r>
        <w:t>Zhotovitel</w:t>
      </w:r>
      <w:r w:rsidR="00353659">
        <w:t xml:space="preserve"> </w:t>
      </w:r>
      <w:r w:rsidR="00CC1704">
        <w:t xml:space="preserve">vybraný v rámci zadávacího řízení zahájeném </w:t>
      </w:r>
      <w:r w:rsidR="00CC1704" w:rsidRPr="00BA3DA7">
        <w:t xml:space="preserve">dne </w:t>
      </w:r>
      <w:proofErr w:type="gramStart"/>
      <w:r w:rsidR="0072321A">
        <w:t>18.9.2018</w:t>
      </w:r>
      <w:proofErr w:type="gramEnd"/>
      <w:r w:rsidR="0072321A">
        <w:br/>
      </w:r>
      <w:r w:rsidR="00CC1704" w:rsidRPr="00BA3DA7">
        <w:t>v elektronickém tržišti</w:t>
      </w:r>
      <w:r w:rsidR="00CC1704">
        <w:t xml:space="preserve"> </w:t>
      </w:r>
      <w:r w:rsidR="00353659">
        <w:t xml:space="preserve">se </w:t>
      </w:r>
      <w:r w:rsidR="007328E3">
        <w:t>zavazuje provést na svůj náklad a nebezpečí</w:t>
      </w:r>
      <w:r w:rsidR="00353659">
        <w:t xml:space="preserve"> </w:t>
      </w:r>
      <w:r w:rsidR="009257D9">
        <w:t xml:space="preserve">a předat řádně a včas, </w:t>
      </w:r>
      <w:r w:rsidR="007328E3">
        <w:t xml:space="preserve">ve sjednané kvalitě objednateli </w:t>
      </w:r>
      <w:r w:rsidR="000A4B9C" w:rsidRPr="000A4B9C">
        <w:rPr>
          <w:b/>
        </w:rPr>
        <w:t xml:space="preserve">znalecký posudek </w:t>
      </w:r>
      <w:r w:rsidR="007328E3">
        <w:rPr>
          <w:b/>
        </w:rPr>
        <w:t xml:space="preserve">na posouzení </w:t>
      </w:r>
      <w:r w:rsidR="0072321A">
        <w:rPr>
          <w:b/>
          <w:szCs w:val="24"/>
        </w:rPr>
        <w:t>ICT</w:t>
      </w:r>
      <w:r w:rsidR="0072321A" w:rsidRPr="000147EF">
        <w:rPr>
          <w:b/>
          <w:szCs w:val="24"/>
        </w:rPr>
        <w:t xml:space="preserve"> majetku</w:t>
      </w:r>
      <w:r w:rsidR="0072321A" w:rsidRPr="000A4B9C">
        <w:rPr>
          <w:b/>
        </w:rPr>
        <w:t xml:space="preserve"> </w:t>
      </w:r>
      <w:r w:rsidR="0072321A">
        <w:rPr>
          <w:b/>
        </w:rPr>
        <w:t>a SW</w:t>
      </w:r>
      <w:r w:rsidR="00CC1704">
        <w:rPr>
          <w:b/>
        </w:rPr>
        <w:t xml:space="preserve"> určené</w:t>
      </w:r>
      <w:r w:rsidR="0072321A">
        <w:rPr>
          <w:b/>
        </w:rPr>
        <w:t>ho</w:t>
      </w:r>
      <w:r w:rsidR="00CC1704">
        <w:rPr>
          <w:b/>
        </w:rPr>
        <w:t xml:space="preserve"> k likvidaci</w:t>
      </w:r>
      <w:r w:rsidR="007328E3">
        <w:rPr>
          <w:b/>
        </w:rPr>
        <w:t xml:space="preserve"> v majetku objednatele</w:t>
      </w:r>
      <w:r w:rsidR="00353659" w:rsidRPr="000A4B9C">
        <w:rPr>
          <w:b/>
        </w:rPr>
        <w:t>.</w:t>
      </w:r>
      <w:r w:rsidR="000A4B9C">
        <w:rPr>
          <w:b/>
        </w:rPr>
        <w:t xml:space="preserve"> </w:t>
      </w:r>
      <w:r w:rsidR="000A4B9C" w:rsidRPr="00BA3DA7">
        <w:rPr>
          <w:b/>
        </w:rPr>
        <w:t xml:space="preserve">Seznam </w:t>
      </w:r>
      <w:r w:rsidR="00DB6DB6">
        <w:rPr>
          <w:b/>
        </w:rPr>
        <w:t>posuzovaných</w:t>
      </w:r>
      <w:r w:rsidR="000A4B9C" w:rsidRPr="00BA3DA7">
        <w:rPr>
          <w:b/>
        </w:rPr>
        <w:t xml:space="preserve"> položek </w:t>
      </w:r>
      <w:r w:rsidR="00F7167C" w:rsidRPr="00BA3DA7">
        <w:rPr>
          <w:b/>
        </w:rPr>
        <w:t>navržených k likvidaci spolu s jejich pořizovací</w:t>
      </w:r>
      <w:r w:rsidR="000A4B9C" w:rsidRPr="00BA3DA7">
        <w:rPr>
          <w:b/>
        </w:rPr>
        <w:t xml:space="preserve"> hodnotou je obsažen v příloze č. 1</w:t>
      </w:r>
      <w:r w:rsidR="00DB6DB6">
        <w:rPr>
          <w:b/>
        </w:rPr>
        <w:t xml:space="preserve"> a příloze č. 2 </w:t>
      </w:r>
      <w:r w:rsidR="000A4B9C" w:rsidRPr="00BA3DA7">
        <w:rPr>
          <w:b/>
        </w:rPr>
        <w:t>této smlouvy.</w:t>
      </w:r>
      <w:r w:rsidR="007328E3">
        <w:rPr>
          <w:b/>
        </w:rPr>
        <w:t xml:space="preserve"> </w:t>
      </w:r>
      <w:r w:rsidR="007328E3">
        <w:t>Předmětem smlouvy je rovněž závazek objednatele zaplatit zhotoviteli za řádně a včas zhotovený a předaný znalecký posudek sjednanou cenu.</w:t>
      </w:r>
    </w:p>
    <w:p w:rsidR="00353659" w:rsidRDefault="00432451" w:rsidP="00353659">
      <w:pPr>
        <w:pStyle w:val="Zkladntext"/>
        <w:numPr>
          <w:ilvl w:val="0"/>
          <w:numId w:val="3"/>
        </w:numPr>
      </w:pPr>
      <w:r>
        <w:t>Znalecký</w:t>
      </w:r>
      <w:r w:rsidR="000A4B9C">
        <w:t xml:space="preserve"> posud</w:t>
      </w:r>
      <w:r>
        <w:t>e</w:t>
      </w:r>
      <w:r w:rsidR="000A4B9C">
        <w:t>k</w:t>
      </w:r>
      <w:r w:rsidR="00353659">
        <w:t xml:space="preserve"> </w:t>
      </w:r>
      <w:r w:rsidR="000A4B9C">
        <w:t xml:space="preserve">musí </w:t>
      </w:r>
      <w:r>
        <w:t xml:space="preserve">být zpracován na veškerý </w:t>
      </w:r>
      <w:r w:rsidR="00DB6DB6">
        <w:t>posuzovaný</w:t>
      </w:r>
      <w:r w:rsidR="000A4B9C">
        <w:t xml:space="preserve"> majet</w:t>
      </w:r>
      <w:r>
        <w:t>e</w:t>
      </w:r>
      <w:r w:rsidR="000A4B9C">
        <w:t>k</w:t>
      </w:r>
      <w:r>
        <w:t xml:space="preserve"> uvedený v příloze č. 1</w:t>
      </w:r>
      <w:r w:rsidR="000A4B9C">
        <w:t xml:space="preserve"> </w:t>
      </w:r>
      <w:r w:rsidR="00DB6DB6">
        <w:t xml:space="preserve">a příloze č. 2 </w:t>
      </w:r>
      <w:r w:rsidR="000A4B9C">
        <w:t>a musí být vypracován v souladu s příslušnými právními předpisy.</w:t>
      </w:r>
      <w:r w:rsidR="00ED0AC3">
        <w:t xml:space="preserve"> Znalecký posudek bude vypracován</w:t>
      </w:r>
      <w:r w:rsidR="00064CF0">
        <w:t xml:space="preserve"> a objednateli předán ve dvou </w:t>
      </w:r>
      <w:r w:rsidR="009257D9">
        <w:t xml:space="preserve">originálních </w:t>
      </w:r>
      <w:r w:rsidR="00064CF0">
        <w:t>vyhotoveních.</w:t>
      </w:r>
    </w:p>
    <w:p w:rsidR="00353659" w:rsidRDefault="00064CF0" w:rsidP="00353659">
      <w:pPr>
        <w:pStyle w:val="Zkladntext"/>
        <w:numPr>
          <w:ilvl w:val="0"/>
          <w:numId w:val="3"/>
        </w:numPr>
      </w:pPr>
      <w:r>
        <w:t xml:space="preserve">Zhotovitel se zavazuje předat objednateli vypracovaný posudek </w:t>
      </w:r>
      <w:r w:rsidRPr="009257D9">
        <w:rPr>
          <w:b/>
        </w:rPr>
        <w:t xml:space="preserve">nejpozději do </w:t>
      </w:r>
      <w:r w:rsidR="00BA3DA7">
        <w:rPr>
          <w:b/>
        </w:rPr>
        <w:t>17</w:t>
      </w:r>
      <w:r w:rsidRPr="009257D9">
        <w:rPr>
          <w:b/>
        </w:rPr>
        <w:t xml:space="preserve">. </w:t>
      </w:r>
      <w:r w:rsidR="00BA3DA7">
        <w:rPr>
          <w:b/>
        </w:rPr>
        <w:t>10</w:t>
      </w:r>
      <w:r w:rsidRPr="009257D9">
        <w:rPr>
          <w:b/>
        </w:rPr>
        <w:t>. 201</w:t>
      </w:r>
      <w:r w:rsidR="00BA3DA7">
        <w:rPr>
          <w:b/>
        </w:rPr>
        <w:t>8</w:t>
      </w:r>
      <w:r w:rsidR="00353659">
        <w:t xml:space="preserve">.  </w:t>
      </w:r>
    </w:p>
    <w:p w:rsidR="00064CF0" w:rsidRDefault="00064CF0" w:rsidP="00353659">
      <w:pPr>
        <w:pStyle w:val="Zkladntext"/>
        <w:numPr>
          <w:ilvl w:val="0"/>
          <w:numId w:val="3"/>
        </w:numPr>
      </w:pPr>
      <w:r>
        <w:t>Objednatel se zavazuje řádně a včas vypracovaný posudek převzít a zaplatit za něj cenu dle čl. IV. této smlouvy.</w:t>
      </w:r>
    </w:p>
    <w:p w:rsidR="00353659" w:rsidRDefault="00353659" w:rsidP="00353659">
      <w:pPr>
        <w:pStyle w:val="Zkladntext"/>
        <w:numPr>
          <w:ilvl w:val="0"/>
          <w:numId w:val="3"/>
        </w:numPr>
      </w:pPr>
      <w:r>
        <w:t>Smluvní strany prohlašují, že předmět smlouvy není plněním nemožným a smlouvu uzavírají po pečlivém zvážení všech možných důsledků.</w:t>
      </w:r>
    </w:p>
    <w:p w:rsidR="00BC6CF4" w:rsidRDefault="00BC6CF4" w:rsidP="00353659">
      <w:pPr>
        <w:pStyle w:val="Zkladntext"/>
        <w:numPr>
          <w:ilvl w:val="0"/>
          <w:numId w:val="3"/>
        </w:numPr>
      </w:pPr>
      <w:r>
        <w:t xml:space="preserve">Závazek stanovený touto smlouvou o dílo není fixním závazkem dle § 1980 občanského zákoníku. Povinnost zhotovitele vypracovat znalecký posudek trvá i v případě prodlení zhotovitele s jeho provedením v termínu dle odst. 3 tohoto článku smlouvy. </w:t>
      </w:r>
    </w:p>
    <w:p w:rsidR="00353659" w:rsidRDefault="00353659" w:rsidP="00353659">
      <w:pPr>
        <w:pStyle w:val="Zkladntext"/>
        <w:ind w:left="720"/>
      </w:pPr>
    </w:p>
    <w:p w:rsidR="00353659" w:rsidRDefault="000A4B9C" w:rsidP="004A2372">
      <w:pPr>
        <w:pStyle w:val="Nadpis"/>
        <w:numPr>
          <w:ilvl w:val="0"/>
          <w:numId w:val="2"/>
        </w:numPr>
        <w:rPr>
          <w:szCs w:val="24"/>
        </w:rPr>
      </w:pPr>
      <w:r>
        <w:rPr>
          <w:szCs w:val="24"/>
        </w:rPr>
        <w:t xml:space="preserve">Cena </w:t>
      </w:r>
      <w:r w:rsidR="00236E91">
        <w:rPr>
          <w:szCs w:val="24"/>
        </w:rPr>
        <w:t>díla (</w:t>
      </w:r>
      <w:r>
        <w:rPr>
          <w:szCs w:val="24"/>
        </w:rPr>
        <w:t>znaleckého posudku</w:t>
      </w:r>
      <w:r w:rsidR="00236E91">
        <w:rPr>
          <w:szCs w:val="24"/>
        </w:rPr>
        <w:t>)</w:t>
      </w:r>
    </w:p>
    <w:p w:rsidR="004A2372" w:rsidRPr="0021628C" w:rsidRDefault="004A2372" w:rsidP="004A2372">
      <w:pPr>
        <w:pStyle w:val="Nadpis"/>
        <w:ind w:left="1080"/>
        <w:jc w:val="left"/>
        <w:rPr>
          <w:szCs w:val="24"/>
        </w:rPr>
      </w:pPr>
    </w:p>
    <w:p w:rsidR="00353659" w:rsidRDefault="00353659" w:rsidP="00353659">
      <w:pPr>
        <w:pStyle w:val="sloseznamu"/>
        <w:numPr>
          <w:ilvl w:val="0"/>
          <w:numId w:val="4"/>
        </w:numPr>
        <w:rPr>
          <w:szCs w:val="24"/>
        </w:rPr>
      </w:pPr>
      <w:r>
        <w:rPr>
          <w:szCs w:val="24"/>
        </w:rPr>
        <w:t>Dle dohody smluv</w:t>
      </w:r>
      <w:r w:rsidR="000A4B9C">
        <w:rPr>
          <w:szCs w:val="24"/>
        </w:rPr>
        <w:t>ních stran bude úhrada ceny provedena</w:t>
      </w:r>
      <w:r>
        <w:rPr>
          <w:szCs w:val="24"/>
        </w:rPr>
        <w:t xml:space="preserve"> na základě faktur</w:t>
      </w:r>
      <w:r w:rsidR="000A4B9C">
        <w:rPr>
          <w:szCs w:val="24"/>
        </w:rPr>
        <w:t>y vystavené</w:t>
      </w:r>
      <w:r w:rsidR="00064CF0">
        <w:rPr>
          <w:szCs w:val="24"/>
        </w:rPr>
        <w:t xml:space="preserve"> zhotovitelem</w:t>
      </w:r>
      <w:r w:rsidR="000A4B9C">
        <w:rPr>
          <w:szCs w:val="24"/>
        </w:rPr>
        <w:t xml:space="preserve"> a doručené</w:t>
      </w:r>
      <w:r>
        <w:rPr>
          <w:szCs w:val="24"/>
        </w:rPr>
        <w:t xml:space="preserve"> objednateli</w:t>
      </w:r>
      <w:r w:rsidR="00771092">
        <w:rPr>
          <w:szCs w:val="24"/>
        </w:rPr>
        <w:t>, přičemž přílohou faktury bude kopie protokolu (čl. V. odst. 5)</w:t>
      </w:r>
      <w:r w:rsidR="000A4B9C">
        <w:rPr>
          <w:szCs w:val="24"/>
        </w:rPr>
        <w:t>. K datu předání znaleckého posudku</w:t>
      </w:r>
      <w:r>
        <w:rPr>
          <w:szCs w:val="24"/>
        </w:rPr>
        <w:t>, nejpozději však do 15 dnů p</w:t>
      </w:r>
      <w:r w:rsidR="000A4B9C">
        <w:rPr>
          <w:szCs w:val="24"/>
        </w:rPr>
        <w:t>o tomto datu, vystaví znalec</w:t>
      </w:r>
      <w:r>
        <w:rPr>
          <w:szCs w:val="24"/>
        </w:rPr>
        <w:t xml:space="preserve"> n</w:t>
      </w:r>
      <w:r w:rsidR="000A4B9C">
        <w:rPr>
          <w:szCs w:val="24"/>
        </w:rPr>
        <w:t>a objednatele</w:t>
      </w:r>
      <w:r>
        <w:rPr>
          <w:szCs w:val="24"/>
        </w:rPr>
        <w:t xml:space="preserve"> fakturu.</w:t>
      </w:r>
    </w:p>
    <w:p w:rsidR="00BC6CF4" w:rsidRDefault="00BC6CF4" w:rsidP="00353659">
      <w:pPr>
        <w:pStyle w:val="sloseznamu"/>
        <w:numPr>
          <w:ilvl w:val="0"/>
          <w:numId w:val="4"/>
        </w:numPr>
        <w:rPr>
          <w:szCs w:val="24"/>
        </w:rPr>
      </w:pPr>
      <w:r>
        <w:rPr>
          <w:szCs w:val="24"/>
        </w:rPr>
        <w:t>Objednatel nebude hradit zhotoviteli žádné zálohy.</w:t>
      </w:r>
    </w:p>
    <w:p w:rsidR="00353659" w:rsidRPr="00BC6CF4" w:rsidRDefault="000A4B9C" w:rsidP="00BC6CF4">
      <w:pPr>
        <w:pStyle w:val="sloseznamu"/>
        <w:numPr>
          <w:ilvl w:val="0"/>
          <w:numId w:val="4"/>
        </w:numPr>
        <w:rPr>
          <w:szCs w:val="24"/>
        </w:rPr>
      </w:pPr>
      <w:r w:rsidRPr="00BC6CF4">
        <w:rPr>
          <w:szCs w:val="24"/>
        </w:rPr>
        <w:t>V případě, že znalecký posudek</w:t>
      </w:r>
      <w:r w:rsidR="00353659" w:rsidRPr="00BC6CF4">
        <w:rPr>
          <w:szCs w:val="24"/>
        </w:rPr>
        <w:t xml:space="preserve"> bude po převzetí vykazovat </w:t>
      </w:r>
      <w:r w:rsidR="00BC6CF4">
        <w:rPr>
          <w:szCs w:val="24"/>
        </w:rPr>
        <w:t xml:space="preserve">zjevné </w:t>
      </w:r>
      <w:r w:rsidR="00353659" w:rsidRPr="00BC6CF4">
        <w:rPr>
          <w:szCs w:val="24"/>
        </w:rPr>
        <w:t>vady a ne</w:t>
      </w:r>
      <w:r w:rsidRPr="00BC6CF4">
        <w:rPr>
          <w:szCs w:val="24"/>
        </w:rPr>
        <w:t>d</w:t>
      </w:r>
      <w:r w:rsidR="00BC6CF4">
        <w:rPr>
          <w:szCs w:val="24"/>
        </w:rPr>
        <w:t xml:space="preserve">ostatky, zavazuje se zhotovitel </w:t>
      </w:r>
      <w:r w:rsidR="00353659" w:rsidRPr="00BC6CF4">
        <w:rPr>
          <w:szCs w:val="24"/>
        </w:rPr>
        <w:t>vystavit konečnou fakturu až poté, co bude odstranění vad a ned</w:t>
      </w:r>
      <w:r w:rsidRPr="00BC6CF4">
        <w:rPr>
          <w:szCs w:val="24"/>
        </w:rPr>
        <w:t>odělků potvrzeno objednatelem</w:t>
      </w:r>
      <w:r w:rsidR="009257D9">
        <w:rPr>
          <w:szCs w:val="24"/>
        </w:rPr>
        <w:t xml:space="preserve">. </w:t>
      </w:r>
    </w:p>
    <w:p w:rsidR="00353659" w:rsidRDefault="00353659" w:rsidP="00353659">
      <w:pPr>
        <w:pStyle w:val="sloseznamu"/>
        <w:numPr>
          <w:ilvl w:val="0"/>
          <w:numId w:val="4"/>
        </w:numPr>
        <w:rPr>
          <w:szCs w:val="24"/>
        </w:rPr>
      </w:pPr>
      <w:r w:rsidRPr="0021628C">
        <w:rPr>
          <w:szCs w:val="24"/>
        </w:rPr>
        <w:t xml:space="preserve">Cena </w:t>
      </w:r>
      <w:r w:rsidR="006C4FCA">
        <w:rPr>
          <w:szCs w:val="24"/>
        </w:rPr>
        <w:t>za provedený znalecký posudek</w:t>
      </w:r>
      <w:r>
        <w:rPr>
          <w:szCs w:val="24"/>
        </w:rPr>
        <w:t xml:space="preserve"> je </w:t>
      </w:r>
      <w:r w:rsidRPr="0021628C">
        <w:rPr>
          <w:szCs w:val="24"/>
        </w:rPr>
        <w:t xml:space="preserve">stanovena dohodou smluvních stran </w:t>
      </w:r>
      <w:r>
        <w:rPr>
          <w:szCs w:val="24"/>
        </w:rPr>
        <w:t>jako konečná</w:t>
      </w:r>
      <w:r w:rsidR="00773D71">
        <w:rPr>
          <w:szCs w:val="24"/>
        </w:rPr>
        <w:t xml:space="preserve"> a nepřekročitelná</w:t>
      </w:r>
      <w:r>
        <w:rPr>
          <w:szCs w:val="24"/>
        </w:rPr>
        <w:t xml:space="preserve"> </w:t>
      </w:r>
      <w:r w:rsidRPr="0021628C">
        <w:rPr>
          <w:szCs w:val="24"/>
        </w:rPr>
        <w:t xml:space="preserve">a činí </w:t>
      </w:r>
      <w:r>
        <w:rPr>
          <w:szCs w:val="24"/>
        </w:rPr>
        <w:t>částku ve výši:</w:t>
      </w:r>
    </w:p>
    <w:p w:rsidR="00353659" w:rsidRDefault="00353659" w:rsidP="00353659">
      <w:pPr>
        <w:pStyle w:val="sloseznamu"/>
        <w:ind w:left="720" w:firstLine="0"/>
        <w:rPr>
          <w:szCs w:val="24"/>
        </w:rPr>
      </w:pPr>
    </w:p>
    <w:p w:rsidR="00BA3DA7" w:rsidRPr="00304C02" w:rsidRDefault="00BA3DA7" w:rsidP="00BA3DA7">
      <w:pPr>
        <w:pStyle w:val="sloseznamu"/>
        <w:ind w:left="720" w:firstLine="0"/>
        <w:rPr>
          <w:b/>
          <w:strike/>
          <w:szCs w:val="24"/>
        </w:rPr>
      </w:pPr>
      <w:r w:rsidRPr="00304C02">
        <w:rPr>
          <w:b/>
          <w:strike/>
          <w:szCs w:val="24"/>
        </w:rPr>
        <w:t>Cena bez DPH</w:t>
      </w:r>
      <w:r w:rsidRPr="00304C02">
        <w:rPr>
          <w:b/>
          <w:strike/>
          <w:szCs w:val="24"/>
        </w:rPr>
        <w:tab/>
      </w:r>
      <w:r w:rsidRPr="00304C02">
        <w:rPr>
          <w:b/>
          <w:strike/>
          <w:szCs w:val="24"/>
        </w:rPr>
        <w:tab/>
      </w:r>
      <w:r w:rsidRPr="00304C02">
        <w:rPr>
          <w:b/>
          <w:strike/>
          <w:szCs w:val="24"/>
        </w:rPr>
        <w:tab/>
      </w:r>
      <w:r w:rsidRPr="00304C02">
        <w:rPr>
          <w:b/>
          <w:strike/>
          <w:color w:val="auto"/>
        </w:rPr>
        <w:t xml:space="preserve"> </w:t>
      </w:r>
      <w:r w:rsidRPr="00304C02">
        <w:rPr>
          <w:b/>
          <w:strike/>
          <w:szCs w:val="24"/>
        </w:rPr>
        <w:t xml:space="preserve">Kč </w:t>
      </w:r>
    </w:p>
    <w:p w:rsidR="00BA3DA7" w:rsidRPr="00304C02" w:rsidRDefault="00BA3DA7" w:rsidP="00BA3DA7">
      <w:pPr>
        <w:pStyle w:val="sloseznamu"/>
        <w:ind w:left="720" w:firstLine="0"/>
        <w:rPr>
          <w:b/>
          <w:strike/>
          <w:szCs w:val="24"/>
        </w:rPr>
      </w:pPr>
      <w:r w:rsidRPr="00304C02">
        <w:rPr>
          <w:b/>
          <w:strike/>
          <w:szCs w:val="24"/>
        </w:rPr>
        <w:t>DPH 21%</w:t>
      </w:r>
      <w:r w:rsidRPr="00304C02">
        <w:rPr>
          <w:b/>
          <w:strike/>
          <w:szCs w:val="24"/>
        </w:rPr>
        <w:tab/>
      </w:r>
      <w:r w:rsidRPr="00304C02">
        <w:rPr>
          <w:b/>
          <w:strike/>
          <w:szCs w:val="24"/>
        </w:rPr>
        <w:tab/>
      </w:r>
      <w:r w:rsidRPr="00304C02">
        <w:rPr>
          <w:b/>
          <w:strike/>
          <w:szCs w:val="24"/>
        </w:rPr>
        <w:tab/>
      </w:r>
      <w:r w:rsidRPr="00304C02">
        <w:rPr>
          <w:b/>
          <w:strike/>
          <w:szCs w:val="24"/>
        </w:rPr>
        <w:tab/>
        <w:t xml:space="preserve"> Kč</w:t>
      </w:r>
    </w:p>
    <w:p w:rsidR="00353659" w:rsidRDefault="00BA3DA7" w:rsidP="00BA3DA7">
      <w:pPr>
        <w:pStyle w:val="sloseznamu"/>
        <w:ind w:left="720" w:firstLine="0"/>
        <w:rPr>
          <w:b/>
          <w:szCs w:val="24"/>
        </w:rPr>
      </w:pPr>
      <w:r w:rsidRPr="00304C02">
        <w:rPr>
          <w:b/>
          <w:szCs w:val="24"/>
        </w:rPr>
        <w:t>Cena včetně DPH</w:t>
      </w:r>
      <w:r w:rsidRPr="00304C02">
        <w:rPr>
          <w:b/>
          <w:szCs w:val="24"/>
        </w:rPr>
        <w:tab/>
        <w:t xml:space="preserve">         </w:t>
      </w:r>
      <w:r>
        <w:rPr>
          <w:b/>
          <w:szCs w:val="24"/>
        </w:rPr>
        <w:t>18</w:t>
      </w:r>
      <w:r w:rsidRPr="00304C02">
        <w:rPr>
          <w:b/>
          <w:szCs w:val="24"/>
        </w:rPr>
        <w:t>0000,- Kč</w:t>
      </w:r>
    </w:p>
    <w:p w:rsidR="00353659" w:rsidRPr="0021628C" w:rsidRDefault="00353659" w:rsidP="00353659">
      <w:pPr>
        <w:pStyle w:val="sloseznamu"/>
        <w:ind w:left="720" w:firstLine="0"/>
        <w:rPr>
          <w:szCs w:val="24"/>
        </w:rPr>
      </w:pPr>
    </w:p>
    <w:p w:rsidR="00353659" w:rsidRDefault="00055D8D" w:rsidP="00353659">
      <w:pPr>
        <w:pStyle w:val="sloseznamu"/>
        <w:numPr>
          <w:ilvl w:val="0"/>
          <w:numId w:val="4"/>
        </w:numPr>
        <w:rPr>
          <w:szCs w:val="24"/>
        </w:rPr>
      </w:pPr>
      <w:r>
        <w:rPr>
          <w:szCs w:val="24"/>
        </w:rPr>
        <w:t xml:space="preserve">V případě, že je zhotovitel plátce DPH, </w:t>
      </w:r>
      <w:r w:rsidR="00353659" w:rsidRPr="0021628C">
        <w:rPr>
          <w:szCs w:val="24"/>
        </w:rPr>
        <w:t xml:space="preserve">bude </w:t>
      </w:r>
      <w:r>
        <w:rPr>
          <w:szCs w:val="24"/>
        </w:rPr>
        <w:t xml:space="preserve">DPH </w:t>
      </w:r>
      <w:r w:rsidR="00353659" w:rsidRPr="0021628C">
        <w:rPr>
          <w:szCs w:val="24"/>
        </w:rPr>
        <w:t>fakturován</w:t>
      </w:r>
      <w:r w:rsidR="00BC6CF4">
        <w:rPr>
          <w:szCs w:val="24"/>
        </w:rPr>
        <w:t xml:space="preserve">a ve </w:t>
      </w:r>
      <w:r w:rsidR="00353659">
        <w:rPr>
          <w:szCs w:val="24"/>
        </w:rPr>
        <w:t xml:space="preserve">faktuře ve výši stanovené zák. č. </w:t>
      </w:r>
      <w:r w:rsidR="00717FCC">
        <w:rPr>
          <w:szCs w:val="24"/>
        </w:rPr>
        <w:t>235</w:t>
      </w:r>
      <w:r w:rsidR="00353659">
        <w:rPr>
          <w:szCs w:val="24"/>
        </w:rPr>
        <w:t>/2004, o dani</w:t>
      </w:r>
      <w:r w:rsidR="002D500C">
        <w:rPr>
          <w:szCs w:val="24"/>
        </w:rPr>
        <w:t xml:space="preserve"> z přidané hodnoty, ve znění pozdějších předpisů</w:t>
      </w:r>
      <w:r w:rsidR="00353659">
        <w:rPr>
          <w:szCs w:val="24"/>
        </w:rPr>
        <w:t>.</w:t>
      </w:r>
    </w:p>
    <w:p w:rsidR="00353659" w:rsidRPr="00063060" w:rsidRDefault="00353659" w:rsidP="00353659">
      <w:pPr>
        <w:pStyle w:val="sloseznamu"/>
        <w:numPr>
          <w:ilvl w:val="0"/>
          <w:numId w:val="4"/>
        </w:numPr>
        <w:rPr>
          <w:szCs w:val="24"/>
        </w:rPr>
      </w:pPr>
      <w:r w:rsidRPr="00063060">
        <w:rPr>
          <w:szCs w:val="24"/>
        </w:rPr>
        <w:t xml:space="preserve">Obsahem dohodnuté ceny je kromě základní </w:t>
      </w:r>
      <w:r w:rsidR="002D500C">
        <w:rPr>
          <w:szCs w:val="24"/>
        </w:rPr>
        <w:t>ceny znal</w:t>
      </w:r>
      <w:r w:rsidR="00BC6CF4">
        <w:rPr>
          <w:szCs w:val="24"/>
        </w:rPr>
        <w:t>eckého posudku také cesta zhotovitele</w:t>
      </w:r>
      <w:r w:rsidR="002D500C">
        <w:rPr>
          <w:szCs w:val="24"/>
        </w:rPr>
        <w:t xml:space="preserve"> do sídla objednatele za účelem prohlídky </w:t>
      </w:r>
      <w:r w:rsidR="00055D8D">
        <w:rPr>
          <w:szCs w:val="24"/>
        </w:rPr>
        <w:t>posuzovaného</w:t>
      </w:r>
      <w:r w:rsidR="002D500C">
        <w:rPr>
          <w:szCs w:val="24"/>
        </w:rPr>
        <w:t xml:space="preserve"> majetku při zpracovávání znaleckého posudku</w:t>
      </w:r>
      <w:r w:rsidR="00BC6CF4">
        <w:rPr>
          <w:szCs w:val="24"/>
        </w:rPr>
        <w:t xml:space="preserve"> a veškeré další účelně vynaložené náklady nutné pro zpracování znaleckého posudku</w:t>
      </w:r>
      <w:r w:rsidR="00537D50">
        <w:rPr>
          <w:szCs w:val="24"/>
        </w:rPr>
        <w:t xml:space="preserve"> a jeho předání objednateli</w:t>
      </w:r>
      <w:r w:rsidRPr="00063060">
        <w:rPr>
          <w:szCs w:val="24"/>
        </w:rPr>
        <w:t>.</w:t>
      </w:r>
    </w:p>
    <w:p w:rsidR="00353659" w:rsidRDefault="00353659" w:rsidP="00353659">
      <w:pPr>
        <w:pStyle w:val="sloseznamu"/>
        <w:numPr>
          <w:ilvl w:val="0"/>
          <w:numId w:val="4"/>
        </w:numPr>
        <w:rPr>
          <w:szCs w:val="24"/>
        </w:rPr>
      </w:pPr>
      <w:r>
        <w:rPr>
          <w:szCs w:val="24"/>
        </w:rPr>
        <w:t xml:space="preserve">Daňový doklad </w:t>
      </w:r>
      <w:r w:rsidR="00537D50">
        <w:rPr>
          <w:szCs w:val="24"/>
        </w:rPr>
        <w:t xml:space="preserve">(faktura) </w:t>
      </w:r>
      <w:r>
        <w:rPr>
          <w:szCs w:val="24"/>
        </w:rPr>
        <w:t>musí obsahovat náležitosti dle příslušných účinných právních předpisů, zejména dle zákona č. 235/2004 Sb., ve znění pozdějších před</w:t>
      </w:r>
      <w:r w:rsidR="00773D71">
        <w:rPr>
          <w:szCs w:val="24"/>
        </w:rPr>
        <w:t>pisů a § 435 občanského zákoníku</w:t>
      </w:r>
      <w:r>
        <w:rPr>
          <w:szCs w:val="24"/>
        </w:rPr>
        <w:t>.</w:t>
      </w:r>
    </w:p>
    <w:p w:rsidR="00353659" w:rsidRPr="00537D50" w:rsidRDefault="00353659" w:rsidP="00537D50">
      <w:pPr>
        <w:pStyle w:val="sloseznamu"/>
        <w:numPr>
          <w:ilvl w:val="0"/>
          <w:numId w:val="4"/>
        </w:numPr>
        <w:rPr>
          <w:szCs w:val="24"/>
        </w:rPr>
      </w:pPr>
      <w:r w:rsidRPr="00E3509E">
        <w:rPr>
          <w:szCs w:val="24"/>
        </w:rPr>
        <w:t>Objednatel je povinen po řádném přije</w:t>
      </w:r>
      <w:r w:rsidR="00BC6CF4">
        <w:rPr>
          <w:szCs w:val="24"/>
        </w:rPr>
        <w:t>tí faktury uhradit fakturovanou částku</w:t>
      </w:r>
      <w:r w:rsidRPr="00E3509E">
        <w:rPr>
          <w:szCs w:val="24"/>
        </w:rPr>
        <w:t xml:space="preserve"> do 14 dnů od doručení</w:t>
      </w:r>
      <w:r w:rsidR="00BC6CF4">
        <w:rPr>
          <w:szCs w:val="24"/>
        </w:rPr>
        <w:t xml:space="preserve"> faktury</w:t>
      </w:r>
      <w:r w:rsidRPr="00E3509E">
        <w:rPr>
          <w:szCs w:val="24"/>
        </w:rPr>
        <w:t>. V případě oprávněného vrácení faktury se objednatel nemůže ocitnout v prodlení se zaplacením částky fakturované oprávněně vrácenou fakturou. V případě oprávněného vrácení faktury se okam</w:t>
      </w:r>
      <w:r w:rsidR="00BC6CF4">
        <w:rPr>
          <w:szCs w:val="24"/>
        </w:rPr>
        <w:t>žikem jejího vrácení zhotoviteli</w:t>
      </w:r>
      <w:r w:rsidRPr="00E3509E">
        <w:rPr>
          <w:szCs w:val="24"/>
        </w:rPr>
        <w:t xml:space="preserve"> přerušuje lhůta splatnosti vrácené faktury. Doručením nové faktury, obsahující veške</w:t>
      </w:r>
      <w:r w:rsidR="009257D9">
        <w:rPr>
          <w:szCs w:val="24"/>
        </w:rPr>
        <w:t>ré náležitosti ve smyslu čl. IV. této smlouvy, objednateli</w:t>
      </w:r>
      <w:r w:rsidRPr="00E3509E">
        <w:rPr>
          <w:szCs w:val="24"/>
        </w:rPr>
        <w:t xml:space="preserve"> počíná běžet nová 14 denní lhůta splatnosti nové faktury.</w:t>
      </w:r>
    </w:p>
    <w:p w:rsidR="00353659" w:rsidRDefault="00353659" w:rsidP="00353659">
      <w:pPr>
        <w:pStyle w:val="Zkladntext"/>
      </w:pPr>
      <w:r>
        <w:t xml:space="preserve"> </w:t>
      </w:r>
    </w:p>
    <w:p w:rsidR="00353659" w:rsidRDefault="00353659" w:rsidP="004A2372">
      <w:pPr>
        <w:pStyle w:val="Nadpis"/>
        <w:numPr>
          <w:ilvl w:val="0"/>
          <w:numId w:val="2"/>
        </w:numPr>
        <w:rPr>
          <w:szCs w:val="24"/>
        </w:rPr>
      </w:pPr>
      <w:r>
        <w:rPr>
          <w:szCs w:val="24"/>
        </w:rPr>
        <w:t>Práva a povinnosti smluvních stran</w:t>
      </w:r>
      <w:r w:rsidR="00771092">
        <w:rPr>
          <w:szCs w:val="24"/>
        </w:rPr>
        <w:t>, způsob předání díla</w:t>
      </w:r>
      <w:r w:rsidR="00236E91">
        <w:rPr>
          <w:szCs w:val="24"/>
        </w:rPr>
        <w:t>, odpovědnost za vady</w:t>
      </w:r>
    </w:p>
    <w:p w:rsidR="00353659" w:rsidRDefault="00353659" w:rsidP="00353659">
      <w:pPr>
        <w:pStyle w:val="Nadpis"/>
        <w:rPr>
          <w:szCs w:val="24"/>
        </w:rPr>
      </w:pPr>
    </w:p>
    <w:p w:rsidR="00353659" w:rsidRPr="00717FCC" w:rsidRDefault="00D40207" w:rsidP="00D40207">
      <w:pPr>
        <w:pStyle w:val="Znaka1"/>
        <w:numPr>
          <w:ilvl w:val="0"/>
          <w:numId w:val="5"/>
        </w:numPr>
        <w:rPr>
          <w:szCs w:val="24"/>
        </w:rPr>
      </w:pPr>
      <w:r>
        <w:rPr>
          <w:szCs w:val="24"/>
        </w:rPr>
        <w:t>Obě smluvní strany se zavazují k potřebné a nezbytné součinnosti při plnění předmětu smlouvy</w:t>
      </w:r>
      <w:r w:rsidR="00353659" w:rsidRPr="00717FCC">
        <w:rPr>
          <w:szCs w:val="24"/>
        </w:rPr>
        <w:t>.</w:t>
      </w:r>
    </w:p>
    <w:p w:rsidR="00353659" w:rsidRPr="00D40207" w:rsidRDefault="00FB1259" w:rsidP="00D40207">
      <w:pPr>
        <w:pStyle w:val="Znaka1"/>
        <w:numPr>
          <w:ilvl w:val="0"/>
          <w:numId w:val="5"/>
        </w:numPr>
        <w:rPr>
          <w:szCs w:val="24"/>
        </w:rPr>
      </w:pPr>
      <w:r>
        <w:rPr>
          <w:szCs w:val="24"/>
        </w:rPr>
        <w:t>Zhotovitel je povinen postupovat s potřebnou a odbornou péčí, podle svých nejlepších znalostí a schopností, přičemž je při své činnosti povinen chránit zájmy a dobré jméno objednatele a postupovat v souladu s jeho pokyny. V případě nevhodných pokynů objednatele je zhotovitel povinen na nevhodnost těchto pokynů objednatele písemně upozornit, v opačném případě nese zhotovitel zejména odpovědnost za vady a za škodu, která v důsledku nevhodných pokynů objednatel objednateli a/nebo zhotoviteli a/nebo třetím osobám vznikly.</w:t>
      </w:r>
    </w:p>
    <w:p w:rsidR="00353659" w:rsidRDefault="00D00FDE" w:rsidP="00353659">
      <w:pPr>
        <w:pStyle w:val="Znaka1"/>
        <w:numPr>
          <w:ilvl w:val="0"/>
          <w:numId w:val="5"/>
        </w:numPr>
        <w:rPr>
          <w:szCs w:val="24"/>
        </w:rPr>
      </w:pPr>
      <w:r>
        <w:rPr>
          <w:szCs w:val="24"/>
        </w:rPr>
        <w:t>Znalecký posudek, který je předmětem této smlouvy, není zhotovitel oprávněn poskytnout třetím osobám.</w:t>
      </w:r>
    </w:p>
    <w:p w:rsidR="00D00FDE" w:rsidRDefault="00D00FDE" w:rsidP="00353659">
      <w:pPr>
        <w:pStyle w:val="Znaka1"/>
        <w:numPr>
          <w:ilvl w:val="0"/>
          <w:numId w:val="5"/>
        </w:numPr>
        <w:rPr>
          <w:szCs w:val="24"/>
        </w:rPr>
      </w:pPr>
      <w:r>
        <w:rPr>
          <w:szCs w:val="24"/>
        </w:rPr>
        <w:t>Místem předání znaleckého posudku je sídlo objednatele Ve Smečkách 33, Praha 1.</w:t>
      </w:r>
    </w:p>
    <w:p w:rsidR="00771092" w:rsidRDefault="00771092" w:rsidP="00353659">
      <w:pPr>
        <w:pStyle w:val="Znaka1"/>
        <w:numPr>
          <w:ilvl w:val="0"/>
          <w:numId w:val="5"/>
        </w:numPr>
        <w:rPr>
          <w:szCs w:val="24"/>
        </w:rPr>
      </w:pPr>
      <w:r>
        <w:rPr>
          <w:szCs w:val="24"/>
        </w:rPr>
        <w:t>O předání a převzetí znaleckého posudku bude zhotovitelem vyhotoven protokol o předání a převzetí díla (dále jen „protokol“) ve dvou vyhotoveních, který bude podepsán oběma smluvními stranami a každá ze smluvních stran obdrží po jednom vyhotovení protokolu.</w:t>
      </w:r>
    </w:p>
    <w:p w:rsidR="00024EC2" w:rsidRDefault="00024EC2" w:rsidP="00353659">
      <w:pPr>
        <w:pStyle w:val="Znaka1"/>
        <w:numPr>
          <w:ilvl w:val="0"/>
          <w:numId w:val="5"/>
        </w:numPr>
        <w:rPr>
          <w:szCs w:val="24"/>
        </w:rPr>
      </w:pPr>
      <w:r>
        <w:rPr>
          <w:szCs w:val="24"/>
        </w:rPr>
        <w:t>Objednatel je oprávněn odmítnout převzít znalecký posudek, pokud nebude zhotoven řádně v souladu s touto smlouvou a ve sjednané kvalitě, přičemž v takovém případě objednatel dů</w:t>
      </w:r>
      <w:r w:rsidR="00C11DE9">
        <w:rPr>
          <w:szCs w:val="24"/>
        </w:rPr>
        <w:t xml:space="preserve">vody odmítnutí převzetí </w:t>
      </w:r>
      <w:r>
        <w:rPr>
          <w:szCs w:val="24"/>
        </w:rPr>
        <w:t>zhot</w:t>
      </w:r>
      <w:r w:rsidR="00C11DE9">
        <w:rPr>
          <w:szCs w:val="24"/>
        </w:rPr>
        <w:t>oviteli sdělí</w:t>
      </w:r>
      <w:r>
        <w:rPr>
          <w:szCs w:val="24"/>
        </w:rPr>
        <w:t>. Na následné předání opraveného či doplněného posudku se použijí výše uvedená ustanovení tohoto článku. Tím není dotčeno ustanovení čl. VI. odst. 1 této smlouvy.</w:t>
      </w:r>
    </w:p>
    <w:p w:rsidR="00771092" w:rsidRDefault="00771092" w:rsidP="00353659">
      <w:pPr>
        <w:pStyle w:val="Znaka1"/>
        <w:numPr>
          <w:ilvl w:val="0"/>
          <w:numId w:val="5"/>
        </w:numPr>
        <w:rPr>
          <w:szCs w:val="24"/>
        </w:rPr>
      </w:pPr>
      <w:r>
        <w:rPr>
          <w:szCs w:val="24"/>
        </w:rPr>
        <w:t>Vlastnické právo ke znaleckému posudku a nebezpečí škody na něm přechází na objednatele okamžikem podpisu protokolu.</w:t>
      </w:r>
    </w:p>
    <w:p w:rsidR="0005784D" w:rsidRPr="00DA49EB" w:rsidRDefault="0005784D" w:rsidP="00353659">
      <w:pPr>
        <w:pStyle w:val="Znaka1"/>
        <w:numPr>
          <w:ilvl w:val="0"/>
          <w:numId w:val="5"/>
        </w:numPr>
        <w:rPr>
          <w:szCs w:val="24"/>
        </w:rPr>
      </w:pPr>
      <w:r>
        <w:rPr>
          <w:szCs w:val="24"/>
        </w:rPr>
        <w:t xml:space="preserve">Objednatel je </w:t>
      </w:r>
      <w:r w:rsidR="00DA117E">
        <w:rPr>
          <w:szCs w:val="24"/>
        </w:rPr>
        <w:t xml:space="preserve">oprávněn oznámit vady znaleckého posudku a uplatnit nároky z odpovědnosti za vady díla dle volby objednatele ve lhůtě dvou (2) let od předání znaleckého posudku. Pokud objednatel uplatní nárok na odstranění vady díla, je </w:t>
      </w:r>
      <w:r>
        <w:rPr>
          <w:szCs w:val="24"/>
        </w:rPr>
        <w:t xml:space="preserve">povinen oznámit </w:t>
      </w:r>
      <w:r w:rsidR="00DA117E">
        <w:rPr>
          <w:szCs w:val="24"/>
        </w:rPr>
        <w:t>zjištěné vady zhotoviteli</w:t>
      </w:r>
      <w:r>
        <w:rPr>
          <w:szCs w:val="24"/>
        </w:rPr>
        <w:t xml:space="preserve"> do </w:t>
      </w:r>
      <w:r w:rsidR="001A53F7">
        <w:rPr>
          <w:szCs w:val="24"/>
        </w:rPr>
        <w:t>patnácti (</w:t>
      </w:r>
      <w:r>
        <w:rPr>
          <w:szCs w:val="24"/>
        </w:rPr>
        <w:t>15</w:t>
      </w:r>
      <w:r w:rsidR="001A53F7">
        <w:rPr>
          <w:szCs w:val="24"/>
        </w:rPr>
        <w:t>)</w:t>
      </w:r>
      <w:r>
        <w:rPr>
          <w:szCs w:val="24"/>
        </w:rPr>
        <w:t xml:space="preserve"> kalendářních dnů od jejich zjištění. Bez ohledu na jiné povinnosti zhotovitele je zhotovitel v případě výskytu vad předmětu plnění povinen přijmout taková opatření, která odvrátí nebezpečí újmy objednatele. Pokud objednatel uplatní nárok na odstranění vady díla, zavazuje se zhotovitel tuto vadu odstranit nejpozději do pěti </w:t>
      </w:r>
      <w:r w:rsidR="001A53F7">
        <w:rPr>
          <w:szCs w:val="24"/>
        </w:rPr>
        <w:t xml:space="preserve">(5) </w:t>
      </w:r>
      <w:r>
        <w:rPr>
          <w:szCs w:val="24"/>
        </w:rPr>
        <w:t>pracovních dnů nebo ve lhůtě stanovené objednatelem, pokud by výše uvedená lhůta nebyla s ohledem na povahu vady přiměřená.</w:t>
      </w:r>
    </w:p>
    <w:p w:rsidR="00353659" w:rsidRDefault="00353659" w:rsidP="00353659">
      <w:pPr>
        <w:pStyle w:val="Znaka1"/>
        <w:ind w:left="0" w:firstLine="0"/>
      </w:pPr>
    </w:p>
    <w:p w:rsidR="004A2372" w:rsidRDefault="004A2372" w:rsidP="00353659">
      <w:pPr>
        <w:pStyle w:val="Znaka1"/>
        <w:ind w:left="0" w:firstLine="0"/>
      </w:pPr>
    </w:p>
    <w:p w:rsidR="004A2372" w:rsidRDefault="004A2372" w:rsidP="00353659">
      <w:pPr>
        <w:pStyle w:val="Znaka1"/>
        <w:ind w:left="0" w:firstLine="0"/>
      </w:pPr>
    </w:p>
    <w:p w:rsidR="00353659" w:rsidRDefault="00353659" w:rsidP="004A2372">
      <w:pPr>
        <w:pStyle w:val="sloseznamu"/>
        <w:numPr>
          <w:ilvl w:val="0"/>
          <w:numId w:val="2"/>
        </w:numPr>
        <w:jc w:val="center"/>
        <w:rPr>
          <w:b/>
          <w:szCs w:val="24"/>
        </w:rPr>
      </w:pPr>
      <w:r w:rsidRPr="0021628C">
        <w:rPr>
          <w:b/>
          <w:szCs w:val="24"/>
        </w:rPr>
        <w:t>Smluvní pokuty</w:t>
      </w:r>
      <w:r w:rsidR="004C5042">
        <w:rPr>
          <w:b/>
          <w:szCs w:val="24"/>
        </w:rPr>
        <w:t>, úrok z prodlení a odstoupení od smlouvy</w:t>
      </w:r>
    </w:p>
    <w:p w:rsidR="004A2372" w:rsidRPr="0021628C" w:rsidRDefault="004A2372" w:rsidP="004A2372">
      <w:pPr>
        <w:pStyle w:val="sloseznamu"/>
        <w:ind w:left="1080" w:firstLine="0"/>
        <w:rPr>
          <w:b/>
          <w:szCs w:val="24"/>
        </w:rPr>
      </w:pPr>
    </w:p>
    <w:p w:rsidR="00353659" w:rsidRPr="0021628C" w:rsidRDefault="00353659" w:rsidP="00353659">
      <w:pPr>
        <w:pStyle w:val="sloseznamu"/>
        <w:ind w:left="0" w:firstLine="0"/>
        <w:jc w:val="center"/>
        <w:rPr>
          <w:b/>
          <w:szCs w:val="24"/>
        </w:rPr>
      </w:pPr>
    </w:p>
    <w:p w:rsidR="00353659" w:rsidRDefault="00353659" w:rsidP="00353659">
      <w:pPr>
        <w:pStyle w:val="sloseznamu"/>
        <w:numPr>
          <w:ilvl w:val="0"/>
          <w:numId w:val="6"/>
        </w:numPr>
        <w:rPr>
          <w:szCs w:val="24"/>
        </w:rPr>
      </w:pPr>
      <w:r w:rsidRPr="00DA49EB">
        <w:rPr>
          <w:szCs w:val="24"/>
        </w:rPr>
        <w:t>Smluvní strany se dohodly, že v př</w:t>
      </w:r>
      <w:r w:rsidR="004C5042">
        <w:rPr>
          <w:szCs w:val="24"/>
        </w:rPr>
        <w:t>ípadě, že nedojde k předání znaleckého posudku</w:t>
      </w:r>
      <w:r w:rsidRPr="00DA49EB">
        <w:rPr>
          <w:szCs w:val="24"/>
        </w:rPr>
        <w:t xml:space="preserve"> objed</w:t>
      </w:r>
      <w:r w:rsidR="004C5042">
        <w:rPr>
          <w:szCs w:val="24"/>
        </w:rPr>
        <w:t>nateli ve lhůtě uvedené v čl. III. odst. 3</w:t>
      </w:r>
      <w:r w:rsidRPr="00DA49EB">
        <w:rPr>
          <w:szCs w:val="24"/>
        </w:rPr>
        <w:t xml:space="preserve"> této smlouvy, je objednatel oprávněn účtovat zhotoviteli a zhotovitel je povinen uhradit objednateli smluvní </w:t>
      </w:r>
      <w:r w:rsidR="004C5042">
        <w:rPr>
          <w:szCs w:val="24"/>
        </w:rPr>
        <w:t>pokutu ve výši 0,05% z ceny předmětu smlouvy</w:t>
      </w:r>
      <w:r w:rsidRPr="00DA49EB">
        <w:rPr>
          <w:szCs w:val="24"/>
        </w:rPr>
        <w:t xml:space="preserve"> za každý </w:t>
      </w:r>
      <w:r w:rsidR="004C5042">
        <w:rPr>
          <w:szCs w:val="24"/>
        </w:rPr>
        <w:t xml:space="preserve">i započatý </w:t>
      </w:r>
      <w:r w:rsidRPr="00DA49EB">
        <w:rPr>
          <w:szCs w:val="24"/>
        </w:rPr>
        <w:t>den prodlení</w:t>
      </w:r>
      <w:r w:rsidR="004C5042">
        <w:rPr>
          <w:szCs w:val="24"/>
        </w:rPr>
        <w:t>, a to až</w:t>
      </w:r>
      <w:r w:rsidRPr="00DA49EB">
        <w:rPr>
          <w:szCs w:val="24"/>
        </w:rPr>
        <w:t xml:space="preserve"> do dne před</w:t>
      </w:r>
      <w:r w:rsidR="004C5042">
        <w:rPr>
          <w:szCs w:val="24"/>
        </w:rPr>
        <w:t>ání díla dle ustanovení čl. V. této smlouvy</w:t>
      </w:r>
      <w:r w:rsidRPr="00DA49EB">
        <w:rPr>
          <w:szCs w:val="24"/>
        </w:rPr>
        <w:t>.</w:t>
      </w:r>
    </w:p>
    <w:p w:rsidR="00E25BDA" w:rsidRDefault="00E25BDA" w:rsidP="00353659">
      <w:pPr>
        <w:pStyle w:val="sloseznamu"/>
        <w:numPr>
          <w:ilvl w:val="0"/>
          <w:numId w:val="6"/>
        </w:numPr>
        <w:rPr>
          <w:szCs w:val="24"/>
        </w:rPr>
      </w:pPr>
      <w:r>
        <w:rPr>
          <w:szCs w:val="24"/>
        </w:rPr>
        <w:t>Jestliže zhotovitel poruší jakoukoli povinnost podle č. VII. této smlouvy, zavazuje se objednateli uhradit smluvní pokutu ve výši 10 000,- Kč za každé jednotlivé porušení povinnosti.</w:t>
      </w:r>
    </w:p>
    <w:p w:rsidR="00E25BDA" w:rsidRPr="00DA49EB" w:rsidRDefault="00E25BDA" w:rsidP="00353659">
      <w:pPr>
        <w:pStyle w:val="sloseznamu"/>
        <w:numPr>
          <w:ilvl w:val="0"/>
          <w:numId w:val="6"/>
        </w:numPr>
        <w:rPr>
          <w:szCs w:val="24"/>
        </w:rPr>
      </w:pPr>
      <w:r>
        <w:rPr>
          <w:szCs w:val="24"/>
        </w:rPr>
        <w:t>Jestliže zhotovitel poruší jakoukoli ze svých povinností stanovených v čl. VIII. této smlouvy, zavazuje se objednateli uhradit smluvní pokutu ve výši 10 000,- Kč za každé jednotlivé porušení</w:t>
      </w:r>
      <w:r w:rsidR="00BE6CC6">
        <w:rPr>
          <w:szCs w:val="24"/>
        </w:rPr>
        <w:t xml:space="preserve"> povinnosti</w:t>
      </w:r>
      <w:r>
        <w:rPr>
          <w:szCs w:val="24"/>
        </w:rPr>
        <w:t xml:space="preserve">. </w:t>
      </w:r>
    </w:p>
    <w:p w:rsidR="00353659" w:rsidRDefault="00353659" w:rsidP="00353659">
      <w:pPr>
        <w:pStyle w:val="sloseznamu"/>
        <w:numPr>
          <w:ilvl w:val="0"/>
          <w:numId w:val="6"/>
        </w:numPr>
        <w:rPr>
          <w:szCs w:val="24"/>
        </w:rPr>
      </w:pPr>
      <w:r w:rsidRPr="0021628C">
        <w:rPr>
          <w:szCs w:val="24"/>
        </w:rPr>
        <w:t>Při nedodržení termínu splatnosti konečné faktury je zhotovitel oprávněn účtovat objednateli a objednatel je povinen uh</w:t>
      </w:r>
      <w:r w:rsidR="004C5042">
        <w:rPr>
          <w:szCs w:val="24"/>
        </w:rPr>
        <w:t>radit zhotoviteli úrok z prodlení</w:t>
      </w:r>
      <w:r w:rsidRPr="0021628C">
        <w:rPr>
          <w:szCs w:val="24"/>
        </w:rPr>
        <w:t xml:space="preserve"> ve výši 0,05% z dlužné částky za každý den pr</w:t>
      </w:r>
      <w:r w:rsidR="004C5042">
        <w:rPr>
          <w:szCs w:val="24"/>
        </w:rPr>
        <w:t>odlení</w:t>
      </w:r>
      <w:r w:rsidRPr="0021628C">
        <w:rPr>
          <w:szCs w:val="24"/>
        </w:rPr>
        <w:t>.</w:t>
      </w:r>
    </w:p>
    <w:p w:rsidR="00BE6CC6" w:rsidRDefault="00BE6CC6" w:rsidP="00353659">
      <w:pPr>
        <w:pStyle w:val="sloseznamu"/>
        <w:numPr>
          <w:ilvl w:val="0"/>
          <w:numId w:val="6"/>
        </w:numPr>
        <w:rPr>
          <w:szCs w:val="24"/>
        </w:rPr>
      </w:pPr>
      <w:r>
        <w:rPr>
          <w:szCs w:val="24"/>
        </w:rPr>
        <w:t>Smluvní pokuta a úrok z prodlení jsou splatné do čtrnácti (14) kalendářních dnů ode dne</w:t>
      </w:r>
      <w:r w:rsidR="00A650A5">
        <w:rPr>
          <w:szCs w:val="24"/>
        </w:rPr>
        <w:t xml:space="preserve"> doručení faktury k jejich zaplacení.</w:t>
      </w:r>
    </w:p>
    <w:p w:rsidR="004C5042" w:rsidRDefault="004C5042" w:rsidP="00353659">
      <w:pPr>
        <w:pStyle w:val="sloseznamu"/>
        <w:numPr>
          <w:ilvl w:val="0"/>
          <w:numId w:val="6"/>
        </w:numPr>
        <w:rPr>
          <w:szCs w:val="24"/>
        </w:rPr>
      </w:pPr>
      <w:r>
        <w:rPr>
          <w:szCs w:val="24"/>
        </w:rPr>
        <w:t>Zaplacením smluvní pokuty a úroku z prodlení není dotčen nárok smluvních stran na náhradu škody v plném rozsahu ani povinnost zhotovitele řádně dokončit znalecký posudek.</w:t>
      </w:r>
    </w:p>
    <w:p w:rsidR="00451927" w:rsidRDefault="00451927" w:rsidP="00353659">
      <w:pPr>
        <w:pStyle w:val="sloseznamu"/>
        <w:numPr>
          <w:ilvl w:val="0"/>
          <w:numId w:val="6"/>
        </w:numPr>
        <w:rPr>
          <w:szCs w:val="24"/>
        </w:rPr>
      </w:pPr>
      <w:r>
        <w:rPr>
          <w:szCs w:val="24"/>
        </w:rPr>
        <w:t>Za podstatné porušení smlouvy zhotovitelem, které zakládá právo objednatele na odstoupení od smlouvy, se považuje zejména:</w:t>
      </w:r>
    </w:p>
    <w:p w:rsidR="00451927" w:rsidRDefault="00451927" w:rsidP="00451927">
      <w:pPr>
        <w:pStyle w:val="sloseznamu"/>
        <w:numPr>
          <w:ilvl w:val="0"/>
          <w:numId w:val="13"/>
        </w:numPr>
        <w:rPr>
          <w:szCs w:val="24"/>
        </w:rPr>
      </w:pPr>
      <w:r>
        <w:rPr>
          <w:szCs w:val="24"/>
        </w:rPr>
        <w:t xml:space="preserve">prodlení zhotovitele s předáním řádně vypracovaného znaleckého posudku o více než </w:t>
      </w:r>
      <w:r w:rsidR="001A53F7">
        <w:rPr>
          <w:szCs w:val="24"/>
        </w:rPr>
        <w:t>patnáct (</w:t>
      </w:r>
      <w:r>
        <w:rPr>
          <w:szCs w:val="24"/>
        </w:rPr>
        <w:t>15</w:t>
      </w:r>
      <w:r w:rsidR="001A53F7">
        <w:rPr>
          <w:szCs w:val="24"/>
        </w:rPr>
        <w:t>)</w:t>
      </w:r>
      <w:r>
        <w:rPr>
          <w:szCs w:val="24"/>
        </w:rPr>
        <w:t xml:space="preserve"> kalendářních dnů,</w:t>
      </w:r>
    </w:p>
    <w:p w:rsidR="00451927" w:rsidRDefault="00451927" w:rsidP="00451927">
      <w:pPr>
        <w:pStyle w:val="sloseznamu"/>
        <w:numPr>
          <w:ilvl w:val="0"/>
          <w:numId w:val="13"/>
        </w:numPr>
        <w:rPr>
          <w:szCs w:val="24"/>
        </w:rPr>
      </w:pPr>
      <w:r>
        <w:rPr>
          <w:szCs w:val="24"/>
        </w:rPr>
        <w:t>neo</w:t>
      </w:r>
      <w:r w:rsidR="0005784D">
        <w:rPr>
          <w:szCs w:val="24"/>
        </w:rPr>
        <w:t xml:space="preserve">dstranění vad díla </w:t>
      </w:r>
      <w:r>
        <w:rPr>
          <w:szCs w:val="24"/>
        </w:rPr>
        <w:t>ve lhůtě podle čl. V.</w:t>
      </w:r>
      <w:r w:rsidR="00194479">
        <w:rPr>
          <w:szCs w:val="24"/>
        </w:rPr>
        <w:t xml:space="preserve"> odst. 8</w:t>
      </w:r>
      <w:r>
        <w:rPr>
          <w:szCs w:val="24"/>
        </w:rPr>
        <w:t>,</w:t>
      </w:r>
    </w:p>
    <w:p w:rsidR="00451927" w:rsidRDefault="00451927" w:rsidP="00451927">
      <w:pPr>
        <w:pStyle w:val="sloseznamu"/>
        <w:numPr>
          <w:ilvl w:val="0"/>
          <w:numId w:val="13"/>
        </w:numPr>
        <w:rPr>
          <w:szCs w:val="24"/>
        </w:rPr>
      </w:pPr>
      <w:r>
        <w:rPr>
          <w:szCs w:val="24"/>
        </w:rPr>
        <w:t>nezapracování odůvodněných připomínek objednatele do znaleckého posudku,</w:t>
      </w:r>
    </w:p>
    <w:p w:rsidR="00451927" w:rsidRDefault="00451927" w:rsidP="00451927">
      <w:pPr>
        <w:pStyle w:val="sloseznamu"/>
        <w:numPr>
          <w:ilvl w:val="0"/>
          <w:numId w:val="13"/>
        </w:numPr>
        <w:rPr>
          <w:szCs w:val="24"/>
        </w:rPr>
      </w:pPr>
      <w:r>
        <w:rPr>
          <w:szCs w:val="24"/>
        </w:rPr>
        <w:t>postup zhotovitele při vypracovávání znaleckého posudku v rozporu se závaznými pokyny objednatele</w:t>
      </w:r>
      <w:r w:rsidR="001A53F7">
        <w:rPr>
          <w:szCs w:val="24"/>
        </w:rPr>
        <w:t xml:space="preserve"> a</w:t>
      </w:r>
      <w:r w:rsidR="00381FAA">
        <w:rPr>
          <w:szCs w:val="24"/>
        </w:rPr>
        <w:t>/nebo</w:t>
      </w:r>
      <w:r w:rsidR="001A53F7">
        <w:rPr>
          <w:szCs w:val="24"/>
        </w:rPr>
        <w:t xml:space="preserve"> obecně závaznými právními předpisy</w:t>
      </w:r>
      <w:r>
        <w:rPr>
          <w:szCs w:val="24"/>
        </w:rPr>
        <w:t>.</w:t>
      </w:r>
    </w:p>
    <w:p w:rsidR="00353659" w:rsidRPr="00121B32" w:rsidRDefault="00593462" w:rsidP="00121B32">
      <w:pPr>
        <w:pStyle w:val="sloseznamu"/>
        <w:numPr>
          <w:ilvl w:val="0"/>
          <w:numId w:val="6"/>
        </w:numPr>
        <w:rPr>
          <w:szCs w:val="24"/>
        </w:rPr>
      </w:pPr>
      <w:r w:rsidRPr="00842D58">
        <w:rPr>
          <w:szCs w:val="24"/>
        </w:rPr>
        <w:t>Odstoupením od smlouvy zůstávají nedotčena ustanovení o smluvních sankcích, náhradě šk</w:t>
      </w:r>
      <w:r>
        <w:rPr>
          <w:szCs w:val="24"/>
        </w:rPr>
        <w:t>ody a odpovědnosti za vady</w:t>
      </w:r>
      <w:r w:rsidRPr="00842D58">
        <w:rPr>
          <w:szCs w:val="24"/>
        </w:rPr>
        <w:t>.</w:t>
      </w:r>
    </w:p>
    <w:p w:rsidR="00353659" w:rsidRDefault="00353659" w:rsidP="00353659">
      <w:pPr>
        <w:pStyle w:val="sloseznamu"/>
        <w:ind w:left="360" w:firstLine="0"/>
      </w:pPr>
    </w:p>
    <w:p w:rsidR="00353659" w:rsidRDefault="008A1A48" w:rsidP="004A2372">
      <w:pPr>
        <w:pStyle w:val="Nadpis"/>
        <w:numPr>
          <w:ilvl w:val="0"/>
          <w:numId w:val="2"/>
        </w:numPr>
      </w:pPr>
      <w:r>
        <w:t>Povinnost mlčenlivosti</w:t>
      </w:r>
    </w:p>
    <w:p w:rsidR="004A2372" w:rsidRDefault="004A2372" w:rsidP="004A2372">
      <w:pPr>
        <w:pStyle w:val="Nadpis"/>
        <w:ind w:left="1080"/>
        <w:jc w:val="left"/>
      </w:pPr>
    </w:p>
    <w:p w:rsidR="00353659" w:rsidRPr="002671D3" w:rsidRDefault="00353659" w:rsidP="00353659">
      <w:pPr>
        <w:pStyle w:val="Nadpis"/>
        <w:numPr>
          <w:ilvl w:val="0"/>
          <w:numId w:val="8"/>
        </w:numPr>
        <w:jc w:val="both"/>
        <w:rPr>
          <w:b w:val="0"/>
          <w:szCs w:val="24"/>
        </w:rPr>
      </w:pPr>
      <w:r w:rsidRPr="002671D3">
        <w:rPr>
          <w:b w:val="0"/>
        </w:rPr>
        <w:t xml:space="preserve">Zhotovitel </w:t>
      </w:r>
      <w:r w:rsidR="008A1A48">
        <w:rPr>
          <w:b w:val="0"/>
        </w:rPr>
        <w:t>se zavazuje zachovávat ve vztahu ke třetím osobám mlčenlivost o informacích, které při plnění této smlouvy získá od objednatele nebo o objednateli či jeho zaměstnancích a spolupracovnících a nesmí je zpřístupnit bez písemného souhlasu objednatele žádné třetí osobě ani je použít v rozporu s účelem této smlouvy, ledaže se jedná o informace veřejně přístupné, nebo je zpřístupnění informace vyžadováno zákonem nebo závazným rozhodnutím oprávněného orgánu.</w:t>
      </w:r>
    </w:p>
    <w:p w:rsidR="00353659" w:rsidRDefault="008A1A48" w:rsidP="00353659">
      <w:pPr>
        <w:pStyle w:val="sloseznamu"/>
        <w:numPr>
          <w:ilvl w:val="0"/>
          <w:numId w:val="8"/>
        </w:numPr>
        <w:rPr>
          <w:szCs w:val="24"/>
        </w:rPr>
      </w:pPr>
      <w:r>
        <w:rPr>
          <w:szCs w:val="24"/>
        </w:rPr>
        <w:t>Povinnost mlčenlivosti trvá i po skončení účinnosti této smlouvy</w:t>
      </w:r>
      <w:r w:rsidR="00353659">
        <w:rPr>
          <w:szCs w:val="24"/>
        </w:rPr>
        <w:t xml:space="preserve">. </w:t>
      </w:r>
    </w:p>
    <w:p w:rsidR="00353659" w:rsidRDefault="00353659" w:rsidP="00353659">
      <w:pPr>
        <w:pStyle w:val="Znaka1"/>
        <w:ind w:left="56" w:firstLine="0"/>
      </w:pPr>
    </w:p>
    <w:p w:rsidR="00353659" w:rsidRDefault="00DB655B" w:rsidP="004A2372">
      <w:pPr>
        <w:pStyle w:val="Nadpis"/>
        <w:numPr>
          <w:ilvl w:val="0"/>
          <w:numId w:val="2"/>
        </w:numPr>
      </w:pPr>
      <w:r>
        <w:t>P</w:t>
      </w:r>
      <w:r w:rsidR="002D55CA">
        <w:t>ráva duševního vlastnictví</w:t>
      </w:r>
    </w:p>
    <w:p w:rsidR="00353659" w:rsidRDefault="00353659" w:rsidP="00353659">
      <w:pPr>
        <w:pStyle w:val="Nadpis"/>
      </w:pPr>
    </w:p>
    <w:p w:rsidR="00353659" w:rsidRDefault="002D55CA" w:rsidP="00353659">
      <w:pPr>
        <w:pStyle w:val="sloseznamu"/>
        <w:numPr>
          <w:ilvl w:val="0"/>
          <w:numId w:val="7"/>
        </w:numPr>
        <w:rPr>
          <w:szCs w:val="24"/>
        </w:rPr>
      </w:pPr>
      <w:r>
        <w:rPr>
          <w:szCs w:val="24"/>
        </w:rPr>
        <w:t>Zhotovitel se zavazuje, že při vypracování znaleckého posudku neporuší práva třetích osob, která těmto osobám mohou plynout z práv k duševnímu vlastnictví, zejména z autorských práv a práv průmyslového vlastnictví.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rsidR="00353659" w:rsidRDefault="002D55CA" w:rsidP="00353659">
      <w:pPr>
        <w:pStyle w:val="sloseznamu"/>
        <w:numPr>
          <w:ilvl w:val="0"/>
          <w:numId w:val="7"/>
        </w:numPr>
      </w:pPr>
      <w:r>
        <w:rPr>
          <w:szCs w:val="24"/>
        </w:rPr>
        <w:t>Bude-li výsledkem nebo součástí díla (znaleckého posudku) i dílo, kte</w:t>
      </w:r>
      <w:r w:rsidR="00381FAA">
        <w:rPr>
          <w:szCs w:val="24"/>
        </w:rPr>
        <w:t>ré je předmětem autorských práv, nebo</w:t>
      </w:r>
      <w:r>
        <w:rPr>
          <w:szCs w:val="24"/>
        </w:rPr>
        <w:t xml:space="preserve"> práv</w:t>
      </w:r>
      <w:r w:rsidR="00381FAA">
        <w:rPr>
          <w:szCs w:val="24"/>
        </w:rPr>
        <w:t xml:space="preserve"> </w:t>
      </w:r>
      <w:r>
        <w:rPr>
          <w:szCs w:val="24"/>
        </w:rPr>
        <w:t xml:space="preserve">souvisejících s právem autorským, poskytuje zhotovitel jako autor ode dne předání díla na neomezenou dobu objednateli pro území celého světa výhradní licenci </w:t>
      </w:r>
      <w:r w:rsidR="00381FAA">
        <w:rPr>
          <w:szCs w:val="24"/>
        </w:rPr>
        <w:t>k užití díla všemi způsoby</w:t>
      </w:r>
      <w:r>
        <w:rPr>
          <w:szCs w:val="24"/>
        </w:rPr>
        <w:t xml:space="preserve"> v neomezeném rozsahu, přičemž výše odměny za poskytnutí licence je již zahrnuta v ceně díla. Objednatel může výše uvedenou licenci poskytnout jako podlicenci nebo postoupit třetím osobám dle výběru objednatele, přičemž zhotovitel s tímto výslovně souhlasí. Objednatel není povinen licenci využít.</w:t>
      </w:r>
    </w:p>
    <w:p w:rsidR="00236E91" w:rsidRDefault="00236E91" w:rsidP="00353659">
      <w:pPr>
        <w:pStyle w:val="Nadpis"/>
      </w:pPr>
    </w:p>
    <w:p w:rsidR="00353659" w:rsidRDefault="00353659" w:rsidP="004A2372">
      <w:pPr>
        <w:pStyle w:val="Nadpis"/>
        <w:numPr>
          <w:ilvl w:val="0"/>
          <w:numId w:val="2"/>
        </w:numPr>
      </w:pPr>
      <w:r>
        <w:t>Závěrečná ustanovení</w:t>
      </w:r>
    </w:p>
    <w:p w:rsidR="00353659" w:rsidRDefault="00353659" w:rsidP="00353659">
      <w:pPr>
        <w:pStyle w:val="Nadpis"/>
      </w:pPr>
    </w:p>
    <w:p w:rsidR="00353659" w:rsidRDefault="00353659" w:rsidP="00353659">
      <w:pPr>
        <w:pStyle w:val="sloseznamu"/>
        <w:numPr>
          <w:ilvl w:val="0"/>
          <w:numId w:val="11"/>
        </w:numPr>
      </w:pPr>
      <w:r>
        <w:t xml:space="preserve">Tato smlouva nabývá účinnosti dnem jejího podpisu oběma smluvními stranami. </w:t>
      </w:r>
    </w:p>
    <w:p w:rsidR="00353659" w:rsidRDefault="00353659" w:rsidP="00353659">
      <w:pPr>
        <w:pStyle w:val="sloseznamu"/>
        <w:numPr>
          <w:ilvl w:val="0"/>
          <w:numId w:val="11"/>
        </w:numPr>
      </w:pPr>
      <w:r>
        <w:t>Tuto smlouvu lze měnit a doplňovat pouze písemnými dodatky, které budou podepsány oprávněnými zástupci obou stran.</w:t>
      </w:r>
    </w:p>
    <w:p w:rsidR="00820C16" w:rsidRDefault="00820C16" w:rsidP="00353659">
      <w:pPr>
        <w:pStyle w:val="sloseznamu"/>
        <w:numPr>
          <w:ilvl w:val="0"/>
          <w:numId w:val="11"/>
        </w:numPr>
      </w:pPr>
      <w:r>
        <w:t>Smluvní strany jsou si povinny bez zbytečného odkladu oznámit změnu údajů uvedených v čl. I této smlouvy.</w:t>
      </w:r>
    </w:p>
    <w:p w:rsidR="00353659" w:rsidRDefault="00353659" w:rsidP="00353659">
      <w:pPr>
        <w:pStyle w:val="sloseznamu"/>
        <w:numPr>
          <w:ilvl w:val="0"/>
          <w:numId w:val="11"/>
        </w:numPr>
        <w:rPr>
          <w:szCs w:val="24"/>
        </w:rPr>
      </w:pPr>
      <w:r>
        <w:rPr>
          <w:szCs w:val="24"/>
        </w:rPr>
        <w:t>Tato smlouva a vztahy z ní vyplývající se řídí právním řádem České republiky, zejména příslušnými ustanoveními zákona č. 89/2012 Sb., obča</w:t>
      </w:r>
      <w:r w:rsidR="00381FAA">
        <w:rPr>
          <w:szCs w:val="24"/>
        </w:rPr>
        <w:t>nského zákoníku, ve znění pozdějších předpisů</w:t>
      </w:r>
      <w:r>
        <w:rPr>
          <w:szCs w:val="24"/>
        </w:rPr>
        <w:t>. Pokud by některé ustanovení této smlouvy bylo neúčinné či neplatné, nebude tím dotčena platnost a účinnost ostatních ustanovení této smlouvy.</w:t>
      </w:r>
    </w:p>
    <w:p w:rsidR="00353659" w:rsidRDefault="008A1A48" w:rsidP="00381FAA">
      <w:pPr>
        <w:pStyle w:val="sloseznamu"/>
        <w:numPr>
          <w:ilvl w:val="0"/>
          <w:numId w:val="11"/>
        </w:numPr>
        <w:rPr>
          <w:szCs w:val="24"/>
        </w:rPr>
      </w:pPr>
      <w:r>
        <w:rPr>
          <w:szCs w:val="24"/>
        </w:rPr>
        <w:t>Zhotovitel není bez předchozího písemného souhlasu objednatele oprávněn postoupit práva a povinnosti z této smlouvy na třetí osobu.</w:t>
      </w:r>
    </w:p>
    <w:p w:rsidR="00672B07" w:rsidRPr="00381FAA" w:rsidRDefault="00672B07" w:rsidP="00381FAA">
      <w:pPr>
        <w:pStyle w:val="sloseznamu"/>
        <w:numPr>
          <w:ilvl w:val="0"/>
          <w:numId w:val="11"/>
        </w:numPr>
        <w:rPr>
          <w:szCs w:val="24"/>
        </w:rPr>
      </w:pPr>
      <w:r>
        <w:rPr>
          <w:szCs w:val="24"/>
        </w:rPr>
        <w:t>Zhotovitel je povinen ve smyslu ustanovení § 2 písm. e) zákona č. 320/2001 Sb., o finanční kontrole ve veřejné správě a o změně některých zákonů (zákon o finanční kontrole), spolupůsobit při výkonu finanční kontroly.</w:t>
      </w:r>
    </w:p>
    <w:p w:rsidR="00353659" w:rsidRPr="002C1756" w:rsidRDefault="00353659" w:rsidP="00353659">
      <w:pPr>
        <w:pStyle w:val="sloseznamu"/>
        <w:numPr>
          <w:ilvl w:val="0"/>
          <w:numId w:val="11"/>
        </w:numPr>
        <w:rPr>
          <w:szCs w:val="24"/>
        </w:rPr>
      </w:pPr>
      <w:r w:rsidRPr="002C1756">
        <w:rPr>
          <w:szCs w:val="24"/>
        </w:rPr>
        <w:t>Smluvní strany se zavazují řešit případné spory, vzniklé z této smlouvy, vždy nejprve vzájemným jednáním.</w:t>
      </w:r>
    </w:p>
    <w:p w:rsidR="00353659" w:rsidRPr="002C1756" w:rsidRDefault="00353659" w:rsidP="00353659">
      <w:pPr>
        <w:pStyle w:val="sloseznamu"/>
        <w:numPr>
          <w:ilvl w:val="0"/>
          <w:numId w:val="11"/>
        </w:numPr>
        <w:rPr>
          <w:szCs w:val="24"/>
        </w:rPr>
      </w:pPr>
      <w:r w:rsidRPr="002C1756">
        <w:rPr>
          <w:szCs w:val="24"/>
        </w:rPr>
        <w:t>Smlouva je vyhotovena ve 2 stejnopisech, z nichž každá má platnost originálu. Každá ze stran obdrží po jednom vyhotovení.</w:t>
      </w:r>
    </w:p>
    <w:p w:rsidR="00353659" w:rsidRDefault="00353659" w:rsidP="00353659">
      <w:pPr>
        <w:pStyle w:val="sloseznamu"/>
        <w:numPr>
          <w:ilvl w:val="0"/>
          <w:numId w:val="11"/>
        </w:numPr>
        <w:rPr>
          <w:szCs w:val="24"/>
        </w:rPr>
      </w:pPr>
      <w:r>
        <w:rPr>
          <w:szCs w:val="24"/>
        </w:rPr>
        <w:t>Smluvní strany prohlašují, že si tuto smlouvu pozorně přečetly, rozumí jejímu obsahu, a že smlouva byla sepsána na základě pravdivých údajů a že tato smlouva je projevem svobodné vůle smluvních stran. Na důkaz toho připojují smluvní strany své podpisy.</w:t>
      </w:r>
    </w:p>
    <w:p w:rsidR="002D55CA" w:rsidRDefault="002D55CA" w:rsidP="00353659">
      <w:pPr>
        <w:pStyle w:val="sloseznamu"/>
        <w:numPr>
          <w:ilvl w:val="0"/>
          <w:numId w:val="11"/>
        </w:numPr>
        <w:rPr>
          <w:szCs w:val="24"/>
        </w:rPr>
      </w:pPr>
      <w:r>
        <w:rPr>
          <w:szCs w:val="24"/>
        </w:rPr>
        <w:t>Zhotovi</w:t>
      </w:r>
      <w:r w:rsidRPr="002D55CA">
        <w:rPr>
          <w:szCs w:val="24"/>
        </w:rPr>
        <w:t>tel prohlašuje, že smlouva neobsahuje informace, které nelze poskytovat podle právních předpisů upravujících svobo</w:t>
      </w:r>
      <w:r>
        <w:rPr>
          <w:szCs w:val="24"/>
        </w:rPr>
        <w:t>dný přístup k informacím. Zhotovitel bere na vědomí, že objednatel</w:t>
      </w:r>
      <w:r w:rsidRPr="002D55CA">
        <w:rPr>
          <w:szCs w:val="24"/>
        </w:rPr>
        <w:t xml:space="preserve"> coby povinná osoba ve smyslu zákona č. 340/2015 Sb., o zvláštních podmínkách účinnosti některých smluv, uveřejňování těchto smluv a o registru smluv (zákon o registru smluv), ve znění</w:t>
      </w:r>
      <w:r>
        <w:rPr>
          <w:szCs w:val="24"/>
        </w:rPr>
        <w:t xml:space="preserve"> pozdějších předpisů, je povinen</w:t>
      </w:r>
      <w:r w:rsidRPr="002D55CA">
        <w:rPr>
          <w:szCs w:val="24"/>
        </w:rPr>
        <w:t xml:space="preserve"> smlouvu zveřejnit v registru smluv</w:t>
      </w:r>
      <w:r>
        <w:rPr>
          <w:szCs w:val="24"/>
        </w:rPr>
        <w:t>. Tato skutečnost nebrání zhotovi</w:t>
      </w:r>
      <w:r w:rsidRPr="002D55CA">
        <w:rPr>
          <w:szCs w:val="24"/>
        </w:rPr>
        <w:t xml:space="preserve">teli, aby i z jeho strany došlo ke zveřejnění této smlouvy. Obě smluvní strany jsou povinny nejpozději do </w:t>
      </w:r>
      <w:proofErr w:type="gramStart"/>
      <w:r w:rsidRPr="002D55CA">
        <w:rPr>
          <w:szCs w:val="24"/>
        </w:rPr>
        <w:t>60-ti</w:t>
      </w:r>
      <w:proofErr w:type="gramEnd"/>
      <w:r w:rsidRPr="002D55CA">
        <w:rPr>
          <w:szCs w:val="24"/>
        </w:rPr>
        <w:t xml:space="preserve"> dnů ode dne podpisu této smlouvy provést kontrolu, zda je smlouva zveřejněna v regi</w:t>
      </w:r>
      <w:r>
        <w:rPr>
          <w:szCs w:val="24"/>
        </w:rPr>
        <w:t>stru smluv. V případě, že zhotovi</w:t>
      </w:r>
      <w:r w:rsidRPr="002D55CA">
        <w:rPr>
          <w:szCs w:val="24"/>
        </w:rPr>
        <w:t>tel zjistí, že tato smlouva zveřejněna v registru není, je povinen neprodleně písemně</w:t>
      </w:r>
      <w:r>
        <w:rPr>
          <w:szCs w:val="24"/>
        </w:rPr>
        <w:t xml:space="preserve"> informovat kontaktní osobu objednatel</w:t>
      </w:r>
      <w:r w:rsidRPr="002D55CA">
        <w:rPr>
          <w:szCs w:val="24"/>
        </w:rPr>
        <w:t xml:space="preserve"> anebo smlouvu sám zveřejnit</w:t>
      </w:r>
      <w:r>
        <w:rPr>
          <w:szCs w:val="24"/>
        </w:rPr>
        <w:t>.</w:t>
      </w:r>
    </w:p>
    <w:p w:rsidR="00B1526E" w:rsidRPr="002D55CA" w:rsidRDefault="00B1526E" w:rsidP="00353659">
      <w:pPr>
        <w:pStyle w:val="sloseznamu"/>
        <w:numPr>
          <w:ilvl w:val="0"/>
          <w:numId w:val="11"/>
        </w:numPr>
        <w:rPr>
          <w:szCs w:val="24"/>
        </w:rPr>
      </w:pPr>
      <w:r>
        <w:t>Ohledně zpracování osobních údajů, ke kterému může v </w:t>
      </w:r>
      <w:r w:rsidRPr="00AA595C">
        <w:t>souvislosti s předmětem této smlouvy</w:t>
      </w:r>
      <w:r>
        <w:rPr>
          <w:i/>
        </w:rPr>
        <w:t xml:space="preserve"> </w:t>
      </w:r>
      <w:r>
        <w:t>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www.szif.cz.</w:t>
      </w:r>
    </w:p>
    <w:p w:rsidR="00353659" w:rsidRPr="0060643E" w:rsidRDefault="00353659" w:rsidP="0060643E">
      <w:pPr>
        <w:rPr>
          <w:szCs w:val="24"/>
        </w:rPr>
      </w:pPr>
    </w:p>
    <w:p w:rsidR="00353659" w:rsidRDefault="00353659" w:rsidP="00353659">
      <w:pPr>
        <w:pStyle w:val="Zkladntext"/>
      </w:pPr>
    </w:p>
    <w:p w:rsidR="00353659" w:rsidRDefault="00381FAA" w:rsidP="00353659">
      <w:pPr>
        <w:pStyle w:val="Zkladntext"/>
      </w:pPr>
      <w:r>
        <w:t xml:space="preserve">V          </w:t>
      </w:r>
      <w:r w:rsidR="00353659">
        <w:t xml:space="preserve"> </w:t>
      </w:r>
      <w:r w:rsidR="00163D70">
        <w:t xml:space="preserve">        </w:t>
      </w:r>
      <w:r w:rsidR="00353659">
        <w:t xml:space="preserve">dne :  </w:t>
      </w:r>
      <w:r>
        <w:t xml:space="preserve">                                                                       V Praze dne:</w:t>
      </w:r>
    </w:p>
    <w:p w:rsidR="00353659" w:rsidRDefault="00353659" w:rsidP="00353659">
      <w:pPr>
        <w:pStyle w:val="Zkladntext"/>
      </w:pPr>
    </w:p>
    <w:p w:rsidR="00381FAA" w:rsidRDefault="00381FAA" w:rsidP="00353659">
      <w:pPr>
        <w:pStyle w:val="Zkladntext"/>
      </w:pPr>
    </w:p>
    <w:p w:rsidR="00353659" w:rsidRDefault="00353659" w:rsidP="00353659">
      <w:pPr>
        <w:pStyle w:val="Zkladntext"/>
      </w:pPr>
    </w:p>
    <w:p w:rsidR="00353659" w:rsidRDefault="00381FAA" w:rsidP="00353659">
      <w:pPr>
        <w:pStyle w:val="Zkladntext"/>
      </w:pPr>
      <w:r>
        <w:t>……………………                                                             ………………………………</w:t>
      </w:r>
    </w:p>
    <w:p w:rsidR="00381FAA" w:rsidRDefault="00381FAA" w:rsidP="00353659">
      <w:pPr>
        <w:pStyle w:val="Zkladntext"/>
      </w:pPr>
      <w:r>
        <w:t xml:space="preserve">                                                                                                     Bc. Ondřej Šmejkal,</w:t>
      </w:r>
    </w:p>
    <w:p w:rsidR="00381FAA" w:rsidRDefault="00381FAA" w:rsidP="00353659">
      <w:pPr>
        <w:pStyle w:val="Zkladntext"/>
      </w:pPr>
      <w:r>
        <w:t xml:space="preserve">                                                                                                ředitel Odboru provozu ICT</w:t>
      </w:r>
    </w:p>
    <w:p w:rsidR="00353659" w:rsidRDefault="00381FAA" w:rsidP="00353659">
      <w:pPr>
        <w:pStyle w:val="Zkladntext"/>
      </w:pPr>
      <w:r>
        <w:t xml:space="preserve">   za zhotovitele</w:t>
      </w:r>
      <w:r w:rsidR="00353659">
        <w:tab/>
      </w:r>
      <w:r w:rsidR="00353659">
        <w:tab/>
      </w:r>
      <w:r w:rsidR="00353659">
        <w:tab/>
      </w:r>
      <w:r w:rsidR="00353659">
        <w:tab/>
      </w:r>
      <w:r>
        <w:t xml:space="preserve">                                     z</w:t>
      </w:r>
      <w:r w:rsidR="00353659">
        <w:t>a objednatele</w:t>
      </w:r>
    </w:p>
    <w:p w:rsidR="00353659" w:rsidRDefault="00353659" w:rsidP="00353659">
      <w:pPr>
        <w:pStyle w:val="Zkladntext"/>
      </w:pPr>
      <w:r>
        <w:tab/>
      </w:r>
      <w:r>
        <w:tab/>
      </w:r>
      <w:r>
        <w:tab/>
      </w:r>
      <w:r>
        <w:tab/>
      </w:r>
    </w:p>
    <w:p w:rsidR="00353659" w:rsidRDefault="00353659" w:rsidP="00353659">
      <w:pPr>
        <w:pStyle w:val="Zkladntext"/>
      </w:pPr>
      <w:r>
        <w:tab/>
      </w:r>
      <w:r>
        <w:tab/>
      </w:r>
      <w:r>
        <w:tab/>
      </w:r>
      <w:r>
        <w:tab/>
      </w:r>
      <w:r>
        <w:tab/>
      </w:r>
    </w:p>
    <w:p w:rsidR="00353659" w:rsidRDefault="00353659" w:rsidP="00353659">
      <w:pPr>
        <w:pStyle w:val="Zkladntext"/>
      </w:pPr>
    </w:p>
    <w:p w:rsidR="00DA566C" w:rsidRDefault="00353659" w:rsidP="00353659">
      <w:pPr>
        <w:pStyle w:val="Zkladntext"/>
        <w:sectPr w:rsidR="00DA566C">
          <w:footerReference w:type="default" r:id="rId8"/>
          <w:pgSz w:w="12240" w:h="15840"/>
          <w:pgMar w:top="1134" w:right="1417" w:bottom="1417" w:left="1417" w:header="708" w:footer="708" w:gutter="0"/>
          <w:cols w:space="708"/>
          <w:noEndnote/>
        </w:sectPr>
      </w:pPr>
      <w:r>
        <w:tab/>
      </w:r>
    </w:p>
    <w:p w:rsidR="003257E4" w:rsidRDefault="000147EF" w:rsidP="000147EF">
      <w:pPr>
        <w:jc w:val="center"/>
        <w:rPr>
          <w:b/>
          <w:sz w:val="24"/>
          <w:szCs w:val="24"/>
        </w:rPr>
      </w:pPr>
      <w:r w:rsidRPr="000147EF">
        <w:rPr>
          <w:b/>
          <w:sz w:val="24"/>
          <w:szCs w:val="24"/>
        </w:rPr>
        <w:t>Příloha č. 1. Seznam</w:t>
      </w:r>
      <w:r w:rsidR="00DA566C">
        <w:rPr>
          <w:b/>
          <w:sz w:val="24"/>
          <w:szCs w:val="24"/>
        </w:rPr>
        <w:t xml:space="preserve"> ICT</w:t>
      </w:r>
      <w:r w:rsidRPr="000147EF">
        <w:rPr>
          <w:b/>
          <w:sz w:val="24"/>
          <w:szCs w:val="24"/>
        </w:rPr>
        <w:t xml:space="preserve"> majetku</w:t>
      </w:r>
    </w:p>
    <w:p w:rsidR="000147EF" w:rsidRDefault="000147EF" w:rsidP="000147EF">
      <w:pPr>
        <w:jc w:val="center"/>
        <w:rPr>
          <w:b/>
          <w:sz w:val="24"/>
          <w:szCs w:val="24"/>
        </w:rPr>
      </w:pPr>
    </w:p>
    <w:tbl>
      <w:tblPr>
        <w:tblW w:w="14000" w:type="dxa"/>
        <w:tblCellMar>
          <w:left w:w="70" w:type="dxa"/>
          <w:right w:w="70" w:type="dxa"/>
        </w:tblCellMar>
        <w:tblLook w:val="04A0" w:firstRow="1" w:lastRow="0" w:firstColumn="1" w:lastColumn="0" w:noHBand="0" w:noVBand="1"/>
      </w:tblPr>
      <w:tblGrid>
        <w:gridCol w:w="6400"/>
        <w:gridCol w:w="1060"/>
        <w:gridCol w:w="1820"/>
        <w:gridCol w:w="1520"/>
        <w:gridCol w:w="1600"/>
        <w:gridCol w:w="1600"/>
      </w:tblGrid>
      <w:tr w:rsidR="00DA566C" w:rsidRPr="00DA566C" w:rsidTr="00DA566C">
        <w:trPr>
          <w:trHeight w:val="990"/>
        </w:trPr>
        <w:tc>
          <w:tcPr>
            <w:tcW w:w="640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Název</w:t>
            </w:r>
          </w:p>
        </w:tc>
        <w:tc>
          <w:tcPr>
            <w:tcW w:w="106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Počet jednotek</w:t>
            </w:r>
          </w:p>
        </w:tc>
        <w:tc>
          <w:tcPr>
            <w:tcW w:w="182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Jednotková jednorázová cena bez DPH (Kč) </w:t>
            </w:r>
          </w:p>
        </w:tc>
        <w:tc>
          <w:tcPr>
            <w:tcW w:w="152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Jednotková cena s DPH (Kč) </w:t>
            </w:r>
          </w:p>
        </w:tc>
        <w:tc>
          <w:tcPr>
            <w:tcW w:w="160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celková cena bez DPH (Kč) </w:t>
            </w:r>
          </w:p>
        </w:tc>
        <w:tc>
          <w:tcPr>
            <w:tcW w:w="160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celková cena s DPH (Kč) </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servery P740 D modely PROD prostředí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1 869 208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2 261 742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3 738 416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4 523 484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severy P740 D modely MGMT/TEST/DEV prostředí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1 847 980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2 236 056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3 695 960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4 472 112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000000" w:fill="FFFFFF"/>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 xml:space="preserve">konzole HMC  + TFT </w:t>
            </w:r>
            <w:proofErr w:type="spellStart"/>
            <w:r w:rsidRPr="00DA566C">
              <w:rPr>
                <w:rFonts w:ascii="Arial" w:hAnsi="Arial" w:cs="Arial"/>
                <w:sz w:val="16"/>
                <w:szCs w:val="16"/>
              </w:rPr>
              <w:t>Flat</w:t>
            </w:r>
            <w:proofErr w:type="spellEnd"/>
            <w:r w:rsidRPr="00DA566C">
              <w:rPr>
                <w:rFonts w:ascii="Arial" w:hAnsi="Arial" w:cs="Arial"/>
                <w:sz w:val="16"/>
                <w:szCs w:val="16"/>
              </w:rPr>
              <w:t xml:space="preserve"> Panel</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350 736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424 391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701 472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848 782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proofErr w:type="spellStart"/>
            <w:r w:rsidRPr="00DA566C">
              <w:rPr>
                <w:rFonts w:ascii="Arial" w:hAnsi="Arial" w:cs="Arial"/>
                <w:sz w:val="16"/>
                <w:szCs w:val="16"/>
              </w:rPr>
              <w:t>upgradeservery</w:t>
            </w:r>
            <w:proofErr w:type="spellEnd"/>
            <w:r w:rsidRPr="00DA566C">
              <w:rPr>
                <w:rFonts w:ascii="Arial" w:hAnsi="Arial" w:cs="Arial"/>
                <w:sz w:val="16"/>
                <w:szCs w:val="16"/>
              </w:rPr>
              <w:t xml:space="preserve"> P740 C modely TEST/DEV prostředí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1 376 347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1 665 380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2 752 694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3 330 760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hideMark/>
          </w:tcPr>
          <w:p w:rsidR="00DA566C" w:rsidRPr="00DA566C" w:rsidRDefault="00DA566C" w:rsidP="00DA566C">
            <w:pPr>
              <w:rPr>
                <w:rFonts w:ascii="Arial" w:hAnsi="Arial" w:cs="Arial"/>
                <w:sz w:val="16"/>
                <w:szCs w:val="16"/>
              </w:rPr>
            </w:pPr>
            <w:r w:rsidRPr="00DA566C">
              <w:rPr>
                <w:rFonts w:ascii="Arial" w:hAnsi="Arial" w:cs="Arial"/>
                <w:sz w:val="16"/>
                <w:szCs w:val="16"/>
              </w:rPr>
              <w:t xml:space="preserve">IBM </w:t>
            </w:r>
            <w:proofErr w:type="spellStart"/>
            <w:r w:rsidRPr="00DA566C">
              <w:rPr>
                <w:rFonts w:ascii="Arial" w:hAnsi="Arial" w:cs="Arial"/>
                <w:sz w:val="16"/>
                <w:szCs w:val="16"/>
              </w:rPr>
              <w:t>Flex</w:t>
            </w:r>
            <w:proofErr w:type="spellEnd"/>
            <w:r w:rsidRPr="00DA566C">
              <w:rPr>
                <w:rFonts w:ascii="Arial" w:hAnsi="Arial" w:cs="Arial"/>
                <w:sz w:val="16"/>
                <w:szCs w:val="16"/>
              </w:rPr>
              <w:t xml:space="preserve"> Systém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5 390 093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6 522 013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10 780 186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13 044 026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proofErr w:type="spellStart"/>
            <w:r w:rsidRPr="00DA566C">
              <w:rPr>
                <w:rFonts w:ascii="Arial" w:hAnsi="Arial" w:cs="Arial"/>
                <w:sz w:val="16"/>
                <w:szCs w:val="16"/>
              </w:rPr>
              <w:t>proxy</w:t>
            </w:r>
            <w:proofErr w:type="spellEnd"/>
            <w:r w:rsidRPr="00DA566C">
              <w:rPr>
                <w:rFonts w:ascii="Arial" w:hAnsi="Arial" w:cs="Arial"/>
                <w:sz w:val="16"/>
                <w:szCs w:val="16"/>
              </w:rPr>
              <w:t xml:space="preserve"> server x3550 M4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1 753 149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2 121 310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7 012 596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8 485 240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 xml:space="preserve">42" Intel </w:t>
            </w:r>
            <w:proofErr w:type="spellStart"/>
            <w:r w:rsidRPr="00DA566C">
              <w:rPr>
                <w:rFonts w:ascii="Arial" w:hAnsi="Arial" w:cs="Arial"/>
                <w:sz w:val="16"/>
                <w:szCs w:val="16"/>
              </w:rPr>
              <w:t>Rack</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175 164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211 948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350 328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423 896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jc w:val="both"/>
              <w:rPr>
                <w:rFonts w:ascii="Arial" w:hAnsi="Arial" w:cs="Arial"/>
                <w:color w:val="000000"/>
                <w:sz w:val="16"/>
                <w:szCs w:val="16"/>
              </w:rPr>
            </w:pPr>
            <w:r w:rsidRPr="00DA566C">
              <w:rPr>
                <w:rFonts w:ascii="Arial" w:hAnsi="Arial" w:cs="Arial"/>
                <w:color w:val="000000"/>
                <w:sz w:val="16"/>
                <w:szCs w:val="16"/>
              </w:rPr>
              <w:t>přepínače SAN 48B-5</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679 254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821 897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2 717 016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3 287 588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jc w:val="both"/>
              <w:rPr>
                <w:rFonts w:ascii="Arial" w:hAnsi="Arial" w:cs="Arial"/>
                <w:color w:val="000000"/>
                <w:sz w:val="16"/>
                <w:szCs w:val="16"/>
              </w:rPr>
            </w:pPr>
            <w:r w:rsidRPr="00DA566C">
              <w:rPr>
                <w:rFonts w:ascii="Arial" w:hAnsi="Arial" w:cs="Arial"/>
                <w:color w:val="000000"/>
                <w:sz w:val="16"/>
                <w:szCs w:val="16"/>
              </w:rPr>
              <w:t xml:space="preserve">disk </w:t>
            </w:r>
            <w:proofErr w:type="spellStart"/>
            <w:r w:rsidRPr="00DA566C">
              <w:rPr>
                <w:rFonts w:ascii="Arial" w:hAnsi="Arial" w:cs="Arial"/>
                <w:color w:val="000000"/>
                <w:sz w:val="16"/>
                <w:szCs w:val="16"/>
              </w:rPr>
              <w:t>storage</w:t>
            </w:r>
            <w:proofErr w:type="spellEnd"/>
            <w:r w:rsidRPr="00DA566C">
              <w:rPr>
                <w:rFonts w:ascii="Arial" w:hAnsi="Arial" w:cs="Arial"/>
                <w:color w:val="000000"/>
                <w:sz w:val="16"/>
                <w:szCs w:val="16"/>
              </w:rPr>
              <w:t xml:space="preserve"> IBM XIV </w:t>
            </w:r>
            <w:proofErr w:type="spellStart"/>
            <w:r w:rsidRPr="00DA566C">
              <w:rPr>
                <w:rFonts w:ascii="Arial" w:hAnsi="Arial" w:cs="Arial"/>
                <w:color w:val="000000"/>
                <w:sz w:val="16"/>
                <w:szCs w:val="16"/>
              </w:rPr>
              <w:t>Storage</w:t>
            </w:r>
            <w:proofErr w:type="spellEnd"/>
            <w:r w:rsidRPr="00DA566C">
              <w:rPr>
                <w:rFonts w:ascii="Arial" w:hAnsi="Arial" w:cs="Arial"/>
                <w:color w:val="000000"/>
                <w:sz w:val="16"/>
                <w:szCs w:val="16"/>
              </w:rPr>
              <w:t xml:space="preserve"> </w:t>
            </w:r>
            <w:proofErr w:type="spellStart"/>
            <w:r w:rsidRPr="00DA566C">
              <w:rPr>
                <w:rFonts w:ascii="Arial" w:hAnsi="Arial" w:cs="Arial"/>
                <w:color w:val="000000"/>
                <w:sz w:val="16"/>
                <w:szCs w:val="16"/>
              </w:rPr>
              <w:t>System</w:t>
            </w:r>
            <w:proofErr w:type="spellEnd"/>
            <w:r w:rsidRPr="00DA566C">
              <w:rPr>
                <w:rFonts w:ascii="Arial" w:hAnsi="Arial" w:cs="Arial"/>
                <w:color w:val="000000"/>
                <w:sz w:val="16"/>
                <w:szCs w:val="16"/>
              </w:rPr>
              <w:t xml:space="preserve"> Model GEN3</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15 601 865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18 878 257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31 203 730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37 756 514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proofErr w:type="spellStart"/>
            <w:r w:rsidRPr="00DA566C">
              <w:rPr>
                <w:rFonts w:ascii="Arial" w:hAnsi="Arial" w:cs="Arial"/>
                <w:sz w:val="16"/>
                <w:szCs w:val="16"/>
              </w:rPr>
              <w:t>upgradedisk</w:t>
            </w:r>
            <w:proofErr w:type="spellEnd"/>
            <w:r w:rsidRPr="00DA566C">
              <w:rPr>
                <w:rFonts w:ascii="Arial" w:hAnsi="Arial" w:cs="Arial"/>
                <w:sz w:val="16"/>
                <w:szCs w:val="16"/>
              </w:rPr>
              <w:t xml:space="preserve"> </w:t>
            </w:r>
            <w:proofErr w:type="spellStart"/>
            <w:r w:rsidRPr="00DA566C">
              <w:rPr>
                <w:rFonts w:ascii="Arial" w:hAnsi="Arial" w:cs="Arial"/>
                <w:sz w:val="16"/>
                <w:szCs w:val="16"/>
              </w:rPr>
              <w:t>storage</w:t>
            </w:r>
            <w:proofErr w:type="spellEnd"/>
            <w:r w:rsidRPr="00DA566C">
              <w:rPr>
                <w:rFonts w:ascii="Arial" w:hAnsi="Arial" w:cs="Arial"/>
                <w:sz w:val="16"/>
                <w:szCs w:val="16"/>
              </w:rPr>
              <w:t xml:space="preserve">  IBM </w:t>
            </w:r>
            <w:proofErr w:type="spellStart"/>
            <w:r w:rsidRPr="00DA566C">
              <w:rPr>
                <w:rFonts w:ascii="Arial" w:hAnsi="Arial" w:cs="Arial"/>
                <w:sz w:val="16"/>
                <w:szCs w:val="16"/>
              </w:rPr>
              <w:t>Storwize</w:t>
            </w:r>
            <w:proofErr w:type="spellEnd"/>
            <w:r w:rsidRPr="00DA566C">
              <w:rPr>
                <w:rFonts w:ascii="Arial" w:hAnsi="Arial" w:cs="Arial"/>
                <w:sz w:val="16"/>
                <w:szCs w:val="16"/>
              </w:rPr>
              <w:t xml:space="preserve"> V7000</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1 316 941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1 593 499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5 267 764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6 373 996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 xml:space="preserve">IBM </w:t>
            </w:r>
            <w:proofErr w:type="spellStart"/>
            <w:r w:rsidRPr="00DA566C">
              <w:rPr>
                <w:rFonts w:ascii="Arial" w:hAnsi="Arial" w:cs="Arial"/>
                <w:sz w:val="16"/>
                <w:szCs w:val="16"/>
              </w:rPr>
              <w:t>Tape</w:t>
            </w:r>
            <w:proofErr w:type="spellEnd"/>
            <w:r w:rsidRPr="00DA566C">
              <w:rPr>
                <w:rFonts w:ascii="Arial" w:hAnsi="Arial" w:cs="Arial"/>
                <w:sz w:val="16"/>
                <w:szCs w:val="16"/>
              </w:rPr>
              <w:t xml:space="preserve"> </w:t>
            </w:r>
            <w:proofErr w:type="spellStart"/>
            <w:r w:rsidRPr="00DA566C">
              <w:rPr>
                <w:rFonts w:ascii="Arial" w:hAnsi="Arial" w:cs="Arial"/>
                <w:sz w:val="16"/>
                <w:szCs w:val="16"/>
              </w:rPr>
              <w:t>Library</w:t>
            </w:r>
            <w:proofErr w:type="spellEnd"/>
            <w:r w:rsidRPr="00DA566C">
              <w:rPr>
                <w:rFonts w:ascii="Arial" w:hAnsi="Arial" w:cs="Arial"/>
                <w:sz w:val="16"/>
                <w:szCs w:val="16"/>
              </w:rPr>
              <w:t xml:space="preserve"> TS3500</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4 943 263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5 981 348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4 943 263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5 981 348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VTL knihovna cluster TS76560G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6 752 572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8 170 612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6 752 572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8 170 612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color w:val="000000"/>
                <w:sz w:val="16"/>
                <w:szCs w:val="16"/>
              </w:rPr>
            </w:pPr>
            <w:r w:rsidRPr="00DA566C">
              <w:rPr>
                <w:rFonts w:ascii="Arial" w:hAnsi="Arial" w:cs="Arial"/>
                <w:color w:val="000000"/>
                <w:sz w:val="16"/>
                <w:szCs w:val="16"/>
              </w:rPr>
              <w:t>Cisco Nexus 5548</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513 040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620 778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1 026 080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1 241 556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color w:val="000000"/>
                <w:sz w:val="16"/>
                <w:szCs w:val="16"/>
              </w:rPr>
            </w:pPr>
            <w:r w:rsidRPr="00DA566C">
              <w:rPr>
                <w:rFonts w:ascii="Arial" w:hAnsi="Arial" w:cs="Arial"/>
                <w:color w:val="000000"/>
                <w:sz w:val="16"/>
                <w:szCs w:val="16"/>
              </w:rPr>
              <w:t>6xExtender Cisco Nexus 2248TP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1 548 173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1 873 289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3 096 346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3 746 578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color w:val="000000"/>
                <w:sz w:val="16"/>
                <w:szCs w:val="16"/>
              </w:rPr>
            </w:pPr>
            <w:r w:rsidRPr="00DA566C">
              <w:rPr>
                <w:rFonts w:ascii="Arial" w:hAnsi="Arial" w:cs="Arial"/>
                <w:color w:val="000000"/>
                <w:sz w:val="16"/>
                <w:szCs w:val="16"/>
              </w:rPr>
              <w:t>Cisco ACE 4410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799 183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967 011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799 183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967 011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color w:val="000000"/>
                <w:sz w:val="16"/>
                <w:szCs w:val="16"/>
              </w:rPr>
            </w:pPr>
            <w:r w:rsidRPr="00DA566C">
              <w:rPr>
                <w:rFonts w:ascii="Arial" w:hAnsi="Arial" w:cs="Arial"/>
                <w:color w:val="000000"/>
                <w:sz w:val="16"/>
                <w:szCs w:val="16"/>
              </w:rPr>
              <w:t xml:space="preserve">ASA </w:t>
            </w:r>
            <w:proofErr w:type="gramStart"/>
            <w:r w:rsidRPr="00DA566C">
              <w:rPr>
                <w:rFonts w:ascii="Arial" w:hAnsi="Arial" w:cs="Arial"/>
                <w:color w:val="000000"/>
                <w:sz w:val="16"/>
                <w:szCs w:val="16"/>
              </w:rPr>
              <w:t xml:space="preserve">5555-X </w:t>
            </w:r>
            <w:proofErr w:type="spellStart"/>
            <w:r w:rsidRPr="00DA566C">
              <w:rPr>
                <w:rFonts w:ascii="Arial" w:hAnsi="Arial" w:cs="Arial"/>
                <w:color w:val="000000"/>
                <w:sz w:val="16"/>
                <w:szCs w:val="16"/>
              </w:rPr>
              <w:t>with</w:t>
            </w:r>
            <w:proofErr w:type="spellEnd"/>
            <w:proofErr w:type="gramEnd"/>
            <w:r w:rsidRPr="00DA566C">
              <w:rPr>
                <w:rFonts w:ascii="Arial" w:hAnsi="Arial" w:cs="Arial"/>
                <w:color w:val="000000"/>
                <w:sz w:val="16"/>
                <w:szCs w:val="16"/>
              </w:rPr>
              <w:t xml:space="preserve"> IPS + licence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757 141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916 141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1 514 282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1 832 282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color w:val="000000"/>
                <w:sz w:val="16"/>
                <w:szCs w:val="16"/>
              </w:rPr>
            </w:pPr>
            <w:r w:rsidRPr="00DA566C">
              <w:rPr>
                <w:rFonts w:ascii="Arial" w:hAnsi="Arial" w:cs="Arial"/>
                <w:color w:val="000000"/>
                <w:sz w:val="16"/>
                <w:szCs w:val="16"/>
              </w:rPr>
              <w:t xml:space="preserve">ASA </w:t>
            </w:r>
            <w:proofErr w:type="gramStart"/>
            <w:r w:rsidRPr="00DA566C">
              <w:rPr>
                <w:rFonts w:ascii="Arial" w:hAnsi="Arial" w:cs="Arial"/>
                <w:color w:val="000000"/>
                <w:sz w:val="16"/>
                <w:szCs w:val="16"/>
              </w:rPr>
              <w:t>5555-X + licence</w:t>
            </w:r>
            <w:proofErr w:type="gramEnd"/>
            <w:r w:rsidRPr="00DA566C">
              <w:rPr>
                <w:rFonts w:ascii="Arial" w:hAnsi="Arial" w:cs="Arial"/>
                <w:color w:val="000000"/>
                <w:sz w:val="16"/>
                <w:szCs w:val="16"/>
              </w:rPr>
              <w:t xml:space="preserve"> a SW vybavení</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437 436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529 298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874 872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1 058 596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color w:val="000000"/>
                <w:sz w:val="16"/>
                <w:szCs w:val="16"/>
              </w:rPr>
            </w:pPr>
            <w:r w:rsidRPr="00DA566C">
              <w:rPr>
                <w:rFonts w:ascii="Arial" w:hAnsi="Arial" w:cs="Arial"/>
                <w:color w:val="000000"/>
                <w:sz w:val="16"/>
                <w:szCs w:val="16"/>
              </w:rPr>
              <w:t xml:space="preserve">IBM </w:t>
            </w:r>
            <w:proofErr w:type="spellStart"/>
            <w:r w:rsidRPr="00DA566C">
              <w:rPr>
                <w:rFonts w:ascii="Arial" w:hAnsi="Arial" w:cs="Arial"/>
                <w:color w:val="000000"/>
                <w:sz w:val="16"/>
                <w:szCs w:val="16"/>
              </w:rPr>
              <w:t>Tape</w:t>
            </w:r>
            <w:proofErr w:type="spellEnd"/>
            <w:r w:rsidRPr="00DA566C">
              <w:rPr>
                <w:rFonts w:ascii="Arial" w:hAnsi="Arial" w:cs="Arial"/>
                <w:color w:val="000000"/>
                <w:sz w:val="16"/>
                <w:szCs w:val="16"/>
              </w:rPr>
              <w:t xml:space="preserve"> </w:t>
            </w:r>
            <w:proofErr w:type="spellStart"/>
            <w:r w:rsidRPr="00DA566C">
              <w:rPr>
                <w:rFonts w:ascii="Arial" w:hAnsi="Arial" w:cs="Arial"/>
                <w:color w:val="000000"/>
                <w:sz w:val="16"/>
                <w:szCs w:val="16"/>
              </w:rPr>
              <w:t>Library</w:t>
            </w:r>
            <w:proofErr w:type="spellEnd"/>
            <w:r w:rsidRPr="00DA566C">
              <w:rPr>
                <w:rFonts w:ascii="Arial" w:hAnsi="Arial" w:cs="Arial"/>
                <w:color w:val="000000"/>
                <w:sz w:val="16"/>
                <w:szCs w:val="16"/>
              </w:rPr>
              <w:t xml:space="preserve"> TS3310</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2 408 401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2 914 165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2 408 401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2 914 165 Kč</w:t>
            </w:r>
          </w:p>
        </w:tc>
      </w:tr>
    </w:tbl>
    <w:p w:rsidR="000147EF" w:rsidRDefault="000147EF"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p>
    <w:p w:rsidR="00DA566C" w:rsidRDefault="00DA566C" w:rsidP="000147EF">
      <w:pPr>
        <w:jc w:val="center"/>
        <w:rPr>
          <w:b/>
          <w:sz w:val="24"/>
          <w:szCs w:val="24"/>
        </w:rPr>
      </w:pPr>
      <w:r>
        <w:rPr>
          <w:b/>
          <w:sz w:val="24"/>
          <w:szCs w:val="24"/>
        </w:rPr>
        <w:t>Příloha č. 2. Seznam SW</w:t>
      </w:r>
    </w:p>
    <w:p w:rsidR="00DA566C" w:rsidRDefault="00DA566C" w:rsidP="000147EF">
      <w:pPr>
        <w:jc w:val="center"/>
        <w:rPr>
          <w:b/>
          <w:sz w:val="24"/>
          <w:szCs w:val="24"/>
        </w:rPr>
      </w:pPr>
    </w:p>
    <w:tbl>
      <w:tblPr>
        <w:tblW w:w="14000" w:type="dxa"/>
        <w:tblCellMar>
          <w:left w:w="70" w:type="dxa"/>
          <w:right w:w="70" w:type="dxa"/>
        </w:tblCellMar>
        <w:tblLook w:val="04A0" w:firstRow="1" w:lastRow="0" w:firstColumn="1" w:lastColumn="0" w:noHBand="0" w:noVBand="1"/>
      </w:tblPr>
      <w:tblGrid>
        <w:gridCol w:w="6400"/>
        <w:gridCol w:w="1060"/>
        <w:gridCol w:w="1820"/>
        <w:gridCol w:w="1520"/>
        <w:gridCol w:w="1600"/>
        <w:gridCol w:w="1600"/>
      </w:tblGrid>
      <w:tr w:rsidR="00DA566C" w:rsidRPr="00DA566C" w:rsidTr="00DA566C">
        <w:trPr>
          <w:trHeight w:val="990"/>
        </w:trPr>
        <w:tc>
          <w:tcPr>
            <w:tcW w:w="640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Název</w:t>
            </w:r>
          </w:p>
        </w:tc>
        <w:tc>
          <w:tcPr>
            <w:tcW w:w="106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Počet jednotek</w:t>
            </w:r>
          </w:p>
        </w:tc>
        <w:tc>
          <w:tcPr>
            <w:tcW w:w="182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Jednotková jednorázová cena bez DPH (Kč) </w:t>
            </w:r>
          </w:p>
        </w:tc>
        <w:tc>
          <w:tcPr>
            <w:tcW w:w="152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Jednotková cena s DPH (Kč) </w:t>
            </w:r>
          </w:p>
        </w:tc>
        <w:tc>
          <w:tcPr>
            <w:tcW w:w="160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celková cena bez DPH (Kč) </w:t>
            </w:r>
          </w:p>
        </w:tc>
        <w:tc>
          <w:tcPr>
            <w:tcW w:w="1600" w:type="dxa"/>
            <w:tcBorders>
              <w:top w:val="single" w:sz="4" w:space="0" w:color="auto"/>
              <w:left w:val="nil"/>
              <w:bottom w:val="single" w:sz="4" w:space="0" w:color="auto"/>
              <w:right w:val="single" w:sz="4" w:space="0" w:color="auto"/>
            </w:tcBorders>
            <w:shd w:val="clear" w:color="000000" w:fill="969696"/>
            <w:vAlign w:val="center"/>
            <w:hideMark/>
          </w:tcPr>
          <w:p w:rsidR="00DA566C" w:rsidRPr="00DA566C" w:rsidRDefault="00DA566C" w:rsidP="00DA566C">
            <w:pPr>
              <w:jc w:val="center"/>
              <w:rPr>
                <w:rFonts w:ascii="Arial" w:hAnsi="Arial" w:cs="Arial"/>
                <w:sz w:val="16"/>
                <w:szCs w:val="16"/>
              </w:rPr>
            </w:pPr>
            <w:r w:rsidRPr="00DA566C">
              <w:rPr>
                <w:rFonts w:ascii="Arial" w:hAnsi="Arial" w:cs="Arial"/>
                <w:sz w:val="16"/>
                <w:szCs w:val="16"/>
              </w:rPr>
              <w:t xml:space="preserve"> celková cena s DPH (Kč) </w:t>
            </w:r>
          </w:p>
        </w:tc>
      </w:tr>
      <w:tr w:rsidR="00DA566C" w:rsidRPr="00DA566C" w:rsidTr="00DA566C">
        <w:trPr>
          <w:trHeight w:val="450"/>
        </w:trPr>
        <w:tc>
          <w:tcPr>
            <w:tcW w:w="6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SW licence TSM IBM TIVOLI STORAGE MANAGER FOR ENTERPRISE RESOURCE PLANNING</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1232</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1 599 Kč</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1 935 Kč</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1 969 968 Kč</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2 383 920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SW licence IBM TIVOLI STORAGE MANAGER EXTENDED EDITION</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1232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1 599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1 935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1 969 968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2 383 920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SW licence IBM TIVOLI STORAGE MANAGER FOR DATABASES</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616</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1 599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1 935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984 984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1 191 960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SW licence IBM TIVOLI STORAGE MANAGER STORAGE AREA NETWORKS</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1232</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1 599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1 935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1 969 968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2 383 920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SW licence IBM TIVOLI STORAGE MANAGER FOR VIRTUAL ENVIRONMENTS</w:t>
            </w:r>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448</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1 599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1 935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716 352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866 880 Kč</w:t>
            </w:r>
          </w:p>
        </w:tc>
      </w:tr>
      <w:tr w:rsidR="00DA566C" w:rsidRPr="00DA566C" w:rsidTr="00DA566C">
        <w:trPr>
          <w:trHeight w:val="225"/>
        </w:trPr>
        <w:tc>
          <w:tcPr>
            <w:tcW w:w="6400" w:type="dxa"/>
            <w:tcBorders>
              <w:top w:val="nil"/>
              <w:left w:val="single" w:sz="4" w:space="0" w:color="auto"/>
              <w:bottom w:val="single" w:sz="4" w:space="0" w:color="auto"/>
              <w:right w:val="single" w:sz="4" w:space="0" w:color="auto"/>
            </w:tcBorders>
            <w:shd w:val="clear" w:color="auto" w:fill="auto"/>
            <w:vAlign w:val="bottom"/>
            <w:hideMark/>
          </w:tcPr>
          <w:p w:rsidR="00DA566C" w:rsidRPr="00DA566C" w:rsidRDefault="00DA566C" w:rsidP="00DA566C">
            <w:pPr>
              <w:rPr>
                <w:rFonts w:ascii="Arial" w:hAnsi="Arial" w:cs="Arial"/>
                <w:sz w:val="16"/>
                <w:szCs w:val="16"/>
              </w:rPr>
            </w:pPr>
            <w:r w:rsidRPr="00DA566C">
              <w:rPr>
                <w:rFonts w:ascii="Arial" w:hAnsi="Arial" w:cs="Arial"/>
                <w:sz w:val="16"/>
                <w:szCs w:val="16"/>
              </w:rPr>
              <w:t xml:space="preserve">SW XIV </w:t>
            </w:r>
            <w:proofErr w:type="spellStart"/>
            <w:r w:rsidRPr="00DA566C">
              <w:rPr>
                <w:rFonts w:ascii="Arial" w:hAnsi="Arial" w:cs="Arial"/>
                <w:sz w:val="16"/>
                <w:szCs w:val="16"/>
              </w:rPr>
              <w:t>Storage</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1</w:t>
            </w:r>
          </w:p>
        </w:tc>
        <w:tc>
          <w:tcPr>
            <w:tcW w:w="18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2 203 172 Kč</w:t>
            </w:r>
          </w:p>
        </w:tc>
        <w:tc>
          <w:tcPr>
            <w:tcW w:w="152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2 665 838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sz w:val="16"/>
                <w:szCs w:val="16"/>
              </w:rPr>
            </w:pPr>
            <w:r w:rsidRPr="00DA566C">
              <w:rPr>
                <w:rFonts w:ascii="Arial" w:hAnsi="Arial" w:cs="Arial"/>
                <w:b/>
                <w:bCs/>
                <w:sz w:val="16"/>
                <w:szCs w:val="16"/>
              </w:rPr>
              <w:t>2 203 172 Kč</w:t>
            </w:r>
          </w:p>
        </w:tc>
        <w:tc>
          <w:tcPr>
            <w:tcW w:w="1600" w:type="dxa"/>
            <w:tcBorders>
              <w:top w:val="nil"/>
              <w:left w:val="nil"/>
              <w:bottom w:val="single" w:sz="4" w:space="0" w:color="auto"/>
              <w:right w:val="single" w:sz="4" w:space="0" w:color="auto"/>
            </w:tcBorders>
            <w:shd w:val="clear" w:color="auto" w:fill="auto"/>
            <w:noWrap/>
            <w:vAlign w:val="bottom"/>
            <w:hideMark/>
          </w:tcPr>
          <w:p w:rsidR="00DA566C" w:rsidRPr="00DA566C" w:rsidRDefault="00DA566C" w:rsidP="00DA566C">
            <w:pPr>
              <w:jc w:val="right"/>
              <w:rPr>
                <w:rFonts w:ascii="Arial" w:hAnsi="Arial" w:cs="Arial"/>
                <w:b/>
                <w:bCs/>
                <w:color w:val="000000"/>
                <w:sz w:val="16"/>
                <w:szCs w:val="16"/>
              </w:rPr>
            </w:pPr>
            <w:r w:rsidRPr="00DA566C">
              <w:rPr>
                <w:rFonts w:ascii="Arial" w:hAnsi="Arial" w:cs="Arial"/>
                <w:b/>
                <w:bCs/>
                <w:color w:val="000000"/>
                <w:sz w:val="16"/>
                <w:szCs w:val="16"/>
              </w:rPr>
              <w:t>2 665 838 Kč</w:t>
            </w:r>
          </w:p>
        </w:tc>
      </w:tr>
    </w:tbl>
    <w:p w:rsidR="00DA566C" w:rsidRPr="000147EF" w:rsidRDefault="00DA566C" w:rsidP="000147EF">
      <w:pPr>
        <w:jc w:val="center"/>
        <w:rPr>
          <w:b/>
          <w:sz w:val="24"/>
          <w:szCs w:val="24"/>
        </w:rPr>
      </w:pPr>
    </w:p>
    <w:sectPr w:rsidR="00DA566C" w:rsidRPr="000147EF" w:rsidSect="00DA566C">
      <w:pgSz w:w="15840" w:h="12240" w:orient="landscape"/>
      <w:pgMar w:top="720" w:right="720" w:bottom="720" w:left="720" w:header="708" w:footer="708"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85" w:rsidRDefault="00FF0485">
      <w:r>
        <w:separator/>
      </w:r>
    </w:p>
  </w:endnote>
  <w:endnote w:type="continuationSeparator" w:id="0">
    <w:p w:rsidR="00FF0485" w:rsidRDefault="00FF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1A" w:rsidRDefault="00CD769F">
    <w:pPr>
      <w:pStyle w:val="Zpat"/>
      <w:jc w:val="center"/>
    </w:pPr>
    <w:r>
      <w:fldChar w:fldCharType="begin"/>
    </w:r>
    <w:r w:rsidR="008A77EE">
      <w:instrText>PAGE   \* MERGEFORMAT</w:instrText>
    </w:r>
    <w:r>
      <w:fldChar w:fldCharType="separate"/>
    </w:r>
    <w:r w:rsidR="00163D70">
      <w:rPr>
        <w:noProof/>
      </w:rPr>
      <w:t>8</w:t>
    </w:r>
    <w:r>
      <w:fldChar w:fldCharType="end"/>
    </w:r>
  </w:p>
  <w:p w:rsidR="008D107A" w:rsidRDefault="00FF04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85" w:rsidRDefault="00FF0485">
      <w:r>
        <w:separator/>
      </w:r>
    </w:p>
  </w:footnote>
  <w:footnote w:type="continuationSeparator" w:id="0">
    <w:p w:rsidR="00FF0485" w:rsidRDefault="00FF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4B9"/>
    <w:multiLevelType w:val="multilevel"/>
    <w:tmpl w:val="69B496C8"/>
    <w:lvl w:ilvl="0">
      <w:start w:val="1"/>
      <w:numFmt w:val="decimal"/>
      <w:lvlText w:val="%1."/>
      <w:lvlJc w:val="left"/>
      <w:pPr>
        <w:tabs>
          <w:tab w:val="num" w:pos="501"/>
        </w:tabs>
        <w:ind w:left="501"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99427C5"/>
    <w:multiLevelType w:val="hybridMultilevel"/>
    <w:tmpl w:val="A3544C62"/>
    <w:lvl w:ilvl="0" w:tplc="C9B0E52E">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7B49AB"/>
    <w:multiLevelType w:val="hybridMultilevel"/>
    <w:tmpl w:val="A3544C62"/>
    <w:lvl w:ilvl="0" w:tplc="C9B0E52E">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1E7297B"/>
    <w:multiLevelType w:val="multilevel"/>
    <w:tmpl w:val="370A03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96C33D4"/>
    <w:multiLevelType w:val="hybridMultilevel"/>
    <w:tmpl w:val="51C41CDE"/>
    <w:lvl w:ilvl="0" w:tplc="6FC40EA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1935D6"/>
    <w:multiLevelType w:val="hybridMultilevel"/>
    <w:tmpl w:val="86E2FF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1D081B"/>
    <w:multiLevelType w:val="multilevel"/>
    <w:tmpl w:val="5364AE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B750483"/>
    <w:multiLevelType w:val="hybridMultilevel"/>
    <w:tmpl w:val="42FAFE5C"/>
    <w:lvl w:ilvl="0" w:tplc="C6067D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51272A"/>
    <w:multiLevelType w:val="hybridMultilevel"/>
    <w:tmpl w:val="60504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FB3E19"/>
    <w:multiLevelType w:val="hybridMultilevel"/>
    <w:tmpl w:val="14A44790"/>
    <w:lvl w:ilvl="0" w:tplc="0405000F">
      <w:start w:val="1"/>
      <w:numFmt w:val="decimal"/>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0" w15:restartNumberingAfterBreak="0">
    <w:nsid w:val="56C74A27"/>
    <w:multiLevelType w:val="hybridMultilevel"/>
    <w:tmpl w:val="D7F6AE18"/>
    <w:lvl w:ilvl="0" w:tplc="04050001">
      <w:start w:val="1"/>
      <w:numFmt w:val="bullet"/>
      <w:lvlText w:val=""/>
      <w:lvlJc w:val="left"/>
      <w:pPr>
        <w:ind w:left="121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1A7192B"/>
    <w:multiLevelType w:val="multilevel"/>
    <w:tmpl w:val="725A7B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66B5D3F"/>
    <w:multiLevelType w:val="hybridMultilevel"/>
    <w:tmpl w:val="1236FE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7DCC4A6D"/>
    <w:multiLevelType w:val="hybridMultilevel"/>
    <w:tmpl w:val="1AD0E8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13"/>
  </w:num>
  <w:num w:numId="8">
    <w:abstractNumId w:val="9"/>
  </w:num>
  <w:num w:numId="9">
    <w:abstractNumId w:val="8"/>
  </w:num>
  <w:num w:numId="10">
    <w:abstractNumId w:val="10"/>
  </w:num>
  <w:num w:numId="11">
    <w:abstractNumId w:val="0"/>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59"/>
    <w:rsid w:val="000147EF"/>
    <w:rsid w:val="00024EC2"/>
    <w:rsid w:val="00055D8D"/>
    <w:rsid w:val="0005784D"/>
    <w:rsid w:val="00064CF0"/>
    <w:rsid w:val="000A4B9C"/>
    <w:rsid w:val="00121B32"/>
    <w:rsid w:val="00163D70"/>
    <w:rsid w:val="00194479"/>
    <w:rsid w:val="001A53F7"/>
    <w:rsid w:val="0022422F"/>
    <w:rsid w:val="00236E91"/>
    <w:rsid w:val="002D500C"/>
    <w:rsid w:val="002D55CA"/>
    <w:rsid w:val="002E6252"/>
    <w:rsid w:val="003257E4"/>
    <w:rsid w:val="00353659"/>
    <w:rsid w:val="00381FAA"/>
    <w:rsid w:val="003E2DC4"/>
    <w:rsid w:val="00432451"/>
    <w:rsid w:val="00451927"/>
    <w:rsid w:val="004541D4"/>
    <w:rsid w:val="00454217"/>
    <w:rsid w:val="004A2372"/>
    <w:rsid w:val="004C1082"/>
    <w:rsid w:val="004C5042"/>
    <w:rsid w:val="00537D50"/>
    <w:rsid w:val="005672B0"/>
    <w:rsid w:val="00593462"/>
    <w:rsid w:val="0060643E"/>
    <w:rsid w:val="00665904"/>
    <w:rsid w:val="00672B07"/>
    <w:rsid w:val="006C4FCA"/>
    <w:rsid w:val="00717FCC"/>
    <w:rsid w:val="0072321A"/>
    <w:rsid w:val="007328E3"/>
    <w:rsid w:val="00771092"/>
    <w:rsid w:val="00773D71"/>
    <w:rsid w:val="00820C16"/>
    <w:rsid w:val="00857AAC"/>
    <w:rsid w:val="008A1A48"/>
    <w:rsid w:val="008A77EE"/>
    <w:rsid w:val="008C371F"/>
    <w:rsid w:val="00902CA9"/>
    <w:rsid w:val="009257D9"/>
    <w:rsid w:val="00A45074"/>
    <w:rsid w:val="00A650A5"/>
    <w:rsid w:val="00AE0367"/>
    <w:rsid w:val="00AE22CB"/>
    <w:rsid w:val="00B127FB"/>
    <w:rsid w:val="00B1526E"/>
    <w:rsid w:val="00B21C9F"/>
    <w:rsid w:val="00BA3DA7"/>
    <w:rsid w:val="00BC6CF4"/>
    <w:rsid w:val="00BE6CC6"/>
    <w:rsid w:val="00C11DE9"/>
    <w:rsid w:val="00C11F16"/>
    <w:rsid w:val="00CC1704"/>
    <w:rsid w:val="00CD769F"/>
    <w:rsid w:val="00D00FDE"/>
    <w:rsid w:val="00D360A1"/>
    <w:rsid w:val="00D40207"/>
    <w:rsid w:val="00DA117E"/>
    <w:rsid w:val="00DA566C"/>
    <w:rsid w:val="00DB655B"/>
    <w:rsid w:val="00DB6DB6"/>
    <w:rsid w:val="00E25BDA"/>
    <w:rsid w:val="00ED0AC3"/>
    <w:rsid w:val="00F7167C"/>
    <w:rsid w:val="00FA07C5"/>
    <w:rsid w:val="00FB1259"/>
    <w:rsid w:val="00FF0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8525"/>
  <w15:docId w15:val="{4CE2AC3E-18BD-4EC6-AE55-6F6CC5C1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365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53659"/>
    <w:pPr>
      <w:jc w:val="both"/>
    </w:pPr>
    <w:rPr>
      <w:snapToGrid w:val="0"/>
      <w:color w:val="000000"/>
      <w:sz w:val="24"/>
    </w:rPr>
  </w:style>
  <w:style w:type="character" w:customStyle="1" w:styleId="ZkladntextChar">
    <w:name w:val="Základní text Char"/>
    <w:basedOn w:val="Standardnpsmoodstavce"/>
    <w:link w:val="Zkladntext"/>
    <w:rsid w:val="00353659"/>
    <w:rPr>
      <w:rFonts w:ascii="Times New Roman" w:eastAsia="Times New Roman" w:hAnsi="Times New Roman" w:cs="Times New Roman"/>
      <w:snapToGrid w:val="0"/>
      <w:color w:val="000000"/>
      <w:sz w:val="24"/>
      <w:szCs w:val="20"/>
      <w:lang w:eastAsia="cs-CZ"/>
    </w:rPr>
  </w:style>
  <w:style w:type="paragraph" w:customStyle="1" w:styleId="sloseznamu">
    <w:name w:val="Číslo seznamu"/>
    <w:rsid w:val="00353659"/>
    <w:pPr>
      <w:spacing w:after="0" w:line="240" w:lineRule="auto"/>
      <w:ind w:left="226" w:hanging="226"/>
      <w:jc w:val="both"/>
    </w:pPr>
    <w:rPr>
      <w:rFonts w:ascii="Times New Roman" w:eastAsia="Times New Roman" w:hAnsi="Times New Roman" w:cs="Times New Roman"/>
      <w:snapToGrid w:val="0"/>
      <w:color w:val="000000"/>
      <w:sz w:val="24"/>
      <w:szCs w:val="20"/>
      <w:lang w:eastAsia="cs-CZ"/>
    </w:rPr>
  </w:style>
  <w:style w:type="paragraph" w:customStyle="1" w:styleId="Nadpis">
    <w:name w:val="Nadpis"/>
    <w:rsid w:val="00353659"/>
    <w:pPr>
      <w:keepNext/>
      <w:keepLines/>
      <w:spacing w:before="144" w:after="72" w:line="240" w:lineRule="auto"/>
      <w:jc w:val="center"/>
    </w:pPr>
    <w:rPr>
      <w:rFonts w:ascii="Times New Roman" w:eastAsia="Times New Roman" w:hAnsi="Times New Roman" w:cs="Times New Roman"/>
      <w:b/>
      <w:snapToGrid w:val="0"/>
      <w:color w:val="000000"/>
      <w:sz w:val="24"/>
      <w:szCs w:val="20"/>
      <w:lang w:eastAsia="cs-CZ"/>
    </w:rPr>
  </w:style>
  <w:style w:type="paragraph" w:customStyle="1" w:styleId="Znaka1">
    <w:name w:val="Značka 1"/>
    <w:rsid w:val="00353659"/>
    <w:pPr>
      <w:spacing w:after="0" w:line="240" w:lineRule="auto"/>
      <w:ind w:left="345" w:hanging="289"/>
      <w:jc w:val="both"/>
    </w:pPr>
    <w:rPr>
      <w:rFonts w:ascii="Times New Roman" w:eastAsia="Times New Roman" w:hAnsi="Times New Roman" w:cs="Times New Roman"/>
      <w:snapToGrid w:val="0"/>
      <w:color w:val="000000"/>
      <w:sz w:val="24"/>
      <w:szCs w:val="20"/>
      <w:lang w:eastAsia="cs-CZ"/>
    </w:rPr>
  </w:style>
  <w:style w:type="paragraph" w:styleId="Zpat">
    <w:name w:val="footer"/>
    <w:basedOn w:val="Normln"/>
    <w:link w:val="ZpatChar"/>
    <w:uiPriority w:val="99"/>
    <w:rsid w:val="00353659"/>
    <w:pPr>
      <w:tabs>
        <w:tab w:val="center" w:pos="4536"/>
        <w:tab w:val="right" w:pos="9072"/>
      </w:tabs>
    </w:pPr>
  </w:style>
  <w:style w:type="character" w:customStyle="1" w:styleId="ZpatChar">
    <w:name w:val="Zápatí Char"/>
    <w:basedOn w:val="Standardnpsmoodstavce"/>
    <w:link w:val="Zpat"/>
    <w:uiPriority w:val="99"/>
    <w:rsid w:val="0035365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53659"/>
    <w:pPr>
      <w:ind w:left="708"/>
    </w:pPr>
  </w:style>
  <w:style w:type="paragraph" w:styleId="Textbubliny">
    <w:name w:val="Balloon Text"/>
    <w:basedOn w:val="Normln"/>
    <w:link w:val="TextbublinyChar"/>
    <w:uiPriority w:val="99"/>
    <w:semiHidden/>
    <w:unhideWhenUsed/>
    <w:rsid w:val="00C11F1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1F16"/>
    <w:rPr>
      <w:rFonts w:ascii="Segoe UI" w:eastAsia="Times New Roman" w:hAnsi="Segoe UI" w:cs="Segoe UI"/>
      <w:sz w:val="18"/>
      <w:szCs w:val="18"/>
      <w:lang w:eastAsia="cs-CZ"/>
    </w:rPr>
  </w:style>
  <w:style w:type="table" w:styleId="Mkatabulky">
    <w:name w:val="Table Grid"/>
    <w:basedOn w:val="Normlntabulka"/>
    <w:uiPriority w:val="39"/>
    <w:rsid w:val="0001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7689">
      <w:bodyDiv w:val="1"/>
      <w:marLeft w:val="0"/>
      <w:marRight w:val="0"/>
      <w:marTop w:val="0"/>
      <w:marBottom w:val="0"/>
      <w:divBdr>
        <w:top w:val="none" w:sz="0" w:space="0" w:color="auto"/>
        <w:left w:val="none" w:sz="0" w:space="0" w:color="auto"/>
        <w:bottom w:val="none" w:sz="0" w:space="0" w:color="auto"/>
        <w:right w:val="none" w:sz="0" w:space="0" w:color="auto"/>
      </w:divBdr>
    </w:div>
    <w:div w:id="883954874">
      <w:bodyDiv w:val="1"/>
      <w:marLeft w:val="0"/>
      <w:marRight w:val="0"/>
      <w:marTop w:val="0"/>
      <w:marBottom w:val="0"/>
      <w:divBdr>
        <w:top w:val="none" w:sz="0" w:space="0" w:color="auto"/>
        <w:left w:val="none" w:sz="0" w:space="0" w:color="auto"/>
        <w:bottom w:val="none" w:sz="0" w:space="0" w:color="auto"/>
        <w:right w:val="none" w:sz="0" w:space="0" w:color="auto"/>
      </w:divBdr>
    </w:div>
    <w:div w:id="15303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3DF8-05B0-4C1E-8DCB-486A91E3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Zumrová Olga Mgr.</dc:creator>
  <cp:lastModifiedBy>Turčany Martin</cp:lastModifiedBy>
  <cp:revision>4</cp:revision>
  <dcterms:created xsi:type="dcterms:W3CDTF">2018-09-24T13:14:00Z</dcterms:created>
  <dcterms:modified xsi:type="dcterms:W3CDTF">2018-09-25T11:30:00Z</dcterms:modified>
</cp:coreProperties>
</file>