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5420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7768" from="424.361108pt,14.632391pt" to="425.773292pt,14.632391pt" stroked="true" strokeweight="1.42582pt" strokecolor="#000000">
            <v:stroke dashstyle="solid"/>
            <w10:wrap type="none"/>
          </v:line>
        </w:pict>
      </w:r>
      <w:r>
        <w:rPr>
          <w:rFonts w:ascii="Arial" w:hAnsi="Arial"/>
          <w:color w:val="343434"/>
          <w:sz w:val="19"/>
        </w:rPr>
        <w:t>Příloh9 </w:t>
      </w:r>
      <w:r>
        <w:rPr>
          <w:color w:val="343434"/>
          <w:sz w:val="21"/>
        </w:rPr>
        <w:t>č. </w:t>
      </w:r>
      <w:r>
        <w:rPr>
          <w:rFonts w:ascii="Arial" w:hAnsi="Arial"/>
          <w:color w:val="343434"/>
          <w:sz w:val="19"/>
        </w:rPr>
        <w:t>3 smlouvy ZAK 18-0226 </w:t>
      </w:r>
      <w:r>
        <w:rPr>
          <w:b/>
          <w:color w:val="343434"/>
          <w:sz w:val="22"/>
        </w:rPr>
        <w:t>-Cenová nabídka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before="94"/>
        <w:ind w:left="148"/>
      </w:pPr>
      <w:r>
        <w:rPr>
          <w:color w:val="343434"/>
          <w:w w:val="95"/>
        </w:rPr>
        <w:t>Cenová nabídka</w:t>
      </w:r>
    </w:p>
    <w:p>
      <w:pPr>
        <w:pStyle w:val="BodyText"/>
        <w:tabs>
          <w:tab w:pos="4352" w:val="right" w:leader="none"/>
        </w:tabs>
        <w:spacing w:before="47"/>
        <w:ind w:left="155"/>
        <w:rPr>
          <w:rFonts w:ascii="Arial" w:hAnsi="Arial"/>
        </w:rPr>
      </w:pPr>
      <w:r>
        <w:rPr>
          <w:color w:val="343434"/>
        </w:rPr>
        <w:t>Rozloha </w:t>
      </w:r>
      <w:r>
        <w:rPr>
          <w:color w:val="444444"/>
        </w:rPr>
        <w:t>řešeného</w:t>
      </w:r>
      <w:r>
        <w:rPr>
          <w:color w:val="444444"/>
          <w:spacing w:val="4"/>
        </w:rPr>
        <w:t> </w:t>
      </w:r>
      <w:r>
        <w:rPr>
          <w:color w:val="343434"/>
        </w:rPr>
        <w:t>území</w:t>
      </w:r>
      <w:r>
        <w:rPr>
          <w:color w:val="343434"/>
          <w:spacing w:val="-7"/>
        </w:rPr>
        <w:t> </w:t>
      </w:r>
      <w:r>
        <w:rPr>
          <w:color w:val="343434"/>
        </w:rPr>
        <w:t>(ha):</w:t>
      </w:r>
      <w:r>
        <w:rPr>
          <w:rFonts w:ascii="Arial" w:hAnsi="Arial"/>
          <w:color w:val="444444"/>
        </w:rPr>
        <w:tab/>
        <w:t>121</w:t>
      </w:r>
    </w:p>
    <w:p>
      <w:pPr>
        <w:pStyle w:val="BodyText"/>
        <w:spacing w:line="348" w:lineRule="auto" w:before="62"/>
        <w:ind w:left="148" w:right="3422" w:firstLine="8"/>
      </w:pPr>
      <w:r>
        <w:rPr/>
        <w:drawing>
          <wp:anchor distT="0" distB="0" distL="0" distR="0" allowOverlap="1" layoutInCell="1" locked="0" behindDoc="1" simplePos="0" relativeHeight="268427663">
            <wp:simplePos x="0" y="0"/>
            <wp:positionH relativeFrom="page">
              <wp:posOffset>3255264</wp:posOffset>
            </wp:positionH>
            <wp:positionV relativeFrom="paragraph">
              <wp:posOffset>364299</wp:posOffset>
            </wp:positionV>
            <wp:extent cx="402335" cy="19507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třída</w:t>
      </w:r>
      <w:r>
        <w:rPr>
          <w:color w:val="444444"/>
          <w:spacing w:val="-18"/>
        </w:rPr>
        <w:t> </w:t>
      </w:r>
      <w:r>
        <w:rPr>
          <w:color w:val="444444"/>
          <w:sz w:val="13"/>
        </w:rPr>
        <w:t>A/V</w:t>
      </w:r>
      <w:r>
        <w:rPr>
          <w:color w:val="444444"/>
          <w:spacing w:val="-13"/>
          <w:sz w:val="13"/>
        </w:rPr>
        <w:t> </w:t>
      </w:r>
      <w:r>
        <w:rPr>
          <w:color w:val="646464"/>
          <w:sz w:val="13"/>
        </w:rPr>
        <w:t>•</w:t>
      </w:r>
      <w:r>
        <w:rPr>
          <w:color w:val="646464"/>
          <w:spacing w:val="-11"/>
          <w:sz w:val="13"/>
        </w:rPr>
        <w:t> </w:t>
      </w:r>
      <w:r>
        <w:rPr>
          <w:color w:val="343434"/>
        </w:rPr>
        <w:t>zástavba</w:t>
      </w:r>
      <w:r>
        <w:rPr>
          <w:color w:val="343434"/>
          <w:spacing w:val="-17"/>
        </w:rPr>
        <w:t> </w:t>
      </w:r>
      <w:r>
        <w:rPr>
          <w:color w:val="343434"/>
        </w:rPr>
        <w:t>s</w:t>
      </w:r>
      <w:r>
        <w:rPr>
          <w:color w:val="343434"/>
          <w:spacing w:val="-22"/>
        </w:rPr>
        <w:t> </w:t>
      </w:r>
      <w:r>
        <w:rPr>
          <w:color w:val="444444"/>
        </w:rPr>
        <w:t>vysokou</w:t>
      </w:r>
      <w:r>
        <w:rPr>
          <w:color w:val="444444"/>
          <w:spacing w:val="-12"/>
        </w:rPr>
        <w:t> </w:t>
      </w:r>
      <w:r>
        <w:rPr>
          <w:color w:val="343434"/>
        </w:rPr>
        <w:t>hustotou</w:t>
      </w:r>
      <w:r>
        <w:rPr>
          <w:color w:val="343434"/>
          <w:spacing w:val="-15"/>
        </w:rPr>
        <w:t> </w:t>
      </w:r>
      <w:r>
        <w:rPr>
          <w:color w:val="343434"/>
        </w:rPr>
        <w:t>a</w:t>
      </w:r>
      <w:r>
        <w:rPr>
          <w:color w:val="343434"/>
          <w:spacing w:val="-18"/>
        </w:rPr>
        <w:t> </w:t>
      </w:r>
      <w:r>
        <w:rPr>
          <w:color w:val="444444"/>
        </w:rPr>
        <w:t>různorodosti</w:t>
      </w:r>
      <w:r>
        <w:rPr>
          <w:color w:val="444444"/>
          <w:spacing w:val="-15"/>
        </w:rPr>
        <w:t> </w:t>
      </w:r>
      <w:r>
        <w:rPr>
          <w:color w:val="343434"/>
        </w:rPr>
        <w:t>zastavěni</w:t>
      </w:r>
      <w:r>
        <w:rPr>
          <w:color w:val="343434"/>
          <w:spacing w:val="-17"/>
        </w:rPr>
        <w:t> </w:t>
      </w:r>
      <w:r>
        <w:rPr>
          <w:color w:val="343434"/>
        </w:rPr>
        <w:t>a</w:t>
      </w:r>
      <w:r>
        <w:rPr>
          <w:color w:val="343434"/>
          <w:spacing w:val="-19"/>
        </w:rPr>
        <w:t> </w:t>
      </w:r>
      <w:r>
        <w:rPr>
          <w:color w:val="343434"/>
        </w:rPr>
        <w:t>aktivit,</w:t>
      </w:r>
      <w:r>
        <w:rPr>
          <w:color w:val="343434"/>
          <w:spacing w:val="-13"/>
        </w:rPr>
        <w:t> </w:t>
      </w:r>
      <w:r>
        <w:rPr>
          <w:color w:val="343434"/>
        </w:rPr>
        <w:t>převážně</w:t>
      </w:r>
      <w:r>
        <w:rPr>
          <w:color w:val="343434"/>
          <w:spacing w:val="-15"/>
        </w:rPr>
        <w:t> </w:t>
      </w:r>
      <w:r>
        <w:rPr>
          <w:color w:val="343434"/>
        </w:rPr>
        <w:t>hustá</w:t>
      </w:r>
      <w:r>
        <w:rPr>
          <w:color w:val="343434"/>
          <w:spacing w:val="-15"/>
        </w:rPr>
        <w:t> </w:t>
      </w:r>
      <w:r>
        <w:rPr>
          <w:color w:val="343434"/>
        </w:rPr>
        <w:t>zástavba</w:t>
      </w:r>
      <w:r>
        <w:rPr>
          <w:color w:val="343434"/>
          <w:spacing w:val="-14"/>
        </w:rPr>
        <w:t> </w:t>
      </w:r>
      <w:r>
        <w:rPr>
          <w:color w:val="444444"/>
        </w:rPr>
        <w:t>vnitřních</w:t>
      </w:r>
      <w:r>
        <w:rPr>
          <w:color w:val="444444"/>
          <w:spacing w:val="-16"/>
        </w:rPr>
        <w:t> </w:t>
      </w:r>
      <w:r>
        <w:rPr>
          <w:color w:val="343434"/>
        </w:rPr>
        <w:t>a centrálních</w:t>
      </w:r>
      <w:r>
        <w:rPr>
          <w:color w:val="343434"/>
          <w:spacing w:val="-14"/>
        </w:rPr>
        <w:t> </w:t>
      </w:r>
      <w:r>
        <w:rPr>
          <w:color w:val="444444"/>
        </w:rPr>
        <w:t>částí</w:t>
      </w:r>
      <w:r>
        <w:rPr>
          <w:color w:val="444444"/>
          <w:spacing w:val="-17"/>
        </w:rPr>
        <w:t> </w:t>
      </w:r>
      <w:r>
        <w:rPr>
          <w:color w:val="343434"/>
        </w:rPr>
        <w:t>měst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1308"/>
        <w:gridCol w:w="1208"/>
        <w:gridCol w:w="1022"/>
      </w:tblGrid>
      <w:tr>
        <w:trPr>
          <w:trHeight w:val="188" w:hRule="exact"/>
        </w:trPr>
        <w:tc>
          <w:tcPr>
            <w:tcW w:w="4220" w:type="dxa"/>
            <w:gridSpan w:val="2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line="122" w:lineRule="exact" w:before="0"/>
              <w:ind w:left="183" w:right="203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444444"/>
                <w:w w:val="105"/>
                <w:sz w:val="10"/>
              </w:rPr>
              <w:t>Kč/hod </w:t>
            </w:r>
            <w:r>
              <w:rPr>
                <w:b/>
                <w:color w:val="444444"/>
                <w:w w:val="105"/>
                <w:sz w:val="11"/>
              </w:rPr>
              <w:t>bor </w:t>
            </w:r>
            <w:r>
              <w:rPr>
                <w:rFonts w:ascii="Arial" w:hAnsi="Arial"/>
                <w:color w:val="343434"/>
                <w:w w:val="105"/>
                <w:sz w:val="10"/>
              </w:rPr>
              <w:t>DPH</w:t>
            </w:r>
          </w:p>
        </w:tc>
        <w:tc>
          <w:tcPr>
            <w:tcW w:w="1022" w:type="dxa"/>
            <w:vMerge w:val="restart"/>
          </w:tcPr>
          <w:p>
            <w:pPr/>
          </w:p>
        </w:tc>
      </w:tr>
      <w:tr>
        <w:trPr>
          <w:trHeight w:val="669" w:hRule="exact"/>
        </w:trPr>
        <w:tc>
          <w:tcPr>
            <w:tcW w:w="2912" w:type="dxa"/>
          </w:tcPr>
          <w:p>
            <w:pPr>
              <w:pStyle w:val="TableParagraph"/>
              <w:tabs>
                <w:tab w:pos="1432" w:val="left" w:leader="none"/>
              </w:tabs>
              <w:spacing w:line="312" w:lineRule="auto" w:before="60"/>
              <w:ind w:left="50" w:right="1228" w:firstLine="1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Dopravně bezpečnostní</w:t>
            </w:r>
            <w:r>
              <w:rPr>
                <w:color w:val="B3B3B3"/>
                <w:w w:val="95"/>
                <w:sz w:val="14"/>
              </w:rPr>
              <w:t>.</w:t>
            </w:r>
            <w:r>
              <w:rPr>
                <w:color w:val="343434"/>
                <w:w w:val="95"/>
                <w:sz w:val="14"/>
              </w:rPr>
              <w:t>st</w:t>
            </w:r>
            <w:r>
              <w:rPr>
                <w:color w:val="343434"/>
                <w:spacing w:val="-9"/>
                <w:w w:val="95"/>
                <w:sz w:val="14"/>
              </w:rPr>
              <w:t> </w:t>
            </w:r>
            <w:r>
              <w:rPr>
                <w:color w:val="343434"/>
                <w:w w:val="95"/>
                <w:sz w:val="14"/>
              </w:rPr>
              <w:t>udie </w:t>
            </w:r>
            <w:r>
              <w:rPr>
                <w:color w:val="343434"/>
                <w:sz w:val="14"/>
              </w:rPr>
              <w:t>Sociologické</w:t>
            </w:r>
            <w:r>
              <w:rPr>
                <w:color w:val="343434"/>
                <w:spacing w:val="-19"/>
                <w:sz w:val="14"/>
              </w:rPr>
              <w:t> </w:t>
            </w:r>
            <w:r>
              <w:rPr>
                <w:color w:val="343434"/>
                <w:sz w:val="14"/>
              </w:rPr>
              <w:t>šetřeni</w:t>
              <w:tab/>
            </w:r>
            <w:r>
              <w:rPr>
                <w:color w:val="B3B3B3"/>
                <w:sz w:val="14"/>
              </w:rPr>
              <w:t>·</w:t>
            </w:r>
          </w:p>
          <w:p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Prúzkum ekonomického zdraví lokality</w:t>
            </w:r>
          </w:p>
        </w:tc>
        <w:tc>
          <w:tcPr>
            <w:tcW w:w="1308" w:type="dxa"/>
          </w:tcPr>
          <w:p>
            <w:pPr/>
          </w:p>
        </w:tc>
        <w:tc>
          <w:tcPr>
            <w:tcW w:w="1208" w:type="dxa"/>
          </w:tcPr>
          <w:p>
            <w:pPr/>
          </w:p>
        </w:tc>
        <w:tc>
          <w:tcPr>
            <w:tcW w:w="1022" w:type="dxa"/>
            <w:vMerge/>
          </w:tcPr>
          <w:p>
            <w:pPr/>
          </w:p>
        </w:tc>
      </w:tr>
      <w:tr>
        <w:trPr>
          <w:trHeight w:val="517" w:hRule="exact"/>
        </w:trPr>
        <w:tc>
          <w:tcPr>
            <w:tcW w:w="2912" w:type="dxa"/>
          </w:tcPr>
          <w:p>
            <w:pPr>
              <w:pStyle w:val="TableParagraph"/>
              <w:spacing w:line="304" w:lineRule="auto" w:before="23"/>
              <w:ind w:left="57" w:right="1015" w:firstLine="3"/>
              <w:rPr>
                <w:sz w:val="14"/>
              </w:rPr>
            </w:pPr>
            <w:r>
              <w:rPr>
                <w:color w:val="343434"/>
                <w:sz w:val="14"/>
              </w:rPr>
              <w:t>Demografická studie </w:t>
            </w:r>
            <w:r>
              <w:rPr>
                <w:color w:val="343434"/>
                <w:w w:val="95"/>
                <w:sz w:val="14"/>
              </w:rPr>
              <w:t>Architektonicko•historická  studie</w:t>
            </w:r>
          </w:p>
        </w:tc>
        <w:tc>
          <w:tcPr>
            <w:tcW w:w="1308" w:type="dxa"/>
          </w:tcPr>
          <w:p>
            <w:pPr/>
          </w:p>
        </w:tc>
        <w:tc>
          <w:tcPr>
            <w:tcW w:w="1208" w:type="dxa"/>
          </w:tcPr>
          <w:p>
            <w:pPr/>
          </w:p>
        </w:tc>
        <w:tc>
          <w:tcPr>
            <w:tcW w:w="1022" w:type="dxa"/>
            <w:vMerge/>
          </w:tcPr>
          <w:p>
            <w:pPr/>
          </w:p>
        </w:tc>
      </w:tr>
      <w:tr>
        <w:trPr>
          <w:trHeight w:val="315" w:hRule="exact"/>
        </w:trPr>
        <w:tc>
          <w:tcPr>
            <w:tcW w:w="2912" w:type="dxa"/>
          </w:tcPr>
          <w:p>
            <w:pPr>
              <w:pStyle w:val="TableParagraph"/>
              <w:spacing w:before="129"/>
              <w:ind w:left="57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Analytická část</w:t>
            </w:r>
          </w:p>
        </w:tc>
        <w:tc>
          <w:tcPr>
            <w:tcW w:w="1308" w:type="dxa"/>
          </w:tcPr>
          <w:p>
            <w:pPr>
              <w:pStyle w:val="TableParagraph"/>
              <w:spacing w:before="123"/>
              <w:ind w:right="24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10"/>
                <w:sz w:val="14"/>
              </w:rPr>
              <w:t>700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124"/>
              <w:ind w:left="183" w:right="177"/>
              <w:jc w:val="center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771 Kč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right="52"/>
              <w:jc w:val="right"/>
              <w:rPr>
                <w:sz w:val="14"/>
              </w:rPr>
            </w:pPr>
            <w:r>
              <w:rPr>
                <w:rFonts w:ascii="Arial" w:hAnsi="Arial"/>
                <w:color w:val="343434"/>
                <w:w w:val="110"/>
                <w:sz w:val="14"/>
              </w:rPr>
              <w:t>540000 </w:t>
            </w:r>
            <w:r>
              <w:rPr>
                <w:color w:val="343434"/>
                <w:w w:val="110"/>
                <w:sz w:val="14"/>
              </w:rPr>
              <w:t>Kč</w:t>
            </w:r>
          </w:p>
        </w:tc>
      </w:tr>
      <w:tr>
        <w:trPr>
          <w:trHeight w:val="209" w:hRule="exact"/>
        </w:trPr>
        <w:tc>
          <w:tcPr>
            <w:tcW w:w="2912" w:type="dxa"/>
          </w:tcPr>
          <w:p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Návrhová část územní studie</w:t>
            </w:r>
          </w:p>
        </w:tc>
        <w:tc>
          <w:tcPr>
            <w:tcW w:w="1308" w:type="dxa"/>
          </w:tcPr>
          <w:p>
            <w:pPr>
              <w:pStyle w:val="TableParagraph"/>
              <w:spacing w:before="23"/>
              <w:ind w:right="21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sz w:val="14"/>
              </w:rPr>
              <w:t>1000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18"/>
              <w:ind w:left="183" w:right="167"/>
              <w:jc w:val="center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771 Kč</w:t>
            </w: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52"/>
              <w:jc w:val="right"/>
              <w:rPr>
                <w:sz w:val="14"/>
              </w:rPr>
            </w:pPr>
            <w:r>
              <w:rPr>
                <w:rFonts w:ascii="Arial" w:hAnsi="Arial"/>
                <w:color w:val="343434"/>
                <w:w w:val="95"/>
                <w:sz w:val="14"/>
              </w:rPr>
              <w:t>771429 </w:t>
            </w:r>
            <w:r>
              <w:rPr>
                <w:color w:val="343434"/>
                <w:w w:val="95"/>
                <w:sz w:val="14"/>
              </w:rPr>
              <w:t>Kč</w:t>
            </w:r>
          </w:p>
        </w:tc>
      </w:tr>
      <w:tr>
        <w:trPr>
          <w:trHeight w:val="211" w:hRule="exact"/>
        </w:trPr>
        <w:tc>
          <w:tcPr>
            <w:tcW w:w="2912" w:type="dxa"/>
          </w:tcPr>
          <w:p>
            <w:pPr>
              <w:pStyle w:val="TableParagraph"/>
              <w:spacing w:before="23"/>
              <w:ind w:left="75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Participační setkani</w:t>
            </w:r>
          </w:p>
        </w:tc>
        <w:tc>
          <w:tcPr>
            <w:tcW w:w="1308" w:type="dxa"/>
          </w:tcPr>
          <w:p>
            <w:pPr>
              <w:pStyle w:val="TableParagraph"/>
              <w:spacing w:before="23"/>
              <w:ind w:right="27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05"/>
                <w:sz w:val="14"/>
              </w:rPr>
              <w:t>20</w:t>
            </w:r>
          </w:p>
        </w:tc>
        <w:tc>
          <w:tcPr>
            <w:tcW w:w="1208" w:type="dxa"/>
          </w:tcPr>
          <w:p>
            <w:pPr>
              <w:pStyle w:val="TableParagraph"/>
              <w:spacing w:before="18"/>
              <w:ind w:left="183" w:right="163"/>
              <w:jc w:val="center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771 Kč</w:t>
            </w: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48"/>
              <w:jc w:val="right"/>
              <w:rPr>
                <w:sz w:val="14"/>
              </w:rPr>
            </w:pPr>
            <w:r>
              <w:rPr>
                <w:rFonts w:ascii="Arial" w:hAnsi="Arial"/>
                <w:color w:val="343434"/>
                <w:sz w:val="14"/>
              </w:rPr>
              <w:t>15429 </w:t>
            </w:r>
            <w:r>
              <w:rPr>
                <w:color w:val="343434"/>
                <w:sz w:val="14"/>
              </w:rPr>
              <w:t>Kč</w:t>
            </w:r>
          </w:p>
        </w:tc>
      </w:tr>
      <w:tr>
        <w:trPr>
          <w:trHeight w:val="183" w:hRule="exact"/>
        </w:trPr>
        <w:tc>
          <w:tcPr>
            <w:tcW w:w="2912" w:type="dxa"/>
          </w:tcPr>
          <w:p>
            <w:pPr>
              <w:pStyle w:val="TableParagraph"/>
              <w:spacing w:before="22"/>
              <w:ind w:left="66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Zhotoveni čistopisu územní studie</w:t>
            </w:r>
          </w:p>
        </w:tc>
        <w:tc>
          <w:tcPr>
            <w:tcW w:w="1308" w:type="dxa"/>
          </w:tcPr>
          <w:p>
            <w:pPr>
              <w:pStyle w:val="TableParagraph"/>
              <w:spacing w:before="21"/>
              <w:ind w:right="25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444444"/>
                <w:sz w:val="14"/>
              </w:rPr>
              <w:t>100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22"/>
              <w:ind w:left="183" w:right="163"/>
              <w:jc w:val="center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771 Kč</w:t>
            </w:r>
          </w:p>
        </w:tc>
        <w:tc>
          <w:tcPr>
            <w:tcW w:w="102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rFonts w:ascii="Arial" w:hAnsi="Arial"/>
                <w:color w:val="343434"/>
                <w:sz w:val="14"/>
              </w:rPr>
              <w:t>77143 </w:t>
            </w:r>
            <w:r>
              <w:rPr>
                <w:color w:val="343434"/>
                <w:sz w:val="14"/>
              </w:rPr>
              <w:t>Kč</w:t>
            </w:r>
          </w:p>
        </w:tc>
      </w:tr>
    </w:tbl>
    <w:p>
      <w:pPr>
        <w:pStyle w:val="BodyText"/>
        <w:tabs>
          <w:tab w:pos="4431" w:val="left" w:leader="none"/>
          <w:tab w:pos="5636" w:val="left" w:leader="none"/>
        </w:tabs>
        <w:spacing w:before="52"/>
        <w:ind w:left="3795"/>
        <w:rPr>
          <w:rFonts w:ascii="Arial" w:hAnsi="Arial"/>
        </w:rPr>
      </w:pPr>
      <w:r>
        <w:rPr>
          <w:rFonts w:ascii="Arial" w:hAnsi="Arial"/>
          <w:color w:val="343434"/>
        </w:rPr>
        <w:t>1820</w:t>
        <w:tab/>
      </w:r>
      <w:r>
        <w:rPr>
          <w:color w:val="343434"/>
        </w:rPr>
        <w:t>Celkem</w:t>
      </w:r>
      <w:r>
        <w:rPr>
          <w:color w:val="343434"/>
          <w:spacing w:val="19"/>
        </w:rPr>
        <w:t> </w:t>
      </w:r>
      <w:r>
        <w:rPr>
          <w:color w:val="343434"/>
        </w:rPr>
        <w:t>hodin</w:t>
        <w:tab/>
      </w:r>
      <w:r>
        <w:rPr>
          <w:rFonts w:ascii="Arial" w:hAnsi="Arial"/>
          <w:color w:val="444444"/>
          <w:spacing w:val="3"/>
        </w:rPr>
        <w:t>1</w:t>
      </w:r>
      <w:r>
        <w:rPr>
          <w:rFonts w:ascii="Arial" w:hAnsi="Arial"/>
          <w:color w:val="343434"/>
          <w:spacing w:val="3"/>
        </w:rPr>
        <w:t>404 </w:t>
      </w:r>
      <w:r>
        <w:rPr>
          <w:rFonts w:ascii="Arial" w:hAnsi="Arial"/>
          <w:color w:val="343434"/>
        </w:rPr>
        <w:t>000  Kč  </w:t>
      </w:r>
      <w:r>
        <w:rPr>
          <w:color w:val="343434"/>
        </w:rPr>
        <w:t>celkem </w:t>
      </w:r>
      <w:r>
        <w:rPr>
          <w:rFonts w:ascii="Arial" w:hAnsi="Arial"/>
          <w:color w:val="343434"/>
        </w:rPr>
        <w:t>bez</w:t>
      </w:r>
      <w:r>
        <w:rPr>
          <w:rFonts w:ascii="Arial" w:hAnsi="Arial"/>
          <w:color w:val="343434"/>
          <w:spacing w:val="4"/>
        </w:rPr>
        <w:t> </w:t>
      </w:r>
      <w:r>
        <w:rPr>
          <w:rFonts w:ascii="Arial" w:hAnsi="Arial"/>
          <w:color w:val="343434"/>
        </w:rPr>
        <w:t>DPH</w:t>
      </w:r>
    </w:p>
    <w:p>
      <w:pPr>
        <w:pStyle w:val="BodyText"/>
        <w:spacing w:before="1"/>
        <w:rPr>
          <w:rFonts w:ascii="Arial"/>
        </w:rPr>
      </w:pPr>
    </w:p>
    <w:p>
      <w:pPr>
        <w:pStyle w:val="BodyText"/>
        <w:spacing w:line="312" w:lineRule="auto" w:before="95"/>
        <w:ind w:left="193" w:right="8015" w:hanging="5"/>
      </w:pPr>
      <w:r>
        <w:rPr>
          <w:color w:val="343434"/>
          <w:w w:val="95"/>
        </w:rPr>
        <w:t>Podklady zajištěné objednavatelem Doplňující prúzkumy a rozbory</w:t>
      </w:r>
    </w:p>
    <w:p>
      <w:pPr>
        <w:pStyle w:val="BodyText"/>
        <w:spacing w:line="144" w:lineRule="exact"/>
        <w:ind w:left="182"/>
      </w:pPr>
      <w:r>
        <w:rPr>
          <w:color w:val="343434"/>
        </w:rPr>
        <w:t>Studie, účast na společném jednání, spolupráce při</w:t>
      </w:r>
    </w:p>
    <w:p>
      <w:pPr>
        <w:pStyle w:val="BodyText"/>
        <w:spacing w:before="72"/>
        <w:ind w:left="189"/>
      </w:pPr>
      <w:r>
        <w:rPr>
          <w:color w:val="343434"/>
          <w:w w:val="95"/>
        </w:rPr>
        <w:t>vyhodnocení výsledku </w:t>
      </w:r>
      <w:r>
        <w:rPr>
          <w:color w:val="444444"/>
          <w:w w:val="95"/>
        </w:rPr>
        <w:t>jednání</w:t>
      </w:r>
    </w:p>
    <w:p>
      <w:pPr>
        <w:pStyle w:val="BodyText"/>
        <w:spacing w:before="48"/>
        <w:ind w:left="199"/>
      </w:pPr>
      <w:r>
        <w:rPr>
          <w:color w:val="343434"/>
        </w:rPr>
        <w:t>Účast </w:t>
      </w:r>
      <w:r>
        <w:rPr>
          <w:color w:val="444444"/>
        </w:rPr>
        <w:t>na </w:t>
      </w:r>
      <w:r>
        <w:rPr>
          <w:color w:val="343434"/>
        </w:rPr>
        <w:t>Poradách </w:t>
      </w:r>
      <w:r>
        <w:rPr>
          <w:color w:val="444444"/>
        </w:rPr>
        <w:t>stanovených </w:t>
      </w:r>
      <w:r>
        <w:rPr>
          <w:color w:val="343434"/>
        </w:rPr>
        <w:t>objednavatelem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09"/>
      </w:pPr>
      <w:r>
        <w:rPr>
          <w:color w:val="444444"/>
        </w:rPr>
        <w:t>Úprava studie </w:t>
      </w:r>
      <w:r>
        <w:rPr>
          <w:color w:val="343434"/>
        </w:rPr>
        <w:t>po jednání, účast na veřejném projednáni</w:t>
      </w:r>
      <w:r>
        <w:rPr>
          <w:color w:val="646464"/>
        </w:rPr>
        <w:t>,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20"/>
          <w:pgMar w:top="700" w:bottom="0" w:left="1400" w:right="40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00"/>
      </w:pPr>
      <w:r>
        <w:rPr>
          <w:color w:val="343434"/>
          <w:w w:val="90"/>
        </w:rPr>
        <w:t>Odbornici</w:t>
      </w:r>
      <w:r>
        <w:rPr>
          <w:color w:val="343434"/>
          <w:spacing w:val="-13"/>
          <w:w w:val="90"/>
        </w:rPr>
        <w:t> </w:t>
      </w:r>
      <w:r>
        <w:rPr>
          <w:color w:val="343434"/>
          <w:w w:val="90"/>
        </w:rPr>
        <w:t>praCUJICÍ</w:t>
      </w:r>
      <w:r>
        <w:rPr>
          <w:color w:val="343434"/>
          <w:spacing w:val="-18"/>
          <w:w w:val="90"/>
        </w:rPr>
        <w:t> </w:t>
      </w:r>
      <w:r>
        <w:rPr>
          <w:color w:val="343434"/>
          <w:w w:val="90"/>
        </w:rPr>
        <w:t>na</w:t>
      </w:r>
      <w:r>
        <w:rPr>
          <w:color w:val="343434"/>
          <w:spacing w:val="-18"/>
          <w:w w:val="90"/>
        </w:rPr>
        <w:t> </w:t>
      </w:r>
      <w:r>
        <w:rPr>
          <w:color w:val="343434"/>
          <w:w w:val="90"/>
        </w:rPr>
        <w:t>studii</w:t>
      </w:r>
    </w:p>
    <w:p>
      <w:pPr>
        <w:tabs>
          <w:tab w:pos="1135" w:val="left" w:leader="none"/>
        </w:tabs>
        <w:spacing w:before="96"/>
        <w:ind w:left="200" w:right="0" w:firstLine="0"/>
        <w:jc w:val="left"/>
        <w:rPr>
          <w:sz w:val="10"/>
        </w:rPr>
      </w:pPr>
      <w:r>
        <w:rPr/>
        <w:br w:type="column"/>
      </w:r>
      <w:r>
        <w:rPr>
          <w:color w:val="343434"/>
          <w:w w:val="105"/>
          <w:sz w:val="11"/>
        </w:rPr>
        <w:t>poč.tdmi</w:t>
        <w:tab/>
      </w:r>
      <w:r>
        <w:rPr>
          <w:color w:val="343434"/>
          <w:sz w:val="10"/>
        </w:rPr>
        <w:t>hodin</w:t>
      </w:r>
      <w:r>
        <w:rPr>
          <w:color w:val="343434"/>
          <w:spacing w:val="-2"/>
          <w:sz w:val="10"/>
        </w:rPr>
        <w:t> </w:t>
      </w:r>
      <w:r>
        <w:rPr>
          <w:color w:val="343434"/>
          <w:sz w:val="10"/>
        </w:rPr>
        <w:t>denně</w:t>
      </w:r>
    </w:p>
    <w:p>
      <w:pPr>
        <w:spacing w:before="96"/>
        <w:ind w:left="200" w:right="0" w:firstLine="0"/>
        <w:jc w:val="left"/>
        <w:rPr>
          <w:sz w:val="11"/>
        </w:rPr>
      </w:pPr>
      <w:r>
        <w:rPr/>
        <w:br w:type="column"/>
      </w:r>
      <w:r>
        <w:rPr>
          <w:color w:val="444444"/>
          <w:w w:val="105"/>
          <w:sz w:val="11"/>
        </w:rPr>
        <w:t>KC/hoclN,OPH</w:t>
      </w:r>
    </w:p>
    <w:p>
      <w:pPr>
        <w:spacing w:after="0"/>
        <w:jc w:val="left"/>
        <w:rPr>
          <w:sz w:val="11"/>
        </w:rPr>
        <w:sectPr>
          <w:type w:val="continuous"/>
          <w:pgSz w:w="11900" w:h="16820"/>
          <w:pgMar w:top="700" w:bottom="0" w:left="1400" w:right="400"/>
          <w:cols w:num="3" w:equalWidth="0">
            <w:col w:w="1723" w:space="1851"/>
            <w:col w:w="1629" w:space="1207"/>
            <w:col w:w="3690"/>
          </w:cols>
        </w:sectPr>
      </w:pPr>
    </w:p>
    <w:tbl>
      <w:tblPr>
        <w:tblW w:w="0" w:type="auto"/>
        <w:jc w:val="left"/>
        <w:tblInd w:w="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1"/>
        <w:gridCol w:w="1157"/>
        <w:gridCol w:w="767"/>
        <w:gridCol w:w="1263"/>
        <w:gridCol w:w="917"/>
        <w:gridCol w:w="2200"/>
      </w:tblGrid>
      <w:tr>
        <w:trPr>
          <w:trHeight w:val="239" w:hRule="exact"/>
        </w:trPr>
        <w:tc>
          <w:tcPr>
            <w:tcW w:w="3201" w:type="dxa"/>
          </w:tcPr>
          <w:p>
            <w:pPr>
              <w:pStyle w:val="TableParagraph"/>
              <w:spacing w:before="38"/>
              <w:ind w:left="51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Yette Vašourková· urbanistka  hlavni architektka</w:t>
            </w:r>
          </w:p>
        </w:tc>
        <w:tc>
          <w:tcPr>
            <w:tcW w:w="1157" w:type="dxa"/>
          </w:tcPr>
          <w:p>
            <w:pPr>
              <w:pStyle w:val="TableParagraph"/>
              <w:spacing w:line="216" w:lineRule="exact" w:before="0"/>
              <w:ind w:right="44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43434"/>
                <w:w w:val="75"/>
                <w:sz w:val="20"/>
              </w:rPr>
              <w:t>so</w:t>
            </w:r>
          </w:p>
        </w:tc>
        <w:tc>
          <w:tcPr>
            <w:tcW w:w="767" w:type="dxa"/>
          </w:tcPr>
          <w:p>
            <w:pPr>
              <w:pStyle w:val="TableParagraph"/>
              <w:spacing w:before="24"/>
              <w:ind w:right="273"/>
              <w:jc w:val="right"/>
              <w:rPr>
                <w:sz w:val="16"/>
              </w:rPr>
            </w:pPr>
            <w:r>
              <w:rPr>
                <w:color w:val="343434"/>
                <w:w w:val="86"/>
                <w:sz w:val="16"/>
              </w:rPr>
              <w:t>2</w:t>
            </w:r>
          </w:p>
        </w:tc>
        <w:tc>
          <w:tcPr>
            <w:tcW w:w="1263" w:type="dxa"/>
          </w:tcPr>
          <w:p>
            <w:pPr>
              <w:pStyle w:val="TableParagraph"/>
              <w:spacing w:before="42"/>
              <w:ind w:left="642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05"/>
                <w:sz w:val="14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spacing w:before="38"/>
              <w:ind w:left="154" w:right="17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444444"/>
                <w:w w:val="90"/>
                <w:sz w:val="14"/>
              </w:rPr>
              <w:t>1SOO </w:t>
            </w:r>
            <w:r>
              <w:rPr>
                <w:rFonts w:ascii="Arial" w:hAnsi="Arial"/>
                <w:color w:val="343434"/>
                <w:w w:val="90"/>
                <w:sz w:val="14"/>
              </w:rPr>
              <w:t>Kč</w:t>
            </w:r>
          </w:p>
        </w:tc>
        <w:tc>
          <w:tcPr>
            <w:tcW w:w="2200" w:type="dxa"/>
          </w:tcPr>
          <w:p>
            <w:pPr>
              <w:pStyle w:val="TableParagraph"/>
              <w:spacing w:before="42"/>
              <w:ind w:left="373"/>
              <w:rPr>
                <w:sz w:val="14"/>
              </w:rPr>
            </w:pPr>
            <w:r>
              <w:rPr>
                <w:rFonts w:ascii="Arial" w:hAnsi="Arial"/>
                <w:color w:val="343434"/>
                <w:w w:val="90"/>
                <w:sz w:val="14"/>
              </w:rPr>
              <w:t>1SO 000 </w:t>
            </w:r>
            <w:r>
              <w:rPr>
                <w:color w:val="343434"/>
                <w:w w:val="90"/>
                <w:sz w:val="14"/>
              </w:rPr>
              <w:t>Kč</w:t>
            </w:r>
          </w:p>
        </w:tc>
      </w:tr>
      <w:tr>
        <w:trPr>
          <w:trHeight w:val="201" w:hRule="exact"/>
        </w:trPr>
        <w:tc>
          <w:tcPr>
            <w:tcW w:w="3201" w:type="dxa"/>
          </w:tcPr>
          <w:p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color w:val="444444"/>
                <w:w w:val="95"/>
                <w:sz w:val="14"/>
              </w:rPr>
              <w:t>Igor Kovačevič </w:t>
            </w:r>
            <w:r>
              <w:rPr>
                <w:color w:val="343434"/>
                <w:w w:val="95"/>
                <w:sz w:val="14"/>
              </w:rPr>
              <w:t>· krajinný architekt </w:t>
            </w:r>
            <w:r>
              <w:rPr>
                <w:color w:val="444444"/>
                <w:w w:val="95"/>
                <w:sz w:val="14"/>
              </w:rPr>
              <w:t>a </w:t>
            </w:r>
            <w:r>
              <w:rPr>
                <w:color w:val="343434"/>
                <w:w w:val="95"/>
                <w:sz w:val="14"/>
              </w:rPr>
              <w:t>urbanista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ind w:right="47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85"/>
                <w:sz w:val="14"/>
              </w:rPr>
              <w:t>40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ind w:right="28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85"/>
                <w:sz w:val="14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before="8"/>
              <w:ind w:left="646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sz w:val="14"/>
              </w:rPr>
              <w:t>160</w:t>
            </w:r>
          </w:p>
        </w:tc>
        <w:tc>
          <w:tcPr>
            <w:tcW w:w="917" w:type="dxa"/>
          </w:tcPr>
          <w:p>
            <w:pPr>
              <w:pStyle w:val="TableParagraph"/>
              <w:spacing w:before="3"/>
              <w:ind w:left="159" w:right="177"/>
              <w:jc w:val="center"/>
              <w:rPr>
                <w:sz w:val="14"/>
              </w:rPr>
            </w:pPr>
            <w:r>
              <w:rPr>
                <w:rFonts w:ascii="Arial" w:hAnsi="Arial"/>
                <w:color w:val="343434"/>
                <w:w w:val="85"/>
                <w:sz w:val="14"/>
              </w:rPr>
              <w:t>1 SOO </w:t>
            </w:r>
            <w:r>
              <w:rPr>
                <w:color w:val="343434"/>
                <w:w w:val="85"/>
                <w:sz w:val="14"/>
              </w:rPr>
              <w:t>Kč</w:t>
            </w:r>
          </w:p>
        </w:tc>
        <w:tc>
          <w:tcPr>
            <w:tcW w:w="2200" w:type="dxa"/>
          </w:tcPr>
          <w:p>
            <w:pPr>
              <w:pStyle w:val="TableParagraph"/>
              <w:spacing w:before="8"/>
              <w:ind w:left="347"/>
              <w:rPr>
                <w:sz w:val="14"/>
              </w:rPr>
            </w:pPr>
            <w:r>
              <w:rPr>
                <w:rFonts w:ascii="Arial" w:hAnsi="Arial"/>
                <w:color w:val="343434"/>
                <w:w w:val="110"/>
                <w:sz w:val="14"/>
              </w:rPr>
              <w:t>240000 </w:t>
            </w:r>
            <w:r>
              <w:rPr>
                <w:color w:val="343434"/>
                <w:w w:val="110"/>
                <w:sz w:val="14"/>
              </w:rPr>
              <w:t>Kč</w:t>
            </w:r>
          </w:p>
        </w:tc>
      </w:tr>
      <w:tr>
        <w:trPr>
          <w:trHeight w:val="209" w:hRule="exact"/>
        </w:trPr>
        <w:tc>
          <w:tcPr>
            <w:tcW w:w="3201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color w:val="444444"/>
                <w:sz w:val="14"/>
              </w:rPr>
              <w:t>Jan </w:t>
            </w:r>
            <w:r>
              <w:rPr>
                <w:color w:val="343434"/>
                <w:sz w:val="14"/>
              </w:rPr>
              <w:t>Hradil </w:t>
            </w:r>
            <w:r>
              <w:rPr>
                <w:color w:val="757575"/>
                <w:sz w:val="14"/>
              </w:rPr>
              <w:t>· </w:t>
            </w:r>
            <w:r>
              <w:rPr>
                <w:color w:val="343434"/>
                <w:sz w:val="14"/>
              </w:rPr>
              <w:t>dopravní </w:t>
            </w:r>
            <w:r>
              <w:rPr>
                <w:color w:val="444444"/>
                <w:sz w:val="14"/>
              </w:rPr>
              <w:t>inženýr</w:t>
            </w:r>
          </w:p>
        </w:tc>
        <w:tc>
          <w:tcPr>
            <w:tcW w:w="1157" w:type="dxa"/>
          </w:tcPr>
          <w:p>
            <w:pPr>
              <w:pStyle w:val="TableParagraph"/>
              <w:ind w:right="47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85"/>
                <w:sz w:val="14"/>
              </w:rPr>
              <w:t>40</w:t>
            </w:r>
          </w:p>
        </w:tc>
        <w:tc>
          <w:tcPr>
            <w:tcW w:w="767" w:type="dxa"/>
          </w:tcPr>
          <w:p>
            <w:pPr>
              <w:pStyle w:val="TableParagraph"/>
              <w:ind w:right="26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05"/>
                <w:sz w:val="14"/>
              </w:rPr>
              <w:t>3</w:t>
            </w:r>
          </w:p>
        </w:tc>
        <w:tc>
          <w:tcPr>
            <w:tcW w:w="1263" w:type="dxa"/>
          </w:tcPr>
          <w:p>
            <w:pPr>
              <w:pStyle w:val="TableParagraph"/>
              <w:ind w:left="651"/>
              <w:rPr>
                <w:rFonts w:ascii="Arial"/>
                <w:sz w:val="14"/>
              </w:rPr>
            </w:pPr>
            <w:r>
              <w:rPr>
                <w:rFonts w:ascii="Arial"/>
                <w:color w:val="444444"/>
                <w:sz w:val="14"/>
              </w:rPr>
              <w:t>120</w:t>
            </w:r>
          </w:p>
        </w:tc>
        <w:tc>
          <w:tcPr>
            <w:tcW w:w="917" w:type="dxa"/>
          </w:tcPr>
          <w:p>
            <w:pPr>
              <w:pStyle w:val="TableParagraph"/>
              <w:spacing w:before="12"/>
              <w:ind w:left="157" w:right="179"/>
              <w:jc w:val="center"/>
              <w:rPr>
                <w:sz w:val="14"/>
              </w:rPr>
            </w:pPr>
            <w:r>
              <w:rPr>
                <w:rFonts w:ascii="Arial" w:hAnsi="Arial"/>
                <w:color w:val="343434"/>
                <w:w w:val="90"/>
                <w:sz w:val="14"/>
              </w:rPr>
              <w:t>12SO </w:t>
            </w:r>
            <w:r>
              <w:rPr>
                <w:color w:val="343434"/>
                <w:w w:val="90"/>
                <w:sz w:val="14"/>
              </w:rPr>
              <w:t>Kč</w:t>
            </w:r>
          </w:p>
        </w:tc>
        <w:tc>
          <w:tcPr>
            <w:tcW w:w="2200" w:type="dxa"/>
          </w:tcPr>
          <w:p>
            <w:pPr>
              <w:pStyle w:val="TableParagraph"/>
              <w:ind w:left="378"/>
              <w:rPr>
                <w:sz w:val="14"/>
              </w:rPr>
            </w:pPr>
            <w:r>
              <w:rPr>
                <w:rFonts w:ascii="Arial" w:hAnsi="Arial"/>
                <w:color w:val="343434"/>
                <w:w w:val="90"/>
                <w:sz w:val="14"/>
              </w:rPr>
              <w:t>1SO 000 </w:t>
            </w:r>
            <w:r>
              <w:rPr>
                <w:color w:val="343434"/>
                <w:w w:val="90"/>
                <w:sz w:val="14"/>
              </w:rPr>
              <w:t>Kč</w:t>
            </w:r>
          </w:p>
        </w:tc>
      </w:tr>
      <w:tr>
        <w:trPr>
          <w:trHeight w:val="211" w:hRule="exact"/>
        </w:trPr>
        <w:tc>
          <w:tcPr>
            <w:tcW w:w="3201" w:type="dxa"/>
          </w:tcPr>
          <w:p>
            <w:pPr>
              <w:pStyle w:val="TableParagraph"/>
              <w:spacing w:before="17"/>
              <w:ind w:left="64"/>
              <w:rPr>
                <w:sz w:val="14"/>
              </w:rPr>
            </w:pPr>
            <w:r>
              <w:rPr>
                <w:color w:val="343434"/>
                <w:sz w:val="14"/>
              </w:rPr>
              <w:t>Další </w:t>
            </w:r>
            <w:r>
              <w:rPr>
                <w:rFonts w:ascii="Arial" w:hAnsi="Arial"/>
                <w:color w:val="343434"/>
                <w:sz w:val="13"/>
              </w:rPr>
              <w:t>4 </w:t>
            </w:r>
            <w:r>
              <w:rPr>
                <w:color w:val="343434"/>
                <w:sz w:val="14"/>
              </w:rPr>
              <w:t>členové týmu</w:t>
            </w:r>
          </w:p>
        </w:tc>
        <w:tc>
          <w:tcPr>
            <w:tcW w:w="1157" w:type="dxa"/>
          </w:tcPr>
          <w:p>
            <w:pPr>
              <w:pStyle w:val="TableParagraph"/>
              <w:ind w:right="40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95"/>
                <w:sz w:val="14"/>
              </w:rPr>
              <w:t>180</w:t>
            </w:r>
          </w:p>
        </w:tc>
        <w:tc>
          <w:tcPr>
            <w:tcW w:w="767" w:type="dxa"/>
          </w:tcPr>
          <w:p>
            <w:pPr>
              <w:pStyle w:val="TableParagraph"/>
              <w:ind w:right="25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343434"/>
                <w:w w:val="104"/>
                <w:sz w:val="14"/>
              </w:rPr>
              <w:t>8</w:t>
            </w:r>
          </w:p>
        </w:tc>
        <w:tc>
          <w:tcPr>
            <w:tcW w:w="1263" w:type="dxa"/>
          </w:tcPr>
          <w:p>
            <w:pPr>
              <w:pStyle w:val="TableParagraph"/>
              <w:ind w:left="604"/>
              <w:rPr>
                <w:rFonts w:ascii="Arial"/>
                <w:sz w:val="14"/>
              </w:rPr>
            </w:pPr>
            <w:r>
              <w:rPr>
                <w:rFonts w:ascii="Arial"/>
                <w:color w:val="444444"/>
                <w:sz w:val="14"/>
              </w:rPr>
              <w:t>1440</w:t>
            </w:r>
          </w:p>
        </w:tc>
        <w:tc>
          <w:tcPr>
            <w:tcW w:w="917" w:type="dxa"/>
          </w:tcPr>
          <w:p>
            <w:pPr>
              <w:pStyle w:val="TableParagraph"/>
              <w:spacing w:before="12"/>
              <w:ind w:left="159" w:right="167"/>
              <w:jc w:val="center"/>
              <w:rPr>
                <w:sz w:val="14"/>
              </w:rPr>
            </w:pPr>
            <w:r>
              <w:rPr>
                <w:rFonts w:ascii="Arial" w:hAnsi="Arial"/>
                <w:color w:val="343434"/>
                <w:sz w:val="14"/>
              </w:rPr>
              <w:t>600 </w:t>
            </w:r>
            <w:r>
              <w:rPr>
                <w:color w:val="343434"/>
                <w:sz w:val="14"/>
              </w:rPr>
              <w:t>Kč</w:t>
            </w:r>
          </w:p>
        </w:tc>
        <w:tc>
          <w:tcPr>
            <w:tcW w:w="2200" w:type="dxa"/>
          </w:tcPr>
          <w:p>
            <w:pPr>
              <w:pStyle w:val="TableParagraph"/>
              <w:ind w:left="354"/>
              <w:rPr>
                <w:sz w:val="14"/>
              </w:rPr>
            </w:pPr>
            <w:r>
              <w:rPr>
                <w:rFonts w:ascii="Arial" w:hAnsi="Arial"/>
                <w:color w:val="343434"/>
                <w:w w:val="110"/>
                <w:sz w:val="14"/>
              </w:rPr>
              <w:t>864000 </w:t>
            </w:r>
            <w:r>
              <w:rPr>
                <w:color w:val="444444"/>
                <w:w w:val="110"/>
                <w:sz w:val="14"/>
              </w:rPr>
              <w:t>Kč</w:t>
            </w:r>
          </w:p>
        </w:tc>
      </w:tr>
      <w:tr>
        <w:trPr>
          <w:trHeight w:val="209" w:hRule="exact"/>
        </w:trPr>
        <w:tc>
          <w:tcPr>
            <w:tcW w:w="3201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767" w:type="dxa"/>
          </w:tcPr>
          <w:p>
            <w:pPr/>
          </w:p>
        </w:tc>
        <w:tc>
          <w:tcPr>
            <w:tcW w:w="1263" w:type="dxa"/>
          </w:tcPr>
          <w:p>
            <w:pPr/>
          </w:p>
        </w:tc>
        <w:tc>
          <w:tcPr>
            <w:tcW w:w="917" w:type="dxa"/>
          </w:tcPr>
          <w:p>
            <w:pPr/>
          </w:p>
        </w:tc>
        <w:tc>
          <w:tcPr>
            <w:tcW w:w="2200" w:type="dxa"/>
          </w:tcPr>
          <w:p>
            <w:pPr>
              <w:pStyle w:val="TableParagraph"/>
              <w:spacing w:before="14"/>
              <w:ind w:left="20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343434"/>
                <w:sz w:val="14"/>
              </w:rPr>
              <w:t>1404 000  Kč </w:t>
            </w:r>
            <w:r>
              <w:rPr>
                <w:rFonts w:ascii="Arial" w:hAnsi="Arial"/>
                <w:b/>
                <w:color w:val="343434"/>
                <w:sz w:val="14"/>
              </w:rPr>
              <w:t>celkem bez </w:t>
            </w:r>
            <w:r>
              <w:rPr>
                <w:rFonts w:ascii="Arial" w:hAnsi="Arial"/>
                <w:color w:val="343434"/>
                <w:sz w:val="14"/>
              </w:rPr>
              <w:t>DPH</w:t>
            </w:r>
          </w:p>
        </w:tc>
      </w:tr>
      <w:tr>
        <w:trPr>
          <w:trHeight w:val="183" w:hRule="exact"/>
        </w:trPr>
        <w:tc>
          <w:tcPr>
            <w:tcW w:w="3201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767" w:type="dxa"/>
          </w:tcPr>
          <w:p>
            <w:pPr/>
          </w:p>
        </w:tc>
        <w:tc>
          <w:tcPr>
            <w:tcW w:w="1263" w:type="dxa"/>
          </w:tcPr>
          <w:p>
            <w:pPr>
              <w:pStyle w:val="TableParagraph"/>
              <w:spacing w:before="14"/>
              <w:ind w:left="259"/>
              <w:rPr>
                <w:sz w:val="14"/>
              </w:rPr>
            </w:pPr>
            <w:r>
              <w:rPr>
                <w:rFonts w:ascii="Arial"/>
                <w:b/>
                <w:color w:val="343434"/>
                <w:w w:val="95"/>
                <w:sz w:val="14"/>
              </w:rPr>
              <w:t>Celkem </w:t>
            </w:r>
            <w:r>
              <w:rPr>
                <w:color w:val="343434"/>
                <w:w w:val="95"/>
                <w:sz w:val="14"/>
              </w:rPr>
              <w:t>hodin</w:t>
            </w:r>
          </w:p>
        </w:tc>
        <w:tc>
          <w:tcPr>
            <w:tcW w:w="917" w:type="dxa"/>
          </w:tcPr>
          <w:p>
            <w:pPr/>
          </w:p>
        </w:tc>
        <w:tc>
          <w:tcPr>
            <w:tcW w:w="2200" w:type="dxa"/>
          </w:tcPr>
          <w:p>
            <w:pPr/>
          </w:p>
        </w:tc>
      </w:tr>
    </w:tbl>
    <w:p>
      <w:pPr>
        <w:spacing w:after="0"/>
        <w:sectPr>
          <w:type w:val="continuous"/>
          <w:pgSz w:w="11900" w:h="16820"/>
          <w:pgMar w:top="700" w:bottom="0" w:left="1400" w:right="400"/>
        </w:sectPr>
      </w:pPr>
    </w:p>
    <w:p>
      <w:pPr>
        <w:pStyle w:val="BodyText"/>
        <w:rPr>
          <w:sz w:val="24"/>
        </w:rPr>
      </w:pPr>
    </w:p>
    <w:p>
      <w:pPr>
        <w:spacing w:before="170"/>
        <w:ind w:left="238" w:right="0" w:firstLine="0"/>
        <w:jc w:val="left"/>
        <w:rPr>
          <w:b/>
          <w:sz w:val="22"/>
        </w:rPr>
      </w:pPr>
      <w:r>
        <w:rPr>
          <w:b/>
          <w:color w:val="343434"/>
          <w:w w:val="90"/>
          <w:sz w:val="22"/>
        </w:rPr>
        <w:t>Cenová nabídka MOBA studio</w:t>
      </w:r>
      <w:r>
        <w:rPr>
          <w:b/>
          <w:color w:val="343434"/>
          <w:spacing w:val="-29"/>
          <w:w w:val="90"/>
          <w:sz w:val="22"/>
        </w:rPr>
        <w:t> </w:t>
      </w:r>
      <w:r>
        <w:rPr>
          <w:b/>
          <w:color w:val="343434"/>
          <w:w w:val="90"/>
          <w:sz w:val="22"/>
        </w:rPr>
        <w:t>s.r.o.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92"/>
        <w:ind w:left="238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444444"/>
          <w:w w:val="110"/>
          <w:sz w:val="21"/>
        </w:rPr>
        <w:t>1404 </w:t>
      </w:r>
      <w:r>
        <w:rPr>
          <w:rFonts w:ascii="Arial" w:hAnsi="Arial"/>
          <w:color w:val="343434"/>
          <w:w w:val="110"/>
          <w:sz w:val="21"/>
        </w:rPr>
        <w:t>000</w:t>
      </w:r>
      <w:r>
        <w:rPr>
          <w:rFonts w:ascii="Arial" w:hAnsi="Arial"/>
          <w:color w:val="343434"/>
          <w:spacing w:val="-14"/>
          <w:w w:val="110"/>
          <w:sz w:val="21"/>
        </w:rPr>
        <w:t> </w:t>
      </w:r>
      <w:r>
        <w:rPr>
          <w:rFonts w:ascii="Arial" w:hAnsi="Arial"/>
          <w:color w:val="343434"/>
          <w:w w:val="110"/>
          <w:sz w:val="21"/>
        </w:rPr>
        <w:t>Kč</w:t>
      </w:r>
    </w:p>
    <w:p>
      <w:pPr>
        <w:pStyle w:val="BodyText"/>
        <w:spacing w:before="35"/>
        <w:ind w:left="321"/>
        <w:jc w:val="center"/>
        <w:rPr>
          <w:rFonts w:ascii="Arial"/>
        </w:rPr>
      </w:pPr>
      <w:r>
        <w:rPr/>
        <w:br w:type="column"/>
      </w:r>
      <w:r>
        <w:rPr>
          <w:rFonts w:ascii="Arial"/>
          <w:color w:val="343434"/>
        </w:rPr>
        <w:t>1820</w:t>
      </w:r>
    </w:p>
    <w:p>
      <w:pPr>
        <w:pStyle w:val="BodyText"/>
        <w:rPr>
          <w:rFonts w:ascii="Arial"/>
          <w:sz w:val="20"/>
        </w:rPr>
      </w:pPr>
    </w:p>
    <w:p>
      <w:pPr>
        <w:spacing w:before="0"/>
        <w:ind w:left="238" w:right="0" w:firstLine="0"/>
        <w:jc w:val="center"/>
        <w:rPr>
          <w:sz w:val="23"/>
        </w:rPr>
      </w:pPr>
      <w:r>
        <w:rPr>
          <w:color w:val="343434"/>
          <w:w w:val="95"/>
          <w:sz w:val="23"/>
        </w:rPr>
        <w:t>bez</w:t>
      </w:r>
      <w:r>
        <w:rPr>
          <w:color w:val="343434"/>
          <w:spacing w:val="-30"/>
          <w:w w:val="95"/>
          <w:sz w:val="23"/>
        </w:rPr>
        <w:t> </w:t>
      </w:r>
      <w:r>
        <w:rPr>
          <w:color w:val="343434"/>
          <w:w w:val="95"/>
          <w:sz w:val="23"/>
        </w:rPr>
        <w:t>DPH</w:t>
      </w:r>
    </w:p>
    <w:p>
      <w:pPr>
        <w:pStyle w:val="BodyText"/>
        <w:spacing w:before="35"/>
        <w:ind w:left="238"/>
      </w:pPr>
      <w:r>
        <w:rPr/>
        <w:br w:type="column"/>
      </w:r>
      <w:r>
        <w:rPr>
          <w:rFonts w:ascii="Arial" w:hAnsi="Arial"/>
          <w:color w:val="343434"/>
          <w:w w:val="95"/>
        </w:rPr>
        <w:t>771 </w:t>
      </w:r>
      <w:r>
        <w:rPr>
          <w:color w:val="444444"/>
          <w:w w:val="95"/>
        </w:rPr>
        <w:t>Kč </w:t>
      </w:r>
      <w:r>
        <w:rPr>
          <w:color w:val="343434"/>
          <w:w w:val="95"/>
        </w:rPr>
        <w:t>prúměrná hodinová sazba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294" w:firstLine="0"/>
        <w:jc w:val="right"/>
        <w:rPr>
          <w:sz w:val="15"/>
        </w:rPr>
      </w:pPr>
      <w:r>
        <w:rPr>
          <w:color w:val="343434"/>
          <w:w w:val="105"/>
          <w:sz w:val="15"/>
        </w:rPr>
        <w:t>'J</w:t>
      </w:r>
    </w:p>
    <w:p>
      <w:pPr>
        <w:spacing w:after="0"/>
        <w:jc w:val="right"/>
        <w:rPr>
          <w:sz w:val="15"/>
        </w:rPr>
        <w:sectPr>
          <w:type w:val="continuous"/>
          <w:pgSz w:w="11900" w:h="16820"/>
          <w:pgMar w:top="700" w:bottom="0" w:left="1400" w:right="400"/>
          <w:cols w:num="4" w:equalWidth="0">
            <w:col w:w="3297" w:space="347"/>
            <w:col w:w="1524" w:space="213"/>
            <w:col w:w="1011" w:space="1548"/>
            <w:col w:w="21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line="476" w:lineRule="exact" w:before="89"/>
        <w:ind w:left="0" w:right="462" w:firstLine="0"/>
        <w:jc w:val="right"/>
        <w:rPr>
          <w:rFonts w:ascii="Arial" w:hAnsi="Arial"/>
          <w:sz w:val="23"/>
        </w:rPr>
      </w:pPr>
      <w:r>
        <w:rPr>
          <w:rFonts w:ascii="Arial" w:hAnsi="Arial"/>
          <w:i/>
          <w:color w:val="646464"/>
          <w:spacing w:val="-23"/>
          <w:w w:val="92"/>
          <w:sz w:val="23"/>
        </w:rPr>
        <w:t>:</w:t>
      </w:r>
      <w:r>
        <w:rPr>
          <w:rFonts w:ascii="Arial" w:hAnsi="Arial"/>
          <w:color w:val="646464"/>
          <w:spacing w:val="-95"/>
          <w:w w:val="105"/>
          <w:position w:val="7"/>
          <w:sz w:val="40"/>
        </w:rPr>
        <w:t>/</w:t>
      </w:r>
      <w:r>
        <w:rPr>
          <w:rFonts w:ascii="Arial" w:hAnsi="Arial"/>
          <w:i/>
          <w:color w:val="646464"/>
          <w:w w:val="92"/>
          <w:sz w:val="23"/>
        </w:rPr>
        <w:t>,</w:t>
      </w:r>
      <w:r>
        <w:rPr>
          <w:rFonts w:ascii="Arial" w:hAnsi="Arial"/>
          <w:i/>
          <w:color w:val="646464"/>
          <w:spacing w:val="14"/>
          <w:w w:val="92"/>
          <w:sz w:val="23"/>
        </w:rPr>
        <w:t>t</w:t>
      </w:r>
      <w:r>
        <w:rPr>
          <w:rFonts w:ascii="Arial" w:hAnsi="Arial"/>
          <w:i/>
          <w:color w:val="8C8C8C"/>
          <w:spacing w:val="-57"/>
          <w:w w:val="108"/>
          <w:sz w:val="23"/>
        </w:rPr>
        <w:t>/</w:t>
      </w:r>
      <w:r>
        <w:rPr>
          <w:rFonts w:ascii="Arial" w:hAnsi="Arial"/>
          <w:color w:val="646464"/>
          <w:spacing w:val="-59"/>
          <w:w w:val="68"/>
          <w:position w:val="7"/>
          <w:sz w:val="40"/>
        </w:rPr>
        <w:t>·</w:t>
      </w:r>
      <w:r>
        <w:rPr>
          <w:rFonts w:ascii="Arial" w:hAnsi="Arial"/>
          <w:color w:val="8C8C8C"/>
          <w:w w:val="56"/>
          <w:position w:val="7"/>
          <w:sz w:val="40"/>
        </w:rPr>
        <w:t>·</w:t>
      </w:r>
      <w:r>
        <w:rPr>
          <w:rFonts w:ascii="Arial" w:hAnsi="Arial"/>
          <w:color w:val="8C8C8C"/>
          <w:spacing w:val="-78"/>
          <w:position w:val="7"/>
          <w:sz w:val="40"/>
        </w:rPr>
        <w:t> </w:t>
      </w:r>
      <w:r>
        <w:rPr>
          <w:rFonts w:ascii="Arial" w:hAnsi="Arial"/>
          <w:color w:val="8C8C8C"/>
          <w:w w:val="50"/>
          <w:sz w:val="23"/>
        </w:rPr>
        <w:t>/</w:t>
      </w:r>
    </w:p>
    <w:p>
      <w:pPr>
        <w:spacing w:line="128" w:lineRule="exact" w:before="0"/>
        <w:ind w:left="0" w:right="593" w:firstLine="0"/>
        <w:jc w:val="right"/>
        <w:rPr>
          <w:sz w:val="16"/>
        </w:rPr>
      </w:pPr>
      <w:r>
        <w:rPr>
          <w:color w:val="B3B3B3"/>
          <w:w w:val="85"/>
          <w:sz w:val="16"/>
        </w:rPr>
        <w:t>.</w:t>
      </w:r>
      <w:r>
        <w:rPr>
          <w:color w:val="444444"/>
          <w:w w:val="85"/>
          <w:sz w:val="16"/>
        </w:rPr>
        <w:t>/ </w:t>
      </w:r>
      <w:r>
        <w:rPr>
          <w:color w:val="8C8C8C"/>
          <w:w w:val="85"/>
          <w:sz w:val="16"/>
        </w:rPr>
        <w:t>f</w:t>
      </w:r>
      <w:r>
        <w:rPr>
          <w:color w:val="444444"/>
          <w:w w:val="85"/>
          <w:sz w:val="16"/>
        </w:rPr>
        <w:t>,..._</w:t>
      </w:r>
      <w:r>
        <w:rPr>
          <w:color w:val="646464"/>
          <w:w w:val="85"/>
          <w:sz w:val="16"/>
        </w:rPr>
        <w:t>/</w:t>
      </w:r>
    </w:p>
    <w:p>
      <w:pPr>
        <w:spacing w:line="112" w:lineRule="exact" w:before="0"/>
        <w:ind w:left="0" w:right="906" w:firstLine="0"/>
        <w:jc w:val="right"/>
        <w:rPr>
          <w:rFonts w:ascii="Arial" w:hAnsi="Arial"/>
          <w:sz w:val="13"/>
        </w:rPr>
      </w:pPr>
      <w:r>
        <w:rPr>
          <w:rFonts w:ascii="Arial" w:hAnsi="Arial"/>
          <w:color w:val="646464"/>
          <w:w w:val="95"/>
          <w:sz w:val="13"/>
        </w:rPr>
        <w:t>·,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392.351715pt,16.738665pt" to="464.137715pt,16.738665pt" stroked="true" strokeweight=".941456pt" strokecolor="#000000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24"/>
        </w:rPr>
        <w:sectPr>
          <w:type w:val="continuous"/>
          <w:pgSz w:w="11900" w:h="16820"/>
          <w:pgMar w:top="700" w:bottom="0" w:left="1400" w:right="400"/>
        </w:sectPr>
      </w:pPr>
    </w:p>
    <w:p>
      <w:pPr>
        <w:pStyle w:val="BodyText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326278" cy="1035529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pgSz w:w="11900" w:h="1682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KMC308-C-Chodba4p412-20180919160305</dc:title>
  <dcterms:created xsi:type="dcterms:W3CDTF">2018-10-05T12:39:21Z</dcterms:created>
  <dcterms:modified xsi:type="dcterms:W3CDTF">2018-10-05T12:39:21Z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2018-10-05T00:00:00Z</vt:filetime>
  </property>
</Properties>
</file>