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EF266" w14:textId="77777777" w:rsidR="00DB0698" w:rsidRPr="009F3571" w:rsidRDefault="00DB0698" w:rsidP="00BF2C3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Níže uvedeného dne, měsíce a roku uzavřeli</w:t>
      </w:r>
      <w:r w:rsidR="00522DAD" w:rsidRPr="009F3571">
        <w:rPr>
          <w:rFonts w:ascii="Arial" w:hAnsi="Arial" w:cs="Arial"/>
          <w:sz w:val="20"/>
          <w:szCs w:val="20"/>
        </w:rPr>
        <w:t xml:space="preserve"> </w:t>
      </w:r>
    </w:p>
    <w:p w14:paraId="1DC615E3" w14:textId="77777777" w:rsidR="00DB0698" w:rsidRPr="009F3571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Institut plánování a rozvoje hlavního města Prahy, příspěvková organizace</w:t>
      </w:r>
    </w:p>
    <w:p w14:paraId="53426F58" w14:textId="57644C43" w:rsidR="00DB0698" w:rsidRPr="009F3571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 xml:space="preserve">zastoupený: </w:t>
      </w:r>
      <w:r w:rsidR="00FE1D64" w:rsidRPr="009F3571">
        <w:rPr>
          <w:rFonts w:ascii="Arial" w:hAnsi="Arial" w:cs="Arial"/>
          <w:bCs/>
          <w:sz w:val="20"/>
          <w:szCs w:val="20"/>
        </w:rPr>
        <w:t xml:space="preserve">Mgr. Martinem Červeným, zástupcem ředitele </w:t>
      </w:r>
    </w:p>
    <w:p w14:paraId="36B6608E" w14:textId="52D4C067" w:rsidR="00DB0698" w:rsidRPr="009F3571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 xml:space="preserve">sídlo: </w:t>
      </w:r>
      <w:r w:rsidR="007F1B92" w:rsidRPr="009F3571">
        <w:rPr>
          <w:rFonts w:ascii="Arial" w:hAnsi="Arial" w:cs="Arial"/>
          <w:bCs/>
          <w:sz w:val="20"/>
          <w:szCs w:val="20"/>
        </w:rPr>
        <w:t>Vyšehradská 2077/57, Nové Město, 128 00 Praha 2</w:t>
      </w:r>
    </w:p>
    <w:p w14:paraId="0DA2FC68" w14:textId="77777777" w:rsidR="00DB0698" w:rsidRPr="009F3571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>zapsaný: v obchodním rejstříku vedeném Městským soudem v Praze, oddíl Pr, vložka 63</w:t>
      </w:r>
    </w:p>
    <w:p w14:paraId="40B9ECEF" w14:textId="77777777" w:rsidR="00DB0698" w:rsidRPr="009F3571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>IČO: 70883858</w:t>
      </w:r>
    </w:p>
    <w:p w14:paraId="37C36DC8" w14:textId="77777777" w:rsidR="00DB0698" w:rsidRPr="009F3571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>DIČ: CZ70883858</w:t>
      </w:r>
    </w:p>
    <w:p w14:paraId="5F576D24" w14:textId="3F3B4F2F" w:rsidR="00DB0698" w:rsidRPr="009F3571" w:rsidRDefault="00DB0698" w:rsidP="00BF2C3F">
      <w:pPr>
        <w:spacing w:line="276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 xml:space="preserve">bankovní spojení: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3802F5F7" w14:textId="635FF053" w:rsidR="00DB0698" w:rsidRPr="009F3571" w:rsidRDefault="00DB0698" w:rsidP="00BF2C3F">
      <w:pPr>
        <w:pStyle w:val="Zkladntex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 xml:space="preserve">číslo účtu: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64A2D02E" w14:textId="77777777" w:rsidR="00DB0698" w:rsidRPr="009F3571" w:rsidRDefault="00DB0698" w:rsidP="00BF2C3F">
      <w:pPr>
        <w:pStyle w:val="Zkladntex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(dále jen „</w:t>
      </w:r>
      <w:r w:rsidRPr="009F3571">
        <w:rPr>
          <w:rFonts w:ascii="Arial" w:hAnsi="Arial" w:cs="Arial"/>
          <w:b/>
          <w:sz w:val="20"/>
          <w:szCs w:val="20"/>
        </w:rPr>
        <w:t>objednatel</w:t>
      </w:r>
      <w:r w:rsidRPr="009F3571">
        <w:rPr>
          <w:rFonts w:ascii="Arial" w:hAnsi="Arial" w:cs="Arial"/>
          <w:sz w:val="20"/>
          <w:szCs w:val="20"/>
        </w:rPr>
        <w:t>“)</w:t>
      </w:r>
    </w:p>
    <w:p w14:paraId="5519718A" w14:textId="77777777" w:rsidR="00DB0698" w:rsidRPr="009F3571" w:rsidRDefault="00DB0698" w:rsidP="00BF2C3F">
      <w:pPr>
        <w:pStyle w:val="Zkladntext"/>
        <w:spacing w:line="276" w:lineRule="auto"/>
        <w:ind w:left="187"/>
        <w:rPr>
          <w:rFonts w:ascii="Arial" w:hAnsi="Arial" w:cs="Arial"/>
          <w:sz w:val="20"/>
          <w:szCs w:val="20"/>
        </w:rPr>
      </w:pPr>
    </w:p>
    <w:p w14:paraId="4C25AC80" w14:textId="77777777" w:rsidR="00DB0698" w:rsidRPr="009F3571" w:rsidRDefault="00DB0698" w:rsidP="00BF2C3F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b/>
          <w:bCs/>
          <w:sz w:val="20"/>
          <w:szCs w:val="20"/>
        </w:rPr>
        <w:t>a</w:t>
      </w:r>
    </w:p>
    <w:p w14:paraId="5C577D85" w14:textId="77777777" w:rsidR="00D353D9" w:rsidRPr="009F3571" w:rsidRDefault="00D353D9" w:rsidP="00BF2C3F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14:paraId="4F5D7065" w14:textId="77777777" w:rsidR="007D6F06" w:rsidRPr="007D6F06" w:rsidRDefault="007D6F06" w:rsidP="007D6F06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b/>
          <w:sz w:val="20"/>
          <w:szCs w:val="20"/>
        </w:rPr>
        <w:t>MOBA studio, s. r. o.</w:t>
      </w:r>
    </w:p>
    <w:p w14:paraId="4EADBC0A" w14:textId="77777777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bCs/>
          <w:sz w:val="20"/>
          <w:szCs w:val="20"/>
        </w:rPr>
      </w:pPr>
      <w:r w:rsidRPr="007D6F06">
        <w:rPr>
          <w:rFonts w:ascii="Arial" w:hAnsi="Arial" w:cs="Arial"/>
          <w:bCs/>
          <w:sz w:val="20"/>
          <w:szCs w:val="20"/>
        </w:rPr>
        <w:t xml:space="preserve">zastoupený: Ing. arch. Igorem </w:t>
      </w:r>
      <w:proofErr w:type="spellStart"/>
      <w:r w:rsidRPr="007D6F06">
        <w:rPr>
          <w:rFonts w:ascii="Arial" w:hAnsi="Arial" w:cs="Arial"/>
          <w:bCs/>
          <w:sz w:val="20"/>
          <w:szCs w:val="20"/>
        </w:rPr>
        <w:t>Kovačevićem</w:t>
      </w:r>
      <w:proofErr w:type="spellEnd"/>
      <w:r w:rsidRPr="007D6F06">
        <w:rPr>
          <w:rFonts w:ascii="Arial" w:hAnsi="Arial" w:cs="Arial"/>
          <w:bCs/>
          <w:sz w:val="20"/>
          <w:szCs w:val="20"/>
        </w:rPr>
        <w:t xml:space="preserve"> PhD., jednatelem</w:t>
      </w:r>
    </w:p>
    <w:p w14:paraId="7A13B44E" w14:textId="77777777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r w:rsidRPr="007D6F06">
        <w:rPr>
          <w:rFonts w:ascii="Arial" w:hAnsi="Arial" w:cs="Arial"/>
          <w:bCs/>
          <w:sz w:val="20"/>
          <w:szCs w:val="20"/>
        </w:rPr>
        <w:t>sídlo: Turkmenská 1420</w:t>
      </w:r>
      <w:r w:rsidRPr="007D6F06">
        <w:rPr>
          <w:rFonts w:ascii="Arial" w:hAnsi="Arial" w:cs="Arial"/>
          <w:sz w:val="20"/>
          <w:szCs w:val="20"/>
        </w:rPr>
        <w:t>/2, 101 00 Praha 10</w:t>
      </w:r>
    </w:p>
    <w:p w14:paraId="60F90B05" w14:textId="77777777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 xml:space="preserve">zapsaný: </w:t>
      </w:r>
      <w:r w:rsidRPr="007D6F06">
        <w:rPr>
          <w:rFonts w:ascii="Arial" w:hAnsi="Arial" w:cs="Arial"/>
          <w:bCs/>
          <w:sz w:val="20"/>
          <w:szCs w:val="20"/>
        </w:rPr>
        <w:t>v obchodním rejstříku vedeném Městským soudem v Praze, oddíl C, vložka 28202</w:t>
      </w:r>
    </w:p>
    <w:p w14:paraId="4D28B43B" w14:textId="77777777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>IČO: 61459712</w:t>
      </w:r>
    </w:p>
    <w:p w14:paraId="2D97071D" w14:textId="77777777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>DIČ:  CZ61459712</w:t>
      </w:r>
    </w:p>
    <w:p w14:paraId="15F8A88C" w14:textId="201D670A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</w:p>
    <w:p w14:paraId="728CE2D8" w14:textId="77777777" w:rsidR="00283AAD" w:rsidRDefault="007D6F06" w:rsidP="007D6F06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283AAD" w:rsidRPr="007D6F06">
        <w:rPr>
          <w:rFonts w:ascii="Arial" w:hAnsi="Arial" w:cs="Arial"/>
          <w:sz w:val="20"/>
          <w:szCs w:val="20"/>
        </w:rPr>
        <w:t xml:space="preserve"> </w:t>
      </w:r>
    </w:p>
    <w:p w14:paraId="241A1FA6" w14:textId="21E77C6B" w:rsidR="007D6F06" w:rsidRPr="007D6F06" w:rsidRDefault="007D6F06" w:rsidP="007D6F06">
      <w:pPr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>zhotovitel je plátcem DPH</w:t>
      </w:r>
    </w:p>
    <w:p w14:paraId="193CD62F" w14:textId="77777777" w:rsidR="007D6F06" w:rsidRPr="007D6F06" w:rsidRDefault="007D6F06" w:rsidP="007D6F06">
      <w:pPr>
        <w:pStyle w:val="Zkladntext"/>
        <w:spacing w:line="276" w:lineRule="auto"/>
        <w:ind w:left="284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>(dále jen „</w:t>
      </w:r>
      <w:r w:rsidRPr="007D6F06">
        <w:rPr>
          <w:rFonts w:ascii="Arial" w:hAnsi="Arial" w:cs="Arial"/>
          <w:b/>
          <w:sz w:val="20"/>
          <w:szCs w:val="20"/>
        </w:rPr>
        <w:t>zhotovitel</w:t>
      </w:r>
      <w:r w:rsidRPr="007D6F06">
        <w:rPr>
          <w:rFonts w:ascii="Arial" w:hAnsi="Arial" w:cs="Arial"/>
          <w:sz w:val="20"/>
          <w:szCs w:val="20"/>
        </w:rPr>
        <w:t>“)</w:t>
      </w:r>
    </w:p>
    <w:p w14:paraId="17AAFFCB" w14:textId="77777777" w:rsidR="00651395" w:rsidRPr="009F3571" w:rsidRDefault="00651395" w:rsidP="00BF2C3F">
      <w:pPr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1623D9D4" w14:textId="77777777" w:rsidR="00DB0698" w:rsidRDefault="00DB0698" w:rsidP="00BF2C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CDB87C8" w14:textId="77777777" w:rsidR="007D6F06" w:rsidRPr="009F3571" w:rsidRDefault="007D6F06" w:rsidP="00BF2C3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8684DA3" w14:textId="26146C47" w:rsidR="00DB0698" w:rsidRPr="009F3571" w:rsidRDefault="00DB0698" w:rsidP="007F1B92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dle ustanovení § </w:t>
      </w:r>
      <w:r w:rsidR="005B3A40" w:rsidRPr="009F3571">
        <w:rPr>
          <w:rFonts w:ascii="Arial" w:hAnsi="Arial" w:cs="Arial"/>
          <w:sz w:val="20"/>
          <w:szCs w:val="20"/>
        </w:rPr>
        <w:t>2586</w:t>
      </w:r>
      <w:r w:rsidRPr="009F3571">
        <w:rPr>
          <w:rFonts w:ascii="Arial" w:hAnsi="Arial" w:cs="Arial"/>
          <w:sz w:val="20"/>
          <w:szCs w:val="20"/>
        </w:rPr>
        <w:t xml:space="preserve"> a násl. a § 2358 a násl. a zákona č. 89/2012 Sb., občanský zákoník, ve znění pozdějších předpisů (dále jen „občanský zákoník“) a ustanovení § 61 zákona č. 121/2000 Sb., 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o právu autorském</w:t>
      </w:r>
      <w:r w:rsidR="007F1B92" w:rsidRPr="009F3571">
        <w:rPr>
          <w:rFonts w:ascii="Arial" w:hAnsi="Arial" w:cs="Arial"/>
          <w:sz w:val="20"/>
          <w:szCs w:val="20"/>
        </w:rPr>
        <w:t>, o právech souvisejících s právem autorským a o změně některých zákonů (autorský zákon)</w:t>
      </w:r>
      <w:r w:rsidR="00C14350" w:rsidRPr="009F3571">
        <w:rPr>
          <w:rFonts w:ascii="Arial" w:hAnsi="Arial" w:cs="Arial"/>
          <w:sz w:val="20"/>
          <w:szCs w:val="20"/>
        </w:rPr>
        <w:t>, ve znění pozdějších předpisů</w:t>
      </w:r>
      <w:r w:rsidRPr="009F3571">
        <w:rPr>
          <w:rFonts w:ascii="Arial" w:hAnsi="Arial" w:cs="Arial"/>
          <w:sz w:val="20"/>
          <w:szCs w:val="20"/>
        </w:rPr>
        <w:t>, tuto</w:t>
      </w:r>
    </w:p>
    <w:p w14:paraId="54776C30" w14:textId="77777777" w:rsidR="00DB0698" w:rsidRPr="009F3571" w:rsidRDefault="00DB0698" w:rsidP="0060154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47E3E97" w14:textId="77777777" w:rsidR="00DB0698" w:rsidRPr="009F3571" w:rsidRDefault="00DB0698" w:rsidP="0060154C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b/>
          <w:sz w:val="20"/>
          <w:szCs w:val="20"/>
        </w:rPr>
        <w:t>smlouvu o dílo</w:t>
      </w:r>
    </w:p>
    <w:p w14:paraId="7A33CF77" w14:textId="77777777" w:rsidR="00DB0698" w:rsidRPr="009F3571" w:rsidRDefault="00DB0698" w:rsidP="0060154C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 názvem</w:t>
      </w:r>
    </w:p>
    <w:p w14:paraId="30AAF34E" w14:textId="49B6656E" w:rsidR="00DB0698" w:rsidRPr="009F3571" w:rsidRDefault="00DB0698" w:rsidP="007F1B92">
      <w:pPr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F3571">
        <w:rPr>
          <w:rFonts w:ascii="Arial" w:hAnsi="Arial" w:cs="Arial"/>
          <w:b/>
          <w:sz w:val="20"/>
          <w:szCs w:val="20"/>
        </w:rPr>
        <w:t>„</w:t>
      </w:r>
      <w:r w:rsidR="007F1B92" w:rsidRPr="009F3571">
        <w:rPr>
          <w:rFonts w:ascii="Arial" w:hAnsi="Arial" w:cs="Arial"/>
          <w:b/>
          <w:bCs/>
          <w:sz w:val="20"/>
          <w:szCs w:val="20"/>
        </w:rPr>
        <w:t>Územní studie Sídliště Ďáblice</w:t>
      </w:r>
      <w:r w:rsidRPr="009F3571">
        <w:rPr>
          <w:rFonts w:ascii="Arial" w:hAnsi="Arial" w:cs="Arial"/>
          <w:b/>
          <w:bCs/>
          <w:sz w:val="20"/>
          <w:szCs w:val="20"/>
        </w:rPr>
        <w:t>“</w:t>
      </w:r>
    </w:p>
    <w:p w14:paraId="2944C08B" w14:textId="77777777" w:rsidR="00B433EB" w:rsidRPr="009F3571" w:rsidRDefault="00B433EB" w:rsidP="0060154C">
      <w:pPr>
        <w:spacing w:after="120" w:line="276" w:lineRule="auto"/>
        <w:ind w:hanging="284"/>
        <w:jc w:val="center"/>
        <w:rPr>
          <w:rFonts w:ascii="Arial" w:hAnsi="Arial" w:cs="Arial"/>
          <w:sz w:val="20"/>
          <w:szCs w:val="20"/>
        </w:rPr>
      </w:pPr>
    </w:p>
    <w:p w14:paraId="4D9B59BB" w14:textId="77777777" w:rsidR="00DB0698" w:rsidRPr="009F3571" w:rsidRDefault="001D54B4" w:rsidP="0060154C">
      <w:pPr>
        <w:pStyle w:val="Nadpis"/>
        <w:tabs>
          <w:tab w:val="left" w:pos="0"/>
          <w:tab w:val="left" w:pos="426"/>
        </w:tabs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I. </w:t>
      </w:r>
      <w:r w:rsidR="00DB0698" w:rsidRPr="009F3571">
        <w:rPr>
          <w:rFonts w:ascii="Arial" w:hAnsi="Arial" w:cs="Arial"/>
          <w:b/>
          <w:bCs/>
          <w:sz w:val="20"/>
          <w:szCs w:val="20"/>
          <w:u w:val="single"/>
          <w:lang w:val="cs-CZ"/>
        </w:rPr>
        <w:t>Předmět smlouvy</w:t>
      </w:r>
    </w:p>
    <w:p w14:paraId="5BCE2E7A" w14:textId="0B41B50F" w:rsidR="00DB0698" w:rsidRPr="009F3571" w:rsidRDefault="00EF5181" w:rsidP="0060154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Předmětem </w:t>
      </w:r>
      <w:r w:rsidR="00DB0698" w:rsidRPr="009F3571">
        <w:rPr>
          <w:rFonts w:ascii="Arial" w:hAnsi="Arial" w:cs="Arial"/>
          <w:sz w:val="20"/>
          <w:szCs w:val="20"/>
        </w:rPr>
        <w:t xml:space="preserve">smlouvy je závazek zhotovitele realizovat pro objednatele </w:t>
      </w:r>
      <w:r w:rsidR="005B3A40" w:rsidRPr="009F3571">
        <w:rPr>
          <w:rFonts w:ascii="Arial" w:hAnsi="Arial" w:cs="Arial"/>
          <w:sz w:val="20"/>
          <w:szCs w:val="20"/>
        </w:rPr>
        <w:t xml:space="preserve">na svůj náklad a nebezpečí </w:t>
      </w:r>
      <w:r w:rsidR="00DB0698" w:rsidRPr="009F3571">
        <w:rPr>
          <w:rFonts w:ascii="Arial" w:hAnsi="Arial" w:cs="Arial"/>
          <w:sz w:val="20"/>
          <w:szCs w:val="20"/>
        </w:rPr>
        <w:t xml:space="preserve">dílo, které spočívá </w:t>
      </w:r>
      <w:r w:rsidR="007F1B92" w:rsidRPr="009F3571">
        <w:rPr>
          <w:rFonts w:ascii="Arial" w:hAnsi="Arial" w:cs="Arial"/>
          <w:sz w:val="20"/>
          <w:szCs w:val="20"/>
        </w:rPr>
        <w:t xml:space="preserve">ve zpracování územní studie Sídliště Ďáblice a v související participaci </w:t>
      </w:r>
      <w:r w:rsidR="00976E88" w:rsidRPr="009F3571">
        <w:rPr>
          <w:rFonts w:ascii="Arial" w:hAnsi="Arial" w:cs="Arial"/>
          <w:sz w:val="20"/>
          <w:szCs w:val="20"/>
        </w:rPr>
        <w:br/>
      </w:r>
      <w:r w:rsidR="00D353D9" w:rsidRPr="009F3571">
        <w:rPr>
          <w:rFonts w:ascii="Arial" w:hAnsi="Arial" w:cs="Arial"/>
          <w:sz w:val="20"/>
          <w:szCs w:val="20"/>
        </w:rPr>
        <w:t>(dále jen „dílo“</w:t>
      </w:r>
      <w:r w:rsidR="00883398" w:rsidRPr="009F3571">
        <w:rPr>
          <w:rFonts w:ascii="Arial" w:hAnsi="Arial" w:cs="Arial"/>
          <w:sz w:val="20"/>
          <w:szCs w:val="20"/>
        </w:rPr>
        <w:t xml:space="preserve"> nebo „předmět smlouvy“</w:t>
      </w:r>
      <w:r w:rsidR="00D353D9" w:rsidRPr="009F3571">
        <w:rPr>
          <w:rFonts w:ascii="Arial" w:hAnsi="Arial" w:cs="Arial"/>
          <w:sz w:val="20"/>
          <w:szCs w:val="20"/>
        </w:rPr>
        <w:t>)</w:t>
      </w:r>
      <w:r w:rsidR="00883398" w:rsidRPr="009F3571">
        <w:rPr>
          <w:rFonts w:ascii="Arial" w:hAnsi="Arial" w:cs="Arial"/>
          <w:sz w:val="20"/>
          <w:szCs w:val="20"/>
        </w:rPr>
        <w:t xml:space="preserve"> a závazek objednatele</w:t>
      </w:r>
      <w:r w:rsidR="00C14350" w:rsidRPr="009F3571">
        <w:rPr>
          <w:rFonts w:ascii="Arial" w:hAnsi="Arial" w:cs="Arial"/>
          <w:sz w:val="20"/>
          <w:szCs w:val="20"/>
        </w:rPr>
        <w:t xml:space="preserve"> řádně provedené dílo převzít </w:t>
      </w:r>
      <w:r w:rsidR="00976E88" w:rsidRPr="009F3571">
        <w:rPr>
          <w:rFonts w:ascii="Arial" w:hAnsi="Arial" w:cs="Arial"/>
          <w:sz w:val="20"/>
          <w:szCs w:val="20"/>
        </w:rPr>
        <w:br/>
      </w:r>
      <w:r w:rsidR="00C14350" w:rsidRPr="009F3571">
        <w:rPr>
          <w:rFonts w:ascii="Arial" w:hAnsi="Arial" w:cs="Arial"/>
          <w:sz w:val="20"/>
          <w:szCs w:val="20"/>
        </w:rPr>
        <w:t>a</w:t>
      </w:r>
      <w:r w:rsidR="00883398" w:rsidRPr="009F3571">
        <w:rPr>
          <w:rFonts w:ascii="Arial" w:hAnsi="Arial" w:cs="Arial"/>
          <w:sz w:val="20"/>
          <w:szCs w:val="20"/>
        </w:rPr>
        <w:t xml:space="preserve"> v sou</w:t>
      </w:r>
      <w:r w:rsidR="007D31B3" w:rsidRPr="009F3571">
        <w:rPr>
          <w:rFonts w:ascii="Arial" w:hAnsi="Arial" w:cs="Arial"/>
          <w:sz w:val="20"/>
          <w:szCs w:val="20"/>
        </w:rPr>
        <w:t>ladu s</w:t>
      </w:r>
      <w:r w:rsidR="00F0129B" w:rsidRPr="009F3571">
        <w:rPr>
          <w:rFonts w:ascii="Arial" w:hAnsi="Arial" w:cs="Arial"/>
          <w:sz w:val="20"/>
          <w:szCs w:val="20"/>
        </w:rPr>
        <w:t xml:space="preserve"> čl. II</w:t>
      </w:r>
      <w:r w:rsidR="00C565F1" w:rsidRPr="009F3571">
        <w:rPr>
          <w:rFonts w:ascii="Arial" w:hAnsi="Arial" w:cs="Arial"/>
          <w:sz w:val="20"/>
          <w:szCs w:val="20"/>
        </w:rPr>
        <w:t>.</w:t>
      </w:r>
      <w:r w:rsidR="00883398" w:rsidRPr="009F3571">
        <w:rPr>
          <w:rFonts w:ascii="Arial" w:hAnsi="Arial" w:cs="Arial"/>
          <w:sz w:val="20"/>
          <w:szCs w:val="20"/>
        </w:rPr>
        <w:t xml:space="preserve"> této smlouvy uhradit zhotoviteli cenu </w:t>
      </w:r>
      <w:r w:rsidR="00C14350" w:rsidRPr="009F3571">
        <w:rPr>
          <w:rFonts w:ascii="Arial" w:hAnsi="Arial" w:cs="Arial"/>
          <w:sz w:val="20"/>
          <w:szCs w:val="20"/>
        </w:rPr>
        <w:t>díla</w:t>
      </w:r>
      <w:r w:rsidR="00D353D9" w:rsidRPr="009F3571">
        <w:rPr>
          <w:rFonts w:ascii="Arial" w:hAnsi="Arial" w:cs="Arial"/>
          <w:sz w:val="20"/>
          <w:szCs w:val="20"/>
        </w:rPr>
        <w:t>.</w:t>
      </w:r>
    </w:p>
    <w:p w14:paraId="31011619" w14:textId="77777777" w:rsidR="007F1B92" w:rsidRPr="009F3571" w:rsidRDefault="00883398" w:rsidP="007F1B92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Objednatel se zavazuje poskytnout zhotoviteli </w:t>
      </w:r>
      <w:r w:rsidR="00DA6E4E" w:rsidRPr="009F3571">
        <w:rPr>
          <w:rFonts w:ascii="Arial" w:hAnsi="Arial" w:cs="Arial"/>
          <w:sz w:val="20"/>
          <w:szCs w:val="20"/>
        </w:rPr>
        <w:t xml:space="preserve">součinnost nutnou </w:t>
      </w:r>
      <w:r w:rsidRPr="009F3571">
        <w:rPr>
          <w:rFonts w:ascii="Arial" w:hAnsi="Arial" w:cs="Arial"/>
          <w:sz w:val="20"/>
          <w:szCs w:val="20"/>
        </w:rPr>
        <w:t>k realizaci díla.</w:t>
      </w:r>
    </w:p>
    <w:p w14:paraId="718AA765" w14:textId="77777777" w:rsidR="00514BA1" w:rsidRPr="009F3571" w:rsidRDefault="001D54B4" w:rsidP="00514BA1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Podrobná specifikace předmětu smlouvy je uvedena v Příloze č. 1</w:t>
      </w:r>
      <w:r w:rsidR="007F1B92" w:rsidRPr="009F3571">
        <w:rPr>
          <w:rFonts w:ascii="Arial" w:hAnsi="Arial" w:cs="Arial"/>
          <w:sz w:val="20"/>
          <w:szCs w:val="20"/>
        </w:rPr>
        <w:t xml:space="preserve"> (Zadání územní studie Sídliště Ďáblice ze dne 17. 5. 2018) a v Příloze č. 2 (Rozsah požadované participace v průběhu zpracování územní studie Sídliště Ďáblice</w:t>
      </w:r>
      <w:r w:rsidR="004F7458" w:rsidRPr="009F3571">
        <w:rPr>
          <w:rFonts w:ascii="Arial" w:hAnsi="Arial" w:cs="Arial"/>
          <w:sz w:val="20"/>
          <w:szCs w:val="20"/>
        </w:rPr>
        <w:t>),</w:t>
      </w:r>
      <w:r w:rsidR="007F1B92" w:rsidRPr="009F3571">
        <w:rPr>
          <w:rFonts w:ascii="Arial" w:hAnsi="Arial" w:cs="Arial"/>
          <w:sz w:val="20"/>
          <w:szCs w:val="20"/>
        </w:rPr>
        <w:t xml:space="preserve"> </w:t>
      </w:r>
      <w:r w:rsidRPr="009F3571">
        <w:rPr>
          <w:rFonts w:ascii="Arial" w:hAnsi="Arial" w:cs="Arial"/>
          <w:sz w:val="20"/>
          <w:szCs w:val="20"/>
        </w:rPr>
        <w:t>kter</w:t>
      </w:r>
      <w:r w:rsidR="004F7458" w:rsidRPr="009F3571">
        <w:rPr>
          <w:rFonts w:ascii="Arial" w:hAnsi="Arial" w:cs="Arial"/>
          <w:sz w:val="20"/>
          <w:szCs w:val="20"/>
        </w:rPr>
        <w:t>é</w:t>
      </w:r>
      <w:r w:rsidRPr="009F3571">
        <w:rPr>
          <w:rFonts w:ascii="Arial" w:hAnsi="Arial" w:cs="Arial"/>
          <w:sz w:val="20"/>
          <w:szCs w:val="20"/>
        </w:rPr>
        <w:t xml:space="preserve"> tvoří nedíln</w:t>
      </w:r>
      <w:r w:rsidR="004F7458" w:rsidRPr="009F3571">
        <w:rPr>
          <w:rFonts w:ascii="Arial" w:hAnsi="Arial" w:cs="Arial"/>
          <w:sz w:val="20"/>
          <w:szCs w:val="20"/>
        </w:rPr>
        <w:t>é</w:t>
      </w:r>
      <w:r w:rsidRPr="009F3571">
        <w:rPr>
          <w:rFonts w:ascii="Arial" w:hAnsi="Arial" w:cs="Arial"/>
          <w:sz w:val="20"/>
          <w:szCs w:val="20"/>
        </w:rPr>
        <w:t xml:space="preserve"> součást</w:t>
      </w:r>
      <w:r w:rsidR="004F7458" w:rsidRPr="009F3571">
        <w:rPr>
          <w:rFonts w:ascii="Arial" w:hAnsi="Arial" w:cs="Arial"/>
          <w:sz w:val="20"/>
          <w:szCs w:val="20"/>
        </w:rPr>
        <w:t>i</w:t>
      </w:r>
      <w:r w:rsidRPr="009F3571">
        <w:rPr>
          <w:rFonts w:ascii="Arial" w:hAnsi="Arial" w:cs="Arial"/>
          <w:sz w:val="20"/>
          <w:szCs w:val="20"/>
        </w:rPr>
        <w:t xml:space="preserve"> této smlouvy</w:t>
      </w:r>
      <w:r w:rsidR="003F6D6A" w:rsidRPr="009F3571">
        <w:rPr>
          <w:rFonts w:ascii="Arial" w:hAnsi="Arial" w:cs="Arial"/>
          <w:sz w:val="20"/>
          <w:szCs w:val="20"/>
        </w:rPr>
        <w:t>.</w:t>
      </w:r>
    </w:p>
    <w:p w14:paraId="6C96A26F" w14:textId="7BF5F119" w:rsidR="002A1B71" w:rsidRPr="009F3571" w:rsidRDefault="002A1B71" w:rsidP="00514BA1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lastRenderedPageBreak/>
        <w:t xml:space="preserve">Plnění předmětu smlouvy bude provedeno za podmínek stanovených v této smlouvě (včetně příloh), </w:t>
      </w:r>
      <w:r w:rsidRPr="009F3571">
        <w:rPr>
          <w:rFonts w:ascii="Arial" w:hAnsi="Arial" w:cs="Arial"/>
          <w:bCs/>
          <w:sz w:val="20"/>
          <w:szCs w:val="20"/>
        </w:rPr>
        <w:t>dále pak za podmínek st</w:t>
      </w:r>
      <w:r w:rsidR="00283F23" w:rsidRPr="009F3571">
        <w:rPr>
          <w:rFonts w:ascii="Arial" w:hAnsi="Arial" w:cs="Arial"/>
          <w:bCs/>
          <w:sz w:val="20"/>
          <w:szCs w:val="20"/>
        </w:rPr>
        <w:t xml:space="preserve">anovených ve výzvě </w:t>
      </w:r>
      <w:r w:rsidR="00514BA1" w:rsidRPr="009F3571">
        <w:rPr>
          <w:rFonts w:ascii="Arial" w:hAnsi="Arial" w:cs="Arial"/>
          <w:bCs/>
          <w:sz w:val="20"/>
          <w:szCs w:val="20"/>
        </w:rPr>
        <w:t xml:space="preserve">k podání nabídek na veřejnou zakázku „Územní studie Sídliště Ďáblice“ </w:t>
      </w:r>
      <w:r w:rsidR="00283F23" w:rsidRPr="009F3571">
        <w:rPr>
          <w:rFonts w:ascii="Arial" w:hAnsi="Arial" w:cs="Arial"/>
          <w:bCs/>
          <w:sz w:val="20"/>
          <w:szCs w:val="20"/>
        </w:rPr>
        <w:t xml:space="preserve">(č. VU </w:t>
      </w:r>
      <w:r w:rsidR="00976E88" w:rsidRPr="009F3571">
        <w:rPr>
          <w:rFonts w:ascii="Arial" w:hAnsi="Arial" w:cs="Arial"/>
          <w:bCs/>
          <w:sz w:val="20"/>
          <w:szCs w:val="20"/>
        </w:rPr>
        <w:t>18-0226</w:t>
      </w:r>
      <w:r w:rsidR="000C1E2D" w:rsidRPr="009F3571">
        <w:rPr>
          <w:rFonts w:ascii="Arial" w:hAnsi="Arial" w:cs="Arial"/>
          <w:bCs/>
          <w:sz w:val="20"/>
          <w:szCs w:val="20"/>
        </w:rPr>
        <w:t>)</w:t>
      </w:r>
      <w:r w:rsidRPr="009F3571">
        <w:rPr>
          <w:rFonts w:ascii="Arial" w:hAnsi="Arial" w:cs="Arial"/>
          <w:bCs/>
          <w:sz w:val="20"/>
          <w:szCs w:val="20"/>
        </w:rPr>
        <w:t>.</w:t>
      </w:r>
    </w:p>
    <w:p w14:paraId="2DC0F353" w14:textId="77777777" w:rsidR="00FF7814" w:rsidRPr="009F3571" w:rsidRDefault="0081750C" w:rsidP="00FF7814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V rámci zpracování díla se zhotovitel zavazuje k účasti na všech pracovních poradách svolaných objednatelem a </w:t>
      </w:r>
      <w:r w:rsidR="000C1E2D" w:rsidRPr="009F3571">
        <w:rPr>
          <w:rFonts w:ascii="Arial" w:hAnsi="Arial" w:cs="Arial"/>
          <w:sz w:val="20"/>
          <w:szCs w:val="20"/>
        </w:rPr>
        <w:t xml:space="preserve">k </w:t>
      </w:r>
      <w:r w:rsidRPr="009F3571">
        <w:rPr>
          <w:rFonts w:ascii="Arial" w:hAnsi="Arial" w:cs="Arial"/>
          <w:sz w:val="20"/>
          <w:szCs w:val="20"/>
        </w:rPr>
        <w:t>respektování závěrů na nich přijatých. Počet a termíny</w:t>
      </w:r>
      <w:r w:rsidR="0060154C" w:rsidRPr="009F3571">
        <w:rPr>
          <w:rFonts w:ascii="Arial" w:hAnsi="Arial" w:cs="Arial"/>
          <w:sz w:val="20"/>
          <w:szCs w:val="20"/>
        </w:rPr>
        <w:t xml:space="preserve"> porad stanoví objednatel podle </w:t>
      </w:r>
      <w:r w:rsidRPr="009F3571">
        <w:rPr>
          <w:rFonts w:ascii="Arial" w:hAnsi="Arial" w:cs="Arial"/>
          <w:sz w:val="20"/>
          <w:szCs w:val="20"/>
        </w:rPr>
        <w:t>postupu prací na díle. První vstupní pracovní porada se uskute</w:t>
      </w:r>
      <w:r w:rsidR="0060154C" w:rsidRPr="009F3571">
        <w:rPr>
          <w:rFonts w:ascii="Arial" w:hAnsi="Arial" w:cs="Arial"/>
          <w:sz w:val="20"/>
          <w:szCs w:val="20"/>
        </w:rPr>
        <w:t>ční spolu se zahájením prací na </w:t>
      </w:r>
      <w:r w:rsidRPr="009F3571">
        <w:rPr>
          <w:rFonts w:ascii="Arial" w:hAnsi="Arial" w:cs="Arial"/>
          <w:sz w:val="20"/>
          <w:szCs w:val="20"/>
        </w:rPr>
        <w:t>díle</w:t>
      </w:r>
      <w:r w:rsidR="000C1E2D" w:rsidRPr="009F3571">
        <w:rPr>
          <w:rFonts w:ascii="Arial" w:hAnsi="Arial" w:cs="Arial"/>
          <w:sz w:val="20"/>
          <w:szCs w:val="20"/>
        </w:rPr>
        <w:t>, a to na základě výzvy objednatele</w:t>
      </w:r>
      <w:r w:rsidRPr="009F3571">
        <w:rPr>
          <w:rFonts w:ascii="Arial" w:hAnsi="Arial" w:cs="Arial"/>
          <w:sz w:val="20"/>
          <w:szCs w:val="20"/>
        </w:rPr>
        <w:t>.</w:t>
      </w:r>
      <w:r w:rsidR="006266AA" w:rsidRPr="009F3571">
        <w:rPr>
          <w:rFonts w:ascii="Arial" w:hAnsi="Arial" w:cs="Arial"/>
          <w:sz w:val="20"/>
          <w:szCs w:val="20"/>
        </w:rPr>
        <w:t xml:space="preserve"> Termín každé další porady oznámí objednatel zhotoviteli nejpozději 7 dní před jejím konáním.</w:t>
      </w:r>
    </w:p>
    <w:p w14:paraId="073F161F" w14:textId="392FA534" w:rsidR="00FF7814" w:rsidRPr="009F3571" w:rsidRDefault="00FF7814" w:rsidP="00FF7814">
      <w:pPr>
        <w:pStyle w:val="Zkladntext2"/>
        <w:numPr>
          <w:ilvl w:val="0"/>
          <w:numId w:val="2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Objednatel je povinen poskytnout zhotoviteli již vypracovaná šetření a analýzy (Dopravně bezpečnostní analýza, Sociologické šetření, Průzkum ekonomického zdraví lokality, Demografická studie, Architektonicko-historická studie), a to bezodkladně poté, co je bude mít k dispozici.</w:t>
      </w:r>
      <w:r w:rsidR="00C0669B" w:rsidRPr="009F3571">
        <w:rPr>
          <w:rFonts w:ascii="Arial" w:hAnsi="Arial" w:cs="Arial"/>
          <w:sz w:val="20"/>
          <w:szCs w:val="20"/>
        </w:rPr>
        <w:t xml:space="preserve">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="00C0669B" w:rsidRPr="009F3571">
        <w:rPr>
          <w:rFonts w:ascii="Arial" w:hAnsi="Arial" w:cs="Arial"/>
          <w:sz w:val="20"/>
          <w:szCs w:val="20"/>
        </w:rPr>
        <w:t>Pokud</w:t>
      </w:r>
      <w:r w:rsidR="00F41491" w:rsidRPr="009F3571">
        <w:rPr>
          <w:rFonts w:ascii="Arial" w:hAnsi="Arial" w:cs="Arial"/>
          <w:sz w:val="20"/>
          <w:szCs w:val="20"/>
        </w:rPr>
        <w:t xml:space="preserve"> </w:t>
      </w:r>
      <w:r w:rsidR="00C0669B" w:rsidRPr="009F3571">
        <w:rPr>
          <w:rFonts w:ascii="Arial" w:hAnsi="Arial" w:cs="Arial"/>
          <w:sz w:val="20"/>
          <w:szCs w:val="20"/>
        </w:rPr>
        <w:t>zhotovitel</w:t>
      </w:r>
      <w:r w:rsidR="000961C6" w:rsidRPr="009F3571">
        <w:rPr>
          <w:rFonts w:ascii="Arial" w:hAnsi="Arial" w:cs="Arial"/>
          <w:sz w:val="20"/>
          <w:szCs w:val="20"/>
        </w:rPr>
        <w:t xml:space="preserve"> tuto povinnost nesplní nejpozději do </w:t>
      </w:r>
      <w:r w:rsidR="00FE1D64" w:rsidRPr="009F3571">
        <w:rPr>
          <w:rFonts w:ascii="Arial" w:hAnsi="Arial" w:cs="Arial"/>
          <w:sz w:val="20"/>
          <w:szCs w:val="20"/>
        </w:rPr>
        <w:t>15. 1</w:t>
      </w:r>
      <w:r w:rsidR="007C2838" w:rsidRPr="009F3571">
        <w:rPr>
          <w:rFonts w:ascii="Arial" w:hAnsi="Arial" w:cs="Arial"/>
          <w:sz w:val="20"/>
          <w:szCs w:val="20"/>
        </w:rPr>
        <w:t>0</w:t>
      </w:r>
      <w:r w:rsidR="00FE1D64" w:rsidRPr="009F3571">
        <w:rPr>
          <w:rFonts w:ascii="Arial" w:hAnsi="Arial" w:cs="Arial"/>
          <w:sz w:val="20"/>
          <w:szCs w:val="20"/>
        </w:rPr>
        <w:t>. 2018</w:t>
      </w:r>
      <w:r w:rsidR="000961C6" w:rsidRPr="009F3571">
        <w:rPr>
          <w:rFonts w:ascii="Arial" w:hAnsi="Arial" w:cs="Arial"/>
          <w:sz w:val="20"/>
          <w:szCs w:val="20"/>
        </w:rPr>
        <w:t xml:space="preserve">, posouvají se termíny plnění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="000961C6" w:rsidRPr="009F3571">
        <w:rPr>
          <w:rFonts w:ascii="Arial" w:hAnsi="Arial" w:cs="Arial"/>
          <w:sz w:val="20"/>
          <w:szCs w:val="20"/>
        </w:rPr>
        <w:t>dle čl. II</w:t>
      </w:r>
      <w:r w:rsidR="00C0669B" w:rsidRPr="009F3571">
        <w:rPr>
          <w:rFonts w:ascii="Arial" w:hAnsi="Arial" w:cs="Arial"/>
          <w:sz w:val="20"/>
          <w:szCs w:val="20"/>
        </w:rPr>
        <w:t>I</w:t>
      </w:r>
      <w:r w:rsidR="000961C6" w:rsidRPr="009F3571">
        <w:rPr>
          <w:rFonts w:ascii="Arial" w:hAnsi="Arial" w:cs="Arial"/>
          <w:sz w:val="20"/>
          <w:szCs w:val="20"/>
        </w:rPr>
        <w:t>. odst. 1. této smlouvy</w:t>
      </w:r>
      <w:r w:rsidR="00F3222D" w:rsidRPr="009F3571">
        <w:rPr>
          <w:rFonts w:ascii="Arial" w:hAnsi="Arial" w:cs="Arial"/>
          <w:sz w:val="20"/>
          <w:szCs w:val="20"/>
        </w:rPr>
        <w:t xml:space="preserve"> o </w:t>
      </w:r>
      <w:r w:rsidR="00C0669B" w:rsidRPr="009F3571">
        <w:rPr>
          <w:rFonts w:ascii="Arial" w:hAnsi="Arial" w:cs="Arial"/>
          <w:sz w:val="20"/>
          <w:szCs w:val="20"/>
        </w:rPr>
        <w:t>příslušný počet kalendářních dnů dle prodlení objednatele.</w:t>
      </w:r>
    </w:p>
    <w:p w14:paraId="2D0A443F" w14:textId="77777777" w:rsidR="00283F23" w:rsidRPr="009F3571" w:rsidRDefault="00283F23" w:rsidP="0060154C">
      <w:pPr>
        <w:pStyle w:val="Zkladntext"/>
        <w:spacing w:after="120" w:line="276" w:lineRule="auto"/>
        <w:ind w:hanging="284"/>
        <w:rPr>
          <w:rFonts w:ascii="Arial" w:hAnsi="Arial" w:cs="Arial"/>
          <w:b/>
          <w:sz w:val="20"/>
          <w:szCs w:val="20"/>
          <w:u w:val="single"/>
        </w:rPr>
      </w:pPr>
    </w:p>
    <w:p w14:paraId="7DE8E279" w14:textId="77777777" w:rsidR="001D54B4" w:rsidRPr="009F3571" w:rsidRDefault="001D54B4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I</w:t>
      </w:r>
      <w:r w:rsidR="007F30BA" w:rsidRPr="009F3571">
        <w:rPr>
          <w:rFonts w:ascii="Arial" w:hAnsi="Arial" w:cs="Arial"/>
          <w:b/>
          <w:sz w:val="20"/>
          <w:szCs w:val="20"/>
          <w:u w:val="single"/>
        </w:rPr>
        <w:t>I</w:t>
      </w:r>
      <w:r w:rsidRPr="009F3571">
        <w:rPr>
          <w:rFonts w:ascii="Arial" w:hAnsi="Arial" w:cs="Arial"/>
          <w:b/>
          <w:sz w:val="20"/>
          <w:szCs w:val="20"/>
          <w:u w:val="single"/>
        </w:rPr>
        <w:t>. Cena a platební podmínky</w:t>
      </w:r>
    </w:p>
    <w:p w14:paraId="6A4547FF" w14:textId="6ECEB67C" w:rsidR="00CE703C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Celková cena za zpracování předmětného díla </w:t>
      </w:r>
      <w:r w:rsidR="000C1E2D" w:rsidRPr="009F3571">
        <w:rPr>
          <w:rFonts w:ascii="Arial" w:hAnsi="Arial" w:cs="Arial"/>
          <w:sz w:val="20"/>
          <w:szCs w:val="20"/>
        </w:rPr>
        <w:t xml:space="preserve">činí částku uvedenou </w:t>
      </w:r>
      <w:r w:rsidR="0039484E" w:rsidRPr="009F3571">
        <w:rPr>
          <w:rFonts w:ascii="Arial" w:hAnsi="Arial" w:cs="Arial"/>
          <w:sz w:val="20"/>
          <w:szCs w:val="20"/>
        </w:rPr>
        <w:t>zhotovitelem v cenové nabídce, která je nedílnou součástí této smlouvy jako její Příloha č. 3</w:t>
      </w:r>
      <w:r w:rsidR="00CF4FF0" w:rsidRPr="009F3571">
        <w:rPr>
          <w:rFonts w:ascii="Arial" w:hAnsi="Arial" w:cs="Arial"/>
          <w:sz w:val="20"/>
          <w:szCs w:val="20"/>
        </w:rPr>
        <w:t xml:space="preserve"> (dále jen „Cena díla“)</w:t>
      </w:r>
      <w:r w:rsidR="00343FB3" w:rsidRPr="009F3571">
        <w:rPr>
          <w:rFonts w:ascii="Arial" w:hAnsi="Arial" w:cs="Arial"/>
          <w:sz w:val="20"/>
          <w:szCs w:val="20"/>
        </w:rPr>
        <w:t>, a to včetně daně z přidané hodnoty (DPH)</w:t>
      </w:r>
      <w:r w:rsidR="007E78A4" w:rsidRPr="009F3571">
        <w:rPr>
          <w:rFonts w:ascii="Arial" w:hAnsi="Arial" w:cs="Arial"/>
          <w:sz w:val="20"/>
          <w:szCs w:val="20"/>
        </w:rPr>
        <w:t xml:space="preserve"> dle zákona č. 235/2004 Sb., o dani z přidané hodnoty, ve znění pozdějších předpisů (dále jen „ZDHP“)</w:t>
      </w:r>
      <w:r w:rsidR="0039484E" w:rsidRPr="009F3571">
        <w:rPr>
          <w:rFonts w:ascii="Arial" w:hAnsi="Arial" w:cs="Arial"/>
          <w:sz w:val="20"/>
          <w:szCs w:val="20"/>
        </w:rPr>
        <w:t>.</w:t>
      </w:r>
    </w:p>
    <w:p w14:paraId="4A4027AD" w14:textId="37F840C9" w:rsidR="002A1B71" w:rsidRPr="009F3571" w:rsidRDefault="007D31B3" w:rsidP="0039484E">
      <w:pPr>
        <w:pStyle w:val="Zkladntext2"/>
        <w:numPr>
          <w:ilvl w:val="0"/>
          <w:numId w:val="4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Platba za splnění předmětu smlouvy se uskuteční </w:t>
      </w:r>
      <w:r w:rsidR="0039484E" w:rsidRPr="009F3571">
        <w:rPr>
          <w:rFonts w:ascii="Arial" w:hAnsi="Arial" w:cs="Arial"/>
          <w:sz w:val="20"/>
          <w:szCs w:val="20"/>
        </w:rPr>
        <w:t xml:space="preserve">ve </w:t>
      </w:r>
      <w:r w:rsidR="002F4563" w:rsidRPr="009F3571">
        <w:rPr>
          <w:rFonts w:ascii="Arial" w:hAnsi="Arial" w:cs="Arial"/>
          <w:sz w:val="20"/>
          <w:szCs w:val="20"/>
        </w:rPr>
        <w:t xml:space="preserve">třech </w:t>
      </w:r>
      <w:r w:rsidR="002A1B71" w:rsidRPr="009F3571">
        <w:rPr>
          <w:rFonts w:ascii="Arial" w:hAnsi="Arial" w:cs="Arial"/>
          <w:sz w:val="20"/>
          <w:szCs w:val="20"/>
        </w:rPr>
        <w:t>etapách, a to po oboustranném pod</w:t>
      </w:r>
      <w:r w:rsidR="00CF4FF0" w:rsidRPr="009F3571">
        <w:rPr>
          <w:rFonts w:ascii="Arial" w:hAnsi="Arial" w:cs="Arial"/>
          <w:sz w:val="20"/>
          <w:szCs w:val="20"/>
        </w:rPr>
        <w:t>epsání akceptačního protokolu a </w:t>
      </w:r>
      <w:r w:rsidR="002A1B71" w:rsidRPr="009F3571">
        <w:rPr>
          <w:rFonts w:ascii="Arial" w:hAnsi="Arial" w:cs="Arial"/>
          <w:sz w:val="20"/>
          <w:szCs w:val="20"/>
        </w:rPr>
        <w:t>bude probíhat takto:</w:t>
      </w:r>
    </w:p>
    <w:p w14:paraId="1A3EE5B3" w14:textId="49DA3ABB" w:rsidR="002A1B71" w:rsidRPr="009F3571" w:rsidRDefault="002A1B71" w:rsidP="00CF4FF0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po odevzdání </w:t>
      </w:r>
      <w:r w:rsidR="0039484E" w:rsidRPr="009F3571">
        <w:rPr>
          <w:rFonts w:ascii="Arial" w:hAnsi="Arial" w:cs="Arial"/>
          <w:sz w:val="20"/>
          <w:szCs w:val="20"/>
        </w:rPr>
        <w:t xml:space="preserve">analytické části a návrhové části územní studie </w:t>
      </w:r>
      <w:r w:rsidRPr="009F3571">
        <w:rPr>
          <w:rFonts w:ascii="Arial" w:hAnsi="Arial" w:cs="Arial"/>
          <w:sz w:val="20"/>
          <w:szCs w:val="20"/>
        </w:rPr>
        <w:t xml:space="preserve">bude zhotoviteli uhrazena částka </w:t>
      </w:r>
      <w:r w:rsidR="0039484E" w:rsidRPr="009F3571">
        <w:rPr>
          <w:rFonts w:ascii="Arial" w:hAnsi="Arial" w:cs="Arial"/>
          <w:sz w:val="20"/>
          <w:szCs w:val="20"/>
        </w:rPr>
        <w:t>v</w:t>
      </w:r>
      <w:r w:rsidR="008E6ADB" w:rsidRPr="009F3571">
        <w:rPr>
          <w:rFonts w:ascii="Arial" w:hAnsi="Arial" w:cs="Arial"/>
          <w:sz w:val="20"/>
          <w:szCs w:val="20"/>
        </w:rPr>
        <w:t>e </w:t>
      </w:r>
      <w:r w:rsidR="0039484E" w:rsidRPr="009F3571">
        <w:rPr>
          <w:rFonts w:ascii="Arial" w:hAnsi="Arial" w:cs="Arial"/>
          <w:sz w:val="20"/>
          <w:szCs w:val="20"/>
        </w:rPr>
        <w:t xml:space="preserve">výši </w:t>
      </w:r>
      <w:r w:rsidR="00017549" w:rsidRPr="009F3571">
        <w:rPr>
          <w:rFonts w:ascii="Arial" w:hAnsi="Arial" w:cs="Arial"/>
          <w:sz w:val="20"/>
          <w:szCs w:val="20"/>
        </w:rPr>
        <w:t xml:space="preserve">60 </w:t>
      </w:r>
      <w:r w:rsidR="00CF4FF0" w:rsidRPr="009F3571">
        <w:rPr>
          <w:rFonts w:ascii="Arial" w:hAnsi="Arial" w:cs="Arial"/>
          <w:sz w:val="20"/>
          <w:szCs w:val="20"/>
        </w:rPr>
        <w:t>% z Ceny díla</w:t>
      </w:r>
      <w:r w:rsidRPr="009F3571">
        <w:rPr>
          <w:rFonts w:ascii="Arial" w:hAnsi="Arial" w:cs="Arial"/>
          <w:sz w:val="20"/>
          <w:szCs w:val="20"/>
        </w:rPr>
        <w:t>,</w:t>
      </w:r>
    </w:p>
    <w:p w14:paraId="7DAD513A" w14:textId="635CC62A" w:rsidR="002F4563" w:rsidRPr="009F3571" w:rsidRDefault="002F4563" w:rsidP="00CF4FF0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po odevzdání </w:t>
      </w:r>
      <w:r w:rsidR="00D60E94" w:rsidRPr="009F3571">
        <w:rPr>
          <w:rFonts w:ascii="Arial" w:hAnsi="Arial" w:cs="Arial"/>
          <w:sz w:val="20"/>
          <w:szCs w:val="20"/>
        </w:rPr>
        <w:t>návrhu územní studie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017549" w:rsidRPr="009F3571">
        <w:rPr>
          <w:rFonts w:ascii="Arial" w:hAnsi="Arial" w:cs="Arial"/>
          <w:sz w:val="20"/>
          <w:szCs w:val="20"/>
        </w:rPr>
        <w:t xml:space="preserve">včetně zapracování připomínek z participativního setkání </w:t>
      </w:r>
      <w:r w:rsidRPr="009F3571">
        <w:rPr>
          <w:rFonts w:ascii="Arial" w:hAnsi="Arial" w:cs="Arial"/>
          <w:sz w:val="20"/>
          <w:szCs w:val="20"/>
        </w:rPr>
        <w:t xml:space="preserve">bude zhotoviteli uhrazena částka ve výši </w:t>
      </w:r>
      <w:r w:rsidR="00017549" w:rsidRPr="009F3571">
        <w:rPr>
          <w:rFonts w:ascii="Arial" w:hAnsi="Arial" w:cs="Arial"/>
          <w:sz w:val="20"/>
          <w:szCs w:val="20"/>
        </w:rPr>
        <w:t>25</w:t>
      </w:r>
      <w:r w:rsidRPr="009F3571">
        <w:rPr>
          <w:rFonts w:ascii="Arial" w:hAnsi="Arial" w:cs="Arial"/>
          <w:sz w:val="20"/>
          <w:szCs w:val="20"/>
        </w:rPr>
        <w:t xml:space="preserve"> % z Ceny díla,</w:t>
      </w:r>
    </w:p>
    <w:p w14:paraId="79FED34C" w14:textId="6B29F4DF" w:rsidR="002A1B71" w:rsidRPr="009F3571" w:rsidRDefault="002A1B71" w:rsidP="00CF4FF0">
      <w:pPr>
        <w:numPr>
          <w:ilvl w:val="0"/>
          <w:numId w:val="16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po odevzdání </w:t>
      </w:r>
      <w:r w:rsidR="00D60E94" w:rsidRPr="009F3571">
        <w:rPr>
          <w:rFonts w:ascii="Arial" w:hAnsi="Arial" w:cs="Arial"/>
          <w:sz w:val="20"/>
          <w:szCs w:val="20"/>
        </w:rPr>
        <w:t>čistopisu územní studie</w:t>
      </w:r>
      <w:r w:rsidR="00CF4FF0" w:rsidRPr="009F3571">
        <w:rPr>
          <w:rFonts w:ascii="Arial" w:hAnsi="Arial" w:cs="Arial"/>
          <w:sz w:val="20"/>
          <w:szCs w:val="20"/>
        </w:rPr>
        <w:t xml:space="preserve"> se zapracovanými připomínkami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5A308C" w:rsidRPr="009F3571">
        <w:rPr>
          <w:rFonts w:ascii="Arial" w:hAnsi="Arial" w:cs="Arial"/>
          <w:sz w:val="20"/>
          <w:szCs w:val="20"/>
        </w:rPr>
        <w:t xml:space="preserve">a rovněž po úpravách vzešlých z projednání </w:t>
      </w:r>
      <w:r w:rsidRPr="009F3571">
        <w:rPr>
          <w:rFonts w:ascii="Arial" w:hAnsi="Arial" w:cs="Arial"/>
          <w:sz w:val="20"/>
          <w:szCs w:val="20"/>
        </w:rPr>
        <w:t>bude zhotoviteli uhrazena částka</w:t>
      </w:r>
      <w:r w:rsidR="00CF4FF0" w:rsidRPr="009F3571">
        <w:rPr>
          <w:rFonts w:ascii="Arial" w:hAnsi="Arial" w:cs="Arial"/>
          <w:sz w:val="20"/>
          <w:szCs w:val="20"/>
        </w:rPr>
        <w:t xml:space="preserve"> ve výši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CF4FF0" w:rsidRPr="009F3571">
        <w:rPr>
          <w:rFonts w:ascii="Arial" w:hAnsi="Arial" w:cs="Arial"/>
          <w:sz w:val="20"/>
          <w:szCs w:val="20"/>
        </w:rPr>
        <w:t>15 % z</w:t>
      </w:r>
      <w:r w:rsidR="005A308C" w:rsidRPr="009F3571">
        <w:rPr>
          <w:rFonts w:ascii="Arial" w:hAnsi="Arial" w:cs="Arial"/>
          <w:sz w:val="20"/>
          <w:szCs w:val="20"/>
        </w:rPr>
        <w:t> </w:t>
      </w:r>
      <w:r w:rsidR="00CF4FF0" w:rsidRPr="009F3571">
        <w:rPr>
          <w:rFonts w:ascii="Arial" w:hAnsi="Arial" w:cs="Arial"/>
          <w:sz w:val="20"/>
          <w:szCs w:val="20"/>
        </w:rPr>
        <w:t>Ceny díla</w:t>
      </w:r>
      <w:r w:rsidRPr="009F3571">
        <w:rPr>
          <w:rFonts w:ascii="Arial" w:hAnsi="Arial" w:cs="Arial"/>
          <w:sz w:val="20"/>
          <w:szCs w:val="20"/>
        </w:rPr>
        <w:t>.</w:t>
      </w:r>
    </w:p>
    <w:p w14:paraId="3FFD118E" w14:textId="402665BB" w:rsidR="003B6E46" w:rsidRPr="009F3571" w:rsidRDefault="00AD68DF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Cena uvedená </w:t>
      </w:r>
      <w:r w:rsidR="005A308C" w:rsidRPr="009F3571">
        <w:rPr>
          <w:rFonts w:ascii="Arial" w:hAnsi="Arial" w:cs="Arial"/>
          <w:sz w:val="20"/>
          <w:szCs w:val="20"/>
        </w:rPr>
        <w:t xml:space="preserve">v </w:t>
      </w:r>
      <w:r w:rsidR="008D7BC0" w:rsidRPr="009F3571">
        <w:rPr>
          <w:rFonts w:ascii="Arial" w:hAnsi="Arial" w:cs="Arial"/>
          <w:sz w:val="20"/>
          <w:szCs w:val="20"/>
        </w:rPr>
        <w:t>odst. 1</w:t>
      </w:r>
      <w:r w:rsidR="005A308C" w:rsidRPr="009F3571">
        <w:rPr>
          <w:rFonts w:ascii="Arial" w:hAnsi="Arial" w:cs="Arial"/>
          <w:sz w:val="20"/>
          <w:szCs w:val="20"/>
        </w:rPr>
        <w:t xml:space="preserve"> t</w:t>
      </w:r>
      <w:r w:rsidR="001D54B4" w:rsidRPr="009F3571">
        <w:rPr>
          <w:rFonts w:ascii="Arial" w:hAnsi="Arial" w:cs="Arial"/>
          <w:sz w:val="20"/>
          <w:szCs w:val="20"/>
        </w:rPr>
        <w:t>o</w:t>
      </w:r>
      <w:r w:rsidR="005A308C" w:rsidRPr="009F3571">
        <w:rPr>
          <w:rFonts w:ascii="Arial" w:hAnsi="Arial" w:cs="Arial"/>
          <w:sz w:val="20"/>
          <w:szCs w:val="20"/>
        </w:rPr>
        <w:t>hoto</w:t>
      </w:r>
      <w:r w:rsidR="001D54B4" w:rsidRPr="009F3571">
        <w:rPr>
          <w:rFonts w:ascii="Arial" w:hAnsi="Arial" w:cs="Arial"/>
          <w:sz w:val="20"/>
          <w:szCs w:val="20"/>
        </w:rPr>
        <w:t xml:space="preserve"> </w:t>
      </w:r>
      <w:r w:rsidR="005A308C" w:rsidRPr="009F3571">
        <w:rPr>
          <w:rFonts w:ascii="Arial" w:hAnsi="Arial" w:cs="Arial"/>
          <w:sz w:val="20"/>
          <w:szCs w:val="20"/>
        </w:rPr>
        <w:t xml:space="preserve">článku </w:t>
      </w:r>
      <w:r w:rsidR="001D54B4" w:rsidRPr="009F3571">
        <w:rPr>
          <w:rFonts w:ascii="Arial" w:hAnsi="Arial" w:cs="Arial"/>
          <w:sz w:val="20"/>
          <w:szCs w:val="20"/>
        </w:rPr>
        <w:t xml:space="preserve">může být měněna pouze v souvislosti se změnou sazeb DPH. Rozhodným dnem je den </w:t>
      </w:r>
      <w:r w:rsidR="00940176" w:rsidRPr="009F3571">
        <w:rPr>
          <w:rFonts w:ascii="Arial" w:hAnsi="Arial" w:cs="Arial"/>
          <w:sz w:val="20"/>
          <w:szCs w:val="20"/>
        </w:rPr>
        <w:t>zdanitelného plnění</w:t>
      </w:r>
      <w:r w:rsidR="001D54B4" w:rsidRPr="009F3571">
        <w:rPr>
          <w:rFonts w:ascii="Arial" w:hAnsi="Arial" w:cs="Arial"/>
          <w:sz w:val="20"/>
          <w:szCs w:val="20"/>
        </w:rPr>
        <w:t>.</w:t>
      </w:r>
    </w:p>
    <w:p w14:paraId="6A9753AB" w14:textId="733885B4" w:rsidR="003B6E46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Sjednaná cena v sobě zahrnuje veškeré náklady zhotovitele za realizaci díla podle této smlouvy</w:t>
      </w:r>
      <w:r w:rsidR="00BB5233" w:rsidRPr="009F3571">
        <w:rPr>
          <w:rFonts w:ascii="Arial" w:hAnsi="Arial" w:cs="Arial"/>
          <w:sz w:val="20"/>
          <w:szCs w:val="20"/>
        </w:rPr>
        <w:t xml:space="preserve"> a </w:t>
      </w:r>
      <w:r w:rsidR="00DA6E4E" w:rsidRPr="009F3571">
        <w:rPr>
          <w:rFonts w:ascii="Arial" w:hAnsi="Arial" w:cs="Arial"/>
          <w:sz w:val="20"/>
          <w:szCs w:val="20"/>
        </w:rPr>
        <w:t>zhotovitel nemá nárok na jakoukoliv další platbu</w:t>
      </w:r>
      <w:r w:rsidR="0039484E" w:rsidRPr="009F3571">
        <w:rPr>
          <w:rFonts w:ascii="Arial" w:hAnsi="Arial" w:cs="Arial"/>
          <w:sz w:val="20"/>
          <w:szCs w:val="20"/>
        </w:rPr>
        <w:t xml:space="preserve"> související s prováděním díla.</w:t>
      </w:r>
    </w:p>
    <w:p w14:paraId="4A71B437" w14:textId="2EB6F38E" w:rsidR="003B6E46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Objednatel je povinen zaplatit zhotoviteli cenu za provedení díla na základě řádně a oprávněně vystaveného daňového dokladu (faktury), a to se splatností 21 dnů ode dne</w:t>
      </w:r>
      <w:r w:rsidR="0039484E" w:rsidRPr="009F3571">
        <w:rPr>
          <w:rFonts w:ascii="Arial" w:hAnsi="Arial" w:cs="Arial"/>
          <w:sz w:val="20"/>
          <w:szCs w:val="20"/>
        </w:rPr>
        <w:t xml:space="preserve"> doručení faktury objednateli.</w:t>
      </w:r>
      <w:r w:rsidR="00AF378F" w:rsidRPr="009F3571">
        <w:rPr>
          <w:rFonts w:ascii="Arial" w:hAnsi="Arial" w:cs="Arial"/>
          <w:sz w:val="20"/>
          <w:szCs w:val="20"/>
        </w:rPr>
        <w:t xml:space="preserve"> Zhotovitel zašle objednateli fakturu nejpozději do 2 dnů od </w:t>
      </w:r>
      <w:r w:rsidR="004D46BF" w:rsidRPr="009F3571">
        <w:rPr>
          <w:rFonts w:ascii="Arial" w:hAnsi="Arial" w:cs="Arial"/>
          <w:sz w:val="20"/>
          <w:szCs w:val="20"/>
        </w:rPr>
        <w:t>podpisu akceptačního protokolu oběma smluvními stranami.</w:t>
      </w:r>
    </w:p>
    <w:p w14:paraId="071B8DCE" w14:textId="1ED59AF4" w:rsidR="003B6E46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Řádným vystavením faktury se rozumí vystavení faktury zhotovitelem, jež má veškeré náležitosti daňového dokladu požadované </w:t>
      </w:r>
      <w:r w:rsidR="00173A25" w:rsidRPr="009F3571">
        <w:rPr>
          <w:rFonts w:ascii="Arial" w:hAnsi="Arial" w:cs="Arial"/>
          <w:sz w:val="20"/>
          <w:szCs w:val="20"/>
        </w:rPr>
        <w:t xml:space="preserve">právními předpisy, zejména </w:t>
      </w:r>
      <w:r w:rsidR="007E78A4" w:rsidRPr="009F3571">
        <w:rPr>
          <w:rFonts w:ascii="Arial" w:hAnsi="Arial" w:cs="Arial"/>
          <w:sz w:val="20"/>
          <w:szCs w:val="20"/>
        </w:rPr>
        <w:t>ZDPH</w:t>
      </w:r>
      <w:r w:rsidRPr="009F3571">
        <w:rPr>
          <w:rFonts w:ascii="Arial" w:hAnsi="Arial" w:cs="Arial"/>
          <w:sz w:val="20"/>
          <w:szCs w:val="20"/>
        </w:rPr>
        <w:t>.</w:t>
      </w:r>
      <w:r w:rsidR="0031420E" w:rsidRPr="009F3571">
        <w:rPr>
          <w:rFonts w:ascii="Arial" w:hAnsi="Arial" w:cs="Arial"/>
          <w:sz w:val="20"/>
          <w:szCs w:val="20"/>
        </w:rPr>
        <w:t xml:space="preserve"> </w:t>
      </w:r>
      <w:r w:rsidR="0031420E" w:rsidRPr="009F3571">
        <w:rPr>
          <w:rFonts w:ascii="Arial" w:hAnsi="Arial" w:cs="Arial"/>
          <w:b/>
          <w:sz w:val="20"/>
          <w:szCs w:val="20"/>
        </w:rPr>
        <w:t>Na faktuře musí být uvedeno číslo smlouvy</w:t>
      </w:r>
      <w:r w:rsidR="0031420E" w:rsidRPr="009F3571">
        <w:rPr>
          <w:rFonts w:ascii="Arial" w:hAnsi="Arial" w:cs="Arial"/>
          <w:sz w:val="20"/>
          <w:szCs w:val="20"/>
        </w:rPr>
        <w:t>.</w:t>
      </w:r>
    </w:p>
    <w:p w14:paraId="471BD9EC" w14:textId="212A9641" w:rsidR="003B6E46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Oprávněným vystavením faktury se rozumí vystavení faktury zhotovitelem </w:t>
      </w:r>
      <w:r w:rsidRPr="009F3571">
        <w:rPr>
          <w:rFonts w:ascii="Arial" w:hAnsi="Arial" w:cs="Arial"/>
          <w:sz w:val="20"/>
          <w:szCs w:val="20"/>
        </w:rPr>
        <w:br/>
        <w:t xml:space="preserve">za provedené a </w:t>
      </w:r>
      <w:r w:rsidR="00DA6E4E" w:rsidRPr="009F3571">
        <w:rPr>
          <w:rFonts w:ascii="Arial" w:hAnsi="Arial" w:cs="Arial"/>
          <w:sz w:val="20"/>
          <w:szCs w:val="20"/>
        </w:rPr>
        <w:t xml:space="preserve">na základě akceptačního protokolu </w:t>
      </w:r>
      <w:r w:rsidRPr="009F3571">
        <w:rPr>
          <w:rFonts w:ascii="Arial" w:hAnsi="Arial" w:cs="Arial"/>
          <w:sz w:val="20"/>
          <w:szCs w:val="20"/>
        </w:rPr>
        <w:t xml:space="preserve">předané dílo </w:t>
      </w:r>
      <w:r w:rsidR="00E96E69" w:rsidRPr="009F3571">
        <w:rPr>
          <w:rFonts w:ascii="Arial" w:hAnsi="Arial" w:cs="Arial"/>
          <w:sz w:val="20"/>
          <w:szCs w:val="20"/>
        </w:rPr>
        <w:t xml:space="preserve">(jeho část) </w:t>
      </w:r>
      <w:r w:rsidRPr="009F3571">
        <w:rPr>
          <w:rFonts w:ascii="Arial" w:hAnsi="Arial" w:cs="Arial"/>
          <w:sz w:val="20"/>
          <w:szCs w:val="20"/>
        </w:rPr>
        <w:t xml:space="preserve">dle čl. </w:t>
      </w:r>
      <w:r w:rsidR="00F0129B" w:rsidRPr="009F3571">
        <w:rPr>
          <w:rFonts w:ascii="Arial" w:hAnsi="Arial" w:cs="Arial"/>
          <w:sz w:val="20"/>
          <w:szCs w:val="20"/>
        </w:rPr>
        <w:t>I</w:t>
      </w:r>
      <w:r w:rsidRPr="009F3571">
        <w:rPr>
          <w:rFonts w:ascii="Arial" w:hAnsi="Arial" w:cs="Arial"/>
          <w:sz w:val="20"/>
          <w:szCs w:val="20"/>
        </w:rPr>
        <w:t>V</w:t>
      </w:r>
      <w:r w:rsidR="005A308C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této smlouvy.</w:t>
      </w:r>
      <w:r w:rsidR="00877083" w:rsidRPr="009F3571">
        <w:rPr>
          <w:rFonts w:ascii="Arial" w:hAnsi="Arial" w:cs="Arial"/>
          <w:sz w:val="20"/>
          <w:szCs w:val="20"/>
        </w:rPr>
        <w:t xml:space="preserve"> </w:t>
      </w:r>
    </w:p>
    <w:p w14:paraId="12841485" w14:textId="650230CD" w:rsidR="003B6E46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 případě, že faktura nebude vystavena oprávněně, není ob</w:t>
      </w:r>
      <w:r w:rsidR="00E96E69" w:rsidRPr="009F3571">
        <w:rPr>
          <w:rFonts w:ascii="Arial" w:hAnsi="Arial" w:cs="Arial"/>
          <w:sz w:val="20"/>
          <w:szCs w:val="20"/>
        </w:rPr>
        <w:t>jednatel povinen ji proplatit.</w:t>
      </w:r>
    </w:p>
    <w:p w14:paraId="7013E75D" w14:textId="73E184A5" w:rsidR="003B6E46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 případě, že faktura nebude vystavena řádně</w:t>
      </w:r>
      <w:r w:rsidR="00602D8B" w:rsidRPr="009F3571">
        <w:rPr>
          <w:rFonts w:ascii="Arial" w:hAnsi="Arial" w:cs="Arial"/>
          <w:sz w:val="20"/>
          <w:szCs w:val="20"/>
        </w:rPr>
        <w:t xml:space="preserve"> v souladu s právními předpisy </w:t>
      </w:r>
      <w:r w:rsidR="00173A25" w:rsidRPr="009F3571">
        <w:rPr>
          <w:rFonts w:ascii="Arial" w:hAnsi="Arial" w:cs="Arial"/>
          <w:sz w:val="20"/>
          <w:szCs w:val="20"/>
        </w:rPr>
        <w:t>a nebude obsahovat předepsané náležitosti</w:t>
      </w:r>
      <w:r w:rsidRPr="009F3571">
        <w:rPr>
          <w:rFonts w:ascii="Arial" w:hAnsi="Arial" w:cs="Arial"/>
          <w:sz w:val="20"/>
          <w:szCs w:val="20"/>
        </w:rPr>
        <w:t xml:space="preserve">, je objednatel oprávněn vrátit ji zhotoviteli k doplnění. V takovém případě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se </w:t>
      </w:r>
      <w:r w:rsidR="00602D8B" w:rsidRPr="009F3571">
        <w:rPr>
          <w:rFonts w:ascii="Arial" w:hAnsi="Arial" w:cs="Arial"/>
          <w:sz w:val="20"/>
          <w:szCs w:val="20"/>
        </w:rPr>
        <w:t>přeruší</w:t>
      </w:r>
      <w:r w:rsidRPr="009F3571">
        <w:rPr>
          <w:rFonts w:ascii="Arial" w:hAnsi="Arial" w:cs="Arial"/>
          <w:sz w:val="20"/>
          <w:szCs w:val="20"/>
        </w:rPr>
        <w:t xml:space="preserve"> plynutí lhůty splatnosti a nová lhůta splatnosti začne běžet doručením opravené faktury.</w:t>
      </w:r>
    </w:p>
    <w:p w14:paraId="469FCBB4" w14:textId="77777777" w:rsidR="001D54B4" w:rsidRPr="009F3571" w:rsidRDefault="001D54B4" w:rsidP="0060154C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lastRenderedPageBreak/>
        <w:t>Objednatel neposkytuje zálohy.</w:t>
      </w:r>
    </w:p>
    <w:p w14:paraId="7B568809" w14:textId="77777777" w:rsidR="00BF2C3F" w:rsidRPr="009F3571" w:rsidRDefault="00BF2C3F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1ADC4B2" w14:textId="77777777" w:rsidR="001D54B4" w:rsidRPr="009F3571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III</w:t>
      </w:r>
      <w:r w:rsidR="001D54B4" w:rsidRPr="009F3571">
        <w:rPr>
          <w:rFonts w:ascii="Arial" w:hAnsi="Arial" w:cs="Arial"/>
          <w:b/>
          <w:sz w:val="20"/>
          <w:szCs w:val="20"/>
          <w:u w:val="single"/>
        </w:rPr>
        <w:t xml:space="preserve">. Termín </w:t>
      </w:r>
      <w:r w:rsidR="00283F23" w:rsidRPr="009F3571">
        <w:rPr>
          <w:rFonts w:ascii="Arial" w:hAnsi="Arial" w:cs="Arial"/>
          <w:b/>
          <w:sz w:val="20"/>
          <w:szCs w:val="20"/>
          <w:u w:val="single"/>
        </w:rPr>
        <w:t>plnění</w:t>
      </w:r>
    </w:p>
    <w:p w14:paraId="6FA2415C" w14:textId="77777777" w:rsidR="005A308C" w:rsidRPr="009F3571" w:rsidRDefault="00877083" w:rsidP="00CB26DE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Zhotovitel je povinen předat objednateli</w:t>
      </w:r>
    </w:p>
    <w:p w14:paraId="3358A26C" w14:textId="7BB40CB2" w:rsidR="005A308C" w:rsidRPr="009F3571" w:rsidRDefault="005A308C" w:rsidP="005A308C">
      <w:pPr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analytickou část územní studie </w:t>
      </w:r>
      <w:r w:rsidR="001D54B4" w:rsidRPr="009F3571">
        <w:rPr>
          <w:rFonts w:ascii="Arial" w:hAnsi="Arial" w:cs="Arial"/>
          <w:sz w:val="20"/>
          <w:szCs w:val="20"/>
        </w:rPr>
        <w:t xml:space="preserve">nejpozději do </w:t>
      </w:r>
      <w:r w:rsidR="00FE1D64" w:rsidRPr="009F3571">
        <w:rPr>
          <w:rFonts w:ascii="Arial" w:hAnsi="Arial" w:cs="Arial"/>
          <w:b/>
          <w:sz w:val="20"/>
          <w:szCs w:val="20"/>
        </w:rPr>
        <w:t>15</w:t>
      </w:r>
      <w:r w:rsidR="00E96E69" w:rsidRPr="009F3571">
        <w:rPr>
          <w:rFonts w:ascii="Arial" w:hAnsi="Arial" w:cs="Arial"/>
          <w:b/>
          <w:sz w:val="20"/>
          <w:szCs w:val="20"/>
        </w:rPr>
        <w:t xml:space="preserve">. </w:t>
      </w:r>
      <w:r w:rsidR="00FE1D64" w:rsidRPr="009F3571">
        <w:rPr>
          <w:rFonts w:ascii="Arial" w:hAnsi="Arial" w:cs="Arial"/>
          <w:b/>
          <w:sz w:val="20"/>
          <w:szCs w:val="20"/>
        </w:rPr>
        <w:t>11</w:t>
      </w:r>
      <w:r w:rsidR="00E96E69" w:rsidRPr="009F3571">
        <w:rPr>
          <w:rFonts w:ascii="Arial" w:hAnsi="Arial" w:cs="Arial"/>
          <w:b/>
          <w:sz w:val="20"/>
          <w:szCs w:val="20"/>
        </w:rPr>
        <w:t>. 2018</w:t>
      </w:r>
      <w:r w:rsidRPr="009F3571">
        <w:rPr>
          <w:rFonts w:ascii="Arial" w:hAnsi="Arial" w:cs="Arial"/>
          <w:sz w:val="20"/>
          <w:szCs w:val="20"/>
        </w:rPr>
        <w:t>,</w:t>
      </w:r>
    </w:p>
    <w:p w14:paraId="074927A3" w14:textId="212ADBA1" w:rsidR="005A308C" w:rsidRPr="009F3571" w:rsidRDefault="005A308C" w:rsidP="005A308C">
      <w:pPr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návrhovou část územní studie nejpozději do </w:t>
      </w:r>
      <w:r w:rsidRPr="009F3571">
        <w:rPr>
          <w:rFonts w:ascii="Arial" w:hAnsi="Arial" w:cs="Arial"/>
          <w:b/>
          <w:sz w:val="20"/>
          <w:szCs w:val="20"/>
        </w:rPr>
        <w:t>3. 12. 2018</w:t>
      </w:r>
      <w:r w:rsidRPr="009F3571">
        <w:rPr>
          <w:rFonts w:ascii="Arial" w:hAnsi="Arial" w:cs="Arial"/>
          <w:sz w:val="20"/>
          <w:szCs w:val="20"/>
        </w:rPr>
        <w:t>,</w:t>
      </w:r>
    </w:p>
    <w:p w14:paraId="667F3A05" w14:textId="036D5429" w:rsidR="005A308C" w:rsidRPr="009F3571" w:rsidRDefault="005A308C" w:rsidP="005A308C">
      <w:pPr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návrhovou část územní studie včetně zapracování připomínek z participativního setkání nejpozději do </w:t>
      </w:r>
      <w:r w:rsidRPr="009F3571">
        <w:rPr>
          <w:rFonts w:ascii="Arial" w:hAnsi="Arial" w:cs="Arial"/>
          <w:b/>
          <w:sz w:val="20"/>
          <w:szCs w:val="20"/>
        </w:rPr>
        <w:t xml:space="preserve">28. </w:t>
      </w:r>
      <w:r w:rsidR="008E6ADB" w:rsidRPr="009F3571">
        <w:rPr>
          <w:rFonts w:ascii="Arial" w:hAnsi="Arial" w:cs="Arial"/>
          <w:b/>
          <w:sz w:val="20"/>
          <w:szCs w:val="20"/>
        </w:rPr>
        <w:t>0</w:t>
      </w:r>
      <w:r w:rsidRPr="009F3571">
        <w:rPr>
          <w:rFonts w:ascii="Arial" w:hAnsi="Arial" w:cs="Arial"/>
          <w:b/>
          <w:sz w:val="20"/>
          <w:szCs w:val="20"/>
        </w:rPr>
        <w:t>2. 201</w:t>
      </w:r>
      <w:r w:rsidR="00966AB6" w:rsidRPr="009F3571">
        <w:rPr>
          <w:rFonts w:ascii="Arial" w:hAnsi="Arial" w:cs="Arial"/>
          <w:b/>
          <w:sz w:val="20"/>
          <w:szCs w:val="20"/>
        </w:rPr>
        <w:t>9</w:t>
      </w:r>
      <w:r w:rsidRPr="009F3571">
        <w:rPr>
          <w:rFonts w:ascii="Arial" w:hAnsi="Arial" w:cs="Arial"/>
          <w:sz w:val="20"/>
          <w:szCs w:val="20"/>
        </w:rPr>
        <w:t>,</w:t>
      </w:r>
    </w:p>
    <w:p w14:paraId="79F9CCD1" w14:textId="040AF63A" w:rsidR="005A308C" w:rsidRPr="009F3571" w:rsidRDefault="005A308C" w:rsidP="005A308C">
      <w:pPr>
        <w:numPr>
          <w:ilvl w:val="1"/>
          <w:numId w:val="17"/>
        </w:numPr>
        <w:spacing w:after="12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návrhovou část územní studie upravenou dle projednání do </w:t>
      </w:r>
      <w:r w:rsidRPr="009F3571">
        <w:rPr>
          <w:rFonts w:ascii="Arial" w:hAnsi="Arial" w:cs="Arial"/>
          <w:b/>
          <w:sz w:val="20"/>
          <w:szCs w:val="20"/>
        </w:rPr>
        <w:t xml:space="preserve">30. </w:t>
      </w:r>
      <w:r w:rsidR="008E6ADB" w:rsidRPr="009F3571">
        <w:rPr>
          <w:rFonts w:ascii="Arial" w:hAnsi="Arial" w:cs="Arial"/>
          <w:b/>
          <w:sz w:val="20"/>
          <w:szCs w:val="20"/>
        </w:rPr>
        <w:t>0</w:t>
      </w:r>
      <w:r w:rsidRPr="009F3571">
        <w:rPr>
          <w:rFonts w:ascii="Arial" w:hAnsi="Arial" w:cs="Arial"/>
          <w:b/>
          <w:sz w:val="20"/>
          <w:szCs w:val="20"/>
        </w:rPr>
        <w:t>9. 2019</w:t>
      </w:r>
      <w:r w:rsidRPr="009F3571">
        <w:rPr>
          <w:rFonts w:ascii="Arial" w:hAnsi="Arial" w:cs="Arial"/>
          <w:sz w:val="20"/>
          <w:szCs w:val="20"/>
        </w:rPr>
        <w:t>.</w:t>
      </w:r>
    </w:p>
    <w:p w14:paraId="0F43BED5" w14:textId="77777777" w:rsidR="00283F23" w:rsidRPr="009F3571" w:rsidRDefault="00283F23" w:rsidP="0038330D">
      <w:pPr>
        <w:pStyle w:val="Zkladntext2"/>
        <w:numPr>
          <w:ilvl w:val="0"/>
          <w:numId w:val="17"/>
        </w:numPr>
        <w:spacing w:line="276" w:lineRule="auto"/>
        <w:ind w:left="0" w:hanging="295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V případě, že termín </w:t>
      </w:r>
      <w:r w:rsidR="00822F7E" w:rsidRPr="009F3571">
        <w:rPr>
          <w:rFonts w:ascii="Arial" w:hAnsi="Arial" w:cs="Arial"/>
          <w:sz w:val="20"/>
          <w:szCs w:val="20"/>
        </w:rPr>
        <w:t xml:space="preserve">plnění </w:t>
      </w:r>
      <w:r w:rsidRPr="009F3571">
        <w:rPr>
          <w:rFonts w:ascii="Arial" w:hAnsi="Arial" w:cs="Arial"/>
          <w:sz w:val="20"/>
          <w:szCs w:val="20"/>
        </w:rPr>
        <w:t>vychází na víkend či svátek, posouvá se termín odevzdání na nejbližší následující pracovní den.</w:t>
      </w:r>
    </w:p>
    <w:p w14:paraId="34FCB9B0" w14:textId="17DE489A" w:rsidR="0038330D" w:rsidRPr="009F3571" w:rsidRDefault="0038330D" w:rsidP="0038330D">
      <w:pPr>
        <w:pStyle w:val="Zkladntext2"/>
        <w:numPr>
          <w:ilvl w:val="0"/>
          <w:numId w:val="17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Zhotovitel a objednatel sepíší o předání předávací protokol (postačí prosté potvrzení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o předání),</w:t>
      </w:r>
      <w:r w:rsidR="00F41491" w:rsidRPr="009F3571">
        <w:rPr>
          <w:rFonts w:ascii="Arial" w:hAnsi="Arial" w:cs="Arial"/>
          <w:sz w:val="20"/>
          <w:szCs w:val="20"/>
        </w:rPr>
        <w:t xml:space="preserve"> </w:t>
      </w:r>
      <w:r w:rsidRPr="009F3571">
        <w:rPr>
          <w:rFonts w:ascii="Arial" w:hAnsi="Arial" w:cs="Arial"/>
          <w:sz w:val="20"/>
          <w:szCs w:val="20"/>
        </w:rPr>
        <w:t>teprve po kontrole odevzdaného díla spolu podepíší akceptační protokol</w:t>
      </w:r>
      <w:r w:rsidR="00C565F1" w:rsidRPr="009F3571">
        <w:rPr>
          <w:rFonts w:ascii="Arial" w:hAnsi="Arial" w:cs="Arial"/>
          <w:sz w:val="20"/>
          <w:szCs w:val="20"/>
        </w:rPr>
        <w:t xml:space="preserve"> ve smyslu čl. IV. odst. 3. této smlouvy</w:t>
      </w:r>
      <w:r w:rsidRPr="009F3571">
        <w:rPr>
          <w:rFonts w:ascii="Arial" w:hAnsi="Arial" w:cs="Arial"/>
          <w:sz w:val="20"/>
          <w:szCs w:val="20"/>
        </w:rPr>
        <w:t>.</w:t>
      </w:r>
    </w:p>
    <w:p w14:paraId="5E6C5347" w14:textId="77777777" w:rsidR="001D54B4" w:rsidRPr="009F3571" w:rsidRDefault="001D54B4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7CC3A96D" w14:textId="7BDE94B0" w:rsidR="001D54B4" w:rsidRPr="009F3571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I</w:t>
      </w:r>
      <w:r w:rsidR="001D54B4" w:rsidRPr="009F3571">
        <w:rPr>
          <w:rFonts w:ascii="Arial" w:hAnsi="Arial" w:cs="Arial"/>
          <w:b/>
          <w:sz w:val="20"/>
          <w:szCs w:val="20"/>
          <w:u w:val="single"/>
        </w:rPr>
        <w:t xml:space="preserve">V. </w:t>
      </w:r>
      <w:r w:rsidR="0038330D" w:rsidRPr="009F3571">
        <w:rPr>
          <w:rFonts w:ascii="Arial" w:hAnsi="Arial" w:cs="Arial"/>
          <w:b/>
          <w:sz w:val="20"/>
          <w:szCs w:val="20"/>
          <w:u w:val="single"/>
        </w:rPr>
        <w:t>Způsob plnění</w:t>
      </w:r>
      <w:r w:rsidR="00FE0EDB" w:rsidRPr="009F3571">
        <w:rPr>
          <w:rFonts w:ascii="Arial" w:hAnsi="Arial" w:cs="Arial"/>
          <w:b/>
          <w:sz w:val="20"/>
          <w:szCs w:val="20"/>
          <w:u w:val="single"/>
        </w:rPr>
        <w:t xml:space="preserve"> a předání </w:t>
      </w:r>
      <w:r w:rsidR="001D54B4" w:rsidRPr="009F3571">
        <w:rPr>
          <w:rFonts w:ascii="Arial" w:hAnsi="Arial" w:cs="Arial"/>
          <w:b/>
          <w:sz w:val="20"/>
          <w:szCs w:val="20"/>
          <w:u w:val="single"/>
        </w:rPr>
        <w:t>díla</w:t>
      </w:r>
    </w:p>
    <w:p w14:paraId="7947A43E" w14:textId="5B5CE4EB" w:rsidR="00FE0EDB" w:rsidRPr="009F3571" w:rsidRDefault="00FE0EDB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Zhotovitel se zavazuje </w:t>
      </w:r>
      <w:r w:rsidR="000B04CA" w:rsidRPr="009F3571">
        <w:rPr>
          <w:rFonts w:ascii="Arial" w:hAnsi="Arial" w:cs="Arial"/>
          <w:sz w:val="20"/>
          <w:szCs w:val="20"/>
        </w:rPr>
        <w:t xml:space="preserve">provést dílo dle termínů a etap stanovených v </w:t>
      </w:r>
      <w:r w:rsidR="005D0F35" w:rsidRPr="009F3571">
        <w:rPr>
          <w:rFonts w:ascii="Arial" w:hAnsi="Arial" w:cs="Arial"/>
          <w:sz w:val="20"/>
          <w:szCs w:val="20"/>
        </w:rPr>
        <w:t xml:space="preserve">čl. </w:t>
      </w:r>
      <w:r w:rsidR="000B04CA" w:rsidRPr="009F3571">
        <w:rPr>
          <w:rFonts w:ascii="Arial" w:hAnsi="Arial" w:cs="Arial"/>
          <w:sz w:val="20"/>
          <w:szCs w:val="20"/>
        </w:rPr>
        <w:t>I</w:t>
      </w:r>
      <w:r w:rsidR="005D0F35" w:rsidRPr="009F3571">
        <w:rPr>
          <w:rFonts w:ascii="Arial" w:hAnsi="Arial" w:cs="Arial"/>
          <w:sz w:val="20"/>
          <w:szCs w:val="20"/>
        </w:rPr>
        <w:t>II. odst. 1. této smlouvy</w:t>
      </w:r>
      <w:r w:rsidR="000B04CA" w:rsidRPr="009F3571">
        <w:rPr>
          <w:rFonts w:ascii="Arial" w:hAnsi="Arial" w:cs="Arial"/>
          <w:sz w:val="20"/>
          <w:szCs w:val="20"/>
        </w:rPr>
        <w:t>. Příslušnou část územní studie Sídliště Ďáblice je zhotovitel povinen předložit objednateli</w:t>
      </w:r>
      <w:r w:rsidR="005D0F35" w:rsidRPr="009F3571">
        <w:rPr>
          <w:rFonts w:ascii="Arial" w:hAnsi="Arial" w:cs="Arial"/>
          <w:sz w:val="20"/>
          <w:szCs w:val="20"/>
        </w:rPr>
        <w:t xml:space="preserve"> </w:t>
      </w:r>
      <w:r w:rsidR="00FE1D64" w:rsidRPr="009F3571">
        <w:rPr>
          <w:rFonts w:ascii="Arial" w:hAnsi="Arial" w:cs="Arial"/>
          <w:sz w:val="20"/>
          <w:szCs w:val="20"/>
        </w:rPr>
        <w:t>v pěti</w:t>
      </w:r>
      <w:r w:rsidR="005D0F35" w:rsidRPr="009F3571">
        <w:rPr>
          <w:rFonts w:ascii="Arial" w:hAnsi="Arial" w:cs="Arial"/>
          <w:sz w:val="20"/>
          <w:szCs w:val="20"/>
        </w:rPr>
        <w:t xml:space="preserve"> kopiích, </w:t>
      </w:r>
      <w:r w:rsidRPr="009F3571">
        <w:rPr>
          <w:rFonts w:ascii="Arial" w:hAnsi="Arial" w:cs="Arial"/>
          <w:sz w:val="20"/>
          <w:szCs w:val="20"/>
        </w:rPr>
        <w:t>a to </w:t>
      </w:r>
      <w:r w:rsidR="00A83035" w:rsidRPr="009F3571">
        <w:rPr>
          <w:rFonts w:ascii="Arial" w:hAnsi="Arial" w:cs="Arial"/>
          <w:sz w:val="20"/>
          <w:szCs w:val="20"/>
        </w:rPr>
        <w:t xml:space="preserve">průvodní zprávu a dokumentaci v </w:t>
      </w:r>
      <w:r w:rsidRPr="009F3571">
        <w:rPr>
          <w:rFonts w:ascii="Arial" w:hAnsi="Arial" w:cs="Arial"/>
          <w:sz w:val="20"/>
          <w:szCs w:val="20"/>
        </w:rPr>
        <w:t>tištěné i digitální formě; digitální výstupy (geodata, texty, tabulky, grafické přílohy) na paměťových nosičích.</w:t>
      </w:r>
    </w:p>
    <w:p w14:paraId="4699C4E4" w14:textId="77777777" w:rsidR="00D81FE6" w:rsidRPr="009F3571" w:rsidRDefault="00D81FE6" w:rsidP="00A83035">
      <w:pPr>
        <w:tabs>
          <w:tab w:val="left" w:pos="8364"/>
        </w:tabs>
        <w:spacing w:after="12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F3571">
        <w:rPr>
          <w:rFonts w:ascii="Arial" w:hAnsi="Arial" w:cs="Arial"/>
          <w:b/>
          <w:bCs/>
          <w:sz w:val="20"/>
          <w:szCs w:val="20"/>
        </w:rPr>
        <w:t>Tištěná forma dokumentace bude obsahovat:</w:t>
      </w:r>
    </w:p>
    <w:p w14:paraId="142344F5" w14:textId="77777777" w:rsidR="00D81FE6" w:rsidRPr="009F3571" w:rsidRDefault="00D81FE6" w:rsidP="00A83035">
      <w:pPr>
        <w:numPr>
          <w:ilvl w:val="0"/>
          <w:numId w:val="22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textovou část vyhotovenou ve formě svázaného sešitu formátu A4, </w:t>
      </w:r>
    </w:p>
    <w:p w14:paraId="28193496" w14:textId="0B037267" w:rsidR="00D81FE6" w:rsidRPr="009F3571" w:rsidRDefault="00D81FE6" w:rsidP="00A83035">
      <w:pPr>
        <w:numPr>
          <w:ilvl w:val="0"/>
          <w:numId w:val="22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grafickou část </w:t>
      </w:r>
      <w:r w:rsidR="00D30431" w:rsidRPr="009F3571">
        <w:rPr>
          <w:rFonts w:ascii="Arial" w:hAnsi="Arial" w:cs="Arial"/>
          <w:sz w:val="20"/>
          <w:szCs w:val="20"/>
        </w:rPr>
        <w:t>svázanou v tvrdých deskách, formát výkresů bude odpovídat měřítkům výkresů pož</w:t>
      </w:r>
      <w:r w:rsidR="00A83035" w:rsidRPr="009F3571">
        <w:rPr>
          <w:rFonts w:ascii="Arial" w:hAnsi="Arial" w:cs="Arial"/>
          <w:sz w:val="20"/>
          <w:szCs w:val="20"/>
        </w:rPr>
        <w:t>adovaným v Zadání územní studie.</w:t>
      </w:r>
    </w:p>
    <w:p w14:paraId="6A032034" w14:textId="77777777" w:rsidR="00D81FE6" w:rsidRPr="009F3571" w:rsidRDefault="00D81FE6" w:rsidP="00A83035">
      <w:pPr>
        <w:tabs>
          <w:tab w:val="left" w:pos="8364"/>
        </w:tabs>
        <w:spacing w:after="12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9F3571">
        <w:rPr>
          <w:rFonts w:ascii="Arial" w:hAnsi="Arial" w:cs="Arial"/>
          <w:b/>
          <w:bCs/>
          <w:sz w:val="20"/>
          <w:szCs w:val="20"/>
        </w:rPr>
        <w:t>Digitální forma dokumentace bude obsahovat:</w:t>
      </w:r>
    </w:p>
    <w:p w14:paraId="14F75032" w14:textId="577B13F1" w:rsidR="00D81FE6" w:rsidRPr="009F3571" w:rsidRDefault="00D81FE6" w:rsidP="00A83035">
      <w:pPr>
        <w:pStyle w:val="Odstavecseseznamem"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>Výkresovou část</w:t>
      </w:r>
      <w:r w:rsidRPr="009F3571">
        <w:rPr>
          <w:rFonts w:ascii="Arial" w:hAnsi="Arial" w:cs="Arial"/>
          <w:b/>
          <w:bCs/>
          <w:sz w:val="20"/>
          <w:szCs w:val="20"/>
        </w:rPr>
        <w:t>: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Pr="009F3571">
        <w:rPr>
          <w:rFonts w:ascii="Arial" w:eastAsia="Arial Unicode MS" w:hAnsi="Arial" w:cs="Arial"/>
          <w:sz w:val="20"/>
          <w:szCs w:val="20"/>
        </w:rPr>
        <w:t>Výkresy ve formátu PDF v rozlišení minimálně 300 dpi</w:t>
      </w:r>
      <w:r w:rsidR="00A83035" w:rsidRPr="009F3571">
        <w:rPr>
          <w:rFonts w:ascii="Arial" w:eastAsia="Arial Unicode MS" w:hAnsi="Arial" w:cs="Arial"/>
          <w:sz w:val="20"/>
          <w:szCs w:val="20"/>
        </w:rPr>
        <w:t xml:space="preserve"> na formátu A</w:t>
      </w:r>
      <w:r w:rsidR="002F4563" w:rsidRPr="009F3571">
        <w:rPr>
          <w:rFonts w:ascii="Arial" w:eastAsia="Arial Unicode MS" w:hAnsi="Arial" w:cs="Arial"/>
          <w:sz w:val="20"/>
          <w:szCs w:val="20"/>
        </w:rPr>
        <w:t>4, případně A3</w:t>
      </w:r>
      <w:r w:rsidRPr="009F3571">
        <w:rPr>
          <w:rFonts w:ascii="Arial" w:eastAsia="Arial Unicode MS" w:hAnsi="Arial" w:cs="Arial"/>
          <w:sz w:val="20"/>
          <w:szCs w:val="20"/>
        </w:rPr>
        <w:t xml:space="preserve"> </w:t>
      </w:r>
      <w:r w:rsidR="00B63840" w:rsidRPr="009F3571">
        <w:rPr>
          <w:rFonts w:ascii="Arial" w:eastAsia="Arial Unicode MS" w:hAnsi="Arial" w:cs="Arial"/>
          <w:sz w:val="20"/>
          <w:szCs w:val="20"/>
        </w:rPr>
        <w:t>a .dwg. (.dxf,)</w:t>
      </w:r>
      <w:r w:rsidR="00A83035" w:rsidRPr="009F3571">
        <w:rPr>
          <w:rFonts w:ascii="Arial" w:eastAsia="Arial Unicode MS" w:hAnsi="Arial" w:cs="Arial"/>
          <w:sz w:val="20"/>
          <w:szCs w:val="20"/>
        </w:rPr>
        <w:t>,</w:t>
      </w:r>
    </w:p>
    <w:p w14:paraId="18965EC8" w14:textId="27B8D926" w:rsidR="00D81FE6" w:rsidRPr="009F3571" w:rsidRDefault="00D81FE6" w:rsidP="00A83035">
      <w:pPr>
        <w:numPr>
          <w:ilvl w:val="0"/>
          <w:numId w:val="27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Textovou část</w:t>
      </w:r>
      <w:r w:rsidR="00A83035" w:rsidRPr="009F3571">
        <w:rPr>
          <w:rFonts w:ascii="Arial" w:hAnsi="Arial" w:cs="Arial"/>
          <w:sz w:val="20"/>
          <w:szCs w:val="20"/>
        </w:rPr>
        <w:t>:</w:t>
      </w:r>
      <w:r w:rsidRPr="009F3571">
        <w:rPr>
          <w:rFonts w:ascii="Arial" w:hAnsi="Arial" w:cs="Arial"/>
          <w:sz w:val="20"/>
          <w:szCs w:val="20"/>
        </w:rPr>
        <w:t xml:space="preserve"> ve formě dokumentů ve </w:t>
      </w:r>
      <w:r w:rsidR="00D30431" w:rsidRPr="009F3571">
        <w:rPr>
          <w:rFonts w:ascii="Arial" w:hAnsi="Arial" w:cs="Arial"/>
          <w:sz w:val="20"/>
          <w:szCs w:val="20"/>
        </w:rPr>
        <w:t xml:space="preserve">formátu </w:t>
      </w:r>
      <w:r w:rsidRPr="009F3571">
        <w:rPr>
          <w:rFonts w:ascii="Arial" w:hAnsi="Arial" w:cs="Arial"/>
          <w:sz w:val="20"/>
          <w:szCs w:val="20"/>
        </w:rPr>
        <w:t>PDF</w:t>
      </w:r>
      <w:r w:rsidR="00B63840" w:rsidRPr="009F3571">
        <w:rPr>
          <w:rFonts w:ascii="Arial" w:hAnsi="Arial" w:cs="Arial"/>
          <w:sz w:val="20"/>
          <w:szCs w:val="20"/>
        </w:rPr>
        <w:t xml:space="preserve"> a .doc (.docx)</w:t>
      </w:r>
      <w:r w:rsidRPr="009F3571">
        <w:rPr>
          <w:rFonts w:ascii="Arial" w:hAnsi="Arial" w:cs="Arial"/>
          <w:sz w:val="20"/>
          <w:szCs w:val="20"/>
        </w:rPr>
        <w:t>.</w:t>
      </w:r>
    </w:p>
    <w:p w14:paraId="5BBEED08" w14:textId="77777777" w:rsidR="00D81FE6" w:rsidRPr="009F3571" w:rsidRDefault="00D81FE6" w:rsidP="00A83035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 případě po</w:t>
      </w:r>
      <w:r w:rsidR="004A5D1C" w:rsidRPr="009F3571">
        <w:rPr>
          <w:rFonts w:ascii="Arial" w:hAnsi="Arial" w:cs="Arial"/>
          <w:sz w:val="20"/>
          <w:szCs w:val="20"/>
        </w:rPr>
        <w:t>třeby bude výstup konzultován s objedna</w:t>
      </w:r>
      <w:r w:rsidRPr="009F3571">
        <w:rPr>
          <w:rFonts w:ascii="Arial" w:hAnsi="Arial" w:cs="Arial"/>
          <w:sz w:val="20"/>
          <w:szCs w:val="20"/>
        </w:rPr>
        <w:t>telem.</w:t>
      </w:r>
    </w:p>
    <w:p w14:paraId="46982598" w14:textId="09FA5A5F" w:rsidR="003B6E46" w:rsidRPr="009F3571" w:rsidRDefault="001D54B4" w:rsidP="00E96E69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Místem předání dí</w:t>
      </w:r>
      <w:r w:rsidR="00877083" w:rsidRPr="009F3571">
        <w:rPr>
          <w:rFonts w:ascii="Arial" w:hAnsi="Arial" w:cs="Arial"/>
          <w:sz w:val="20"/>
          <w:szCs w:val="20"/>
        </w:rPr>
        <w:t>la je sídlo objedn</w:t>
      </w:r>
      <w:r w:rsidR="00E96E69" w:rsidRPr="009F3571">
        <w:rPr>
          <w:rFonts w:ascii="Arial" w:hAnsi="Arial" w:cs="Arial"/>
          <w:sz w:val="20"/>
          <w:szCs w:val="20"/>
        </w:rPr>
        <w:t>atele (Vyšehradská 2077/57, 128 00 Praha 2</w:t>
      </w:r>
      <w:r w:rsidR="00877083" w:rsidRPr="009F3571">
        <w:rPr>
          <w:rFonts w:ascii="Arial" w:hAnsi="Arial" w:cs="Arial"/>
          <w:sz w:val="20"/>
          <w:szCs w:val="20"/>
        </w:rPr>
        <w:t>).</w:t>
      </w:r>
    </w:p>
    <w:p w14:paraId="55E72251" w14:textId="13BE91C4" w:rsidR="003B6E46" w:rsidRPr="009F3571" w:rsidRDefault="001D54B4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Předání a převzetí </w:t>
      </w:r>
      <w:r w:rsidR="000B04CA" w:rsidRPr="009F3571">
        <w:rPr>
          <w:rFonts w:ascii="Arial" w:hAnsi="Arial" w:cs="Arial"/>
          <w:sz w:val="20"/>
          <w:szCs w:val="20"/>
        </w:rPr>
        <w:t xml:space="preserve">každé části </w:t>
      </w:r>
      <w:r w:rsidRPr="009F3571">
        <w:rPr>
          <w:rFonts w:ascii="Arial" w:hAnsi="Arial" w:cs="Arial"/>
          <w:sz w:val="20"/>
          <w:szCs w:val="20"/>
        </w:rPr>
        <w:t>díla</w:t>
      </w:r>
      <w:r w:rsidR="00EF70E1" w:rsidRPr="009F3571">
        <w:rPr>
          <w:rFonts w:ascii="Arial" w:hAnsi="Arial" w:cs="Arial"/>
          <w:sz w:val="20"/>
          <w:szCs w:val="20"/>
        </w:rPr>
        <w:t xml:space="preserve"> </w:t>
      </w:r>
      <w:r w:rsidR="008E6ADB" w:rsidRPr="009F3571">
        <w:rPr>
          <w:rFonts w:ascii="Arial" w:hAnsi="Arial" w:cs="Arial"/>
          <w:sz w:val="20"/>
          <w:szCs w:val="20"/>
        </w:rPr>
        <w:t>dle čl. III. odst. 1. této smlouvy</w:t>
      </w:r>
      <w:r w:rsidRPr="009F3571">
        <w:rPr>
          <w:rFonts w:ascii="Arial" w:hAnsi="Arial" w:cs="Arial"/>
          <w:sz w:val="20"/>
          <w:szCs w:val="20"/>
        </w:rPr>
        <w:t xml:space="preserve"> se uskuteční na základě oběma stranami podepsaného akceptačního protokolu, </w:t>
      </w:r>
      <w:r w:rsidR="00C14350" w:rsidRPr="009F3571">
        <w:rPr>
          <w:rFonts w:ascii="Arial" w:hAnsi="Arial" w:cs="Arial"/>
          <w:sz w:val="20"/>
          <w:szCs w:val="20"/>
        </w:rPr>
        <w:t xml:space="preserve">jehož vzor </w:t>
      </w:r>
      <w:r w:rsidR="00700E30" w:rsidRPr="009F3571">
        <w:rPr>
          <w:rFonts w:ascii="Arial" w:hAnsi="Arial" w:cs="Arial"/>
          <w:sz w:val="20"/>
          <w:szCs w:val="20"/>
        </w:rPr>
        <w:t>tvoří</w:t>
      </w:r>
      <w:r w:rsidR="00C14350" w:rsidRPr="009F3571">
        <w:rPr>
          <w:rFonts w:ascii="Arial" w:hAnsi="Arial" w:cs="Arial"/>
          <w:sz w:val="20"/>
          <w:szCs w:val="20"/>
        </w:rPr>
        <w:t xml:space="preserve"> </w:t>
      </w:r>
      <w:r w:rsidRPr="009F3571">
        <w:rPr>
          <w:rFonts w:ascii="Arial" w:hAnsi="Arial" w:cs="Arial"/>
          <w:sz w:val="20"/>
          <w:szCs w:val="20"/>
        </w:rPr>
        <w:t xml:space="preserve">jako </w:t>
      </w:r>
      <w:r w:rsidR="00E96E69" w:rsidRPr="009F3571">
        <w:rPr>
          <w:rFonts w:ascii="Arial" w:hAnsi="Arial" w:cs="Arial"/>
          <w:sz w:val="20"/>
          <w:szCs w:val="20"/>
        </w:rPr>
        <w:t>P</w:t>
      </w:r>
      <w:r w:rsidRPr="009F3571">
        <w:rPr>
          <w:rFonts w:ascii="Arial" w:hAnsi="Arial" w:cs="Arial"/>
          <w:sz w:val="20"/>
          <w:szCs w:val="20"/>
        </w:rPr>
        <w:t xml:space="preserve">říloha č. </w:t>
      </w:r>
      <w:r w:rsidR="00E96E69" w:rsidRPr="009F3571">
        <w:rPr>
          <w:rFonts w:ascii="Arial" w:hAnsi="Arial" w:cs="Arial"/>
          <w:sz w:val="20"/>
          <w:szCs w:val="20"/>
        </w:rPr>
        <w:t>4</w:t>
      </w:r>
      <w:r w:rsidRPr="009F3571">
        <w:rPr>
          <w:rFonts w:ascii="Arial" w:hAnsi="Arial" w:cs="Arial"/>
          <w:sz w:val="20"/>
          <w:szCs w:val="20"/>
        </w:rPr>
        <w:t xml:space="preserve"> nedílnou součást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této smlouvy.  Akceptační protokol bude podepsán pouze tehdy, bude-li předávané předm</w:t>
      </w:r>
      <w:r w:rsidR="00EF70E1" w:rsidRPr="009F3571">
        <w:rPr>
          <w:rFonts w:ascii="Arial" w:hAnsi="Arial" w:cs="Arial"/>
          <w:sz w:val="20"/>
          <w:szCs w:val="20"/>
        </w:rPr>
        <w:t>ětné dílo splňovat požadavky na </w:t>
      </w:r>
      <w:r w:rsidRPr="009F3571">
        <w:rPr>
          <w:rFonts w:ascii="Arial" w:hAnsi="Arial" w:cs="Arial"/>
          <w:sz w:val="20"/>
          <w:szCs w:val="20"/>
        </w:rPr>
        <w:t>kvalitu stanovené v čl. V</w:t>
      </w:r>
      <w:r w:rsidR="002D2B5D" w:rsidRPr="009F3571">
        <w:rPr>
          <w:rFonts w:ascii="Arial" w:hAnsi="Arial" w:cs="Arial"/>
          <w:sz w:val="20"/>
          <w:szCs w:val="20"/>
        </w:rPr>
        <w:t>I</w:t>
      </w:r>
      <w:r w:rsidR="00E96E69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této smlouvy. Teprve podpisem akceptačníh</w:t>
      </w:r>
      <w:r w:rsidR="00502231" w:rsidRPr="009F3571">
        <w:rPr>
          <w:rFonts w:ascii="Arial" w:hAnsi="Arial" w:cs="Arial"/>
          <w:sz w:val="20"/>
          <w:szCs w:val="20"/>
        </w:rPr>
        <w:t>o protokolu se dílo považuje za </w:t>
      </w:r>
      <w:r w:rsidRPr="009F3571">
        <w:rPr>
          <w:rFonts w:ascii="Arial" w:hAnsi="Arial" w:cs="Arial"/>
          <w:sz w:val="20"/>
          <w:szCs w:val="20"/>
        </w:rPr>
        <w:t>provedené</w:t>
      </w:r>
      <w:r w:rsidR="00530FBD" w:rsidRPr="009F3571">
        <w:rPr>
          <w:rFonts w:ascii="Arial" w:hAnsi="Arial" w:cs="Arial"/>
          <w:sz w:val="20"/>
          <w:szCs w:val="20"/>
        </w:rPr>
        <w:t xml:space="preserve"> a </w:t>
      </w:r>
      <w:r w:rsidRPr="009F3571">
        <w:rPr>
          <w:rFonts w:ascii="Arial" w:hAnsi="Arial" w:cs="Arial"/>
          <w:sz w:val="20"/>
          <w:szCs w:val="20"/>
        </w:rPr>
        <w:t>převzaté a</w:t>
      </w:r>
      <w:r w:rsidR="00530FBD" w:rsidRPr="009F3571">
        <w:rPr>
          <w:rFonts w:ascii="Arial" w:hAnsi="Arial" w:cs="Arial"/>
          <w:sz w:val="20"/>
          <w:szCs w:val="20"/>
        </w:rPr>
        <w:t xml:space="preserve"> zhotoviteli vzniká právo </w:t>
      </w:r>
      <w:r w:rsidRPr="009F3571">
        <w:rPr>
          <w:rFonts w:ascii="Arial" w:hAnsi="Arial" w:cs="Arial"/>
          <w:sz w:val="20"/>
          <w:szCs w:val="20"/>
        </w:rPr>
        <w:t>s</w:t>
      </w:r>
      <w:r w:rsidR="00530FBD" w:rsidRPr="009F3571">
        <w:rPr>
          <w:rFonts w:ascii="Arial" w:hAnsi="Arial" w:cs="Arial"/>
          <w:sz w:val="20"/>
          <w:szCs w:val="20"/>
        </w:rPr>
        <w:t>pecifikované</w:t>
      </w:r>
      <w:r w:rsidRPr="009F3571">
        <w:rPr>
          <w:rFonts w:ascii="Arial" w:hAnsi="Arial" w:cs="Arial"/>
          <w:sz w:val="20"/>
          <w:szCs w:val="20"/>
        </w:rPr>
        <w:t> </w:t>
      </w:r>
      <w:r w:rsidR="00F41491" w:rsidRPr="009F3571">
        <w:rPr>
          <w:rFonts w:ascii="Arial" w:hAnsi="Arial" w:cs="Arial"/>
          <w:sz w:val="20"/>
          <w:szCs w:val="20"/>
        </w:rPr>
        <w:br/>
      </w:r>
      <w:r w:rsidR="00530FBD" w:rsidRPr="009F3571">
        <w:rPr>
          <w:rFonts w:ascii="Arial" w:hAnsi="Arial" w:cs="Arial"/>
          <w:sz w:val="20"/>
          <w:szCs w:val="20"/>
        </w:rPr>
        <w:t xml:space="preserve">v </w:t>
      </w:r>
      <w:r w:rsidRPr="009F3571">
        <w:rPr>
          <w:rFonts w:ascii="Arial" w:hAnsi="Arial" w:cs="Arial"/>
          <w:sz w:val="20"/>
          <w:szCs w:val="20"/>
        </w:rPr>
        <w:t>čl. II</w:t>
      </w:r>
      <w:r w:rsidR="00E96E69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této smlouvy na  zaplacení</w:t>
      </w:r>
      <w:r w:rsidR="00530FBD" w:rsidRPr="009F3571">
        <w:rPr>
          <w:rFonts w:ascii="Arial" w:hAnsi="Arial" w:cs="Arial"/>
          <w:sz w:val="20"/>
          <w:szCs w:val="20"/>
        </w:rPr>
        <w:t xml:space="preserve"> ceny díla</w:t>
      </w:r>
      <w:r w:rsidRPr="009F3571">
        <w:rPr>
          <w:rFonts w:ascii="Arial" w:hAnsi="Arial" w:cs="Arial"/>
          <w:sz w:val="20"/>
          <w:szCs w:val="20"/>
        </w:rPr>
        <w:t>.</w:t>
      </w:r>
      <w:r w:rsidR="00E804BA" w:rsidRPr="009F3571">
        <w:rPr>
          <w:rFonts w:ascii="Arial" w:hAnsi="Arial" w:cs="Arial"/>
          <w:sz w:val="20"/>
          <w:szCs w:val="20"/>
        </w:rPr>
        <w:t xml:space="preserve"> Akceptační protokol musí být podepsán nejpozději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="00E804BA" w:rsidRPr="009F3571">
        <w:rPr>
          <w:rFonts w:ascii="Arial" w:hAnsi="Arial" w:cs="Arial"/>
          <w:sz w:val="20"/>
          <w:szCs w:val="20"/>
        </w:rPr>
        <w:t>do 14 dnů ode dne předání každé části díla.</w:t>
      </w:r>
    </w:p>
    <w:p w14:paraId="1F1C5F0F" w14:textId="3CA56AC5" w:rsidR="003B6E46" w:rsidRPr="009F3571" w:rsidRDefault="001D54B4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Objednatel není povinen dílo převzít a </w:t>
      </w:r>
      <w:r w:rsidR="00530FBD" w:rsidRPr="009F3571">
        <w:rPr>
          <w:rFonts w:ascii="Arial" w:hAnsi="Arial" w:cs="Arial"/>
          <w:sz w:val="20"/>
          <w:szCs w:val="20"/>
        </w:rPr>
        <w:t>podepsat</w:t>
      </w:r>
      <w:r w:rsidRPr="009F3571">
        <w:rPr>
          <w:rFonts w:ascii="Arial" w:hAnsi="Arial" w:cs="Arial"/>
          <w:sz w:val="20"/>
          <w:szCs w:val="20"/>
        </w:rPr>
        <w:t xml:space="preserve"> akceptační protokol, pokud dílo nesplňuje některý z požadavků na jeho kvalitu stanoven</w:t>
      </w:r>
      <w:r w:rsidR="00966AB6" w:rsidRPr="009F3571">
        <w:rPr>
          <w:rFonts w:ascii="Arial" w:hAnsi="Arial" w:cs="Arial"/>
          <w:sz w:val="20"/>
          <w:szCs w:val="20"/>
        </w:rPr>
        <w:t>ých</w:t>
      </w:r>
      <w:r w:rsidRPr="009F3571">
        <w:rPr>
          <w:rFonts w:ascii="Arial" w:hAnsi="Arial" w:cs="Arial"/>
          <w:sz w:val="20"/>
          <w:szCs w:val="20"/>
        </w:rPr>
        <w:t xml:space="preserve"> v čl. V</w:t>
      </w:r>
      <w:r w:rsidR="00EF70E1" w:rsidRPr="009F3571">
        <w:rPr>
          <w:rFonts w:ascii="Arial" w:hAnsi="Arial" w:cs="Arial"/>
          <w:sz w:val="20"/>
          <w:szCs w:val="20"/>
        </w:rPr>
        <w:t>I</w:t>
      </w:r>
      <w:r w:rsidR="00E96E69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této smlouvy.</w:t>
      </w:r>
    </w:p>
    <w:p w14:paraId="1E778FED" w14:textId="77777777" w:rsidR="00C84C0B" w:rsidRPr="009F3571" w:rsidRDefault="00C84C0B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Vlastnické právo k dílu přechází na objednatele okamžikem jeho předání a převzetí dle tohoto článku.</w:t>
      </w:r>
    </w:p>
    <w:p w14:paraId="6BD949E4" w14:textId="1C123A19" w:rsidR="00C84C0B" w:rsidRPr="009F3571" w:rsidRDefault="002D2B5D" w:rsidP="0060154C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Do doby stanovené v odst. 5</w:t>
      </w:r>
      <w:r w:rsidR="008E6ADB" w:rsidRPr="009F3571">
        <w:rPr>
          <w:rFonts w:ascii="Arial" w:hAnsi="Arial" w:cs="Arial"/>
          <w:sz w:val="20"/>
          <w:szCs w:val="20"/>
        </w:rPr>
        <w:t>.</w:t>
      </w:r>
      <w:r w:rsidR="00C84C0B" w:rsidRPr="009F3571">
        <w:rPr>
          <w:rFonts w:ascii="Arial" w:hAnsi="Arial" w:cs="Arial"/>
          <w:sz w:val="20"/>
          <w:szCs w:val="20"/>
        </w:rPr>
        <w:t xml:space="preserve"> tohoto článku nese nebe</w:t>
      </w:r>
      <w:r w:rsidR="00E96E69" w:rsidRPr="009F3571">
        <w:rPr>
          <w:rFonts w:ascii="Arial" w:hAnsi="Arial" w:cs="Arial"/>
          <w:sz w:val="20"/>
          <w:szCs w:val="20"/>
        </w:rPr>
        <w:t>zpečí škody na díle zhotovitel.</w:t>
      </w:r>
    </w:p>
    <w:p w14:paraId="096B6798" w14:textId="77777777" w:rsidR="00EF70E1" w:rsidRPr="009F3571" w:rsidRDefault="00EF70E1" w:rsidP="0060154C">
      <w:pPr>
        <w:spacing w:after="120" w:line="276" w:lineRule="auto"/>
        <w:ind w:hanging="284"/>
        <w:jc w:val="both"/>
        <w:rPr>
          <w:rFonts w:ascii="Arial" w:hAnsi="Arial" w:cs="Arial"/>
          <w:i/>
          <w:sz w:val="20"/>
          <w:szCs w:val="20"/>
          <w:highlight w:val="cyan"/>
        </w:rPr>
      </w:pPr>
    </w:p>
    <w:p w14:paraId="7871DD39" w14:textId="77777777" w:rsidR="00EF70E1" w:rsidRPr="009F3571" w:rsidRDefault="007F30BA" w:rsidP="0060154C">
      <w:pPr>
        <w:spacing w:after="120" w:line="276" w:lineRule="auto"/>
        <w:ind w:hanging="284"/>
        <w:jc w:val="center"/>
        <w:outlineLvl w:val="0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V</w:t>
      </w:r>
      <w:r w:rsidR="00EF70E1" w:rsidRPr="009F3571">
        <w:rPr>
          <w:rFonts w:ascii="Arial" w:hAnsi="Arial" w:cs="Arial"/>
          <w:b/>
          <w:sz w:val="20"/>
          <w:szCs w:val="20"/>
          <w:u w:val="single"/>
        </w:rPr>
        <w:t>. U</w:t>
      </w:r>
      <w:r w:rsidR="00CA3B91" w:rsidRPr="009F3571">
        <w:rPr>
          <w:rFonts w:ascii="Arial" w:hAnsi="Arial" w:cs="Arial"/>
          <w:b/>
          <w:sz w:val="20"/>
          <w:szCs w:val="20"/>
          <w:u w:val="single"/>
        </w:rPr>
        <w:t>stanovení o poddoda</w:t>
      </w:r>
      <w:r w:rsidR="00EF70E1" w:rsidRPr="009F3571">
        <w:rPr>
          <w:rFonts w:ascii="Arial" w:hAnsi="Arial" w:cs="Arial"/>
          <w:b/>
          <w:sz w:val="20"/>
          <w:szCs w:val="20"/>
          <w:u w:val="single"/>
        </w:rPr>
        <w:t>vatelích</w:t>
      </w:r>
    </w:p>
    <w:p w14:paraId="21D0C7C6" w14:textId="22B0DCDD" w:rsidR="008E6ADB" w:rsidRPr="009F3571" w:rsidRDefault="00BB5233" w:rsidP="008E6ADB">
      <w:pPr>
        <w:pStyle w:val="Odstavecseseznamem"/>
        <w:widowControl w:val="0"/>
        <w:numPr>
          <w:ilvl w:val="0"/>
          <w:numId w:val="37"/>
        </w:numPr>
        <w:suppressAutoHyphens w:val="0"/>
        <w:spacing w:after="120" w:line="276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Zhotovitel se zavazuje v souladu s podanou nabídkou na veřejnou zakázku </w:t>
      </w:r>
      <w:r w:rsidR="008E6ADB" w:rsidRPr="009F3571">
        <w:rPr>
          <w:rFonts w:ascii="Arial" w:hAnsi="Arial" w:cs="Arial"/>
          <w:sz w:val="20"/>
          <w:szCs w:val="20"/>
        </w:rPr>
        <w:t>„Územní studie Sídliště Ďáblice“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8E6ADB" w:rsidRPr="009F3571">
        <w:rPr>
          <w:rFonts w:ascii="Arial" w:hAnsi="Arial" w:cs="Arial"/>
          <w:sz w:val="20"/>
          <w:szCs w:val="20"/>
        </w:rPr>
        <w:t>(č. VU 18-0</w:t>
      </w:r>
      <w:r w:rsidR="00976E88" w:rsidRPr="009F3571">
        <w:rPr>
          <w:rFonts w:ascii="Arial" w:hAnsi="Arial" w:cs="Arial"/>
          <w:sz w:val="20"/>
          <w:szCs w:val="20"/>
        </w:rPr>
        <w:t>226</w:t>
      </w:r>
      <w:r w:rsidR="008E6ADB" w:rsidRPr="009F3571">
        <w:rPr>
          <w:rFonts w:ascii="Arial" w:hAnsi="Arial" w:cs="Arial"/>
          <w:sz w:val="20"/>
          <w:szCs w:val="20"/>
        </w:rPr>
        <w:t xml:space="preserve">) plnit veškeré </w:t>
      </w:r>
      <w:r w:rsidRPr="009F3571">
        <w:rPr>
          <w:rFonts w:ascii="Arial" w:hAnsi="Arial" w:cs="Arial"/>
          <w:sz w:val="20"/>
          <w:szCs w:val="20"/>
        </w:rPr>
        <w:t>povinnosti</w:t>
      </w:r>
      <w:r w:rsidR="008E6ADB" w:rsidRPr="009F3571">
        <w:rPr>
          <w:rFonts w:ascii="Arial" w:hAnsi="Arial" w:cs="Arial"/>
          <w:sz w:val="20"/>
          <w:szCs w:val="20"/>
        </w:rPr>
        <w:t xml:space="preserve"> dle této smlouvy</w:t>
      </w:r>
      <w:r w:rsidRPr="009F3571">
        <w:rPr>
          <w:rFonts w:ascii="Arial" w:hAnsi="Arial" w:cs="Arial"/>
          <w:sz w:val="20"/>
          <w:szCs w:val="20"/>
        </w:rPr>
        <w:t xml:space="preserve"> sám, tj. bez účasti poddodavatelů</w:t>
      </w:r>
      <w:r w:rsidR="008E6ADB" w:rsidRPr="009F3571">
        <w:rPr>
          <w:rFonts w:ascii="Arial" w:hAnsi="Arial" w:cs="Arial"/>
          <w:sz w:val="20"/>
          <w:szCs w:val="20"/>
        </w:rPr>
        <w:t>, anebo pouze prostřednictvím těch poddodavatelů, u kterých v nabídce prokázal základní a profesní kvalifikaci.</w:t>
      </w:r>
    </w:p>
    <w:p w14:paraId="5DEEC836" w14:textId="6AD1A42A" w:rsidR="008E6ADB" w:rsidRPr="009F3571" w:rsidRDefault="00BB5233" w:rsidP="008E6ADB">
      <w:pPr>
        <w:pStyle w:val="Odstavecseseznamem"/>
        <w:widowControl w:val="0"/>
        <w:numPr>
          <w:ilvl w:val="0"/>
          <w:numId w:val="37"/>
        </w:numPr>
        <w:suppressAutoHyphens w:val="0"/>
        <w:spacing w:after="120" w:line="276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Při </w:t>
      </w:r>
      <w:r w:rsidR="008E6ADB" w:rsidRPr="009F3571">
        <w:rPr>
          <w:rFonts w:ascii="Arial" w:hAnsi="Arial" w:cs="Arial"/>
          <w:sz w:val="20"/>
          <w:szCs w:val="20"/>
        </w:rPr>
        <w:t xml:space="preserve">plnění předmětu této smlouvy prostřednictvím jiné osoby – poddodavatele odpovídá zhotovitel dodavateli za </w:t>
      </w:r>
      <w:r w:rsidRPr="009F3571">
        <w:rPr>
          <w:rFonts w:ascii="Arial" w:hAnsi="Arial" w:cs="Arial"/>
          <w:sz w:val="20"/>
          <w:szCs w:val="20"/>
        </w:rPr>
        <w:t xml:space="preserve">provádění </w:t>
      </w:r>
      <w:r w:rsidR="008E6ADB" w:rsidRPr="009F3571">
        <w:rPr>
          <w:rFonts w:ascii="Arial" w:hAnsi="Arial" w:cs="Arial"/>
          <w:sz w:val="20"/>
          <w:szCs w:val="20"/>
        </w:rPr>
        <w:t xml:space="preserve">díla, jako by </w:t>
      </w:r>
      <w:r w:rsidR="001A309B" w:rsidRPr="009F3571">
        <w:rPr>
          <w:rFonts w:ascii="Arial" w:hAnsi="Arial" w:cs="Arial"/>
          <w:sz w:val="20"/>
          <w:szCs w:val="20"/>
        </w:rPr>
        <w:t xml:space="preserve">ho </w:t>
      </w:r>
      <w:r w:rsidR="008E6ADB" w:rsidRPr="009F3571">
        <w:rPr>
          <w:rFonts w:ascii="Arial" w:hAnsi="Arial" w:cs="Arial"/>
          <w:sz w:val="20"/>
          <w:szCs w:val="20"/>
        </w:rPr>
        <w:t>prováděl</w:t>
      </w:r>
      <w:r w:rsidRPr="009F3571">
        <w:rPr>
          <w:rFonts w:ascii="Arial" w:hAnsi="Arial" w:cs="Arial"/>
          <w:sz w:val="20"/>
          <w:szCs w:val="20"/>
        </w:rPr>
        <w:t xml:space="preserve"> sám</w:t>
      </w:r>
      <w:r w:rsidR="008E6ADB" w:rsidRPr="009F3571">
        <w:rPr>
          <w:rFonts w:ascii="Arial" w:hAnsi="Arial" w:cs="Arial"/>
          <w:i/>
          <w:sz w:val="20"/>
          <w:szCs w:val="20"/>
        </w:rPr>
        <w:t>.</w:t>
      </w:r>
    </w:p>
    <w:p w14:paraId="4322D500" w14:textId="10EACD05" w:rsidR="00BA2280" w:rsidRPr="009F3571" w:rsidRDefault="00BB5233" w:rsidP="00BA2280">
      <w:pPr>
        <w:pStyle w:val="Odstavecseseznamem"/>
        <w:widowControl w:val="0"/>
        <w:numPr>
          <w:ilvl w:val="0"/>
          <w:numId w:val="37"/>
        </w:numPr>
        <w:suppressAutoHyphens w:val="0"/>
        <w:spacing w:after="120" w:line="276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Zhotovitel je povinen zavázat třetí osoby – poddodavatele k dodržování obdobných povinností,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 jaké má zhotovitel na zák</w:t>
      </w:r>
      <w:r w:rsidR="001A309B" w:rsidRPr="009F3571">
        <w:rPr>
          <w:rFonts w:ascii="Arial" w:hAnsi="Arial" w:cs="Arial"/>
          <w:sz w:val="20"/>
          <w:szCs w:val="20"/>
        </w:rPr>
        <w:t xml:space="preserve">ladě této smlouvy, a současně se </w:t>
      </w:r>
      <w:r w:rsidRPr="009F3571">
        <w:rPr>
          <w:rFonts w:ascii="Arial" w:hAnsi="Arial" w:cs="Arial"/>
          <w:sz w:val="20"/>
          <w:szCs w:val="20"/>
        </w:rPr>
        <w:t>zhotovitel zavazuje dodržovat veškeré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své povinnosti k poddodavatelům, k nimž se zavázal, a to včetně povinností a podmínek platebních.</w:t>
      </w:r>
    </w:p>
    <w:p w14:paraId="610074CA" w14:textId="77777777" w:rsidR="001A309B" w:rsidRPr="009F3571" w:rsidRDefault="001A309B" w:rsidP="00BA2280">
      <w:pPr>
        <w:pStyle w:val="Odstavecseseznamem"/>
        <w:widowControl w:val="0"/>
        <w:numPr>
          <w:ilvl w:val="0"/>
          <w:numId w:val="37"/>
        </w:numPr>
        <w:suppressAutoHyphens w:val="0"/>
        <w:spacing w:after="120" w:line="276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Zhotovitel nesmí dílo provádět prostřednictvím poddodavatele, u kterého v nabídce neprokázal základní a profesní kvalifikaci.</w:t>
      </w:r>
    </w:p>
    <w:p w14:paraId="6A6FBA5E" w14:textId="79D4F1BD" w:rsidR="00EF70E1" w:rsidRPr="009F3571" w:rsidRDefault="00BB5233" w:rsidP="00BA2280">
      <w:pPr>
        <w:pStyle w:val="Odstavecseseznamem"/>
        <w:widowControl w:val="0"/>
        <w:numPr>
          <w:ilvl w:val="0"/>
          <w:numId w:val="37"/>
        </w:numPr>
        <w:suppressAutoHyphens w:val="0"/>
        <w:spacing w:after="120" w:line="276" w:lineRule="auto"/>
        <w:ind w:left="0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Změnit poddodavatele uvedeného v odst. 1</w:t>
      </w:r>
      <w:r w:rsidR="001A309B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tohoto článku je zhotovitel oprávněn pouze s předchozím </w:t>
      </w:r>
      <w:r w:rsidR="001A309B" w:rsidRPr="009F3571">
        <w:rPr>
          <w:rFonts w:ascii="Arial" w:hAnsi="Arial" w:cs="Arial"/>
          <w:sz w:val="20"/>
          <w:szCs w:val="20"/>
        </w:rPr>
        <w:t>písemným souhlasem objednatele.</w:t>
      </w:r>
    </w:p>
    <w:p w14:paraId="5B4D97CA" w14:textId="77777777" w:rsidR="00BB5233" w:rsidRPr="009F3571" w:rsidRDefault="00BB5233" w:rsidP="00BB5233">
      <w:pPr>
        <w:widowControl w:val="0"/>
        <w:suppressAutoHyphens w:val="0"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AC512F3" w14:textId="77777777" w:rsidR="001D54B4" w:rsidRPr="009F3571" w:rsidRDefault="001D54B4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V</w:t>
      </w:r>
      <w:r w:rsidR="007F30BA" w:rsidRPr="009F3571">
        <w:rPr>
          <w:rFonts w:ascii="Arial" w:hAnsi="Arial" w:cs="Arial"/>
          <w:b/>
          <w:sz w:val="20"/>
          <w:szCs w:val="20"/>
          <w:u w:val="single"/>
        </w:rPr>
        <w:t>I</w:t>
      </w:r>
      <w:r w:rsidRPr="009F3571">
        <w:rPr>
          <w:rFonts w:ascii="Arial" w:hAnsi="Arial" w:cs="Arial"/>
          <w:b/>
          <w:sz w:val="20"/>
          <w:szCs w:val="20"/>
          <w:u w:val="single"/>
        </w:rPr>
        <w:t>. Kvalita díla</w:t>
      </w:r>
    </w:p>
    <w:p w14:paraId="2FCF090D" w14:textId="77777777" w:rsidR="00E74AA1" w:rsidRPr="009F3571" w:rsidRDefault="001D54B4" w:rsidP="00E74AA1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Dílo musí být zhotovitelem provedeno </w:t>
      </w:r>
      <w:r w:rsidR="00F63739" w:rsidRPr="009F3571">
        <w:rPr>
          <w:rFonts w:ascii="Arial" w:hAnsi="Arial" w:cs="Arial"/>
          <w:sz w:val="20"/>
          <w:szCs w:val="20"/>
        </w:rPr>
        <w:t>řádně, ve stanovených termínech a s odbornou péčí</w:t>
      </w:r>
      <w:r w:rsidRPr="009F3571">
        <w:rPr>
          <w:rFonts w:ascii="Arial" w:hAnsi="Arial" w:cs="Arial"/>
          <w:sz w:val="20"/>
          <w:szCs w:val="20"/>
        </w:rPr>
        <w:t>.</w:t>
      </w:r>
    </w:p>
    <w:p w14:paraId="16AE8FBC" w14:textId="3F5C42A0" w:rsidR="00E96E69" w:rsidRPr="009F3571" w:rsidRDefault="00F63739" w:rsidP="00E74AA1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Řádně a ve stanovených termínech se rozumí </w:t>
      </w:r>
      <w:r w:rsidR="00520434" w:rsidRPr="009F3571">
        <w:rPr>
          <w:rFonts w:ascii="Arial" w:hAnsi="Arial" w:cs="Arial"/>
          <w:sz w:val="20"/>
          <w:szCs w:val="20"/>
        </w:rPr>
        <w:t xml:space="preserve">provedení </w:t>
      </w:r>
      <w:r w:rsidR="001D54B4" w:rsidRPr="009F3571">
        <w:rPr>
          <w:rFonts w:ascii="Arial" w:hAnsi="Arial" w:cs="Arial"/>
          <w:sz w:val="20"/>
          <w:szCs w:val="20"/>
        </w:rPr>
        <w:t xml:space="preserve">díla v souladu s čl. </w:t>
      </w:r>
      <w:r w:rsidR="002D2B5D" w:rsidRPr="009F3571">
        <w:rPr>
          <w:rFonts w:ascii="Arial" w:hAnsi="Arial" w:cs="Arial"/>
          <w:sz w:val="20"/>
          <w:szCs w:val="20"/>
        </w:rPr>
        <w:t>III</w:t>
      </w:r>
      <w:r w:rsidR="00E96E69" w:rsidRPr="009F3571">
        <w:rPr>
          <w:rFonts w:ascii="Arial" w:hAnsi="Arial" w:cs="Arial"/>
          <w:sz w:val="20"/>
          <w:szCs w:val="20"/>
        </w:rPr>
        <w:t>.</w:t>
      </w:r>
      <w:r w:rsidR="00520434" w:rsidRPr="009F3571">
        <w:rPr>
          <w:rFonts w:ascii="Arial" w:hAnsi="Arial" w:cs="Arial"/>
          <w:sz w:val="20"/>
          <w:szCs w:val="20"/>
        </w:rPr>
        <w:t xml:space="preserve"> této smlouvy, ve stavu, je</w:t>
      </w:r>
      <w:r w:rsidR="00966AB6" w:rsidRPr="009F3571">
        <w:rPr>
          <w:rFonts w:ascii="Arial" w:hAnsi="Arial" w:cs="Arial"/>
          <w:sz w:val="20"/>
          <w:szCs w:val="20"/>
        </w:rPr>
        <w:t>n</w:t>
      </w:r>
      <w:r w:rsidR="00520434" w:rsidRPr="009F3571">
        <w:rPr>
          <w:rFonts w:ascii="Arial" w:hAnsi="Arial" w:cs="Arial"/>
          <w:sz w:val="20"/>
          <w:szCs w:val="20"/>
        </w:rPr>
        <w:t>ž odpovídá požadavkům na kvalitu díla, resp. podmínkám stanoven</w:t>
      </w:r>
      <w:r w:rsidR="00E74AA1" w:rsidRPr="009F3571">
        <w:rPr>
          <w:rFonts w:ascii="Arial" w:hAnsi="Arial" w:cs="Arial"/>
          <w:sz w:val="20"/>
          <w:szCs w:val="20"/>
        </w:rPr>
        <w:t>ým v právních předpisech,</w:t>
      </w:r>
      <w:r w:rsidR="00E96E69" w:rsidRPr="009F3571">
        <w:rPr>
          <w:rFonts w:ascii="Arial" w:hAnsi="Arial" w:cs="Arial"/>
          <w:sz w:val="20"/>
          <w:szCs w:val="20"/>
        </w:rPr>
        <w:t> </w:t>
      </w:r>
      <w:r w:rsidR="00E74AA1" w:rsidRPr="009F3571">
        <w:rPr>
          <w:rFonts w:ascii="Arial" w:hAnsi="Arial" w:cs="Arial"/>
          <w:sz w:val="20"/>
          <w:szCs w:val="20"/>
        </w:rPr>
        <w:t>příslušných technických normách</w:t>
      </w:r>
      <w:r w:rsidR="00520434" w:rsidRPr="009F3571">
        <w:rPr>
          <w:rFonts w:ascii="Arial" w:hAnsi="Arial" w:cs="Arial"/>
          <w:sz w:val="20"/>
          <w:szCs w:val="20"/>
        </w:rPr>
        <w:t xml:space="preserve"> a</w:t>
      </w:r>
      <w:r w:rsidR="00E96E69" w:rsidRPr="009F3571">
        <w:rPr>
          <w:rFonts w:ascii="Arial" w:hAnsi="Arial" w:cs="Arial"/>
          <w:sz w:val="20"/>
          <w:szCs w:val="20"/>
        </w:rPr>
        <w:t xml:space="preserve"> </w:t>
      </w:r>
      <w:r w:rsidR="00E74AA1" w:rsidRPr="009F3571">
        <w:rPr>
          <w:rFonts w:ascii="Arial" w:hAnsi="Arial" w:cs="Arial"/>
          <w:sz w:val="20"/>
          <w:szCs w:val="20"/>
        </w:rPr>
        <w:t>v zadávací dokumentaci k</w:t>
      </w:r>
      <w:r w:rsidR="00520434" w:rsidRPr="009F3571">
        <w:rPr>
          <w:rFonts w:ascii="Arial" w:hAnsi="Arial" w:cs="Arial"/>
          <w:sz w:val="20"/>
          <w:szCs w:val="20"/>
        </w:rPr>
        <w:t xml:space="preserve"> veřejné zakáz</w:t>
      </w:r>
      <w:r w:rsidR="00E74AA1" w:rsidRPr="009F3571">
        <w:rPr>
          <w:rFonts w:ascii="Arial" w:hAnsi="Arial" w:cs="Arial"/>
          <w:sz w:val="20"/>
          <w:szCs w:val="20"/>
        </w:rPr>
        <w:t>ce „Územní studie Sídliště Ďáblice“</w:t>
      </w:r>
      <w:r w:rsidR="00520434" w:rsidRPr="009F3571">
        <w:rPr>
          <w:rFonts w:ascii="Arial" w:hAnsi="Arial" w:cs="Arial"/>
          <w:sz w:val="20"/>
          <w:szCs w:val="20"/>
        </w:rPr>
        <w:t xml:space="preserve"> </w:t>
      </w:r>
      <w:r w:rsidR="00E74AA1" w:rsidRPr="009F3571">
        <w:rPr>
          <w:rFonts w:ascii="Arial" w:hAnsi="Arial" w:cs="Arial"/>
          <w:sz w:val="20"/>
          <w:szCs w:val="20"/>
        </w:rPr>
        <w:t>(</w:t>
      </w:r>
      <w:r w:rsidR="00520434" w:rsidRPr="009F3571">
        <w:rPr>
          <w:rFonts w:ascii="Arial" w:hAnsi="Arial" w:cs="Arial"/>
          <w:sz w:val="20"/>
          <w:szCs w:val="20"/>
        </w:rPr>
        <w:t>VU </w:t>
      </w:r>
      <w:r w:rsidR="00976E88" w:rsidRPr="009F3571">
        <w:rPr>
          <w:rFonts w:ascii="Arial" w:hAnsi="Arial" w:cs="Arial"/>
          <w:sz w:val="20"/>
          <w:szCs w:val="20"/>
        </w:rPr>
        <w:t>18-0226</w:t>
      </w:r>
      <w:r w:rsidR="00E74AA1" w:rsidRPr="009F3571">
        <w:rPr>
          <w:rFonts w:ascii="Arial" w:hAnsi="Arial" w:cs="Arial"/>
          <w:sz w:val="20"/>
          <w:szCs w:val="20"/>
        </w:rPr>
        <w:t>)</w:t>
      </w:r>
      <w:r w:rsidR="00E96E69" w:rsidRPr="009F3571">
        <w:rPr>
          <w:rFonts w:ascii="Arial" w:hAnsi="Arial" w:cs="Arial"/>
          <w:sz w:val="20"/>
          <w:szCs w:val="20"/>
        </w:rPr>
        <w:t>.</w:t>
      </w:r>
    </w:p>
    <w:p w14:paraId="769EF500" w14:textId="77777777" w:rsidR="00E96E69" w:rsidRPr="009F3571" w:rsidRDefault="00E96E69" w:rsidP="00E96E69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2C72627" w14:textId="77777777" w:rsidR="00EF70E1" w:rsidRPr="009F3571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VII</w:t>
      </w:r>
      <w:r w:rsidR="00C84C0B" w:rsidRPr="009F3571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BF2C3F" w:rsidRPr="009F3571">
        <w:rPr>
          <w:rFonts w:ascii="Arial" w:hAnsi="Arial" w:cs="Arial"/>
          <w:b/>
          <w:sz w:val="20"/>
          <w:szCs w:val="20"/>
          <w:u w:val="single"/>
        </w:rPr>
        <w:t>Odpovědnost za vady díla</w:t>
      </w:r>
    </w:p>
    <w:p w14:paraId="1D0F76A5" w14:textId="14446B4D" w:rsidR="00CC0ACD" w:rsidRPr="009F3571" w:rsidRDefault="00CC0ACD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Zhotovitel poskytuje záruku za jakost</w:t>
      </w:r>
      <w:r w:rsidR="00180CDB" w:rsidRPr="009F3571">
        <w:rPr>
          <w:rFonts w:ascii="Arial" w:hAnsi="Arial" w:cs="Arial"/>
          <w:sz w:val="20"/>
          <w:szCs w:val="20"/>
        </w:rPr>
        <w:t xml:space="preserve"> díla</w:t>
      </w:r>
      <w:r w:rsidRPr="009F3571">
        <w:rPr>
          <w:rFonts w:ascii="Arial" w:hAnsi="Arial" w:cs="Arial"/>
          <w:sz w:val="20"/>
          <w:szCs w:val="20"/>
        </w:rPr>
        <w:t>. Zhotovitel odpovídá za to, že předmět této smlouvy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je provedený podle podmínek</w:t>
      </w:r>
      <w:r w:rsidR="00350B16" w:rsidRPr="009F3571">
        <w:rPr>
          <w:rFonts w:ascii="Arial" w:hAnsi="Arial" w:cs="Arial"/>
          <w:sz w:val="20"/>
          <w:szCs w:val="20"/>
        </w:rPr>
        <w:t xml:space="preserve"> této</w:t>
      </w:r>
      <w:r w:rsidRPr="009F3571">
        <w:rPr>
          <w:rFonts w:ascii="Arial" w:hAnsi="Arial" w:cs="Arial"/>
          <w:sz w:val="20"/>
          <w:szCs w:val="20"/>
        </w:rPr>
        <w:t xml:space="preserve"> smlouvy, zadávací dokumentace, a že </w:t>
      </w:r>
      <w:r w:rsidR="00350B16" w:rsidRPr="009F3571">
        <w:rPr>
          <w:rFonts w:ascii="Arial" w:hAnsi="Arial" w:cs="Arial"/>
          <w:sz w:val="20"/>
          <w:szCs w:val="20"/>
        </w:rPr>
        <w:t>během</w:t>
      </w:r>
      <w:r w:rsidRPr="009F3571">
        <w:rPr>
          <w:rFonts w:ascii="Arial" w:hAnsi="Arial" w:cs="Arial"/>
          <w:sz w:val="20"/>
          <w:szCs w:val="20"/>
        </w:rPr>
        <w:t xml:space="preserve"> záruční doby bude mít předmět smlouvy vlastnosti dohodnuté v této smlouvě a vlastnosti stanovené právními předpisy, technickými normami, případně vlastnosti obvyklé.</w:t>
      </w:r>
    </w:p>
    <w:p w14:paraId="75474E90" w14:textId="3EC2A1D2" w:rsidR="00C84C0B" w:rsidRPr="009F3571" w:rsidRDefault="00CC0ACD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Záruční doba předmětu smlouvy je 36 měsíců od prvního dne kalen</w:t>
      </w:r>
      <w:r w:rsidR="002D2B5D" w:rsidRPr="009F3571">
        <w:rPr>
          <w:rFonts w:ascii="Arial" w:hAnsi="Arial" w:cs="Arial"/>
          <w:sz w:val="20"/>
          <w:szCs w:val="20"/>
        </w:rPr>
        <w:t>dářního měsíce následujícího po </w:t>
      </w:r>
      <w:r w:rsidRPr="009F3571">
        <w:rPr>
          <w:rFonts w:ascii="Arial" w:hAnsi="Arial" w:cs="Arial"/>
          <w:sz w:val="20"/>
          <w:szCs w:val="20"/>
        </w:rPr>
        <w:t>mě</w:t>
      </w:r>
      <w:r w:rsidR="001E5522" w:rsidRPr="009F3571">
        <w:rPr>
          <w:rFonts w:ascii="Arial" w:hAnsi="Arial" w:cs="Arial"/>
          <w:sz w:val="20"/>
          <w:szCs w:val="20"/>
        </w:rPr>
        <w:t xml:space="preserve">síci, v němž bylo dílo </w:t>
      </w:r>
      <w:r w:rsidR="00152DCC" w:rsidRPr="009F3571">
        <w:rPr>
          <w:rFonts w:ascii="Arial" w:hAnsi="Arial" w:cs="Arial"/>
          <w:sz w:val="20"/>
          <w:szCs w:val="20"/>
        </w:rPr>
        <w:t xml:space="preserve">(nebo jeho část) </w:t>
      </w:r>
      <w:r w:rsidR="001E5522" w:rsidRPr="009F3571">
        <w:rPr>
          <w:rFonts w:ascii="Arial" w:hAnsi="Arial" w:cs="Arial"/>
          <w:sz w:val="20"/>
          <w:szCs w:val="20"/>
        </w:rPr>
        <w:t>předáno</w:t>
      </w:r>
      <w:r w:rsidRPr="009F3571">
        <w:rPr>
          <w:rFonts w:ascii="Arial" w:hAnsi="Arial" w:cs="Arial"/>
          <w:i/>
          <w:sz w:val="20"/>
          <w:szCs w:val="20"/>
        </w:rPr>
        <w:t>.</w:t>
      </w:r>
      <w:r w:rsidR="00EF70E1" w:rsidRPr="009F3571">
        <w:rPr>
          <w:rFonts w:ascii="Arial" w:hAnsi="Arial" w:cs="Arial"/>
          <w:sz w:val="20"/>
          <w:szCs w:val="20"/>
        </w:rPr>
        <w:t xml:space="preserve"> </w:t>
      </w:r>
      <w:r w:rsidR="007E0EB3" w:rsidRPr="009F3571">
        <w:rPr>
          <w:rFonts w:ascii="Arial" w:hAnsi="Arial" w:cs="Arial"/>
          <w:sz w:val="20"/>
          <w:szCs w:val="20"/>
        </w:rPr>
        <w:t xml:space="preserve">Pokud byly při akceptaci zjištěny vady, záruční </w:t>
      </w:r>
      <w:r w:rsidR="00966AB6" w:rsidRPr="009F3571">
        <w:rPr>
          <w:rFonts w:ascii="Arial" w:hAnsi="Arial" w:cs="Arial"/>
          <w:sz w:val="20"/>
          <w:szCs w:val="20"/>
        </w:rPr>
        <w:t>doba</w:t>
      </w:r>
      <w:r w:rsidR="007E0EB3" w:rsidRPr="009F3571">
        <w:rPr>
          <w:rFonts w:ascii="Arial" w:hAnsi="Arial" w:cs="Arial"/>
          <w:sz w:val="20"/>
          <w:szCs w:val="20"/>
        </w:rPr>
        <w:t xml:space="preserve"> počíná běžet až předáním díla po odstranění vad. Pokud vytčené vady nebrání akceptaci díla, ustanovení předchozí věty se nepoužije.</w:t>
      </w:r>
    </w:p>
    <w:p w14:paraId="4B9DD41C" w14:textId="44AA5A1D" w:rsidR="00C84C0B" w:rsidRPr="009F3571" w:rsidRDefault="00EF70E1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Vady vytčené v akceptačním protokolu</w:t>
      </w:r>
      <w:r w:rsidR="00E16D0E" w:rsidRPr="009F3571">
        <w:rPr>
          <w:rFonts w:ascii="Arial" w:hAnsi="Arial" w:cs="Arial"/>
          <w:sz w:val="20"/>
          <w:szCs w:val="20"/>
        </w:rPr>
        <w:t>, které nebrání akceptaci,</w:t>
      </w:r>
      <w:r w:rsidRPr="009F3571">
        <w:rPr>
          <w:rFonts w:ascii="Arial" w:hAnsi="Arial" w:cs="Arial"/>
          <w:sz w:val="20"/>
          <w:szCs w:val="20"/>
        </w:rPr>
        <w:t xml:space="preserve"> se zhotovitel zavazuje odstranit 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ve lhůtách stanovených v akceptačním protokolu, </w:t>
      </w:r>
      <w:r w:rsidR="00CA6CE4" w:rsidRPr="009F3571">
        <w:rPr>
          <w:rFonts w:ascii="Arial" w:hAnsi="Arial" w:cs="Arial"/>
          <w:sz w:val="20"/>
          <w:szCs w:val="20"/>
        </w:rPr>
        <w:t xml:space="preserve">jehož vzor tvoří </w:t>
      </w:r>
      <w:r w:rsidR="00966AB6" w:rsidRPr="009F3571">
        <w:rPr>
          <w:rFonts w:ascii="Arial" w:hAnsi="Arial" w:cs="Arial"/>
          <w:sz w:val="20"/>
          <w:szCs w:val="20"/>
        </w:rPr>
        <w:t>jako P</w:t>
      </w:r>
      <w:r w:rsidRPr="009F3571">
        <w:rPr>
          <w:rFonts w:ascii="Arial" w:hAnsi="Arial" w:cs="Arial"/>
          <w:sz w:val="20"/>
          <w:szCs w:val="20"/>
        </w:rPr>
        <w:t xml:space="preserve">říloha č. </w:t>
      </w:r>
      <w:r w:rsidR="00152DCC" w:rsidRPr="009F3571">
        <w:rPr>
          <w:rFonts w:ascii="Arial" w:hAnsi="Arial" w:cs="Arial"/>
          <w:sz w:val="20"/>
          <w:szCs w:val="20"/>
        </w:rPr>
        <w:t>4</w:t>
      </w:r>
      <w:r w:rsidR="00966AB6" w:rsidRPr="009F3571">
        <w:rPr>
          <w:rFonts w:ascii="Arial" w:hAnsi="Arial" w:cs="Arial"/>
          <w:sz w:val="20"/>
          <w:szCs w:val="20"/>
        </w:rPr>
        <w:t xml:space="preserve"> nedílnou součást této smlouvy.</w:t>
      </w:r>
    </w:p>
    <w:p w14:paraId="00DF224C" w14:textId="392079A4" w:rsidR="00EF70E1" w:rsidRPr="009F3571" w:rsidRDefault="00EF70E1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Reklamace vad je uplatněna vč</w:t>
      </w:r>
      <w:r w:rsidR="00BE2197" w:rsidRPr="009F3571">
        <w:rPr>
          <w:rFonts w:ascii="Arial" w:hAnsi="Arial" w:cs="Arial"/>
          <w:sz w:val="20"/>
          <w:szCs w:val="20"/>
        </w:rPr>
        <w:t xml:space="preserve">as, pokud ji objednatel </w:t>
      </w:r>
      <w:r w:rsidR="00152DCC" w:rsidRPr="009F3571">
        <w:rPr>
          <w:rFonts w:ascii="Arial" w:hAnsi="Arial" w:cs="Arial"/>
          <w:sz w:val="20"/>
          <w:szCs w:val="20"/>
        </w:rPr>
        <w:t>oznámí zhotoviteli</w:t>
      </w:r>
      <w:r w:rsidR="00BE2197" w:rsidRPr="009F3571">
        <w:rPr>
          <w:rFonts w:ascii="Arial" w:hAnsi="Arial" w:cs="Arial"/>
          <w:sz w:val="20"/>
          <w:szCs w:val="20"/>
        </w:rPr>
        <w:t xml:space="preserve"> </w:t>
      </w:r>
      <w:r w:rsidR="00152DCC" w:rsidRPr="009F3571">
        <w:rPr>
          <w:rFonts w:ascii="Arial" w:hAnsi="Arial" w:cs="Arial"/>
          <w:sz w:val="20"/>
          <w:szCs w:val="20"/>
        </w:rPr>
        <w:t xml:space="preserve">nejpozději </w:t>
      </w:r>
      <w:r w:rsidR="00152DCC" w:rsidRPr="009F3571">
        <w:rPr>
          <w:rFonts w:ascii="Arial" w:hAnsi="Arial" w:cs="Arial"/>
          <w:sz w:val="20"/>
          <w:szCs w:val="20"/>
        </w:rPr>
        <w:br/>
        <w:t xml:space="preserve">do uplynutí </w:t>
      </w:r>
      <w:r w:rsidRPr="009F3571">
        <w:rPr>
          <w:rFonts w:ascii="Arial" w:hAnsi="Arial" w:cs="Arial"/>
          <w:sz w:val="20"/>
          <w:szCs w:val="20"/>
        </w:rPr>
        <w:t>záruční doby, a to způsobem stanoveným</w:t>
      </w:r>
      <w:r w:rsidR="00152DCC" w:rsidRPr="009F3571">
        <w:rPr>
          <w:rFonts w:ascii="Arial" w:hAnsi="Arial" w:cs="Arial"/>
          <w:sz w:val="20"/>
          <w:szCs w:val="20"/>
        </w:rPr>
        <w:t xml:space="preserve"> dále</w:t>
      </w:r>
      <w:r w:rsidRPr="009F3571">
        <w:rPr>
          <w:rFonts w:ascii="Arial" w:hAnsi="Arial" w:cs="Arial"/>
          <w:sz w:val="20"/>
          <w:szCs w:val="20"/>
        </w:rPr>
        <w:t xml:space="preserve"> v této smlouvě.</w:t>
      </w:r>
    </w:p>
    <w:p w14:paraId="0B337536" w14:textId="4E53583C" w:rsidR="005030DF" w:rsidRPr="009F3571" w:rsidRDefault="00BF472E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Smluvní strany se dohodly, že v případě </w:t>
      </w:r>
      <w:r w:rsidR="00152DCC" w:rsidRPr="009F3571">
        <w:rPr>
          <w:rFonts w:ascii="Arial" w:hAnsi="Arial" w:cs="Arial"/>
          <w:sz w:val="20"/>
          <w:szCs w:val="20"/>
        </w:rPr>
        <w:t>zjištění</w:t>
      </w:r>
      <w:r w:rsidRPr="009F3571">
        <w:rPr>
          <w:rFonts w:ascii="Arial" w:hAnsi="Arial" w:cs="Arial"/>
          <w:sz w:val="20"/>
          <w:szCs w:val="20"/>
        </w:rPr>
        <w:t xml:space="preserve"> vady díla či jeho části je objednatel </w:t>
      </w:r>
      <w:r w:rsidR="00152DCC" w:rsidRPr="009F3571">
        <w:rPr>
          <w:rFonts w:ascii="Arial" w:hAnsi="Arial" w:cs="Arial"/>
          <w:sz w:val="20"/>
          <w:szCs w:val="20"/>
        </w:rPr>
        <w:t>oprávněn</w:t>
      </w:r>
      <w:r w:rsidRPr="009F3571">
        <w:rPr>
          <w:rFonts w:ascii="Arial" w:hAnsi="Arial" w:cs="Arial"/>
          <w:sz w:val="20"/>
          <w:szCs w:val="20"/>
        </w:rPr>
        <w:t xml:space="preserve"> bezodkladně po </w:t>
      </w:r>
      <w:r w:rsidR="00152DCC" w:rsidRPr="009F3571">
        <w:rPr>
          <w:rFonts w:ascii="Arial" w:hAnsi="Arial" w:cs="Arial"/>
          <w:sz w:val="20"/>
          <w:szCs w:val="20"/>
        </w:rPr>
        <w:t>jejich zjištění</w:t>
      </w:r>
      <w:r w:rsidRPr="009F3571">
        <w:rPr>
          <w:rFonts w:ascii="Arial" w:hAnsi="Arial" w:cs="Arial"/>
          <w:sz w:val="20"/>
          <w:szCs w:val="20"/>
        </w:rPr>
        <w:t xml:space="preserve"> písemnou formou</w:t>
      </w:r>
      <w:r w:rsidR="007E0EB3" w:rsidRPr="009F3571">
        <w:rPr>
          <w:rFonts w:ascii="Arial" w:hAnsi="Arial" w:cs="Arial"/>
          <w:sz w:val="20"/>
          <w:szCs w:val="20"/>
        </w:rPr>
        <w:t xml:space="preserve"> </w:t>
      </w:r>
      <w:r w:rsidR="00152DCC" w:rsidRPr="009F3571">
        <w:rPr>
          <w:rFonts w:ascii="Arial" w:hAnsi="Arial" w:cs="Arial"/>
          <w:sz w:val="20"/>
          <w:szCs w:val="20"/>
        </w:rPr>
        <w:t>(p</w:t>
      </w:r>
      <w:r w:rsidR="007E0EB3" w:rsidRPr="009F3571">
        <w:rPr>
          <w:rFonts w:ascii="Arial" w:hAnsi="Arial" w:cs="Arial"/>
          <w:sz w:val="20"/>
          <w:szCs w:val="20"/>
        </w:rPr>
        <w:t>ostačí emailem kontaktní osobě</w:t>
      </w:r>
      <w:r w:rsidR="00152DCC" w:rsidRPr="009F3571">
        <w:rPr>
          <w:rFonts w:ascii="Arial" w:hAnsi="Arial" w:cs="Arial"/>
          <w:sz w:val="20"/>
          <w:szCs w:val="20"/>
        </w:rPr>
        <w:t>)</w:t>
      </w:r>
      <w:r w:rsidRPr="009F3571">
        <w:rPr>
          <w:rFonts w:ascii="Arial" w:hAnsi="Arial" w:cs="Arial"/>
          <w:sz w:val="20"/>
          <w:szCs w:val="20"/>
        </w:rPr>
        <w:t xml:space="preserve"> existenci</w:t>
      </w:r>
      <w:r w:rsidR="00152DCC" w:rsidRPr="009F3571">
        <w:rPr>
          <w:rFonts w:ascii="Arial" w:hAnsi="Arial" w:cs="Arial"/>
          <w:sz w:val="20"/>
          <w:szCs w:val="20"/>
        </w:rPr>
        <w:t xml:space="preserve"> těchto vad zhotoviteli oznámit. Z</w:t>
      </w:r>
      <w:r w:rsidRPr="009F3571">
        <w:rPr>
          <w:rFonts w:ascii="Arial" w:hAnsi="Arial" w:cs="Arial"/>
          <w:sz w:val="20"/>
          <w:szCs w:val="20"/>
        </w:rPr>
        <w:t xml:space="preserve">hotovitel je povinen </w:t>
      </w:r>
      <w:r w:rsidR="00152DCC" w:rsidRPr="009F3571">
        <w:rPr>
          <w:rFonts w:ascii="Arial" w:hAnsi="Arial" w:cs="Arial"/>
          <w:sz w:val="20"/>
          <w:szCs w:val="20"/>
        </w:rPr>
        <w:t>takto</w:t>
      </w:r>
      <w:r w:rsidRPr="009F3571">
        <w:rPr>
          <w:rFonts w:ascii="Arial" w:hAnsi="Arial" w:cs="Arial"/>
          <w:sz w:val="20"/>
          <w:szCs w:val="20"/>
        </w:rPr>
        <w:t xml:space="preserve"> oznámené</w:t>
      </w:r>
      <w:r w:rsidR="00152DCC" w:rsidRPr="009F3571">
        <w:rPr>
          <w:rFonts w:ascii="Arial" w:hAnsi="Arial" w:cs="Arial"/>
          <w:sz w:val="20"/>
          <w:szCs w:val="20"/>
        </w:rPr>
        <w:t xml:space="preserve"> vady</w:t>
      </w:r>
      <w:r w:rsidRPr="009F3571">
        <w:rPr>
          <w:rFonts w:ascii="Arial" w:hAnsi="Arial" w:cs="Arial"/>
          <w:sz w:val="20"/>
          <w:szCs w:val="20"/>
        </w:rPr>
        <w:t xml:space="preserve"> díla bezplatně odstranit, </w:t>
      </w:r>
      <w:r w:rsidR="00152DCC" w:rsidRPr="009F3571">
        <w:rPr>
          <w:rFonts w:ascii="Arial" w:hAnsi="Arial" w:cs="Arial"/>
          <w:sz w:val="20"/>
          <w:szCs w:val="20"/>
        </w:rPr>
        <w:t>a to nejpozději do 14 dnů od dne doručení oznámení.</w:t>
      </w:r>
      <w:r w:rsidRPr="009F3571">
        <w:rPr>
          <w:rFonts w:ascii="Arial" w:hAnsi="Arial" w:cs="Arial"/>
          <w:sz w:val="20"/>
          <w:szCs w:val="20"/>
        </w:rPr>
        <w:t xml:space="preserve"> </w:t>
      </w:r>
    </w:p>
    <w:p w14:paraId="5024438D" w14:textId="6DF62B40" w:rsidR="00BF472E" w:rsidRPr="009F3571" w:rsidRDefault="00BF472E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 případě prodlení zhotovitele s odstraněním vad</w:t>
      </w:r>
      <w:r w:rsidR="00503EBE" w:rsidRPr="009F3571">
        <w:rPr>
          <w:rFonts w:ascii="Arial" w:hAnsi="Arial" w:cs="Arial"/>
          <w:sz w:val="20"/>
          <w:szCs w:val="20"/>
        </w:rPr>
        <w:t xml:space="preserve"> vytčených</w:t>
      </w:r>
      <w:r w:rsidR="00713149" w:rsidRPr="009F3571">
        <w:rPr>
          <w:rFonts w:ascii="Arial" w:hAnsi="Arial" w:cs="Arial"/>
          <w:sz w:val="20"/>
          <w:szCs w:val="20"/>
        </w:rPr>
        <w:t xml:space="preserve"> v akceptačním protokolu</w:t>
      </w:r>
      <w:r w:rsidR="00152DCC" w:rsidRPr="009F3571">
        <w:rPr>
          <w:rFonts w:ascii="Arial" w:hAnsi="Arial" w:cs="Arial"/>
          <w:sz w:val="20"/>
          <w:szCs w:val="20"/>
        </w:rPr>
        <w:t xml:space="preserve"> či oznámených v</w:t>
      </w:r>
      <w:r w:rsidR="00966AB6" w:rsidRPr="009F3571">
        <w:rPr>
          <w:rFonts w:ascii="Arial" w:hAnsi="Arial" w:cs="Arial"/>
          <w:sz w:val="20"/>
          <w:szCs w:val="20"/>
        </w:rPr>
        <w:t> záruční době</w:t>
      </w:r>
      <w:r w:rsidRPr="009F3571">
        <w:rPr>
          <w:rFonts w:ascii="Arial" w:hAnsi="Arial" w:cs="Arial"/>
          <w:sz w:val="20"/>
          <w:szCs w:val="20"/>
        </w:rPr>
        <w:t>, má objednatel vedle vyúčtování smluvní pokuty právo pověřit odstraněním vady třetí osobu. Objednateli v tomto případě vzniká právo nárokovat zaplacení vynaložených finančních nákladů na odstranění vady na zhotoviteli.</w:t>
      </w:r>
    </w:p>
    <w:p w14:paraId="1A4060A3" w14:textId="6CFFACF8" w:rsidR="00BF472E" w:rsidRPr="009F3571" w:rsidRDefault="00BF472E" w:rsidP="0060154C">
      <w:pPr>
        <w:pStyle w:val="Zkladntext2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Zhotovitel </w:t>
      </w:r>
      <w:r w:rsidR="00152DCC" w:rsidRPr="009F3571">
        <w:rPr>
          <w:rFonts w:ascii="Arial" w:hAnsi="Arial" w:cs="Arial"/>
          <w:sz w:val="20"/>
          <w:szCs w:val="20"/>
        </w:rPr>
        <w:t>objednateli odpovídá</w:t>
      </w:r>
      <w:r w:rsidRPr="009F3571">
        <w:rPr>
          <w:rFonts w:ascii="Arial" w:hAnsi="Arial" w:cs="Arial"/>
          <w:sz w:val="20"/>
          <w:szCs w:val="20"/>
        </w:rPr>
        <w:t xml:space="preserve"> za případné </w:t>
      </w:r>
      <w:r w:rsidR="00152DCC" w:rsidRPr="009F3571">
        <w:rPr>
          <w:rFonts w:ascii="Arial" w:hAnsi="Arial" w:cs="Arial"/>
          <w:sz w:val="20"/>
          <w:szCs w:val="20"/>
        </w:rPr>
        <w:t>poruš</w:t>
      </w:r>
      <w:r w:rsidR="00912C4F" w:rsidRPr="009F3571">
        <w:rPr>
          <w:rFonts w:ascii="Arial" w:hAnsi="Arial" w:cs="Arial"/>
          <w:sz w:val="20"/>
          <w:szCs w:val="20"/>
        </w:rPr>
        <w:t>e</w:t>
      </w:r>
      <w:r w:rsidR="00152DCC" w:rsidRPr="009F3571">
        <w:rPr>
          <w:rFonts w:ascii="Arial" w:hAnsi="Arial" w:cs="Arial"/>
          <w:sz w:val="20"/>
          <w:szCs w:val="20"/>
        </w:rPr>
        <w:t>ní</w:t>
      </w:r>
      <w:r w:rsidRPr="009F3571">
        <w:rPr>
          <w:rFonts w:ascii="Arial" w:hAnsi="Arial" w:cs="Arial"/>
          <w:sz w:val="20"/>
          <w:szCs w:val="20"/>
        </w:rPr>
        <w:t xml:space="preserve"> práva jakékoliv třetí osoby vyplývající z průmyslového nebo duševního vlastnictví související s plněním předmětu smlouvy, a to na území České republiky i mimo něj.</w:t>
      </w:r>
    </w:p>
    <w:p w14:paraId="32C8184B" w14:textId="747138F9" w:rsidR="00BF472E" w:rsidRPr="009F3571" w:rsidRDefault="00180CDB" w:rsidP="0060154C">
      <w:pPr>
        <w:pStyle w:val="Zkladntext2"/>
        <w:numPr>
          <w:ilvl w:val="0"/>
          <w:numId w:val="19"/>
        </w:numPr>
        <w:suppressAutoHyphens w:val="0"/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Pokud bude mít dílo právní vady, zhotovitel </w:t>
      </w:r>
      <w:r w:rsidR="00BF472E" w:rsidRPr="009F3571">
        <w:rPr>
          <w:rFonts w:ascii="Arial" w:hAnsi="Arial" w:cs="Arial"/>
          <w:sz w:val="20"/>
          <w:szCs w:val="20"/>
        </w:rPr>
        <w:t>je povinen na vlastní náklady učinit všechna opatření nezbytná k odstranění právní vady předmětu smlouvy.  Zhotovitel nese veškeré náklady a hradí veškeré oprávněné nároky třetích osob.</w:t>
      </w:r>
    </w:p>
    <w:p w14:paraId="4158CF3C" w14:textId="77777777" w:rsidR="00BF472E" w:rsidRPr="009F3571" w:rsidRDefault="00BF472E" w:rsidP="0060154C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016936EF" w14:textId="77777777" w:rsidR="0060154C" w:rsidRPr="009F3571" w:rsidRDefault="0060154C" w:rsidP="005A6059">
      <w:pPr>
        <w:pStyle w:val="Zkladntext2"/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3C6D1770" w14:textId="77777777" w:rsidR="00C84C0B" w:rsidRPr="009F3571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VIII</w:t>
      </w:r>
      <w:r w:rsidR="00C84C0B" w:rsidRPr="009F3571">
        <w:rPr>
          <w:rFonts w:ascii="Arial" w:hAnsi="Arial" w:cs="Arial"/>
          <w:b/>
          <w:sz w:val="20"/>
          <w:szCs w:val="20"/>
          <w:u w:val="single"/>
        </w:rPr>
        <w:t>. Smluvní pokuta</w:t>
      </w:r>
    </w:p>
    <w:p w14:paraId="4028E866" w14:textId="42BCFEBB" w:rsidR="00C84C0B" w:rsidRPr="009F3571" w:rsidRDefault="00751C07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 případě</w:t>
      </w:r>
      <w:r w:rsidR="00C84C0B" w:rsidRPr="009F3571">
        <w:rPr>
          <w:rFonts w:ascii="Arial" w:hAnsi="Arial" w:cs="Arial"/>
          <w:sz w:val="20"/>
          <w:szCs w:val="20"/>
        </w:rPr>
        <w:t xml:space="preserve"> prodlení </w:t>
      </w:r>
      <w:r w:rsidRPr="009F3571">
        <w:rPr>
          <w:rFonts w:ascii="Arial" w:hAnsi="Arial" w:cs="Arial"/>
          <w:sz w:val="20"/>
          <w:szCs w:val="20"/>
        </w:rPr>
        <w:t>s termínem předání díla v jednotlivých etapách</w:t>
      </w:r>
      <w:r w:rsidR="00C84C0B" w:rsidRPr="009F3571">
        <w:rPr>
          <w:rFonts w:ascii="Arial" w:hAnsi="Arial" w:cs="Arial"/>
          <w:sz w:val="20"/>
          <w:szCs w:val="20"/>
        </w:rPr>
        <w:t xml:space="preserve"> dle čl. </w:t>
      </w:r>
      <w:r w:rsidR="005030DF" w:rsidRPr="009F3571">
        <w:rPr>
          <w:rFonts w:ascii="Arial" w:hAnsi="Arial" w:cs="Arial"/>
          <w:sz w:val="20"/>
          <w:szCs w:val="20"/>
        </w:rPr>
        <w:t>III</w:t>
      </w:r>
      <w:r w:rsidRPr="009F3571">
        <w:rPr>
          <w:rFonts w:ascii="Arial" w:hAnsi="Arial" w:cs="Arial"/>
          <w:sz w:val="20"/>
          <w:szCs w:val="20"/>
        </w:rPr>
        <w:t xml:space="preserve">. odst. 1. </w:t>
      </w:r>
      <w:r w:rsidR="00C84C0B" w:rsidRPr="009F3571">
        <w:rPr>
          <w:rFonts w:ascii="Arial" w:hAnsi="Arial" w:cs="Arial"/>
          <w:sz w:val="20"/>
          <w:szCs w:val="20"/>
        </w:rPr>
        <w:t xml:space="preserve">této smlouvy </w:t>
      </w:r>
      <w:r w:rsidRPr="009F3571">
        <w:rPr>
          <w:rFonts w:ascii="Arial" w:hAnsi="Arial" w:cs="Arial"/>
          <w:sz w:val="20"/>
          <w:szCs w:val="20"/>
        </w:rPr>
        <w:t xml:space="preserve">je </w:t>
      </w:r>
      <w:r w:rsidR="00C84C0B" w:rsidRPr="009F3571">
        <w:rPr>
          <w:rFonts w:ascii="Arial" w:hAnsi="Arial" w:cs="Arial"/>
          <w:sz w:val="20"/>
          <w:szCs w:val="20"/>
        </w:rPr>
        <w:t xml:space="preserve">zhotovitel </w:t>
      </w:r>
      <w:r w:rsidRPr="009F3571">
        <w:rPr>
          <w:rFonts w:ascii="Arial" w:hAnsi="Arial" w:cs="Arial"/>
          <w:sz w:val="20"/>
          <w:szCs w:val="20"/>
        </w:rPr>
        <w:t xml:space="preserve">povinen uhradit </w:t>
      </w:r>
      <w:r w:rsidR="00C84C0B" w:rsidRPr="009F3571">
        <w:rPr>
          <w:rFonts w:ascii="Arial" w:hAnsi="Arial" w:cs="Arial"/>
          <w:sz w:val="20"/>
          <w:szCs w:val="20"/>
        </w:rPr>
        <w:t xml:space="preserve">objednateli smluvní pokutu ve výši </w:t>
      </w:r>
      <w:r w:rsidR="002F4563" w:rsidRPr="009F3571">
        <w:rPr>
          <w:rFonts w:ascii="Arial" w:hAnsi="Arial" w:cs="Arial"/>
          <w:sz w:val="20"/>
          <w:szCs w:val="20"/>
        </w:rPr>
        <w:t>1</w:t>
      </w:r>
      <w:r w:rsidR="00A83035" w:rsidRPr="009F3571">
        <w:rPr>
          <w:rFonts w:ascii="Arial" w:hAnsi="Arial" w:cs="Arial"/>
          <w:sz w:val="20"/>
          <w:szCs w:val="20"/>
        </w:rPr>
        <w:t>.</w:t>
      </w:r>
      <w:r w:rsidR="002F4563" w:rsidRPr="009F3571">
        <w:rPr>
          <w:rFonts w:ascii="Arial" w:hAnsi="Arial" w:cs="Arial"/>
          <w:sz w:val="20"/>
          <w:szCs w:val="20"/>
        </w:rPr>
        <w:t xml:space="preserve">000,- </w:t>
      </w:r>
      <w:r w:rsidR="00C84C0B" w:rsidRPr="009F3571">
        <w:rPr>
          <w:rFonts w:ascii="Arial" w:hAnsi="Arial" w:cs="Arial"/>
          <w:sz w:val="20"/>
          <w:szCs w:val="20"/>
        </w:rPr>
        <w:t xml:space="preserve">Kč (slovy: </w:t>
      </w:r>
      <w:r w:rsidR="00A83035" w:rsidRPr="009F3571">
        <w:rPr>
          <w:rFonts w:ascii="Arial" w:hAnsi="Arial" w:cs="Arial"/>
          <w:sz w:val="20"/>
          <w:szCs w:val="20"/>
        </w:rPr>
        <w:t xml:space="preserve">jeden </w:t>
      </w:r>
      <w:r w:rsidR="002F4563" w:rsidRPr="009F3571">
        <w:rPr>
          <w:rFonts w:ascii="Arial" w:hAnsi="Arial" w:cs="Arial"/>
          <w:sz w:val="20"/>
          <w:szCs w:val="20"/>
        </w:rPr>
        <w:t xml:space="preserve">tisíc </w:t>
      </w:r>
      <w:r w:rsidR="00C84C0B" w:rsidRPr="009F3571">
        <w:rPr>
          <w:rFonts w:ascii="Arial" w:hAnsi="Arial" w:cs="Arial"/>
          <w:sz w:val="20"/>
          <w:szCs w:val="20"/>
        </w:rPr>
        <w:t>korun českých) za každý započatý den prodlení.</w:t>
      </w:r>
    </w:p>
    <w:p w14:paraId="4C106DEA" w14:textId="77777777" w:rsidR="009B2A9A" w:rsidRPr="009F3571" w:rsidRDefault="009B2A9A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Zhotovitel je dále povinen objednateli zaplatit smluvní pokutu za porušení níže uvedených ustanovení této smlouvy:</w:t>
      </w:r>
    </w:p>
    <w:p w14:paraId="2D559754" w14:textId="1339A2C2" w:rsidR="009B2A9A" w:rsidRPr="009F3571" w:rsidRDefault="005030DF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Z</w:t>
      </w:r>
      <w:r w:rsidR="009B2A9A" w:rsidRPr="009F3571">
        <w:rPr>
          <w:rFonts w:ascii="Arial" w:hAnsi="Arial" w:cs="Arial"/>
          <w:sz w:val="20"/>
          <w:szCs w:val="20"/>
        </w:rPr>
        <w:t xml:space="preserve">a každé jednotlivé porušení povinnosti uvedené v čl. </w:t>
      </w:r>
      <w:r w:rsidRPr="009F3571">
        <w:rPr>
          <w:rFonts w:ascii="Arial" w:hAnsi="Arial" w:cs="Arial"/>
          <w:sz w:val="20"/>
          <w:szCs w:val="20"/>
        </w:rPr>
        <w:t>I</w:t>
      </w:r>
      <w:r w:rsidR="009B2A9A" w:rsidRPr="009F3571">
        <w:rPr>
          <w:rFonts w:ascii="Arial" w:hAnsi="Arial" w:cs="Arial"/>
          <w:sz w:val="20"/>
          <w:szCs w:val="20"/>
        </w:rPr>
        <w:t>X</w:t>
      </w:r>
      <w:r w:rsidR="00E74AA1" w:rsidRPr="009F3571">
        <w:rPr>
          <w:rFonts w:ascii="Arial" w:hAnsi="Arial" w:cs="Arial"/>
          <w:sz w:val="20"/>
          <w:szCs w:val="20"/>
        </w:rPr>
        <w:t>.</w:t>
      </w:r>
      <w:r w:rsidR="009B2A9A" w:rsidRPr="009F3571">
        <w:rPr>
          <w:rFonts w:ascii="Arial" w:hAnsi="Arial" w:cs="Arial"/>
          <w:sz w:val="20"/>
          <w:szCs w:val="20"/>
        </w:rPr>
        <w:t xml:space="preserve"> odst. 4</w:t>
      </w:r>
      <w:r w:rsidR="00E74AA1" w:rsidRPr="009F3571">
        <w:rPr>
          <w:rFonts w:ascii="Arial" w:hAnsi="Arial" w:cs="Arial"/>
          <w:sz w:val="20"/>
          <w:szCs w:val="20"/>
        </w:rPr>
        <w:t>.</w:t>
      </w:r>
      <w:r w:rsidR="009B2A9A" w:rsidRPr="009F3571">
        <w:rPr>
          <w:rFonts w:ascii="Arial" w:hAnsi="Arial" w:cs="Arial"/>
          <w:sz w:val="20"/>
          <w:szCs w:val="20"/>
        </w:rPr>
        <w:t xml:space="preserve"> této smlouvy je zhotovitel povinen zaplatit objednateli smluvní pokutu ve výši 50.000,- Kč</w:t>
      </w:r>
      <w:r w:rsidR="00E74AA1" w:rsidRPr="009F3571">
        <w:rPr>
          <w:rFonts w:ascii="Arial" w:hAnsi="Arial" w:cs="Arial"/>
          <w:sz w:val="20"/>
          <w:szCs w:val="20"/>
        </w:rPr>
        <w:t xml:space="preserve"> (slovy: padesát tisíc korun českých)</w:t>
      </w:r>
      <w:r w:rsidR="009B2A9A" w:rsidRPr="009F3571">
        <w:rPr>
          <w:rFonts w:ascii="Arial" w:hAnsi="Arial" w:cs="Arial"/>
          <w:sz w:val="20"/>
          <w:szCs w:val="20"/>
        </w:rPr>
        <w:t>.</w:t>
      </w:r>
    </w:p>
    <w:p w14:paraId="479B4BE1" w14:textId="59C4DD22" w:rsidR="005030DF" w:rsidRPr="009F3571" w:rsidRDefault="005030DF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iCs/>
          <w:sz w:val="20"/>
          <w:szCs w:val="20"/>
        </w:rPr>
        <w:t>Z</w:t>
      </w:r>
      <w:r w:rsidR="009B2A9A" w:rsidRPr="009F3571">
        <w:rPr>
          <w:rFonts w:ascii="Arial" w:hAnsi="Arial" w:cs="Arial"/>
          <w:iCs/>
          <w:sz w:val="20"/>
          <w:szCs w:val="20"/>
        </w:rPr>
        <w:t xml:space="preserve">a každé jednotlivé porušení povinností uvedených v čl. </w:t>
      </w:r>
      <w:r w:rsidRPr="009F3571">
        <w:rPr>
          <w:rFonts w:ascii="Arial" w:hAnsi="Arial" w:cs="Arial"/>
          <w:iCs/>
          <w:sz w:val="20"/>
          <w:szCs w:val="20"/>
        </w:rPr>
        <w:t>X</w:t>
      </w:r>
      <w:r w:rsidR="00E74AA1" w:rsidRPr="009F3571">
        <w:rPr>
          <w:rFonts w:ascii="Arial" w:hAnsi="Arial" w:cs="Arial"/>
          <w:iCs/>
          <w:sz w:val="20"/>
          <w:szCs w:val="20"/>
        </w:rPr>
        <w:t>.</w:t>
      </w:r>
      <w:r w:rsidR="009B2A9A" w:rsidRPr="009F3571">
        <w:rPr>
          <w:rFonts w:ascii="Arial" w:hAnsi="Arial" w:cs="Arial"/>
          <w:iCs/>
          <w:sz w:val="20"/>
          <w:szCs w:val="20"/>
        </w:rPr>
        <w:t xml:space="preserve"> této smlouvy týkajících se ochrany důvěrných i</w:t>
      </w:r>
      <w:r w:rsidR="00E74AA1" w:rsidRPr="009F3571">
        <w:rPr>
          <w:rFonts w:ascii="Arial" w:hAnsi="Arial" w:cs="Arial"/>
          <w:iCs/>
          <w:sz w:val="20"/>
          <w:szCs w:val="20"/>
        </w:rPr>
        <w:t>nformací a obchodního tajemství</w:t>
      </w:r>
      <w:r w:rsidR="009B2A9A" w:rsidRPr="009F3571">
        <w:rPr>
          <w:rFonts w:ascii="Arial" w:hAnsi="Arial" w:cs="Arial"/>
          <w:iCs/>
          <w:sz w:val="20"/>
          <w:szCs w:val="20"/>
        </w:rPr>
        <w:t xml:space="preserve"> je </w:t>
      </w:r>
      <w:r w:rsidR="0060154C" w:rsidRPr="009F3571">
        <w:rPr>
          <w:rFonts w:ascii="Arial" w:hAnsi="Arial" w:cs="Arial"/>
          <w:iCs/>
          <w:sz w:val="20"/>
          <w:szCs w:val="20"/>
        </w:rPr>
        <w:t>zhotovitel</w:t>
      </w:r>
      <w:r w:rsidR="009B2A9A" w:rsidRPr="009F3571">
        <w:rPr>
          <w:rFonts w:ascii="Arial" w:hAnsi="Arial" w:cs="Arial"/>
          <w:iCs/>
          <w:sz w:val="20"/>
          <w:szCs w:val="20"/>
        </w:rPr>
        <w:t xml:space="preserve"> povinen zaplatit objednateli smluvní pokutu ve výši 50.000,- Kč</w:t>
      </w:r>
      <w:r w:rsidR="00E74AA1" w:rsidRPr="009F3571">
        <w:rPr>
          <w:rFonts w:ascii="Arial" w:hAnsi="Arial" w:cs="Arial"/>
          <w:iCs/>
          <w:sz w:val="20"/>
          <w:szCs w:val="20"/>
        </w:rPr>
        <w:t xml:space="preserve"> </w:t>
      </w:r>
      <w:r w:rsidR="00E74AA1" w:rsidRPr="009F3571">
        <w:rPr>
          <w:rFonts w:ascii="Arial" w:hAnsi="Arial" w:cs="Arial"/>
          <w:sz w:val="20"/>
          <w:szCs w:val="20"/>
        </w:rPr>
        <w:t>(slovy: padesát tisíc korun českých).</w:t>
      </w:r>
    </w:p>
    <w:p w14:paraId="2BBAD2D4" w14:textId="678519A2" w:rsidR="005030DF" w:rsidRPr="009F3571" w:rsidRDefault="00C84C0B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V případě, že se zhotovitel neúčastní řádně oznámené pracovní porady dle čl. </w:t>
      </w:r>
      <w:r w:rsidR="00BF2C3F" w:rsidRPr="009F3571">
        <w:rPr>
          <w:rFonts w:ascii="Arial" w:hAnsi="Arial" w:cs="Arial"/>
          <w:sz w:val="20"/>
          <w:szCs w:val="20"/>
        </w:rPr>
        <w:t>I</w:t>
      </w:r>
      <w:r w:rsidR="006266AA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odst. 5</w:t>
      </w:r>
      <w:r w:rsidR="006266AA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této smlouvy, </w:t>
      </w:r>
      <w:r w:rsidR="002B3CD6" w:rsidRPr="009F3571">
        <w:rPr>
          <w:rFonts w:ascii="Arial" w:hAnsi="Arial" w:cs="Arial"/>
          <w:iCs/>
          <w:sz w:val="20"/>
          <w:szCs w:val="20"/>
        </w:rPr>
        <w:t>je zhotovitel povinen zaplatit objednateli smluvní pokutu ve výši</w:t>
      </w:r>
      <w:r w:rsidR="002B3CD6" w:rsidRPr="009F3571">
        <w:rPr>
          <w:rFonts w:ascii="Arial" w:hAnsi="Arial" w:cs="Arial"/>
          <w:sz w:val="20"/>
          <w:szCs w:val="20"/>
        </w:rPr>
        <w:t xml:space="preserve"> </w:t>
      </w:r>
      <w:r w:rsidR="002F4563" w:rsidRPr="009F3571">
        <w:rPr>
          <w:rFonts w:ascii="Arial" w:hAnsi="Arial" w:cs="Arial"/>
          <w:sz w:val="20"/>
          <w:szCs w:val="20"/>
        </w:rPr>
        <w:t>10</w:t>
      </w:r>
      <w:r w:rsidR="00A83035" w:rsidRPr="009F3571">
        <w:rPr>
          <w:rFonts w:ascii="Arial" w:hAnsi="Arial" w:cs="Arial"/>
          <w:sz w:val="20"/>
          <w:szCs w:val="20"/>
        </w:rPr>
        <w:t>.</w:t>
      </w:r>
      <w:r w:rsidR="002F4563" w:rsidRPr="009F3571">
        <w:rPr>
          <w:rFonts w:ascii="Arial" w:hAnsi="Arial" w:cs="Arial"/>
          <w:sz w:val="20"/>
          <w:szCs w:val="20"/>
        </w:rPr>
        <w:t xml:space="preserve">000,- </w:t>
      </w:r>
      <w:r w:rsidR="006266AA" w:rsidRPr="009F3571">
        <w:rPr>
          <w:rFonts w:ascii="Arial" w:hAnsi="Arial" w:cs="Arial"/>
          <w:sz w:val="20"/>
          <w:szCs w:val="20"/>
        </w:rPr>
        <w:t xml:space="preserve">Kč (slovy: </w:t>
      </w:r>
      <w:r w:rsidR="002F4563" w:rsidRPr="009F3571">
        <w:rPr>
          <w:rFonts w:ascii="Arial" w:hAnsi="Arial" w:cs="Arial"/>
          <w:sz w:val="20"/>
          <w:szCs w:val="20"/>
        </w:rPr>
        <w:t xml:space="preserve">deset tisíc </w:t>
      </w:r>
      <w:r w:rsidR="006266AA" w:rsidRPr="009F3571">
        <w:rPr>
          <w:rFonts w:ascii="Arial" w:hAnsi="Arial" w:cs="Arial"/>
          <w:sz w:val="20"/>
          <w:szCs w:val="20"/>
        </w:rPr>
        <w:t xml:space="preserve">korun českých) </w:t>
      </w:r>
      <w:r w:rsidRPr="009F3571">
        <w:rPr>
          <w:rFonts w:ascii="Arial" w:hAnsi="Arial" w:cs="Arial"/>
          <w:sz w:val="20"/>
          <w:szCs w:val="20"/>
        </w:rPr>
        <w:t>za každou jednotlivou neúčast.</w:t>
      </w:r>
    </w:p>
    <w:p w14:paraId="3936CB8F" w14:textId="7C2257F6" w:rsidR="00C84C0B" w:rsidRPr="009F3571" w:rsidRDefault="00C84C0B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Neodstraní-li zhotovitel vadu díla</w:t>
      </w:r>
      <w:r w:rsidR="00912C4F" w:rsidRPr="009F3571">
        <w:rPr>
          <w:rFonts w:ascii="Arial" w:hAnsi="Arial" w:cs="Arial"/>
          <w:sz w:val="20"/>
          <w:szCs w:val="20"/>
        </w:rPr>
        <w:t>, která mu byla vytknuta či oznámena</w:t>
      </w:r>
      <w:r w:rsidR="00180CDB" w:rsidRPr="009F3571">
        <w:rPr>
          <w:rFonts w:ascii="Arial" w:hAnsi="Arial" w:cs="Arial"/>
          <w:sz w:val="20"/>
          <w:szCs w:val="20"/>
        </w:rPr>
        <w:t xml:space="preserve"> v záruční době</w:t>
      </w:r>
      <w:r w:rsidR="00350B16" w:rsidRPr="009F3571">
        <w:rPr>
          <w:rFonts w:ascii="Arial" w:hAnsi="Arial" w:cs="Arial"/>
          <w:sz w:val="20"/>
          <w:szCs w:val="20"/>
        </w:rPr>
        <w:t>,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912C4F" w:rsidRPr="009F3571">
        <w:rPr>
          <w:rFonts w:ascii="Arial" w:hAnsi="Arial" w:cs="Arial"/>
          <w:sz w:val="20"/>
          <w:szCs w:val="20"/>
        </w:rPr>
        <w:t xml:space="preserve">ve lhůtě dle této smlouvy či akceptačního protokolu, </w:t>
      </w:r>
      <w:r w:rsidR="00912C4F" w:rsidRPr="009F3571">
        <w:rPr>
          <w:rFonts w:ascii="Arial" w:hAnsi="Arial" w:cs="Arial"/>
          <w:iCs/>
          <w:sz w:val="20"/>
          <w:szCs w:val="20"/>
        </w:rPr>
        <w:t>je zhotovitel povinen zaplatit objednateli smluvní pokutu ve výši</w:t>
      </w:r>
      <w:r w:rsidR="00912C4F" w:rsidRPr="009F3571">
        <w:rPr>
          <w:rFonts w:ascii="Arial" w:hAnsi="Arial" w:cs="Arial"/>
          <w:sz w:val="20"/>
          <w:szCs w:val="20"/>
        </w:rPr>
        <w:t xml:space="preserve"> </w:t>
      </w:r>
      <w:r w:rsidR="002F4563" w:rsidRPr="009F3571">
        <w:rPr>
          <w:rFonts w:ascii="Arial" w:hAnsi="Arial" w:cs="Arial"/>
          <w:sz w:val="20"/>
          <w:szCs w:val="20"/>
        </w:rPr>
        <w:t xml:space="preserve">500,- </w:t>
      </w:r>
      <w:r w:rsidR="00912C4F" w:rsidRPr="009F3571">
        <w:rPr>
          <w:rFonts w:ascii="Arial" w:hAnsi="Arial" w:cs="Arial"/>
          <w:sz w:val="20"/>
          <w:szCs w:val="20"/>
        </w:rPr>
        <w:t xml:space="preserve">Kč (slovy: </w:t>
      </w:r>
      <w:r w:rsidR="002F4563" w:rsidRPr="009F3571">
        <w:rPr>
          <w:rFonts w:ascii="Arial" w:hAnsi="Arial" w:cs="Arial"/>
          <w:sz w:val="20"/>
          <w:szCs w:val="20"/>
        </w:rPr>
        <w:t xml:space="preserve">pět set </w:t>
      </w:r>
      <w:r w:rsidR="00912C4F" w:rsidRPr="009F3571">
        <w:rPr>
          <w:rFonts w:ascii="Arial" w:hAnsi="Arial" w:cs="Arial"/>
          <w:sz w:val="20"/>
          <w:szCs w:val="20"/>
        </w:rPr>
        <w:t xml:space="preserve">korun českých) za každý </w:t>
      </w:r>
      <w:r w:rsidR="00647611" w:rsidRPr="009F3571">
        <w:rPr>
          <w:rFonts w:ascii="Arial" w:hAnsi="Arial" w:cs="Arial"/>
          <w:sz w:val="20"/>
          <w:szCs w:val="20"/>
        </w:rPr>
        <w:t xml:space="preserve">započatý </w:t>
      </w:r>
      <w:r w:rsidR="00912C4F" w:rsidRPr="009F3571">
        <w:rPr>
          <w:rFonts w:ascii="Arial" w:hAnsi="Arial" w:cs="Arial"/>
          <w:sz w:val="20"/>
          <w:szCs w:val="20"/>
        </w:rPr>
        <w:t>den prodlení.</w:t>
      </w:r>
    </w:p>
    <w:p w14:paraId="17E7DD39" w14:textId="0E39CA7A" w:rsidR="00C64161" w:rsidRPr="009F3571" w:rsidRDefault="00DC30BC" w:rsidP="00751C07">
      <w:pPr>
        <w:numPr>
          <w:ilvl w:val="0"/>
          <w:numId w:val="31"/>
        </w:numPr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Poruší-li zhotovitel</w:t>
      </w:r>
      <w:r w:rsidR="00C64161" w:rsidRPr="009F3571">
        <w:rPr>
          <w:rFonts w:ascii="Arial" w:hAnsi="Arial" w:cs="Arial"/>
          <w:sz w:val="20"/>
          <w:szCs w:val="20"/>
        </w:rPr>
        <w:t xml:space="preserve"> svoji povinnost</w:t>
      </w:r>
      <w:r w:rsidR="00A83035" w:rsidRPr="009F3571">
        <w:rPr>
          <w:rFonts w:ascii="Arial" w:hAnsi="Arial" w:cs="Arial"/>
          <w:sz w:val="20"/>
          <w:szCs w:val="20"/>
        </w:rPr>
        <w:t xml:space="preserve"> </w:t>
      </w:r>
      <w:r w:rsidRPr="009F3571">
        <w:rPr>
          <w:rFonts w:ascii="Arial" w:hAnsi="Arial" w:cs="Arial"/>
          <w:sz w:val="20"/>
          <w:szCs w:val="20"/>
        </w:rPr>
        <w:t>organizace a aktivní účasti n</w:t>
      </w:r>
      <w:r w:rsidR="00A83035" w:rsidRPr="009F3571">
        <w:rPr>
          <w:rFonts w:ascii="Arial" w:hAnsi="Arial" w:cs="Arial"/>
          <w:sz w:val="20"/>
          <w:szCs w:val="20"/>
        </w:rPr>
        <w:t>a urbanistických vycházkách dle </w:t>
      </w:r>
      <w:r w:rsidRPr="009F3571">
        <w:rPr>
          <w:rFonts w:ascii="Arial" w:hAnsi="Arial" w:cs="Arial"/>
          <w:sz w:val="20"/>
          <w:szCs w:val="20"/>
        </w:rPr>
        <w:t>Přílohy č. 2 této smlouvy,</w:t>
      </w:r>
      <w:r w:rsidRPr="009F3571">
        <w:rPr>
          <w:rFonts w:ascii="Arial" w:hAnsi="Arial" w:cs="Arial"/>
          <w:iCs/>
          <w:sz w:val="20"/>
          <w:szCs w:val="20"/>
        </w:rPr>
        <w:t xml:space="preserve"> je zhotovitel povinen zaplatit objednateli smluvní pokutu ve výši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2F4563" w:rsidRPr="009F3571">
        <w:rPr>
          <w:rFonts w:ascii="Arial" w:hAnsi="Arial" w:cs="Arial"/>
          <w:sz w:val="20"/>
          <w:szCs w:val="20"/>
        </w:rPr>
        <w:t>15</w:t>
      </w:r>
      <w:r w:rsidR="00A83035" w:rsidRPr="009F3571">
        <w:rPr>
          <w:rFonts w:ascii="Arial" w:hAnsi="Arial" w:cs="Arial"/>
          <w:sz w:val="20"/>
          <w:szCs w:val="20"/>
        </w:rPr>
        <w:t>.</w:t>
      </w:r>
      <w:r w:rsidR="002F4563" w:rsidRPr="009F3571">
        <w:rPr>
          <w:rFonts w:ascii="Arial" w:hAnsi="Arial" w:cs="Arial"/>
          <w:sz w:val="20"/>
          <w:szCs w:val="20"/>
        </w:rPr>
        <w:t xml:space="preserve">000,- </w:t>
      </w:r>
      <w:r w:rsidRPr="009F3571">
        <w:rPr>
          <w:rFonts w:ascii="Arial" w:hAnsi="Arial" w:cs="Arial"/>
          <w:sz w:val="20"/>
          <w:szCs w:val="20"/>
        </w:rPr>
        <w:t xml:space="preserve">Kč (slovy: </w:t>
      </w:r>
      <w:r w:rsidR="002F4563" w:rsidRPr="009F3571">
        <w:rPr>
          <w:rFonts w:ascii="Arial" w:hAnsi="Arial" w:cs="Arial"/>
          <w:sz w:val="20"/>
          <w:szCs w:val="20"/>
        </w:rPr>
        <w:t xml:space="preserve">patnáct tisíc </w:t>
      </w:r>
      <w:r w:rsidR="00A83035" w:rsidRPr="009F3571">
        <w:rPr>
          <w:rFonts w:ascii="Arial" w:hAnsi="Arial" w:cs="Arial"/>
          <w:sz w:val="20"/>
          <w:szCs w:val="20"/>
        </w:rPr>
        <w:t>korun českých) za každé</w:t>
      </w:r>
      <w:r w:rsidRPr="009F3571">
        <w:rPr>
          <w:rFonts w:ascii="Arial" w:hAnsi="Arial" w:cs="Arial"/>
          <w:sz w:val="20"/>
          <w:szCs w:val="20"/>
        </w:rPr>
        <w:t xml:space="preserve"> jednotlivé porušení takové povinnosti.</w:t>
      </w:r>
    </w:p>
    <w:p w14:paraId="062BFDCD" w14:textId="2AFD5360" w:rsidR="00C84C0B" w:rsidRPr="009F3571" w:rsidRDefault="00C84C0B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 případě škody vzniklé objednateli p</w:t>
      </w:r>
      <w:r w:rsidR="006E0590" w:rsidRPr="009F3571">
        <w:rPr>
          <w:rFonts w:ascii="Arial" w:hAnsi="Arial" w:cs="Arial"/>
          <w:sz w:val="20"/>
          <w:szCs w:val="20"/>
        </w:rPr>
        <w:t>orušením povinnosti zhotovitele</w:t>
      </w:r>
      <w:r w:rsidRPr="009F3571">
        <w:rPr>
          <w:rFonts w:ascii="Arial" w:hAnsi="Arial" w:cs="Arial"/>
          <w:sz w:val="20"/>
          <w:szCs w:val="20"/>
        </w:rPr>
        <w:t xml:space="preserve"> je tento pov</w:t>
      </w:r>
      <w:r w:rsidR="006E0590" w:rsidRPr="009F3571">
        <w:rPr>
          <w:rFonts w:ascii="Arial" w:hAnsi="Arial" w:cs="Arial"/>
          <w:sz w:val="20"/>
          <w:szCs w:val="20"/>
        </w:rPr>
        <w:t>inen škodu objednateli uhradit.</w:t>
      </w:r>
    </w:p>
    <w:p w14:paraId="60B45492" w14:textId="4529B34E" w:rsidR="00C84C0B" w:rsidRPr="009F3571" w:rsidRDefault="00C84C0B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Objednatel je oprávněn smluvní pokutu, případně vzniklou náhradu škody, na které mu v důsledku porušení </w:t>
      </w:r>
      <w:r w:rsidR="006E0590" w:rsidRPr="009F3571">
        <w:rPr>
          <w:rFonts w:ascii="Arial" w:hAnsi="Arial" w:cs="Arial"/>
          <w:sz w:val="20"/>
          <w:szCs w:val="20"/>
        </w:rPr>
        <w:t>povinnosti</w:t>
      </w:r>
      <w:r w:rsidRPr="009F3571">
        <w:rPr>
          <w:rFonts w:ascii="Arial" w:hAnsi="Arial" w:cs="Arial"/>
          <w:sz w:val="20"/>
          <w:szCs w:val="20"/>
        </w:rPr>
        <w:t xml:space="preserve"> zhotovitele vznikl právní nárok, započíst proti kterékoliv úhradě, která přísluší zhotoviteli dle příslušných ustanovení </w:t>
      </w:r>
      <w:r w:rsidR="006E0590" w:rsidRPr="009F3571">
        <w:rPr>
          <w:rFonts w:ascii="Arial" w:hAnsi="Arial" w:cs="Arial"/>
          <w:sz w:val="20"/>
          <w:szCs w:val="20"/>
        </w:rPr>
        <w:t>této s</w:t>
      </w:r>
      <w:r w:rsidRPr="009F3571">
        <w:rPr>
          <w:rFonts w:ascii="Arial" w:hAnsi="Arial" w:cs="Arial"/>
          <w:sz w:val="20"/>
          <w:szCs w:val="20"/>
        </w:rPr>
        <w:t>mlouvy</w:t>
      </w:r>
      <w:r w:rsidR="006E0590" w:rsidRPr="009F3571">
        <w:rPr>
          <w:rFonts w:ascii="Arial" w:hAnsi="Arial" w:cs="Arial"/>
          <w:sz w:val="20"/>
          <w:szCs w:val="20"/>
        </w:rPr>
        <w:t xml:space="preserve"> či proti jakékoli jiné pohledávce zhotovitele vůči objednateli</w:t>
      </w:r>
      <w:r w:rsidRPr="009F3571">
        <w:rPr>
          <w:rFonts w:ascii="Arial" w:hAnsi="Arial" w:cs="Arial"/>
          <w:sz w:val="20"/>
          <w:szCs w:val="20"/>
        </w:rPr>
        <w:t>.</w:t>
      </w:r>
    </w:p>
    <w:p w14:paraId="011D609A" w14:textId="747C29DF" w:rsidR="00C84C0B" w:rsidRPr="009F3571" w:rsidRDefault="006E0590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Smluvní pokut</w:t>
      </w:r>
      <w:r w:rsidR="00C84C0B" w:rsidRPr="009F3571">
        <w:rPr>
          <w:rFonts w:ascii="Arial" w:hAnsi="Arial" w:cs="Arial"/>
          <w:sz w:val="20"/>
          <w:szCs w:val="20"/>
        </w:rPr>
        <w:t>y sjed</w:t>
      </w:r>
      <w:r w:rsidRPr="009F3571">
        <w:rPr>
          <w:rFonts w:ascii="Arial" w:hAnsi="Arial" w:cs="Arial"/>
          <w:sz w:val="20"/>
          <w:szCs w:val="20"/>
        </w:rPr>
        <w:t>nan</w:t>
      </w:r>
      <w:r w:rsidR="00C84C0B" w:rsidRPr="009F3571">
        <w:rPr>
          <w:rFonts w:ascii="Arial" w:hAnsi="Arial" w:cs="Arial"/>
          <w:sz w:val="20"/>
          <w:szCs w:val="20"/>
        </w:rPr>
        <w:t>é dle  tohoto článku j</w:t>
      </w:r>
      <w:r w:rsidRPr="009F3571">
        <w:rPr>
          <w:rFonts w:ascii="Arial" w:hAnsi="Arial" w:cs="Arial"/>
          <w:sz w:val="20"/>
          <w:szCs w:val="20"/>
        </w:rPr>
        <w:t>sou</w:t>
      </w:r>
      <w:r w:rsidR="00C84C0B" w:rsidRPr="009F3571">
        <w:rPr>
          <w:rFonts w:ascii="Arial" w:hAnsi="Arial" w:cs="Arial"/>
          <w:sz w:val="20"/>
          <w:szCs w:val="20"/>
        </w:rPr>
        <w:t xml:space="preserve"> splatn</w:t>
      </w:r>
      <w:r w:rsidRPr="009F3571">
        <w:rPr>
          <w:rFonts w:ascii="Arial" w:hAnsi="Arial" w:cs="Arial"/>
          <w:sz w:val="20"/>
          <w:szCs w:val="20"/>
        </w:rPr>
        <w:t>é</w:t>
      </w:r>
      <w:r w:rsidR="00C84C0B" w:rsidRPr="009F3571">
        <w:rPr>
          <w:rFonts w:ascii="Arial" w:hAnsi="Arial" w:cs="Arial"/>
          <w:sz w:val="20"/>
          <w:szCs w:val="20"/>
        </w:rPr>
        <w:t xml:space="preserve"> do 15 kalendářních</w:t>
      </w:r>
      <w:r w:rsidR="004B5271" w:rsidRPr="009F3571">
        <w:rPr>
          <w:rFonts w:ascii="Arial" w:hAnsi="Arial" w:cs="Arial"/>
          <w:sz w:val="20"/>
          <w:szCs w:val="20"/>
        </w:rPr>
        <w:t xml:space="preserve"> dnů </w:t>
      </w:r>
      <w:r w:rsidR="004B5271" w:rsidRPr="009F3571">
        <w:rPr>
          <w:rFonts w:ascii="Arial" w:hAnsi="Arial" w:cs="Arial"/>
          <w:sz w:val="20"/>
          <w:szCs w:val="20"/>
        </w:rPr>
        <w:br/>
        <w:t>od dne, kdy je zhotovitel k jejich úhradě objednatelem vyzván</w:t>
      </w:r>
      <w:r w:rsidR="00173A25" w:rsidRPr="009F3571">
        <w:rPr>
          <w:rFonts w:ascii="Arial" w:hAnsi="Arial" w:cs="Arial"/>
          <w:sz w:val="20"/>
          <w:szCs w:val="20"/>
        </w:rPr>
        <w:t>, a to na účet objednatele uvedený v záhlaví této smlouvy</w:t>
      </w:r>
      <w:r w:rsidR="00C84C0B" w:rsidRPr="009F3571">
        <w:rPr>
          <w:rFonts w:ascii="Arial" w:hAnsi="Arial" w:cs="Arial"/>
          <w:sz w:val="20"/>
          <w:szCs w:val="20"/>
        </w:rPr>
        <w:t>.</w:t>
      </w:r>
    </w:p>
    <w:p w14:paraId="5F0F9536" w14:textId="441F75E1" w:rsidR="00C84C0B" w:rsidRPr="009F3571" w:rsidRDefault="00C84C0B" w:rsidP="0060154C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Ustanovením tohoto článku o smluvní pokutě není dotčeno</w:t>
      </w:r>
      <w:r w:rsidR="006E0590" w:rsidRPr="009F3571">
        <w:rPr>
          <w:rFonts w:ascii="Arial" w:hAnsi="Arial" w:cs="Arial"/>
          <w:sz w:val="20"/>
          <w:szCs w:val="20"/>
        </w:rPr>
        <w:t xml:space="preserve"> právo domáhat se</w:t>
      </w:r>
      <w:r w:rsidRPr="009F3571">
        <w:rPr>
          <w:rFonts w:ascii="Arial" w:hAnsi="Arial" w:cs="Arial"/>
          <w:sz w:val="20"/>
          <w:szCs w:val="20"/>
        </w:rPr>
        <w:t xml:space="preserve"> náhrad</w:t>
      </w:r>
      <w:r w:rsidR="006E0590" w:rsidRPr="009F3571">
        <w:rPr>
          <w:rFonts w:ascii="Arial" w:hAnsi="Arial" w:cs="Arial"/>
          <w:sz w:val="20"/>
          <w:szCs w:val="20"/>
        </w:rPr>
        <w:t>y</w:t>
      </w:r>
      <w:r w:rsidRPr="009F3571">
        <w:rPr>
          <w:rFonts w:ascii="Arial" w:hAnsi="Arial" w:cs="Arial"/>
          <w:sz w:val="20"/>
          <w:szCs w:val="20"/>
        </w:rPr>
        <w:t xml:space="preserve"> škody, smluvní st</w:t>
      </w:r>
      <w:r w:rsidR="00BF2C3F" w:rsidRPr="009F3571">
        <w:rPr>
          <w:rFonts w:ascii="Arial" w:hAnsi="Arial" w:cs="Arial"/>
          <w:sz w:val="20"/>
          <w:szCs w:val="20"/>
        </w:rPr>
        <w:t>rany tedy nebudou aplikovat ustanovení</w:t>
      </w:r>
      <w:r w:rsidRPr="009F3571">
        <w:rPr>
          <w:rFonts w:ascii="Arial" w:hAnsi="Arial" w:cs="Arial"/>
          <w:sz w:val="20"/>
          <w:szCs w:val="20"/>
        </w:rPr>
        <w:t xml:space="preserve"> § 2050 občanského zákoníku.</w:t>
      </w:r>
    </w:p>
    <w:p w14:paraId="73DC2B55" w14:textId="77777777" w:rsidR="00C84C0B" w:rsidRPr="009F3571" w:rsidRDefault="00C84C0B" w:rsidP="0060154C">
      <w:pPr>
        <w:pStyle w:val="Standardnte"/>
        <w:spacing w:after="120" w:line="276" w:lineRule="auto"/>
        <w:ind w:hanging="284"/>
        <w:jc w:val="center"/>
        <w:rPr>
          <w:rFonts w:ascii="Arial" w:hAnsi="Arial" w:cs="Arial"/>
          <w:b/>
          <w:i/>
          <w:sz w:val="20"/>
          <w:szCs w:val="20"/>
          <w:highlight w:val="cyan"/>
          <w:u w:val="single"/>
        </w:rPr>
      </w:pPr>
    </w:p>
    <w:p w14:paraId="607744B4" w14:textId="77777777" w:rsidR="00BE6807" w:rsidRPr="009F3571" w:rsidRDefault="00BE6807" w:rsidP="0060154C">
      <w:pPr>
        <w:pStyle w:val="Standardnte"/>
        <w:spacing w:after="120" w:line="276" w:lineRule="auto"/>
        <w:ind w:hanging="284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F30BA" w:rsidRPr="009F3571">
        <w:rPr>
          <w:rFonts w:ascii="Arial" w:hAnsi="Arial" w:cs="Arial"/>
          <w:b/>
          <w:sz w:val="20"/>
          <w:szCs w:val="20"/>
          <w:u w:val="single"/>
        </w:rPr>
        <w:t>I</w:t>
      </w:r>
      <w:r w:rsidR="00EF70E1" w:rsidRPr="009F3571">
        <w:rPr>
          <w:rFonts w:ascii="Arial" w:hAnsi="Arial" w:cs="Arial"/>
          <w:b/>
          <w:sz w:val="20"/>
          <w:szCs w:val="20"/>
          <w:u w:val="single"/>
        </w:rPr>
        <w:t>X</w:t>
      </w:r>
      <w:r w:rsidRPr="009F3571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Pr="009F3571">
        <w:rPr>
          <w:rFonts w:ascii="Arial" w:hAnsi="Arial" w:cs="Arial"/>
          <w:b/>
          <w:color w:val="auto"/>
          <w:sz w:val="20"/>
          <w:szCs w:val="20"/>
          <w:u w:val="single"/>
        </w:rPr>
        <w:t>Ustanovení o právním vztahu k autorskému zákonu</w:t>
      </w:r>
    </w:p>
    <w:p w14:paraId="5A938BB9" w14:textId="77777777" w:rsidR="00BE6807" w:rsidRPr="009F3571" w:rsidRDefault="00BE6807" w:rsidP="0060154C">
      <w:pPr>
        <w:pStyle w:val="Zkladntext2"/>
        <w:spacing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„licenční doložka“</w:t>
      </w:r>
    </w:p>
    <w:p w14:paraId="69642C58" w14:textId="7FCFDE5A" w:rsidR="00BF472E" w:rsidRPr="009F3571" w:rsidRDefault="00BE6807" w:rsidP="0060154C">
      <w:pPr>
        <w:pStyle w:val="Nadpis"/>
        <w:numPr>
          <w:ilvl w:val="6"/>
          <w:numId w:val="28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  <w:lang w:val="cs-CZ"/>
        </w:rPr>
      </w:pPr>
      <w:r w:rsidRPr="009F3571">
        <w:rPr>
          <w:rFonts w:ascii="Arial" w:hAnsi="Arial" w:cs="Arial"/>
          <w:sz w:val="20"/>
          <w:szCs w:val="20"/>
          <w:lang w:val="cs-CZ"/>
        </w:rPr>
        <w:t>Zhotovitel poskytne objednateli výhradní</w:t>
      </w:r>
      <w:r w:rsidR="00B36174" w:rsidRPr="009F3571">
        <w:rPr>
          <w:rFonts w:ascii="Arial" w:hAnsi="Arial" w:cs="Arial"/>
          <w:sz w:val="20"/>
          <w:szCs w:val="20"/>
          <w:lang w:val="cs-CZ"/>
        </w:rPr>
        <w:t xml:space="preserve"> </w:t>
      </w:r>
      <w:r w:rsidR="00DB220D" w:rsidRPr="009F3571">
        <w:rPr>
          <w:rFonts w:ascii="Arial" w:hAnsi="Arial" w:cs="Arial"/>
          <w:sz w:val="20"/>
          <w:szCs w:val="20"/>
          <w:lang w:val="cs-CZ"/>
        </w:rPr>
        <w:t xml:space="preserve">věcně, časově a místně </w:t>
      </w:r>
      <w:r w:rsidR="00B36174" w:rsidRPr="009F3571">
        <w:rPr>
          <w:rFonts w:ascii="Arial" w:hAnsi="Arial" w:cs="Arial"/>
          <w:sz w:val="20"/>
          <w:szCs w:val="20"/>
          <w:lang w:val="cs-CZ"/>
        </w:rPr>
        <w:t>neomezenou licenci k předmětu smlouvy</w:t>
      </w:r>
      <w:r w:rsidRPr="009F3571">
        <w:rPr>
          <w:rFonts w:ascii="Arial" w:hAnsi="Arial" w:cs="Arial"/>
          <w:sz w:val="20"/>
          <w:szCs w:val="20"/>
          <w:lang w:val="cs-CZ"/>
        </w:rPr>
        <w:t>.</w:t>
      </w:r>
    </w:p>
    <w:p w14:paraId="43061AA3" w14:textId="169D35AA" w:rsidR="00BE6807" w:rsidRPr="009F3571" w:rsidRDefault="00DB220D" w:rsidP="0060154C">
      <w:pPr>
        <w:pStyle w:val="Nadpis"/>
        <w:numPr>
          <w:ilvl w:val="6"/>
          <w:numId w:val="28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  <w:lang w:val="cs-CZ"/>
        </w:rPr>
      </w:pPr>
      <w:r w:rsidRPr="009F3571">
        <w:rPr>
          <w:rFonts w:ascii="Arial" w:hAnsi="Arial" w:cs="Arial"/>
          <w:sz w:val="20"/>
          <w:szCs w:val="20"/>
          <w:lang w:val="cs-CZ"/>
        </w:rPr>
        <w:t>Objednatel je</w:t>
      </w:r>
      <w:r w:rsidR="00BE6807" w:rsidRPr="009F3571">
        <w:rPr>
          <w:rFonts w:ascii="Arial" w:hAnsi="Arial" w:cs="Arial"/>
          <w:sz w:val="20"/>
          <w:szCs w:val="20"/>
          <w:lang w:val="cs-CZ"/>
        </w:rPr>
        <w:t xml:space="preserve"> oprávněn </w:t>
      </w:r>
      <w:r w:rsidR="00B36174" w:rsidRPr="009F3571">
        <w:rPr>
          <w:rFonts w:ascii="Arial" w:hAnsi="Arial" w:cs="Arial"/>
          <w:sz w:val="20"/>
          <w:szCs w:val="20"/>
          <w:lang w:val="cs-CZ"/>
        </w:rPr>
        <w:t>zcela nebo zčásti oprávnění tvořící součást licence poskytnout třetí osobě (podlicence)</w:t>
      </w:r>
      <w:r w:rsidR="00BE6807" w:rsidRPr="009F3571">
        <w:rPr>
          <w:rFonts w:ascii="Arial" w:hAnsi="Arial" w:cs="Arial"/>
          <w:sz w:val="20"/>
          <w:szCs w:val="20"/>
          <w:lang w:val="cs-CZ"/>
        </w:rPr>
        <w:t>.</w:t>
      </w:r>
    </w:p>
    <w:p w14:paraId="5C38C3EB" w14:textId="5A44171D" w:rsidR="001D54B4" w:rsidRPr="009F3571" w:rsidRDefault="00BE6807" w:rsidP="0060154C">
      <w:pPr>
        <w:pStyle w:val="Zkladntext2"/>
        <w:numPr>
          <w:ilvl w:val="6"/>
          <w:numId w:val="28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Odměna za poskytnutí licence je zahrnuta </w:t>
      </w:r>
      <w:r w:rsidR="00C84C0B" w:rsidRPr="009F3571">
        <w:rPr>
          <w:rFonts w:ascii="Arial" w:hAnsi="Arial" w:cs="Arial"/>
          <w:sz w:val="20"/>
          <w:szCs w:val="20"/>
        </w:rPr>
        <w:t>v </w:t>
      </w:r>
      <w:r w:rsidR="00350B16" w:rsidRPr="009F3571">
        <w:rPr>
          <w:rFonts w:ascii="Arial" w:hAnsi="Arial" w:cs="Arial"/>
          <w:sz w:val="20"/>
          <w:szCs w:val="20"/>
        </w:rPr>
        <w:t>C</w:t>
      </w:r>
      <w:r w:rsidR="00C84C0B" w:rsidRPr="009F3571">
        <w:rPr>
          <w:rFonts w:ascii="Arial" w:hAnsi="Arial" w:cs="Arial"/>
          <w:sz w:val="20"/>
          <w:szCs w:val="20"/>
        </w:rPr>
        <w:t>eně díla dle čl. </w:t>
      </w:r>
      <w:r w:rsidR="00E90682" w:rsidRPr="009F3571">
        <w:rPr>
          <w:rFonts w:ascii="Arial" w:hAnsi="Arial" w:cs="Arial"/>
          <w:sz w:val="20"/>
          <w:szCs w:val="20"/>
        </w:rPr>
        <w:t>II</w:t>
      </w:r>
      <w:r w:rsidR="006E0590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této smlouvy.</w:t>
      </w:r>
    </w:p>
    <w:p w14:paraId="08C0ED02" w14:textId="741DC1A3" w:rsidR="00BF472E" w:rsidRPr="009F3571" w:rsidRDefault="00BF472E" w:rsidP="0060154C">
      <w:pPr>
        <w:pStyle w:val="Zkladntext2"/>
        <w:numPr>
          <w:ilvl w:val="6"/>
          <w:numId w:val="28"/>
        </w:numPr>
        <w:spacing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Pro vyloučení všech pochybností platí, že se zhotovitel zavazuje zajistit právo používat patenty, ochranné známky, licence, průmyslové vzory, know-how, software a práva z duševního vlastnictví, nezbytně se vztahující k předmětu smlouvy, kter</w:t>
      </w:r>
      <w:r w:rsidR="006E0590" w:rsidRPr="009F3571">
        <w:rPr>
          <w:rFonts w:ascii="Arial" w:hAnsi="Arial" w:cs="Arial"/>
          <w:sz w:val="20"/>
          <w:szCs w:val="20"/>
        </w:rPr>
        <w:t>á jsou nutná</w:t>
      </w:r>
      <w:r w:rsidRPr="009F3571">
        <w:rPr>
          <w:rFonts w:ascii="Arial" w:hAnsi="Arial" w:cs="Arial"/>
          <w:sz w:val="20"/>
          <w:szCs w:val="20"/>
        </w:rPr>
        <w:t xml:space="preserve"> pro jeho využití, </w:t>
      </w:r>
      <w:r w:rsidRPr="009F3571">
        <w:rPr>
          <w:rFonts w:ascii="Arial" w:hAnsi="Arial" w:cs="Arial"/>
          <w:sz w:val="20"/>
          <w:szCs w:val="20"/>
        </w:rPr>
        <w:br/>
        <w:t>a to současně</w:t>
      </w:r>
      <w:r w:rsidR="006E0590" w:rsidRPr="009F3571">
        <w:rPr>
          <w:rFonts w:ascii="Arial" w:hAnsi="Arial" w:cs="Arial"/>
          <w:sz w:val="20"/>
          <w:szCs w:val="20"/>
        </w:rPr>
        <w:t xml:space="preserve"> </w:t>
      </w:r>
      <w:r w:rsidRPr="009F3571">
        <w:rPr>
          <w:rFonts w:ascii="Arial" w:hAnsi="Arial" w:cs="Arial"/>
          <w:sz w:val="20"/>
          <w:szCs w:val="20"/>
        </w:rPr>
        <w:t>s předáním předmětu smlouvy nebo jeho části objednateli.</w:t>
      </w:r>
    </w:p>
    <w:p w14:paraId="6C512903" w14:textId="77777777" w:rsidR="001D54B4" w:rsidRPr="009F3571" w:rsidRDefault="001D54B4" w:rsidP="0060154C">
      <w:pPr>
        <w:pStyle w:val="Zkladntext"/>
        <w:spacing w:after="120" w:line="276" w:lineRule="auto"/>
        <w:ind w:hanging="284"/>
        <w:rPr>
          <w:rFonts w:ascii="Arial" w:hAnsi="Arial" w:cs="Arial"/>
          <w:sz w:val="20"/>
          <w:szCs w:val="20"/>
          <w:highlight w:val="yellow"/>
        </w:rPr>
      </w:pPr>
    </w:p>
    <w:p w14:paraId="009F3647" w14:textId="77777777" w:rsidR="00883398" w:rsidRPr="009F3571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X</w:t>
      </w:r>
      <w:r w:rsidR="00883398" w:rsidRPr="009F3571">
        <w:rPr>
          <w:rFonts w:ascii="Arial" w:hAnsi="Arial" w:cs="Arial"/>
          <w:b/>
          <w:sz w:val="20"/>
          <w:szCs w:val="20"/>
          <w:u w:val="single"/>
        </w:rPr>
        <w:t>. Ochrana důvěrných informací</w:t>
      </w:r>
    </w:p>
    <w:p w14:paraId="76F201B4" w14:textId="1AC7F0DE" w:rsidR="00883398" w:rsidRPr="009F3571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1. Smluvní strany se zavazují, že pro jiné účely, než je plnění předmětu tét</w:t>
      </w:r>
      <w:r w:rsidR="006E0590" w:rsidRPr="009F3571">
        <w:rPr>
          <w:rFonts w:ascii="Arial" w:hAnsi="Arial" w:cs="Arial"/>
          <w:sz w:val="20"/>
          <w:szCs w:val="20"/>
        </w:rPr>
        <w:t>o smlouvy a jednání směřující k </w:t>
      </w:r>
      <w:r w:rsidRPr="009F3571">
        <w:rPr>
          <w:rFonts w:ascii="Arial" w:hAnsi="Arial" w:cs="Arial"/>
          <w:sz w:val="20"/>
          <w:szCs w:val="20"/>
        </w:rPr>
        <w:t xml:space="preserve">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se netýkají zákonných povinností objednatele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(jako např. zveřejnit znění smlouvy v souladu </w:t>
      </w:r>
      <w:r w:rsidR="008F35A5" w:rsidRPr="009F3571">
        <w:rPr>
          <w:rFonts w:ascii="Arial" w:hAnsi="Arial" w:cs="Arial"/>
          <w:sz w:val="20"/>
          <w:szCs w:val="20"/>
        </w:rPr>
        <w:t>s čl. XIII. odst. 6. a 9. této smlouvy).</w:t>
      </w:r>
    </w:p>
    <w:p w14:paraId="3D385446" w14:textId="77777777" w:rsidR="00883398" w:rsidRPr="009F3571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2. 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nejsou v obchodních kruzích běžně dostupné a mají být podle vůle smluvních stran utajeny.</w:t>
      </w:r>
    </w:p>
    <w:p w14:paraId="3505C671" w14:textId="53E0B3EA" w:rsidR="00883398" w:rsidRPr="009F3571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3. Smluvní strany se zavazují, že ke skutečnos</w:t>
      </w:r>
      <w:r w:rsidR="008F35A5" w:rsidRPr="009F3571">
        <w:rPr>
          <w:rFonts w:ascii="Arial" w:hAnsi="Arial" w:cs="Arial"/>
          <w:sz w:val="20"/>
          <w:szCs w:val="20"/>
        </w:rPr>
        <w:t>tem tvořícím obchodní tajemství</w:t>
      </w:r>
      <w:r w:rsidRPr="009F3571">
        <w:rPr>
          <w:rFonts w:ascii="Arial" w:hAnsi="Arial" w:cs="Arial"/>
          <w:sz w:val="20"/>
          <w:szCs w:val="20"/>
        </w:rPr>
        <w:t xml:space="preserve"> umožní přístup pouze pracovníkům a osobám, které se smluvně zavázaly mlčenlivostí o skutečnostech tvořících obchodní tajemství.</w:t>
      </w:r>
    </w:p>
    <w:p w14:paraId="399A9BB1" w14:textId="77777777" w:rsidR="00883398" w:rsidRPr="009F3571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4. Smluvní strany jsou povinny zachovávat obchodní tajemství i po skončení tohoto smluvního vztahu po dobu, po kterou trvají skutečnosti obchodní tajemství tvořící.</w:t>
      </w:r>
    </w:p>
    <w:p w14:paraId="7B53A971" w14:textId="77777777" w:rsidR="00883398" w:rsidRPr="009F3571" w:rsidRDefault="00883398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5. Smluvní strany se zavazují, že informace získané od druhé smluvní strany nebo při spolupráci 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s ní nevyužijí k vlastní výdělečné činnosti a ani neumožní, aby je k výdělečné činnosti využila třetí osoba.</w:t>
      </w:r>
    </w:p>
    <w:p w14:paraId="53985394" w14:textId="77777777" w:rsidR="00883398" w:rsidRPr="009F3571" w:rsidRDefault="00883398" w:rsidP="0060154C">
      <w:pPr>
        <w:pStyle w:val="Zkladntext"/>
        <w:spacing w:after="120" w:line="276" w:lineRule="auto"/>
        <w:ind w:hanging="284"/>
        <w:rPr>
          <w:rFonts w:ascii="Arial" w:hAnsi="Arial" w:cs="Arial"/>
          <w:sz w:val="20"/>
          <w:szCs w:val="20"/>
          <w:highlight w:val="yellow"/>
        </w:rPr>
      </w:pPr>
    </w:p>
    <w:p w14:paraId="15CB349A" w14:textId="77777777" w:rsidR="001D54B4" w:rsidRPr="009F3571" w:rsidRDefault="001D54B4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X</w:t>
      </w:r>
      <w:r w:rsidR="00C84C0B" w:rsidRPr="009F3571">
        <w:rPr>
          <w:rFonts w:ascii="Arial" w:hAnsi="Arial" w:cs="Arial"/>
          <w:b/>
          <w:sz w:val="20"/>
          <w:szCs w:val="20"/>
          <w:u w:val="single"/>
        </w:rPr>
        <w:t>I</w:t>
      </w:r>
      <w:r w:rsidRPr="009F3571">
        <w:rPr>
          <w:rFonts w:ascii="Arial" w:hAnsi="Arial" w:cs="Arial"/>
          <w:b/>
          <w:sz w:val="20"/>
          <w:szCs w:val="20"/>
          <w:u w:val="single"/>
        </w:rPr>
        <w:t>. Trvání a ukončení smlouvy</w:t>
      </w:r>
    </w:p>
    <w:p w14:paraId="2FADB7A3" w14:textId="1975C710" w:rsidR="000F439E" w:rsidRPr="009F3571" w:rsidRDefault="00FC6C51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Platnosti smlouva nabývá dnem podpisu oběma smluvními stranami,</w:t>
      </w:r>
      <w:r w:rsidR="00847BD4" w:rsidRPr="009F3571">
        <w:rPr>
          <w:rFonts w:ascii="Arial" w:hAnsi="Arial" w:cs="Arial"/>
          <w:sz w:val="20"/>
          <w:szCs w:val="20"/>
        </w:rPr>
        <w:t xml:space="preserve"> účinnosti nabývá dnem zveřejnění v registru smluv</w:t>
      </w:r>
      <w:r w:rsidRPr="009F3571">
        <w:rPr>
          <w:rFonts w:ascii="Arial" w:hAnsi="Arial" w:cs="Arial"/>
          <w:sz w:val="20"/>
          <w:szCs w:val="20"/>
        </w:rPr>
        <w:t xml:space="preserve"> dle čl. XIII. odst. 9. této smlouvy.</w:t>
      </w:r>
    </w:p>
    <w:p w14:paraId="366AAAD4" w14:textId="77777777" w:rsidR="001D54B4" w:rsidRPr="009F3571" w:rsidRDefault="001D54B4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Smlouva může zaniknout:</w:t>
      </w:r>
    </w:p>
    <w:p w14:paraId="35284CDA" w14:textId="77777777" w:rsidR="001D54B4" w:rsidRPr="009F3571" w:rsidRDefault="001D54B4" w:rsidP="00FC6C51">
      <w:pPr>
        <w:numPr>
          <w:ilvl w:val="0"/>
          <w:numId w:val="3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písemnou dohodou smluvních stran,</w:t>
      </w:r>
    </w:p>
    <w:p w14:paraId="68FED704" w14:textId="669CE62C" w:rsidR="001D54B4" w:rsidRPr="009F3571" w:rsidRDefault="001D54B4" w:rsidP="00FC6C51">
      <w:pPr>
        <w:numPr>
          <w:ilvl w:val="0"/>
          <w:numId w:val="3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odstoupením od smlouvy</w:t>
      </w:r>
      <w:r w:rsidR="00E2546D" w:rsidRPr="009F3571">
        <w:rPr>
          <w:rFonts w:ascii="Arial" w:hAnsi="Arial" w:cs="Arial"/>
          <w:sz w:val="20"/>
          <w:szCs w:val="20"/>
        </w:rPr>
        <w:t xml:space="preserve"> za podmínek uvedených v odst. 4. tohoto článku</w:t>
      </w:r>
      <w:r w:rsidRPr="009F3571">
        <w:rPr>
          <w:rFonts w:ascii="Arial" w:hAnsi="Arial" w:cs="Arial"/>
          <w:sz w:val="20"/>
          <w:szCs w:val="20"/>
        </w:rPr>
        <w:t>.</w:t>
      </w:r>
    </w:p>
    <w:p w14:paraId="6C62DEF7" w14:textId="77777777" w:rsidR="00581438" w:rsidRPr="009F3571" w:rsidRDefault="001D54B4" w:rsidP="0060154C">
      <w:pPr>
        <w:numPr>
          <w:ilvl w:val="0"/>
          <w:numId w:val="11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Objednatel má právo odstoupit od této smlouvy</w:t>
      </w:r>
      <w:r w:rsidR="00581438" w:rsidRPr="009F3571">
        <w:rPr>
          <w:rFonts w:ascii="Arial" w:hAnsi="Arial" w:cs="Arial"/>
          <w:sz w:val="20"/>
          <w:szCs w:val="20"/>
        </w:rPr>
        <w:t>:</w:t>
      </w:r>
    </w:p>
    <w:p w14:paraId="22990478" w14:textId="4C820A23" w:rsidR="00581438" w:rsidRPr="009F3571" w:rsidRDefault="00581438" w:rsidP="008F705B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eastAsia="Calibri" w:hAnsi="Arial" w:cs="Arial"/>
          <w:sz w:val="20"/>
          <w:szCs w:val="20"/>
          <w:lang w:eastAsia="en-US"/>
        </w:rPr>
        <w:t>jestliže byl prohlášen úpadek zhotovitele ve smyslu zák</w:t>
      </w:r>
      <w:r w:rsidR="0060154C" w:rsidRPr="009F3571">
        <w:rPr>
          <w:rFonts w:ascii="Arial" w:eastAsia="Calibri" w:hAnsi="Arial" w:cs="Arial"/>
          <w:sz w:val="20"/>
          <w:szCs w:val="20"/>
          <w:lang w:eastAsia="en-US"/>
        </w:rPr>
        <w:t xml:space="preserve">ona 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>č. 182/</w:t>
      </w:r>
      <w:r w:rsidR="0060154C" w:rsidRPr="009F3571">
        <w:rPr>
          <w:rFonts w:ascii="Arial" w:eastAsia="Calibri" w:hAnsi="Arial" w:cs="Arial"/>
          <w:sz w:val="20"/>
          <w:szCs w:val="20"/>
          <w:lang w:eastAsia="en-US"/>
        </w:rPr>
        <w:t xml:space="preserve">2006 Sb., 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o úpadku a způsobech jeho řešení (</w:t>
      </w:r>
      <w:r w:rsidR="0060154C" w:rsidRPr="009F3571">
        <w:rPr>
          <w:rFonts w:ascii="Arial" w:eastAsia="Calibri" w:hAnsi="Arial" w:cs="Arial"/>
          <w:sz w:val="20"/>
          <w:szCs w:val="20"/>
          <w:lang w:eastAsia="en-US"/>
        </w:rPr>
        <w:t>insolvenční zákon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)</w:t>
      </w:r>
      <w:r w:rsidR="0060154C" w:rsidRPr="009F3571">
        <w:rPr>
          <w:rFonts w:ascii="Arial" w:eastAsia="Calibri" w:hAnsi="Arial" w:cs="Arial"/>
          <w:sz w:val="20"/>
          <w:szCs w:val="20"/>
          <w:lang w:eastAsia="en-US"/>
        </w:rPr>
        <w:t>, ve </w:t>
      </w:r>
      <w:r w:rsidR="00E2546D" w:rsidRPr="009F3571">
        <w:rPr>
          <w:rFonts w:ascii="Arial" w:eastAsia="Calibri" w:hAnsi="Arial" w:cs="Arial"/>
          <w:sz w:val="20"/>
          <w:szCs w:val="20"/>
          <w:lang w:eastAsia="en-US"/>
        </w:rPr>
        <w:t>znění pozdějších předpisů</w:t>
      </w:r>
      <w:r w:rsidR="00350B16" w:rsidRPr="009F3571">
        <w:rPr>
          <w:rFonts w:ascii="Arial" w:eastAsia="Calibri" w:hAnsi="Arial" w:cs="Arial"/>
          <w:sz w:val="20"/>
          <w:szCs w:val="20"/>
          <w:lang w:eastAsia="en-US"/>
        </w:rPr>
        <w:t>, nebo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 xml:space="preserve"> zhotovitel vstoupil do likvidace</w:t>
      </w:r>
      <w:r w:rsidR="00E2546D" w:rsidRPr="009F3571">
        <w:rPr>
          <w:rFonts w:ascii="Arial" w:eastAsia="Calibri" w:hAnsi="Arial" w:cs="Arial"/>
          <w:sz w:val="20"/>
          <w:szCs w:val="20"/>
          <w:lang w:eastAsia="en-US"/>
        </w:rPr>
        <w:t>;</w:t>
      </w:r>
    </w:p>
    <w:p w14:paraId="634D39C5" w14:textId="03702308" w:rsidR="00581438" w:rsidRPr="009F3571" w:rsidRDefault="00581438" w:rsidP="00E2546D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eastAsia="Calibri" w:hAnsi="Arial" w:cs="Arial"/>
          <w:sz w:val="20"/>
          <w:szCs w:val="20"/>
          <w:lang w:eastAsia="en-US"/>
        </w:rPr>
        <w:t>pokud bude zhotovitel v prodl</w:t>
      </w:r>
      <w:r w:rsidR="0060154C" w:rsidRPr="009F3571">
        <w:rPr>
          <w:rFonts w:ascii="Arial" w:eastAsia="Calibri" w:hAnsi="Arial" w:cs="Arial"/>
          <w:sz w:val="20"/>
          <w:szCs w:val="20"/>
          <w:lang w:eastAsia="en-US"/>
        </w:rPr>
        <w:t xml:space="preserve">ení s dodáním předmětu smlouvy 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či jeho části o více </w:t>
      </w:r>
      <w:r w:rsidR="00F41491" w:rsidRPr="009F3571">
        <w:rPr>
          <w:rFonts w:ascii="Arial" w:eastAsia="Calibri" w:hAnsi="Arial" w:cs="Arial"/>
          <w:sz w:val="20"/>
          <w:szCs w:val="20"/>
          <w:lang w:eastAsia="en-US"/>
        </w:rPr>
        <w:br/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než 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0 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 xml:space="preserve">kalendářních 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>dn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ů;</w:t>
      </w:r>
    </w:p>
    <w:p w14:paraId="24AE3407" w14:textId="3529CC82" w:rsidR="00581438" w:rsidRPr="009F3571" w:rsidRDefault="00581438" w:rsidP="00E2546D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eastAsia="Calibri" w:hAnsi="Arial" w:cs="Arial"/>
          <w:sz w:val="20"/>
          <w:szCs w:val="20"/>
          <w:lang w:eastAsia="en-US"/>
        </w:rPr>
        <w:t>jestliže předmět smlouvy nebude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 xml:space="preserve"> splňovat parametry stanovené v 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>této smlouvě, zadávací dokumentaci dle čl. I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 odst. 3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 této smlouvy, obecně závazný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 právní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 předpis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ech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 či technický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ch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 xml:space="preserve"> norm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ách;</w:t>
      </w:r>
    </w:p>
    <w:p w14:paraId="73931678" w14:textId="77777777" w:rsidR="008F705B" w:rsidRPr="009F3571" w:rsidRDefault="008F705B" w:rsidP="008F705B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neodstraní-li zhotovitel vady díla ani ve lhůtě dodatečně poskytnuté objednatelem nad rámec lhůty pro odstranění vad stanovené v této smlouvě či v akceptačním protokolu;</w:t>
      </w:r>
    </w:p>
    <w:p w14:paraId="4A0EB4E1" w14:textId="10100865" w:rsidR="00581438" w:rsidRPr="009F3571" w:rsidRDefault="00581438" w:rsidP="00E2546D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eastAsia="Calibri" w:hAnsi="Arial" w:cs="Arial"/>
          <w:sz w:val="20"/>
          <w:szCs w:val="20"/>
          <w:lang w:eastAsia="en-US"/>
        </w:rPr>
        <w:t>jestliže zhotovitel pozbude opráv</w:t>
      </w:r>
      <w:r w:rsidR="0060154C" w:rsidRPr="009F3571">
        <w:rPr>
          <w:rFonts w:ascii="Arial" w:eastAsia="Calibri" w:hAnsi="Arial" w:cs="Arial"/>
          <w:sz w:val="20"/>
          <w:szCs w:val="20"/>
          <w:lang w:eastAsia="en-US"/>
        </w:rPr>
        <w:t xml:space="preserve">nění, které vyžaduje provedení </w:t>
      </w:r>
      <w:r w:rsidR="008F705B" w:rsidRPr="009F3571">
        <w:rPr>
          <w:rFonts w:ascii="Arial" w:eastAsia="Calibri" w:hAnsi="Arial" w:cs="Arial"/>
          <w:sz w:val="20"/>
          <w:szCs w:val="20"/>
          <w:lang w:eastAsia="en-US"/>
        </w:rPr>
        <w:t>a dodání předmětu smlouvy;</w:t>
      </w:r>
    </w:p>
    <w:p w14:paraId="2F091733" w14:textId="6ADD758E" w:rsidR="00DA4E01" w:rsidRPr="009F3571" w:rsidRDefault="00DA4E01" w:rsidP="00E2546D">
      <w:pPr>
        <w:numPr>
          <w:ilvl w:val="0"/>
          <w:numId w:val="29"/>
        </w:numPr>
        <w:suppressAutoHyphens w:val="0"/>
        <w:spacing w:after="12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eastAsia="Calibri" w:hAnsi="Arial" w:cs="Arial"/>
          <w:sz w:val="20"/>
          <w:szCs w:val="20"/>
          <w:lang w:eastAsia="en-US"/>
        </w:rPr>
        <w:t>v případě, kdy bude plnění prováděno v rozporu s čl. V</w:t>
      </w:r>
      <w:r w:rsidR="00607DC9" w:rsidRPr="009F3571">
        <w:rPr>
          <w:rFonts w:ascii="Arial" w:eastAsia="Calibri" w:hAnsi="Arial" w:cs="Arial"/>
          <w:sz w:val="20"/>
          <w:szCs w:val="20"/>
          <w:lang w:eastAsia="en-US"/>
        </w:rPr>
        <w:t>.</w:t>
      </w:r>
      <w:r w:rsidRPr="009F3571">
        <w:rPr>
          <w:rFonts w:ascii="Arial" w:eastAsia="Calibri" w:hAnsi="Arial" w:cs="Arial"/>
          <w:sz w:val="20"/>
          <w:szCs w:val="20"/>
          <w:lang w:eastAsia="en-US"/>
        </w:rPr>
        <w:t> této smlouvy.</w:t>
      </w:r>
    </w:p>
    <w:p w14:paraId="2C5AFF7D" w14:textId="77777777" w:rsidR="001D54B4" w:rsidRPr="009F3571" w:rsidRDefault="001D54B4" w:rsidP="0060154C">
      <w:pPr>
        <w:spacing w:after="120" w:line="276" w:lineRule="auto"/>
        <w:ind w:hanging="2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A082884" w14:textId="77777777" w:rsidR="001D54B4" w:rsidRPr="009F3571" w:rsidRDefault="001D54B4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X</w:t>
      </w:r>
      <w:r w:rsidR="00C84C0B" w:rsidRPr="009F3571">
        <w:rPr>
          <w:rFonts w:ascii="Arial" w:hAnsi="Arial" w:cs="Arial"/>
          <w:b/>
          <w:sz w:val="20"/>
          <w:szCs w:val="20"/>
          <w:u w:val="single"/>
        </w:rPr>
        <w:t>II</w:t>
      </w:r>
      <w:r w:rsidRPr="009F3571">
        <w:rPr>
          <w:rFonts w:ascii="Arial" w:hAnsi="Arial" w:cs="Arial"/>
          <w:b/>
          <w:sz w:val="20"/>
          <w:szCs w:val="20"/>
          <w:u w:val="single"/>
        </w:rPr>
        <w:t>. Ustanovení o doručování</w:t>
      </w:r>
    </w:p>
    <w:p w14:paraId="66071C14" w14:textId="7FFCAE16" w:rsidR="00D55625" w:rsidRPr="009F3571" w:rsidRDefault="00D55625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Veškeré písemnosti související s touto smlouvou se doručují na adres</w:t>
      </w:r>
      <w:r w:rsidR="00607DC9" w:rsidRPr="009F3571">
        <w:rPr>
          <w:rFonts w:ascii="Arial" w:hAnsi="Arial" w:cs="Arial"/>
          <w:sz w:val="20"/>
          <w:szCs w:val="20"/>
        </w:rPr>
        <w:t xml:space="preserve">y </w:t>
      </w:r>
      <w:r w:rsidRPr="009F3571">
        <w:rPr>
          <w:rFonts w:ascii="Arial" w:hAnsi="Arial" w:cs="Arial"/>
          <w:sz w:val="20"/>
          <w:szCs w:val="20"/>
        </w:rPr>
        <w:t>objednatele nebo zhotovitele uveden</w:t>
      </w:r>
      <w:r w:rsidR="00607DC9" w:rsidRPr="009F3571">
        <w:rPr>
          <w:rFonts w:ascii="Arial" w:hAnsi="Arial" w:cs="Arial"/>
          <w:sz w:val="20"/>
          <w:szCs w:val="20"/>
        </w:rPr>
        <w:t>é</w:t>
      </w:r>
      <w:r w:rsidRPr="009F3571">
        <w:rPr>
          <w:rFonts w:ascii="Arial" w:hAnsi="Arial" w:cs="Arial"/>
          <w:sz w:val="20"/>
          <w:szCs w:val="20"/>
        </w:rPr>
        <w:t xml:space="preserve"> v této smlouvě. Pokud v průběhu plnění této smlouv</w:t>
      </w:r>
      <w:r w:rsidR="00607DC9" w:rsidRPr="009F3571">
        <w:rPr>
          <w:rFonts w:ascii="Arial" w:hAnsi="Arial" w:cs="Arial"/>
          <w:sz w:val="20"/>
          <w:szCs w:val="20"/>
        </w:rPr>
        <w:t>y dojde ke změně adresy některé</w:t>
      </w:r>
      <w:r w:rsidRPr="009F3571">
        <w:rPr>
          <w:rFonts w:ascii="Arial" w:hAnsi="Arial" w:cs="Arial"/>
          <w:sz w:val="20"/>
          <w:szCs w:val="20"/>
        </w:rPr>
        <w:t xml:space="preserve"> z</w:t>
      </w:r>
      <w:r w:rsidR="00607DC9" w:rsidRPr="009F3571">
        <w:rPr>
          <w:rFonts w:ascii="Arial" w:hAnsi="Arial" w:cs="Arial"/>
          <w:sz w:val="20"/>
          <w:szCs w:val="20"/>
        </w:rPr>
        <w:t>e stran této smlouvy</w:t>
      </w:r>
      <w:r w:rsidRPr="009F3571">
        <w:rPr>
          <w:rFonts w:ascii="Arial" w:hAnsi="Arial" w:cs="Arial"/>
          <w:sz w:val="20"/>
          <w:szCs w:val="20"/>
        </w:rPr>
        <w:t xml:space="preserve">, je </w:t>
      </w:r>
      <w:r w:rsidR="00607DC9" w:rsidRPr="009F3571">
        <w:rPr>
          <w:rFonts w:ascii="Arial" w:hAnsi="Arial" w:cs="Arial"/>
          <w:sz w:val="20"/>
          <w:szCs w:val="20"/>
        </w:rPr>
        <w:t xml:space="preserve">tato </w:t>
      </w:r>
      <w:r w:rsidRPr="009F3571">
        <w:rPr>
          <w:rFonts w:ascii="Arial" w:hAnsi="Arial" w:cs="Arial"/>
          <w:sz w:val="20"/>
          <w:szCs w:val="20"/>
        </w:rPr>
        <w:t>povinn</w:t>
      </w:r>
      <w:r w:rsidR="00607DC9" w:rsidRPr="009F3571">
        <w:rPr>
          <w:rFonts w:ascii="Arial" w:hAnsi="Arial" w:cs="Arial"/>
          <w:sz w:val="20"/>
          <w:szCs w:val="20"/>
        </w:rPr>
        <w:t>a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607DC9" w:rsidRPr="009F3571">
        <w:rPr>
          <w:rFonts w:ascii="Arial" w:hAnsi="Arial" w:cs="Arial"/>
          <w:sz w:val="20"/>
          <w:szCs w:val="20"/>
        </w:rPr>
        <w:t xml:space="preserve">tuto změnu </w:t>
      </w:r>
      <w:r w:rsidRPr="009F3571">
        <w:rPr>
          <w:rFonts w:ascii="Arial" w:hAnsi="Arial" w:cs="Arial"/>
          <w:sz w:val="20"/>
          <w:szCs w:val="20"/>
        </w:rPr>
        <w:t>neprodleně písemně oznámi</w:t>
      </w:r>
      <w:r w:rsidR="00607DC9" w:rsidRPr="009F3571">
        <w:rPr>
          <w:rFonts w:ascii="Arial" w:hAnsi="Arial" w:cs="Arial"/>
          <w:sz w:val="20"/>
          <w:szCs w:val="20"/>
        </w:rPr>
        <w:t>t druhé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607DC9" w:rsidRPr="009F3571">
        <w:rPr>
          <w:rFonts w:ascii="Arial" w:hAnsi="Arial" w:cs="Arial"/>
          <w:sz w:val="20"/>
          <w:szCs w:val="20"/>
        </w:rPr>
        <w:t>smluvní straně</w:t>
      </w:r>
      <w:r w:rsidRPr="009F3571">
        <w:rPr>
          <w:rFonts w:ascii="Arial" w:hAnsi="Arial" w:cs="Arial"/>
          <w:sz w:val="20"/>
          <w:szCs w:val="20"/>
        </w:rPr>
        <w:t xml:space="preserve">,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a to způsobem uvedeným v tomto článku.  </w:t>
      </w:r>
    </w:p>
    <w:p w14:paraId="39CD1A16" w14:textId="1BAF8D70" w:rsidR="00D55625" w:rsidRPr="009F3571" w:rsidRDefault="00D55625" w:rsidP="00D55625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Neb</w:t>
      </w:r>
      <w:r w:rsidR="00607DC9" w:rsidRPr="009F3571">
        <w:rPr>
          <w:rFonts w:ascii="Arial" w:hAnsi="Arial" w:cs="Arial"/>
          <w:sz w:val="20"/>
          <w:szCs w:val="20"/>
        </w:rPr>
        <w:t>ude</w:t>
      </w:r>
      <w:r w:rsidRPr="009F3571">
        <w:rPr>
          <w:rFonts w:ascii="Arial" w:hAnsi="Arial" w:cs="Arial"/>
          <w:sz w:val="20"/>
          <w:szCs w:val="20"/>
        </w:rPr>
        <w:t xml:space="preserve">-li objednatel nebo zhotovitel </w:t>
      </w:r>
      <w:r w:rsidR="00607DC9" w:rsidRPr="009F3571">
        <w:rPr>
          <w:rFonts w:ascii="Arial" w:hAnsi="Arial" w:cs="Arial"/>
          <w:sz w:val="20"/>
          <w:szCs w:val="20"/>
        </w:rPr>
        <w:t xml:space="preserve">při doručování písemností </w:t>
      </w:r>
      <w:r w:rsidRPr="009F3571">
        <w:rPr>
          <w:rFonts w:ascii="Arial" w:hAnsi="Arial" w:cs="Arial"/>
          <w:sz w:val="20"/>
          <w:szCs w:val="20"/>
        </w:rPr>
        <w:t xml:space="preserve">na uvedené adrese zastižen, písemnost se prostřednictvím poštovního doručovatele uloží na poště. Nevyzvedne-li si </w:t>
      </w:r>
      <w:r w:rsidR="00607DC9" w:rsidRPr="009F3571">
        <w:rPr>
          <w:rFonts w:ascii="Arial" w:hAnsi="Arial" w:cs="Arial"/>
          <w:sz w:val="20"/>
          <w:szCs w:val="20"/>
        </w:rPr>
        <w:t>smluvní strana</w:t>
      </w:r>
      <w:r w:rsidRPr="009F3571">
        <w:rPr>
          <w:rFonts w:ascii="Arial" w:hAnsi="Arial" w:cs="Arial"/>
          <w:sz w:val="20"/>
          <w:szCs w:val="20"/>
        </w:rPr>
        <w:t xml:space="preserve"> zásilku do deseti kale</w:t>
      </w:r>
      <w:r w:rsidR="00607DC9" w:rsidRPr="009F3571">
        <w:rPr>
          <w:rFonts w:ascii="Arial" w:hAnsi="Arial" w:cs="Arial"/>
          <w:sz w:val="20"/>
          <w:szCs w:val="20"/>
        </w:rPr>
        <w:t xml:space="preserve">ndářních </w:t>
      </w:r>
      <w:r w:rsidRPr="009F3571">
        <w:rPr>
          <w:rFonts w:ascii="Arial" w:hAnsi="Arial" w:cs="Arial"/>
          <w:sz w:val="20"/>
          <w:szCs w:val="20"/>
        </w:rPr>
        <w:t xml:space="preserve">dnů od uložení, považuje se poslední den této lhůty za den doručení,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i když se </w:t>
      </w:r>
      <w:r w:rsidR="00607DC9" w:rsidRPr="009F3571">
        <w:rPr>
          <w:rFonts w:ascii="Arial" w:hAnsi="Arial" w:cs="Arial"/>
          <w:sz w:val="20"/>
          <w:szCs w:val="20"/>
        </w:rPr>
        <w:t>smluvní strana</w:t>
      </w:r>
      <w:r w:rsidRPr="009F3571">
        <w:rPr>
          <w:rFonts w:ascii="Arial" w:hAnsi="Arial" w:cs="Arial"/>
          <w:sz w:val="20"/>
          <w:szCs w:val="20"/>
        </w:rPr>
        <w:t xml:space="preserve"> o doručení nedozvěděl</w:t>
      </w:r>
      <w:r w:rsidR="00607DC9" w:rsidRPr="009F3571">
        <w:rPr>
          <w:rFonts w:ascii="Arial" w:hAnsi="Arial" w:cs="Arial"/>
          <w:sz w:val="20"/>
          <w:szCs w:val="20"/>
        </w:rPr>
        <w:t>a.</w:t>
      </w:r>
    </w:p>
    <w:p w14:paraId="3591300C" w14:textId="214F1B6A" w:rsidR="007D6F06" w:rsidRPr="007D6F06" w:rsidRDefault="001D54B4" w:rsidP="007D6F06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 xml:space="preserve">Kontaktní </w:t>
      </w:r>
      <w:r w:rsidR="00F41491" w:rsidRPr="007D6F06">
        <w:rPr>
          <w:rFonts w:ascii="Arial" w:hAnsi="Arial" w:cs="Arial"/>
          <w:sz w:val="20"/>
          <w:szCs w:val="20"/>
        </w:rPr>
        <w:t xml:space="preserve">osobou na straně objednatele je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7D6F06" w:rsidRPr="007D6F06">
        <w:rPr>
          <w:rFonts w:ascii="Arial" w:hAnsi="Arial" w:cs="Arial"/>
          <w:sz w:val="20"/>
          <w:szCs w:val="20"/>
        </w:rPr>
        <w:t xml:space="preserve">, tel.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7D6F06" w:rsidRPr="007D6F06">
        <w:rPr>
          <w:rFonts w:ascii="Arial" w:hAnsi="Arial" w:cs="Arial"/>
          <w:sz w:val="20"/>
          <w:szCs w:val="20"/>
        </w:rPr>
        <w:t xml:space="preserve">, </w:t>
      </w:r>
      <w:r w:rsidR="007D6F06">
        <w:rPr>
          <w:rFonts w:ascii="Arial" w:hAnsi="Arial" w:cs="Arial"/>
          <w:sz w:val="20"/>
          <w:szCs w:val="20"/>
        </w:rPr>
        <w:br/>
      </w:r>
      <w:r w:rsidR="007D6F06" w:rsidRPr="007D6F06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7D6F06" w:rsidRPr="007D6F06">
        <w:rPr>
          <w:rFonts w:ascii="Arial" w:hAnsi="Arial" w:cs="Arial"/>
          <w:sz w:val="20"/>
          <w:szCs w:val="20"/>
        </w:rPr>
        <w:t>.</w:t>
      </w:r>
    </w:p>
    <w:p w14:paraId="07BB4F76" w14:textId="788158A2" w:rsidR="001D54B4" w:rsidRPr="007D6F06" w:rsidRDefault="001D54B4" w:rsidP="00E2265B">
      <w:pPr>
        <w:numPr>
          <w:ilvl w:val="0"/>
          <w:numId w:val="12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7D6F06">
        <w:rPr>
          <w:rFonts w:ascii="Arial" w:hAnsi="Arial" w:cs="Arial"/>
          <w:sz w:val="20"/>
          <w:szCs w:val="20"/>
        </w:rPr>
        <w:t xml:space="preserve">Kontaktní osobou na straně zhotovitele je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  <w:r w:rsidR="007D6F06" w:rsidRPr="007D6F06">
        <w:rPr>
          <w:rFonts w:ascii="Arial" w:hAnsi="Arial" w:cs="Arial"/>
          <w:b/>
          <w:sz w:val="20"/>
          <w:szCs w:val="20"/>
        </w:rPr>
        <w:t>.</w:t>
      </w:r>
      <w:r w:rsidRPr="007D6F06">
        <w:rPr>
          <w:rFonts w:ascii="Arial" w:hAnsi="Arial" w:cs="Arial"/>
          <w:b/>
          <w:sz w:val="20"/>
          <w:szCs w:val="20"/>
        </w:rPr>
        <w:t>,</w:t>
      </w:r>
      <w:r w:rsidRPr="007D6F06">
        <w:rPr>
          <w:rFonts w:ascii="Arial" w:hAnsi="Arial" w:cs="Arial"/>
          <w:sz w:val="20"/>
          <w:szCs w:val="20"/>
        </w:rPr>
        <w:t xml:space="preserve"> tel. </w:t>
      </w:r>
      <w:proofErr w:type="spellStart"/>
      <w:r w:rsidR="00283AAD">
        <w:rPr>
          <w:rFonts w:ascii="Arial" w:hAnsi="Arial" w:cs="Arial"/>
          <w:bCs/>
          <w:sz w:val="20"/>
          <w:szCs w:val="20"/>
        </w:rPr>
        <w:t>xxxxx</w:t>
      </w:r>
      <w:proofErr w:type="spellEnd"/>
      <w:r w:rsidRPr="007D6F06">
        <w:rPr>
          <w:rFonts w:ascii="Arial" w:hAnsi="Arial" w:cs="Arial"/>
          <w:sz w:val="20"/>
          <w:szCs w:val="20"/>
        </w:rPr>
        <w:t xml:space="preserve">, </w:t>
      </w:r>
      <w:r w:rsidR="00F41491" w:rsidRPr="007D6F06">
        <w:rPr>
          <w:rFonts w:ascii="Arial" w:hAnsi="Arial" w:cs="Arial"/>
          <w:sz w:val="20"/>
          <w:szCs w:val="20"/>
        </w:rPr>
        <w:br/>
      </w:r>
      <w:r w:rsidRPr="007D6F06">
        <w:rPr>
          <w:rFonts w:ascii="Arial" w:hAnsi="Arial" w:cs="Arial"/>
          <w:sz w:val="20"/>
          <w:szCs w:val="20"/>
        </w:rPr>
        <w:t xml:space="preserve">e-mail: </w:t>
      </w:r>
      <w:r w:rsidR="00283AAD">
        <w:rPr>
          <w:rFonts w:ascii="Arial" w:hAnsi="Arial" w:cs="Arial"/>
          <w:bCs/>
          <w:sz w:val="20"/>
          <w:szCs w:val="20"/>
        </w:rPr>
        <w:t>xxxxx</w:t>
      </w:r>
      <w:bookmarkStart w:id="0" w:name="_GoBack"/>
      <w:bookmarkEnd w:id="0"/>
      <w:r w:rsidR="007D6F06" w:rsidRPr="007D6F06">
        <w:rPr>
          <w:rFonts w:ascii="Arial" w:hAnsi="Arial" w:cs="Arial"/>
          <w:sz w:val="20"/>
          <w:szCs w:val="20"/>
        </w:rPr>
        <w:t>.</w:t>
      </w:r>
    </w:p>
    <w:p w14:paraId="37E425E7" w14:textId="77777777" w:rsidR="001D54B4" w:rsidRPr="009F3571" w:rsidRDefault="001D54B4" w:rsidP="0060154C">
      <w:pPr>
        <w:pStyle w:val="Standardnte"/>
        <w:spacing w:after="120" w:line="276" w:lineRule="auto"/>
        <w:ind w:hanging="284"/>
        <w:rPr>
          <w:rFonts w:ascii="Arial" w:hAnsi="Arial" w:cs="Arial"/>
          <w:color w:val="auto"/>
          <w:sz w:val="20"/>
          <w:szCs w:val="20"/>
          <w:u w:val="single"/>
        </w:rPr>
      </w:pPr>
    </w:p>
    <w:p w14:paraId="468EE60F" w14:textId="77777777" w:rsidR="001D54B4" w:rsidRPr="009F3571" w:rsidRDefault="007F30BA" w:rsidP="0060154C">
      <w:pPr>
        <w:spacing w:after="120" w:line="276" w:lineRule="auto"/>
        <w:ind w:hanging="28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3571">
        <w:rPr>
          <w:rFonts w:ascii="Arial" w:hAnsi="Arial" w:cs="Arial"/>
          <w:b/>
          <w:sz w:val="20"/>
          <w:szCs w:val="20"/>
          <w:u w:val="single"/>
        </w:rPr>
        <w:t>XIII</w:t>
      </w:r>
      <w:r w:rsidR="001D54B4" w:rsidRPr="009F3571">
        <w:rPr>
          <w:rFonts w:ascii="Arial" w:hAnsi="Arial" w:cs="Arial"/>
          <w:b/>
          <w:sz w:val="20"/>
          <w:szCs w:val="20"/>
          <w:u w:val="single"/>
        </w:rPr>
        <w:t>. Závěrečná ustanovení</w:t>
      </w:r>
    </w:p>
    <w:p w14:paraId="731CB0CD" w14:textId="6B79D1CA" w:rsidR="003B6E46" w:rsidRPr="009F3571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9F3571">
        <w:rPr>
          <w:rFonts w:ascii="Arial" w:hAnsi="Arial" w:cs="Arial"/>
          <w:sz w:val="20"/>
          <w:szCs w:val="20"/>
        </w:rPr>
        <w:t> </w:t>
      </w:r>
      <w:r w:rsidRPr="009F3571">
        <w:rPr>
          <w:rFonts w:ascii="Arial" w:hAnsi="Arial" w:cs="Arial"/>
          <w:sz w:val="20"/>
          <w:szCs w:val="20"/>
        </w:rPr>
        <w:t xml:space="preserve">případě, že by se stalo některé ustanovení </w:t>
      </w:r>
      <w:r w:rsidR="00607DC9" w:rsidRPr="009F3571">
        <w:rPr>
          <w:rFonts w:ascii="Arial" w:hAnsi="Arial" w:cs="Arial"/>
          <w:sz w:val="20"/>
          <w:szCs w:val="20"/>
        </w:rPr>
        <w:t xml:space="preserve">této </w:t>
      </w:r>
      <w:r w:rsidRPr="009F3571">
        <w:rPr>
          <w:rFonts w:ascii="Arial" w:hAnsi="Arial" w:cs="Arial"/>
          <w:sz w:val="20"/>
          <w:szCs w:val="20"/>
        </w:rPr>
        <w:t>smlouvy neplatným,</w:t>
      </w:r>
      <w:r w:rsidR="00607DC9" w:rsidRPr="009F3571">
        <w:rPr>
          <w:rFonts w:ascii="Arial" w:hAnsi="Arial" w:cs="Arial"/>
          <w:sz w:val="20"/>
          <w:szCs w:val="20"/>
        </w:rPr>
        <w:t xml:space="preserve"> zůstávají ostatní ustanovení i </w:t>
      </w:r>
      <w:r w:rsidRPr="009F3571">
        <w:rPr>
          <w:rFonts w:ascii="Arial" w:hAnsi="Arial" w:cs="Arial"/>
          <w:sz w:val="20"/>
          <w:szCs w:val="20"/>
        </w:rPr>
        <w:t xml:space="preserve">nadále v platnosti, ledaže právní předpis stanoví jinak. Práva a povinnosti smluvních stran </w:t>
      </w:r>
      <w:r w:rsidR="00F41491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z této smlouvy přecházejí na jejich právní nástupce.</w:t>
      </w:r>
    </w:p>
    <w:p w14:paraId="2EB7A322" w14:textId="77777777" w:rsidR="003B6E46" w:rsidRPr="009F3571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Tuto smlouvu lze měnit, doplňovat nebo rušit pouze písemně, a to číslovanými dodatky, podepsanými oběma smluvními stranami.</w:t>
      </w:r>
    </w:p>
    <w:p w14:paraId="55FA102A" w14:textId="77777777" w:rsidR="003B6E46" w:rsidRPr="009F3571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>touto smlouvou.</w:t>
      </w:r>
    </w:p>
    <w:p w14:paraId="754AF9AA" w14:textId="4E9391DA" w:rsidR="003B6E46" w:rsidRPr="009F3571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Tato smlouva je vyhotovena ve dvou stejnopisech, z nichž každý stejnopis má platnost originálu. Zhotovitel a objednate</w:t>
      </w:r>
      <w:r w:rsidR="00607DC9" w:rsidRPr="009F3571">
        <w:rPr>
          <w:rFonts w:ascii="Arial" w:hAnsi="Arial" w:cs="Arial"/>
          <w:sz w:val="20"/>
          <w:szCs w:val="20"/>
        </w:rPr>
        <w:t>l obdrží po jednom vyhotovení.</w:t>
      </w:r>
    </w:p>
    <w:p w14:paraId="5858E9DD" w14:textId="7C00FF0E" w:rsidR="003B6E46" w:rsidRPr="009F3571" w:rsidRDefault="0037586C" w:rsidP="0060154C">
      <w:pPr>
        <w:numPr>
          <w:ilvl w:val="0"/>
          <w:numId w:val="14"/>
        </w:numPr>
        <w:suppressAutoHyphens w:val="0"/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Smluvní strany se dohodly, že žádná z nich není oprávněna postoupit svá práva a povinnosti, vyplývající z této smlouvy, bez předchozího písemného souhlasu druhé sm</w:t>
      </w:r>
      <w:r w:rsidR="003369D1" w:rsidRPr="009F3571">
        <w:rPr>
          <w:rFonts w:ascii="Arial" w:hAnsi="Arial" w:cs="Arial"/>
          <w:sz w:val="20"/>
          <w:szCs w:val="20"/>
        </w:rPr>
        <w:t>luvní strany. K přechodu práv a </w:t>
      </w:r>
      <w:r w:rsidRPr="009F3571">
        <w:rPr>
          <w:rFonts w:ascii="Arial" w:hAnsi="Arial" w:cs="Arial"/>
          <w:sz w:val="20"/>
          <w:szCs w:val="20"/>
        </w:rPr>
        <w:t>povinností na právní nástupce stran se souhlas nevyžaduje.</w:t>
      </w:r>
    </w:p>
    <w:p w14:paraId="6610ADE8" w14:textId="2CD88305" w:rsidR="0092768E" w:rsidRPr="009F3571" w:rsidRDefault="0092768E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Smluvní strany výslovně souhlasí s uveřejněním této smlouvy v registru smluv dle zákona č. 340/2015 Sb., o zvláštních podmínkách účinnosti některých smluv, uveřejňování těchto smluv a o registru smluv (zákon o registr</w:t>
      </w:r>
      <w:r w:rsidR="004A5D1C" w:rsidRPr="009F3571">
        <w:rPr>
          <w:rFonts w:ascii="Arial" w:hAnsi="Arial" w:cs="Arial"/>
          <w:sz w:val="20"/>
          <w:szCs w:val="20"/>
        </w:rPr>
        <w:t>u smluv)</w:t>
      </w:r>
      <w:r w:rsidR="00E96E69" w:rsidRPr="009F3571">
        <w:rPr>
          <w:rFonts w:ascii="Arial" w:hAnsi="Arial" w:cs="Arial"/>
          <w:sz w:val="20"/>
          <w:szCs w:val="20"/>
        </w:rPr>
        <w:t>, ve znění pozdějších předpisů</w:t>
      </w:r>
      <w:r w:rsidR="004A5D1C" w:rsidRPr="009F3571">
        <w:rPr>
          <w:rFonts w:ascii="Arial" w:hAnsi="Arial" w:cs="Arial"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4A5D1C" w:rsidRPr="009F3571">
        <w:rPr>
          <w:rFonts w:ascii="Arial" w:hAnsi="Arial" w:cs="Arial"/>
          <w:sz w:val="20"/>
          <w:szCs w:val="20"/>
        </w:rPr>
        <w:t>Objednat</w:t>
      </w:r>
      <w:r w:rsidRPr="009F3571">
        <w:rPr>
          <w:rFonts w:ascii="Arial" w:hAnsi="Arial" w:cs="Arial"/>
          <w:sz w:val="20"/>
          <w:szCs w:val="20"/>
        </w:rPr>
        <w:t>el zajistí zveřejnění smlouvy zasláním správci registru smluv nejpozději ve lhůtě do 30 dnů od podpisu smlouvy oběma smluvními stranami</w:t>
      </w:r>
      <w:r w:rsidR="00F62790" w:rsidRPr="009F3571">
        <w:rPr>
          <w:rFonts w:ascii="Arial" w:hAnsi="Arial" w:cs="Arial"/>
          <w:sz w:val="20"/>
          <w:szCs w:val="20"/>
        </w:rPr>
        <w:t xml:space="preserve">. Zhotovitel obdrží potvrzení o uveřejnění v registru smluv automaticky vygenerované správcem registru smluv do </w:t>
      </w:r>
      <w:r w:rsidR="00E96E69" w:rsidRPr="009F3571">
        <w:rPr>
          <w:rFonts w:ascii="Arial" w:hAnsi="Arial" w:cs="Arial"/>
          <w:sz w:val="20"/>
          <w:szCs w:val="20"/>
        </w:rPr>
        <w:t>jeho</w:t>
      </w:r>
      <w:r w:rsidR="00F62790" w:rsidRPr="009F3571">
        <w:rPr>
          <w:rFonts w:ascii="Arial" w:hAnsi="Arial" w:cs="Arial"/>
          <w:sz w:val="20"/>
          <w:szCs w:val="20"/>
        </w:rPr>
        <w:t xml:space="preserve"> datové schránky</w:t>
      </w:r>
      <w:r w:rsidR="00E96E69" w:rsidRPr="009F3571">
        <w:rPr>
          <w:rFonts w:ascii="Arial" w:hAnsi="Arial" w:cs="Arial"/>
          <w:i/>
          <w:sz w:val="20"/>
          <w:szCs w:val="20"/>
        </w:rPr>
        <w:t>.</w:t>
      </w:r>
      <w:r w:rsidRPr="009F3571">
        <w:rPr>
          <w:rFonts w:ascii="Arial" w:hAnsi="Arial" w:cs="Arial"/>
          <w:sz w:val="20"/>
          <w:szCs w:val="20"/>
        </w:rPr>
        <w:t xml:space="preserve"> 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28EC8954" w14:textId="3B721A3C" w:rsidR="0087204D" w:rsidRPr="009F3571" w:rsidRDefault="0087204D" w:rsidP="0087204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iCs/>
          <w:sz w:val="20"/>
          <w:szCs w:val="20"/>
        </w:rPr>
        <w:t xml:space="preserve">Plnění předmětu této smlouvy v době mezi podpisem a před nabytím účinnosti této smlouvy, </w:t>
      </w:r>
      <w:r w:rsidR="00F41491" w:rsidRPr="009F3571">
        <w:rPr>
          <w:rFonts w:ascii="Arial" w:hAnsi="Arial" w:cs="Arial"/>
          <w:iCs/>
          <w:sz w:val="20"/>
          <w:szCs w:val="20"/>
        </w:rPr>
        <w:br/>
      </w:r>
      <w:r w:rsidRPr="009F3571">
        <w:rPr>
          <w:rFonts w:ascii="Arial" w:hAnsi="Arial" w:cs="Arial"/>
          <w:iCs/>
          <w:sz w:val="20"/>
          <w:szCs w:val="20"/>
        </w:rPr>
        <w:t>tedy před zveřejněním v registru smluv, se považuje za plnění podle této smlouvy a práva a povinnosti z něj vzniklé se řídí touto smlouvou.</w:t>
      </w:r>
    </w:p>
    <w:p w14:paraId="155D3283" w14:textId="4D45B791" w:rsidR="0087204D" w:rsidRPr="009F3571" w:rsidRDefault="0087204D" w:rsidP="0087204D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Zhotovitel podpisem této smlouvy souhlasí s poskytnutím informací o </w:t>
      </w:r>
      <w:r w:rsidR="003369D1" w:rsidRPr="009F3571">
        <w:rPr>
          <w:rFonts w:ascii="Arial" w:hAnsi="Arial" w:cs="Arial"/>
          <w:sz w:val="20"/>
          <w:szCs w:val="20"/>
        </w:rPr>
        <w:t xml:space="preserve">této </w:t>
      </w:r>
      <w:r w:rsidRPr="009F3571">
        <w:rPr>
          <w:rFonts w:ascii="Arial" w:hAnsi="Arial" w:cs="Arial"/>
          <w:sz w:val="20"/>
          <w:szCs w:val="20"/>
        </w:rPr>
        <w:t>smlouvě v rozsahu zákona č. 106/1999 Sb., o svobodném přístupu k informacím, ve znění pozdějších předpisů.</w:t>
      </w:r>
    </w:p>
    <w:p w14:paraId="33677AA5" w14:textId="77777777" w:rsidR="0092768E" w:rsidRPr="009F3571" w:rsidRDefault="0092768E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Smluvní strany výslovně souhla</w:t>
      </w:r>
      <w:r w:rsidR="00F46574" w:rsidRPr="009F3571">
        <w:rPr>
          <w:rFonts w:ascii="Arial" w:hAnsi="Arial" w:cs="Arial"/>
          <w:sz w:val="20"/>
          <w:szCs w:val="20"/>
        </w:rPr>
        <w:t>sí, že v souladu s ustanovením</w:t>
      </w:r>
      <w:r w:rsidRPr="009F3571">
        <w:rPr>
          <w:rFonts w:ascii="Arial" w:hAnsi="Arial" w:cs="Arial"/>
          <w:sz w:val="20"/>
          <w:szCs w:val="20"/>
        </w:rPr>
        <w:t xml:space="preserve"> </w:t>
      </w:r>
      <w:r w:rsidR="00F46574" w:rsidRPr="009F3571">
        <w:rPr>
          <w:rFonts w:ascii="Arial" w:hAnsi="Arial" w:cs="Arial"/>
          <w:sz w:val="20"/>
          <w:szCs w:val="20"/>
        </w:rPr>
        <w:t>§ 219 odst. 1 zákona č. 134/2016 Sb., o veřejných zakázkách</w:t>
      </w:r>
      <w:r w:rsidRPr="009F3571">
        <w:rPr>
          <w:rFonts w:ascii="Arial" w:hAnsi="Arial" w:cs="Arial"/>
          <w:sz w:val="20"/>
          <w:szCs w:val="20"/>
        </w:rPr>
        <w:t xml:space="preserve">, ve znění pozdějších předpisů, bude celé znění smlouvy včetně všech jejích změn a dodatků uveřejněno na profilu </w:t>
      </w:r>
      <w:r w:rsidR="004A5D1C" w:rsidRPr="009F3571">
        <w:rPr>
          <w:rFonts w:ascii="Arial" w:hAnsi="Arial" w:cs="Arial"/>
          <w:sz w:val="20"/>
          <w:szCs w:val="20"/>
        </w:rPr>
        <w:t>objedna</w:t>
      </w:r>
      <w:r w:rsidRPr="009F3571">
        <w:rPr>
          <w:rFonts w:ascii="Arial" w:hAnsi="Arial" w:cs="Arial"/>
          <w:sz w:val="20"/>
          <w:szCs w:val="20"/>
        </w:rPr>
        <w:t>tele, který je veřejně přístupný.</w:t>
      </w:r>
    </w:p>
    <w:p w14:paraId="23D8E87B" w14:textId="77777777" w:rsidR="002C173E" w:rsidRPr="009F3571" w:rsidRDefault="002C173E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Objednatel uzavírá smlouvu v so</w:t>
      </w:r>
      <w:r w:rsidR="00C529C5" w:rsidRPr="009F3571">
        <w:rPr>
          <w:rFonts w:ascii="Arial" w:hAnsi="Arial" w:cs="Arial"/>
          <w:sz w:val="20"/>
          <w:szCs w:val="20"/>
        </w:rPr>
        <w:t>uladu s ustanovením § 27 odst. 6</w:t>
      </w:r>
      <w:r w:rsidRPr="009F3571">
        <w:rPr>
          <w:rFonts w:ascii="Arial" w:hAnsi="Arial" w:cs="Arial"/>
          <w:sz w:val="20"/>
          <w:szCs w:val="20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535B76AC" w14:textId="77777777" w:rsidR="003B6E46" w:rsidRPr="009F3571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Smluvní strany tímto prohlašují, že neexistuje žádné ústní ujednání, žádná smlouva či řízení týkající </w:t>
      </w:r>
      <w:r w:rsidR="00713149" w:rsidRPr="009F3571">
        <w:rPr>
          <w:rFonts w:ascii="Arial" w:hAnsi="Arial" w:cs="Arial"/>
          <w:sz w:val="20"/>
          <w:szCs w:val="20"/>
        </w:rPr>
        <w:br/>
      </w:r>
      <w:r w:rsidRPr="009F3571">
        <w:rPr>
          <w:rFonts w:ascii="Arial" w:hAnsi="Arial" w:cs="Arial"/>
          <w:sz w:val="20"/>
          <w:szCs w:val="20"/>
        </w:rPr>
        <w:t xml:space="preserve">se některé smluvní strany, které by nepříznivě ovlivnilo </w:t>
      </w:r>
      <w:r w:rsidR="0037586C" w:rsidRPr="009F3571">
        <w:rPr>
          <w:rFonts w:ascii="Arial" w:hAnsi="Arial" w:cs="Arial"/>
          <w:sz w:val="20"/>
          <w:szCs w:val="20"/>
        </w:rPr>
        <w:t>splnění závazků vyplývajících z </w:t>
      </w:r>
      <w:r w:rsidRPr="009F3571">
        <w:rPr>
          <w:rFonts w:ascii="Arial" w:hAnsi="Arial" w:cs="Arial"/>
          <w:sz w:val="20"/>
          <w:szCs w:val="20"/>
        </w:rPr>
        <w:t>této smlouvy. Zároveň svým podpisem potvrzují, že veškerá prohlášení a dokumenty podle této smlouvy jsou pravdivé, úplné, přesné, platné a právně vynutitelné.</w:t>
      </w:r>
    </w:p>
    <w:p w14:paraId="76E482F7" w14:textId="77777777" w:rsidR="001D54B4" w:rsidRPr="009F3571" w:rsidRDefault="001D54B4" w:rsidP="0060154C">
      <w:pPr>
        <w:numPr>
          <w:ilvl w:val="0"/>
          <w:numId w:val="14"/>
        </w:numPr>
        <w:spacing w:after="120" w:line="276" w:lineRule="auto"/>
        <w:ind w:left="0" w:hanging="284"/>
        <w:jc w:val="both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9F3571">
        <w:rPr>
          <w:rFonts w:ascii="Arial" w:hAnsi="Arial" w:cs="Arial"/>
          <w:sz w:val="20"/>
          <w:szCs w:val="20"/>
        </w:rPr>
        <w:t>tranně nevýhodných podmínek. Na </w:t>
      </w:r>
      <w:r w:rsidRPr="009F3571">
        <w:rPr>
          <w:rFonts w:ascii="Arial" w:hAnsi="Arial" w:cs="Arial"/>
          <w:sz w:val="20"/>
          <w:szCs w:val="20"/>
        </w:rPr>
        <w:t>důkaz svého souhlasu učiněného vážně a svobodně smlouvu vlastnoručně podepisují.</w:t>
      </w:r>
    </w:p>
    <w:p w14:paraId="37813FCF" w14:textId="77777777" w:rsidR="001D54B4" w:rsidRPr="009F3571" w:rsidRDefault="001D54B4" w:rsidP="0060154C">
      <w:pPr>
        <w:spacing w:after="120" w:line="276" w:lineRule="auto"/>
        <w:ind w:hanging="284"/>
        <w:jc w:val="both"/>
        <w:rPr>
          <w:rFonts w:ascii="Arial" w:hAnsi="Arial" w:cs="Arial"/>
          <w:sz w:val="20"/>
          <w:szCs w:val="20"/>
        </w:rPr>
      </w:pPr>
    </w:p>
    <w:p w14:paraId="7479A843" w14:textId="77777777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  <w:u w:val="single"/>
        </w:rPr>
      </w:pPr>
      <w:r w:rsidRPr="009F3571">
        <w:rPr>
          <w:rFonts w:ascii="Arial" w:hAnsi="Arial" w:cs="Arial"/>
          <w:sz w:val="20"/>
          <w:szCs w:val="20"/>
          <w:u w:val="single"/>
        </w:rPr>
        <w:t xml:space="preserve">Přílohy: </w:t>
      </w:r>
    </w:p>
    <w:p w14:paraId="7A38F7CA" w14:textId="5ABB9E72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č. 1 – </w:t>
      </w:r>
      <w:r w:rsidR="000C1E2D" w:rsidRPr="009F3571">
        <w:rPr>
          <w:rFonts w:ascii="Arial" w:hAnsi="Arial" w:cs="Arial"/>
          <w:sz w:val="20"/>
          <w:szCs w:val="20"/>
        </w:rPr>
        <w:t xml:space="preserve">Zadání územní studie Sídliště Ďáblice ze dne 17. </w:t>
      </w:r>
      <w:r w:rsidR="001E5522" w:rsidRPr="009F3571">
        <w:rPr>
          <w:rFonts w:ascii="Arial" w:hAnsi="Arial" w:cs="Arial"/>
          <w:sz w:val="20"/>
          <w:szCs w:val="20"/>
        </w:rPr>
        <w:t>0</w:t>
      </w:r>
      <w:r w:rsidR="000C1E2D" w:rsidRPr="009F3571">
        <w:rPr>
          <w:rFonts w:ascii="Arial" w:hAnsi="Arial" w:cs="Arial"/>
          <w:sz w:val="20"/>
          <w:szCs w:val="20"/>
        </w:rPr>
        <w:t>5. 2018</w:t>
      </w:r>
    </w:p>
    <w:p w14:paraId="7686FE7C" w14:textId="6B053322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č. 2 –</w:t>
      </w:r>
      <w:r w:rsidR="005420F9" w:rsidRPr="009F3571">
        <w:rPr>
          <w:rFonts w:ascii="Arial" w:hAnsi="Arial" w:cs="Arial"/>
          <w:sz w:val="20"/>
          <w:szCs w:val="20"/>
        </w:rPr>
        <w:t xml:space="preserve"> </w:t>
      </w:r>
      <w:r w:rsidR="000C1E2D" w:rsidRPr="009F3571">
        <w:rPr>
          <w:rFonts w:ascii="Arial" w:hAnsi="Arial" w:cs="Arial"/>
          <w:sz w:val="20"/>
          <w:szCs w:val="20"/>
        </w:rPr>
        <w:t>Rozsah požadované participace v průběhu zpracování územní studie Sídliště Ďáblice</w:t>
      </w:r>
    </w:p>
    <w:p w14:paraId="62E8E73F" w14:textId="034AA770" w:rsidR="0039484E" w:rsidRPr="009F3571" w:rsidRDefault="00BB5233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č. 3</w:t>
      </w:r>
      <w:r w:rsidR="00C6394F" w:rsidRPr="009F3571">
        <w:rPr>
          <w:rFonts w:ascii="Arial" w:hAnsi="Arial" w:cs="Arial"/>
          <w:sz w:val="20"/>
          <w:szCs w:val="20"/>
        </w:rPr>
        <w:t xml:space="preserve"> </w:t>
      </w:r>
      <w:r w:rsidR="0039484E" w:rsidRPr="009F3571">
        <w:rPr>
          <w:rFonts w:ascii="Arial" w:hAnsi="Arial" w:cs="Arial"/>
          <w:sz w:val="20"/>
          <w:szCs w:val="20"/>
        </w:rPr>
        <w:t>–</w:t>
      </w:r>
      <w:r w:rsidR="00C6394F" w:rsidRPr="009F3571">
        <w:rPr>
          <w:rFonts w:ascii="Arial" w:hAnsi="Arial" w:cs="Arial"/>
          <w:sz w:val="20"/>
          <w:szCs w:val="20"/>
        </w:rPr>
        <w:t xml:space="preserve"> </w:t>
      </w:r>
      <w:r w:rsidR="0039484E" w:rsidRPr="009F3571">
        <w:rPr>
          <w:rFonts w:ascii="Arial" w:hAnsi="Arial" w:cs="Arial"/>
          <w:sz w:val="20"/>
          <w:szCs w:val="20"/>
        </w:rPr>
        <w:t xml:space="preserve">Cenová nabídka </w:t>
      </w:r>
    </w:p>
    <w:p w14:paraId="33DDCFDC" w14:textId="21D6FF66" w:rsidR="00F62790" w:rsidRPr="009F3571" w:rsidRDefault="0039484E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 xml:space="preserve">č. 4 - </w:t>
      </w:r>
      <w:r w:rsidR="000C1E2D" w:rsidRPr="009F3571">
        <w:rPr>
          <w:rFonts w:ascii="Arial" w:hAnsi="Arial" w:cs="Arial"/>
          <w:sz w:val="20"/>
          <w:szCs w:val="20"/>
        </w:rPr>
        <w:t xml:space="preserve">Vzor akceptačního protokolu </w:t>
      </w:r>
    </w:p>
    <w:p w14:paraId="34D7F29D" w14:textId="77777777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5B834EEB" w14:textId="77777777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V Praze dne …………</w:t>
      </w:r>
      <w:r w:rsidRPr="009F3571">
        <w:rPr>
          <w:rFonts w:ascii="Arial" w:hAnsi="Arial" w:cs="Arial"/>
          <w:sz w:val="20"/>
          <w:szCs w:val="20"/>
        </w:rPr>
        <w:tab/>
      </w:r>
      <w:r w:rsidRPr="009F3571">
        <w:rPr>
          <w:rFonts w:ascii="Arial" w:hAnsi="Arial" w:cs="Arial"/>
          <w:sz w:val="20"/>
          <w:szCs w:val="20"/>
        </w:rPr>
        <w:tab/>
      </w:r>
      <w:r w:rsidRPr="009F3571">
        <w:rPr>
          <w:rFonts w:ascii="Arial" w:hAnsi="Arial" w:cs="Arial"/>
          <w:sz w:val="20"/>
          <w:szCs w:val="20"/>
        </w:rPr>
        <w:tab/>
      </w:r>
      <w:r w:rsidRPr="009F3571">
        <w:rPr>
          <w:rFonts w:ascii="Arial" w:hAnsi="Arial" w:cs="Arial"/>
          <w:sz w:val="20"/>
          <w:szCs w:val="20"/>
        </w:rPr>
        <w:tab/>
      </w:r>
      <w:r w:rsidR="003B6E46" w:rsidRPr="009F3571">
        <w:rPr>
          <w:rFonts w:ascii="Arial" w:hAnsi="Arial" w:cs="Arial"/>
          <w:sz w:val="20"/>
          <w:szCs w:val="20"/>
        </w:rPr>
        <w:tab/>
      </w:r>
      <w:r w:rsidRPr="009F3571">
        <w:rPr>
          <w:rFonts w:ascii="Arial" w:hAnsi="Arial" w:cs="Arial"/>
          <w:sz w:val="20"/>
          <w:szCs w:val="20"/>
        </w:rPr>
        <w:t>V ……</w:t>
      </w:r>
      <w:proofErr w:type="gramStart"/>
      <w:r w:rsidRPr="009F3571">
        <w:rPr>
          <w:rFonts w:ascii="Arial" w:hAnsi="Arial" w:cs="Arial"/>
          <w:sz w:val="20"/>
          <w:szCs w:val="20"/>
        </w:rPr>
        <w:t>….. dne</w:t>
      </w:r>
      <w:proofErr w:type="gramEnd"/>
      <w:r w:rsidRPr="009F3571">
        <w:rPr>
          <w:rFonts w:ascii="Arial" w:hAnsi="Arial" w:cs="Arial"/>
          <w:sz w:val="20"/>
          <w:szCs w:val="20"/>
        </w:rPr>
        <w:t xml:space="preserve"> ……………</w:t>
      </w:r>
    </w:p>
    <w:p w14:paraId="57777E10" w14:textId="77777777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</w:p>
    <w:p w14:paraId="1E2C0CD9" w14:textId="77777777" w:rsidR="001D54B4" w:rsidRPr="009F3571" w:rsidRDefault="001D54B4" w:rsidP="0060154C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AF59CED" w14:textId="3CA36BC6" w:rsidR="001D54B4" w:rsidRPr="009F3571" w:rsidRDefault="001D54B4" w:rsidP="0060154C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sz w:val="20"/>
          <w:szCs w:val="20"/>
        </w:rPr>
        <w:t>………………………………..</w:t>
      </w:r>
      <w:r w:rsidRPr="009F3571">
        <w:rPr>
          <w:rFonts w:ascii="Arial" w:hAnsi="Arial" w:cs="Arial"/>
          <w:sz w:val="20"/>
          <w:szCs w:val="20"/>
        </w:rPr>
        <w:tab/>
      </w:r>
      <w:r w:rsidRPr="009F3571">
        <w:rPr>
          <w:rFonts w:ascii="Arial" w:hAnsi="Arial" w:cs="Arial"/>
          <w:sz w:val="20"/>
          <w:szCs w:val="20"/>
        </w:rPr>
        <w:tab/>
      </w:r>
      <w:r w:rsidRPr="009F3571">
        <w:rPr>
          <w:rFonts w:ascii="Arial" w:hAnsi="Arial" w:cs="Arial"/>
          <w:sz w:val="20"/>
          <w:szCs w:val="20"/>
        </w:rPr>
        <w:tab/>
      </w:r>
      <w:r w:rsidR="003B6E46" w:rsidRPr="009F3571">
        <w:rPr>
          <w:rFonts w:ascii="Arial" w:hAnsi="Arial" w:cs="Arial"/>
          <w:sz w:val="20"/>
          <w:szCs w:val="20"/>
        </w:rPr>
        <w:tab/>
      </w:r>
      <w:r w:rsidR="007C2838" w:rsidRPr="009F3571">
        <w:rPr>
          <w:rFonts w:ascii="Arial" w:hAnsi="Arial" w:cs="Arial"/>
          <w:sz w:val="20"/>
          <w:szCs w:val="20"/>
        </w:rPr>
        <w:t>………………………………..</w:t>
      </w:r>
    </w:p>
    <w:p w14:paraId="5B91FD7F" w14:textId="2193AE2B" w:rsidR="0060154C" w:rsidRPr="007D6F06" w:rsidRDefault="00F24F9D" w:rsidP="0060154C">
      <w:pPr>
        <w:spacing w:after="120" w:line="276" w:lineRule="auto"/>
        <w:ind w:hanging="284"/>
        <w:rPr>
          <w:rFonts w:ascii="Arial" w:hAnsi="Arial" w:cs="Arial"/>
          <w:b/>
          <w:sz w:val="20"/>
          <w:szCs w:val="20"/>
        </w:rPr>
      </w:pPr>
      <w:r w:rsidRPr="007D6F06">
        <w:rPr>
          <w:rFonts w:ascii="Arial" w:hAnsi="Arial" w:cs="Arial"/>
          <w:b/>
          <w:sz w:val="20"/>
          <w:szCs w:val="20"/>
        </w:rPr>
        <w:t>Mgr. Martin Červený</w:t>
      </w:r>
      <w:r w:rsidR="00A83035" w:rsidRPr="007D6F06">
        <w:rPr>
          <w:rFonts w:ascii="Arial" w:hAnsi="Arial" w:cs="Arial"/>
          <w:b/>
          <w:sz w:val="20"/>
          <w:szCs w:val="20"/>
        </w:rPr>
        <w:tab/>
      </w:r>
      <w:r w:rsidR="00A83035" w:rsidRPr="007D6F06">
        <w:rPr>
          <w:rFonts w:ascii="Arial" w:hAnsi="Arial" w:cs="Arial"/>
          <w:b/>
          <w:sz w:val="20"/>
          <w:szCs w:val="20"/>
        </w:rPr>
        <w:tab/>
      </w:r>
      <w:r w:rsidR="00A83035" w:rsidRPr="007D6F06">
        <w:rPr>
          <w:rFonts w:ascii="Arial" w:hAnsi="Arial" w:cs="Arial"/>
          <w:b/>
          <w:sz w:val="20"/>
          <w:szCs w:val="20"/>
        </w:rPr>
        <w:tab/>
      </w:r>
      <w:r w:rsidR="00A83035" w:rsidRPr="007D6F06">
        <w:rPr>
          <w:rFonts w:ascii="Arial" w:hAnsi="Arial" w:cs="Arial"/>
          <w:b/>
          <w:sz w:val="20"/>
          <w:szCs w:val="20"/>
        </w:rPr>
        <w:tab/>
      </w:r>
      <w:r w:rsidR="00A83035" w:rsidRPr="007D6F06">
        <w:rPr>
          <w:rFonts w:ascii="Arial" w:hAnsi="Arial" w:cs="Arial"/>
          <w:b/>
          <w:sz w:val="20"/>
          <w:szCs w:val="20"/>
        </w:rPr>
        <w:tab/>
      </w:r>
      <w:r w:rsidR="007D6F06" w:rsidRPr="007D6F06">
        <w:rPr>
          <w:rFonts w:ascii="Arial" w:hAnsi="Arial" w:cs="Arial"/>
          <w:b/>
          <w:sz w:val="20"/>
          <w:szCs w:val="20"/>
        </w:rPr>
        <w:t xml:space="preserve">Ing. arch. Igor </w:t>
      </w:r>
      <w:proofErr w:type="spellStart"/>
      <w:r w:rsidR="007D6F06" w:rsidRPr="007D6F06">
        <w:rPr>
          <w:rFonts w:ascii="Arial" w:hAnsi="Arial" w:cs="Arial"/>
          <w:b/>
          <w:sz w:val="20"/>
          <w:szCs w:val="20"/>
        </w:rPr>
        <w:t>Kovačević</w:t>
      </w:r>
      <w:proofErr w:type="spellEnd"/>
      <w:r w:rsidR="007D6F06" w:rsidRPr="007D6F06">
        <w:rPr>
          <w:rFonts w:ascii="Arial" w:hAnsi="Arial" w:cs="Arial"/>
          <w:b/>
          <w:sz w:val="20"/>
          <w:szCs w:val="20"/>
        </w:rPr>
        <w:t xml:space="preserve"> PhD.</w:t>
      </w:r>
      <w:r w:rsidR="0060154C" w:rsidRPr="007D6F06">
        <w:rPr>
          <w:rFonts w:ascii="Arial" w:hAnsi="Arial" w:cs="Arial"/>
          <w:b/>
          <w:sz w:val="20"/>
          <w:szCs w:val="20"/>
        </w:rPr>
        <w:tab/>
      </w:r>
    </w:p>
    <w:p w14:paraId="0AB6E355" w14:textId="79749C75" w:rsidR="00631198" w:rsidRPr="009F3571" w:rsidRDefault="00F24F9D" w:rsidP="00F24F9D">
      <w:pPr>
        <w:spacing w:after="120" w:line="276" w:lineRule="auto"/>
        <w:ind w:hanging="284"/>
        <w:rPr>
          <w:rFonts w:ascii="Arial" w:hAnsi="Arial" w:cs="Arial"/>
          <w:sz w:val="20"/>
          <w:szCs w:val="20"/>
        </w:rPr>
      </w:pPr>
      <w:r w:rsidRPr="009F3571">
        <w:rPr>
          <w:rFonts w:ascii="Arial" w:hAnsi="Arial" w:cs="Arial"/>
          <w:bCs/>
          <w:sz w:val="20"/>
          <w:szCs w:val="20"/>
        </w:rPr>
        <w:t>zástupce ředitele</w:t>
      </w:r>
      <w:r w:rsidR="007D6F06">
        <w:rPr>
          <w:rFonts w:ascii="Arial" w:hAnsi="Arial" w:cs="Arial"/>
          <w:bCs/>
          <w:sz w:val="20"/>
          <w:szCs w:val="20"/>
        </w:rPr>
        <w:t xml:space="preserve"> IPR Praha</w:t>
      </w:r>
      <w:r w:rsidR="00A83035" w:rsidRPr="009F3571">
        <w:rPr>
          <w:rFonts w:ascii="Arial" w:hAnsi="Arial" w:cs="Arial"/>
          <w:bCs/>
          <w:sz w:val="20"/>
          <w:szCs w:val="20"/>
        </w:rPr>
        <w:tab/>
      </w:r>
      <w:r w:rsidR="00A83035" w:rsidRPr="009F3571">
        <w:rPr>
          <w:rFonts w:ascii="Arial" w:hAnsi="Arial" w:cs="Arial"/>
          <w:bCs/>
          <w:sz w:val="20"/>
          <w:szCs w:val="20"/>
        </w:rPr>
        <w:tab/>
      </w:r>
      <w:r w:rsidR="00A83035" w:rsidRPr="009F3571">
        <w:rPr>
          <w:rFonts w:ascii="Arial" w:hAnsi="Arial" w:cs="Arial"/>
          <w:bCs/>
          <w:sz w:val="20"/>
          <w:szCs w:val="20"/>
        </w:rPr>
        <w:tab/>
      </w:r>
      <w:r w:rsidR="00A83035" w:rsidRPr="009F3571">
        <w:rPr>
          <w:rFonts w:ascii="Arial" w:hAnsi="Arial" w:cs="Arial"/>
          <w:bCs/>
          <w:sz w:val="20"/>
          <w:szCs w:val="20"/>
        </w:rPr>
        <w:tab/>
      </w:r>
      <w:r w:rsidR="007D6F06">
        <w:rPr>
          <w:rFonts w:ascii="Arial" w:hAnsi="Arial" w:cs="Arial"/>
          <w:bCs/>
          <w:sz w:val="20"/>
          <w:szCs w:val="20"/>
        </w:rPr>
        <w:t>jednatel společnosti MOBA studio s. r. o.</w:t>
      </w:r>
    </w:p>
    <w:sectPr w:rsidR="00631198" w:rsidRPr="009F357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00DC0" w14:textId="77777777" w:rsidR="00376484" w:rsidRDefault="00376484">
      <w:r>
        <w:separator/>
      </w:r>
    </w:p>
  </w:endnote>
  <w:endnote w:type="continuationSeparator" w:id="0">
    <w:p w14:paraId="22566DD2" w14:textId="77777777" w:rsidR="00376484" w:rsidRDefault="0037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D79B" w14:textId="77777777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283AAD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283AAD">
      <w:rPr>
        <w:b/>
        <w:noProof/>
        <w:sz w:val="24"/>
        <w:szCs w:val="24"/>
      </w:rPr>
      <w:t>8</w:t>
    </w:r>
    <w:r>
      <w:rPr>
        <w:b/>
        <w:sz w:val="24"/>
        <w:szCs w:val="24"/>
      </w:rPr>
      <w:fldChar w:fldCharType="end"/>
    </w:r>
  </w:p>
  <w:p w14:paraId="207D35F8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1DF64" w14:textId="77777777" w:rsidR="00376484" w:rsidRDefault="00376484">
      <w:r>
        <w:separator/>
      </w:r>
    </w:p>
  </w:footnote>
  <w:footnote w:type="continuationSeparator" w:id="0">
    <w:p w14:paraId="5FBAC789" w14:textId="77777777" w:rsidR="00376484" w:rsidRDefault="00376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662C" w14:textId="6E92B114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>: ZAK</w:t>
    </w:r>
    <w:r w:rsidR="00651395" w:rsidRPr="00BE2197">
      <w:rPr>
        <w:sz w:val="22"/>
      </w:rPr>
      <w:t xml:space="preserve"> </w:t>
    </w:r>
    <w:r w:rsidR="00976E88">
      <w:rPr>
        <w:sz w:val="22"/>
      </w:rPr>
      <w:t>18 - 0226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</w:t>
    </w:r>
  </w:p>
  <w:p w14:paraId="04FC878C" w14:textId="77777777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14:paraId="66E8A600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4E7961"/>
    <w:multiLevelType w:val="hybridMultilevel"/>
    <w:tmpl w:val="5AB442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2D0FA7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9453ED4"/>
    <w:multiLevelType w:val="hybridMultilevel"/>
    <w:tmpl w:val="1A627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5B0B7D"/>
    <w:multiLevelType w:val="hybridMultilevel"/>
    <w:tmpl w:val="F46EE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8F3BFE"/>
    <w:multiLevelType w:val="hybridMultilevel"/>
    <w:tmpl w:val="7A1ACB32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16236039"/>
    <w:multiLevelType w:val="hybridMultilevel"/>
    <w:tmpl w:val="938E1A40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D4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3C591E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C36067"/>
    <w:multiLevelType w:val="hybridMultilevel"/>
    <w:tmpl w:val="4E7C7A94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49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10" w:hanging="360"/>
      </w:pPr>
    </w:lvl>
    <w:lvl w:ilvl="2" w:tplc="0405001B" w:tentative="1">
      <w:start w:val="1"/>
      <w:numFmt w:val="lowerRoman"/>
      <w:lvlText w:val="%3."/>
      <w:lvlJc w:val="right"/>
      <w:pPr>
        <w:ind w:left="2930" w:hanging="180"/>
      </w:pPr>
    </w:lvl>
    <w:lvl w:ilvl="3" w:tplc="0405000F" w:tentative="1">
      <w:start w:val="1"/>
      <w:numFmt w:val="decimal"/>
      <w:lvlText w:val="%4."/>
      <w:lvlJc w:val="left"/>
      <w:pPr>
        <w:ind w:left="3650" w:hanging="360"/>
      </w:pPr>
    </w:lvl>
    <w:lvl w:ilvl="4" w:tplc="04050019" w:tentative="1">
      <w:start w:val="1"/>
      <w:numFmt w:val="lowerLetter"/>
      <w:lvlText w:val="%5."/>
      <w:lvlJc w:val="left"/>
      <w:pPr>
        <w:ind w:left="4370" w:hanging="360"/>
      </w:pPr>
    </w:lvl>
    <w:lvl w:ilvl="5" w:tplc="0405001B" w:tentative="1">
      <w:start w:val="1"/>
      <w:numFmt w:val="lowerRoman"/>
      <w:lvlText w:val="%6."/>
      <w:lvlJc w:val="right"/>
      <w:pPr>
        <w:ind w:left="5090" w:hanging="180"/>
      </w:pPr>
    </w:lvl>
    <w:lvl w:ilvl="6" w:tplc="0405000F" w:tentative="1">
      <w:start w:val="1"/>
      <w:numFmt w:val="decimal"/>
      <w:lvlText w:val="%7."/>
      <w:lvlJc w:val="left"/>
      <w:pPr>
        <w:ind w:left="5810" w:hanging="360"/>
      </w:pPr>
    </w:lvl>
    <w:lvl w:ilvl="7" w:tplc="04050019" w:tentative="1">
      <w:start w:val="1"/>
      <w:numFmt w:val="lowerLetter"/>
      <w:lvlText w:val="%8."/>
      <w:lvlJc w:val="left"/>
      <w:pPr>
        <w:ind w:left="6530" w:hanging="360"/>
      </w:pPr>
    </w:lvl>
    <w:lvl w:ilvl="8" w:tplc="040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28C36940"/>
    <w:multiLevelType w:val="hybridMultilevel"/>
    <w:tmpl w:val="04600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F5B0A"/>
    <w:multiLevelType w:val="hybridMultilevel"/>
    <w:tmpl w:val="A0A2D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14EBD"/>
    <w:multiLevelType w:val="hybridMultilevel"/>
    <w:tmpl w:val="F84876DC"/>
    <w:lvl w:ilvl="0" w:tplc="0B8E9B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201D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2" w:tplc="A7865330">
      <w:start w:val="1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7806561"/>
    <w:multiLevelType w:val="hybridMultilevel"/>
    <w:tmpl w:val="FEE6762C"/>
    <w:lvl w:ilvl="0" w:tplc="FCE80DEA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3E7B3251"/>
    <w:multiLevelType w:val="hybridMultilevel"/>
    <w:tmpl w:val="1D64C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1B1C00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45714D61"/>
    <w:multiLevelType w:val="hybridMultilevel"/>
    <w:tmpl w:val="763074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7E84545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48B6303E"/>
    <w:multiLevelType w:val="hybridMultilevel"/>
    <w:tmpl w:val="981602D0"/>
    <w:lvl w:ilvl="0" w:tplc="C174F918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167F2A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4A4D4086"/>
    <w:multiLevelType w:val="multilevel"/>
    <w:tmpl w:val="41C8E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57146115"/>
    <w:multiLevelType w:val="hybridMultilevel"/>
    <w:tmpl w:val="99BC4DB6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A22819"/>
    <w:multiLevelType w:val="hybridMultilevel"/>
    <w:tmpl w:val="E110C5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7627E4"/>
    <w:multiLevelType w:val="multilevel"/>
    <w:tmpl w:val="2BD4E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B7D32BC"/>
    <w:multiLevelType w:val="hybridMultilevel"/>
    <w:tmpl w:val="36CEF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7"/>
  </w:num>
  <w:num w:numId="4">
    <w:abstractNumId w:val="49"/>
  </w:num>
  <w:num w:numId="5">
    <w:abstractNumId w:val="34"/>
  </w:num>
  <w:num w:numId="6">
    <w:abstractNumId w:val="32"/>
  </w:num>
  <w:num w:numId="7">
    <w:abstractNumId w:val="52"/>
  </w:num>
  <w:num w:numId="8">
    <w:abstractNumId w:val="54"/>
  </w:num>
  <w:num w:numId="9">
    <w:abstractNumId w:val="25"/>
  </w:num>
  <w:num w:numId="10">
    <w:abstractNumId w:val="35"/>
  </w:num>
  <w:num w:numId="11">
    <w:abstractNumId w:val="21"/>
  </w:num>
  <w:num w:numId="12">
    <w:abstractNumId w:val="51"/>
  </w:num>
  <w:num w:numId="13">
    <w:abstractNumId w:val="33"/>
  </w:num>
  <w:num w:numId="14">
    <w:abstractNumId w:val="45"/>
  </w:num>
  <w:num w:numId="15">
    <w:abstractNumId w:val="29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8"/>
  </w:num>
  <w:num w:numId="18">
    <w:abstractNumId w:val="28"/>
  </w:num>
  <w:num w:numId="19">
    <w:abstractNumId w:val="20"/>
  </w:num>
  <w:num w:numId="20">
    <w:abstractNumId w:val="42"/>
  </w:num>
  <w:num w:numId="21">
    <w:abstractNumId w:val="27"/>
  </w:num>
  <w:num w:numId="22">
    <w:abstractNumId w:val="23"/>
  </w:num>
  <w:num w:numId="23">
    <w:abstractNumId w:val="46"/>
  </w:num>
  <w:num w:numId="24">
    <w:abstractNumId w:val="40"/>
  </w:num>
  <w:num w:numId="25">
    <w:abstractNumId w:val="47"/>
  </w:num>
  <w:num w:numId="26">
    <w:abstractNumId w:val="30"/>
  </w:num>
  <w:num w:numId="27">
    <w:abstractNumId w:val="53"/>
  </w:num>
  <w:num w:numId="28">
    <w:abstractNumId w:val="38"/>
  </w:num>
  <w:num w:numId="29">
    <w:abstractNumId w:val="31"/>
  </w:num>
  <w:num w:numId="30">
    <w:abstractNumId w:val="41"/>
  </w:num>
  <w:num w:numId="31">
    <w:abstractNumId w:val="44"/>
  </w:num>
  <w:num w:numId="32">
    <w:abstractNumId w:val="36"/>
  </w:num>
  <w:num w:numId="33">
    <w:abstractNumId w:val="26"/>
  </w:num>
  <w:num w:numId="34">
    <w:abstractNumId w:val="22"/>
  </w:num>
  <w:num w:numId="35">
    <w:abstractNumId w:val="39"/>
  </w:num>
  <w:num w:numId="36">
    <w:abstractNumId w:val="50"/>
  </w:num>
  <w:num w:numId="37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3B35"/>
    <w:rsid w:val="00004080"/>
    <w:rsid w:val="000172DD"/>
    <w:rsid w:val="00017549"/>
    <w:rsid w:val="000214B8"/>
    <w:rsid w:val="00025B81"/>
    <w:rsid w:val="00033DCA"/>
    <w:rsid w:val="00043028"/>
    <w:rsid w:val="000840F8"/>
    <w:rsid w:val="000961C6"/>
    <w:rsid w:val="000B04CA"/>
    <w:rsid w:val="000C1E2D"/>
    <w:rsid w:val="000D58FD"/>
    <w:rsid w:val="000E19BD"/>
    <w:rsid w:val="000E5E8B"/>
    <w:rsid w:val="000E7CD4"/>
    <w:rsid w:val="000F439E"/>
    <w:rsid w:val="00127B5C"/>
    <w:rsid w:val="001423F0"/>
    <w:rsid w:val="00150A9D"/>
    <w:rsid w:val="00152DCC"/>
    <w:rsid w:val="00157E43"/>
    <w:rsid w:val="00162DBA"/>
    <w:rsid w:val="0016457C"/>
    <w:rsid w:val="00173A25"/>
    <w:rsid w:val="00180CDB"/>
    <w:rsid w:val="00190A55"/>
    <w:rsid w:val="001A309B"/>
    <w:rsid w:val="001A4B2B"/>
    <w:rsid w:val="001A6322"/>
    <w:rsid w:val="001B5725"/>
    <w:rsid w:val="001D54B4"/>
    <w:rsid w:val="001D598A"/>
    <w:rsid w:val="001E5522"/>
    <w:rsid w:val="002234EC"/>
    <w:rsid w:val="002263BD"/>
    <w:rsid w:val="002440B2"/>
    <w:rsid w:val="002442B7"/>
    <w:rsid w:val="00253B68"/>
    <w:rsid w:val="002667F0"/>
    <w:rsid w:val="00281EE1"/>
    <w:rsid w:val="00283AAD"/>
    <w:rsid w:val="00283F23"/>
    <w:rsid w:val="002A1B71"/>
    <w:rsid w:val="002B3CD6"/>
    <w:rsid w:val="002C0981"/>
    <w:rsid w:val="002C173E"/>
    <w:rsid w:val="002D2B5D"/>
    <w:rsid w:val="002D6746"/>
    <w:rsid w:val="002E6AD1"/>
    <w:rsid w:val="002F4563"/>
    <w:rsid w:val="002F69D5"/>
    <w:rsid w:val="0030359E"/>
    <w:rsid w:val="0031420E"/>
    <w:rsid w:val="003369D1"/>
    <w:rsid w:val="00343FB3"/>
    <w:rsid w:val="00347907"/>
    <w:rsid w:val="00350B16"/>
    <w:rsid w:val="00360039"/>
    <w:rsid w:val="0037586C"/>
    <w:rsid w:val="00376484"/>
    <w:rsid w:val="0038330D"/>
    <w:rsid w:val="003940F2"/>
    <w:rsid w:val="0039484E"/>
    <w:rsid w:val="003B6E46"/>
    <w:rsid w:val="003C683F"/>
    <w:rsid w:val="003F6D6A"/>
    <w:rsid w:val="0041139D"/>
    <w:rsid w:val="00483B1F"/>
    <w:rsid w:val="004A5D1C"/>
    <w:rsid w:val="004B5271"/>
    <w:rsid w:val="004D46BF"/>
    <w:rsid w:val="004E197D"/>
    <w:rsid w:val="004E7204"/>
    <w:rsid w:val="004F7458"/>
    <w:rsid w:val="004F7C72"/>
    <w:rsid w:val="00502231"/>
    <w:rsid w:val="005030DF"/>
    <w:rsid w:val="00503EBE"/>
    <w:rsid w:val="00514BA1"/>
    <w:rsid w:val="00520434"/>
    <w:rsid w:val="00522DAD"/>
    <w:rsid w:val="00530FBD"/>
    <w:rsid w:val="00531CFB"/>
    <w:rsid w:val="005420F9"/>
    <w:rsid w:val="00552BAD"/>
    <w:rsid w:val="00552E17"/>
    <w:rsid w:val="0056225B"/>
    <w:rsid w:val="00581438"/>
    <w:rsid w:val="005818CC"/>
    <w:rsid w:val="005A308C"/>
    <w:rsid w:val="005A6059"/>
    <w:rsid w:val="005B3195"/>
    <w:rsid w:val="005B3A40"/>
    <w:rsid w:val="005B7770"/>
    <w:rsid w:val="005C754A"/>
    <w:rsid w:val="005D0F35"/>
    <w:rsid w:val="0060154C"/>
    <w:rsid w:val="00602D8B"/>
    <w:rsid w:val="00604807"/>
    <w:rsid w:val="00607DC9"/>
    <w:rsid w:val="006266AA"/>
    <w:rsid w:val="00631198"/>
    <w:rsid w:val="00647611"/>
    <w:rsid w:val="00651395"/>
    <w:rsid w:val="00663A5C"/>
    <w:rsid w:val="0067120C"/>
    <w:rsid w:val="00677C35"/>
    <w:rsid w:val="006B1D27"/>
    <w:rsid w:val="006E0590"/>
    <w:rsid w:val="006E3D1A"/>
    <w:rsid w:val="006F12D4"/>
    <w:rsid w:val="00700E30"/>
    <w:rsid w:val="00713149"/>
    <w:rsid w:val="00735E37"/>
    <w:rsid w:val="00740905"/>
    <w:rsid w:val="00751C07"/>
    <w:rsid w:val="0075251B"/>
    <w:rsid w:val="00754C9B"/>
    <w:rsid w:val="00770489"/>
    <w:rsid w:val="007751A9"/>
    <w:rsid w:val="00775E3A"/>
    <w:rsid w:val="00775F16"/>
    <w:rsid w:val="007A7072"/>
    <w:rsid w:val="007B3CC0"/>
    <w:rsid w:val="007B3DB3"/>
    <w:rsid w:val="007C1397"/>
    <w:rsid w:val="007C2838"/>
    <w:rsid w:val="007C5CDF"/>
    <w:rsid w:val="007D31B3"/>
    <w:rsid w:val="007D6F06"/>
    <w:rsid w:val="007D7B86"/>
    <w:rsid w:val="007E0EB3"/>
    <w:rsid w:val="007E736D"/>
    <w:rsid w:val="007E78A4"/>
    <w:rsid w:val="007F1B92"/>
    <w:rsid w:val="007F30BA"/>
    <w:rsid w:val="007F319A"/>
    <w:rsid w:val="00802025"/>
    <w:rsid w:val="008054E1"/>
    <w:rsid w:val="008065AE"/>
    <w:rsid w:val="0081750C"/>
    <w:rsid w:val="00822F7E"/>
    <w:rsid w:val="00823114"/>
    <w:rsid w:val="008343E7"/>
    <w:rsid w:val="00847BD4"/>
    <w:rsid w:val="0086005C"/>
    <w:rsid w:val="00860755"/>
    <w:rsid w:val="0087204D"/>
    <w:rsid w:val="00877083"/>
    <w:rsid w:val="00883398"/>
    <w:rsid w:val="00890F78"/>
    <w:rsid w:val="00895D6C"/>
    <w:rsid w:val="008B112F"/>
    <w:rsid w:val="008D7BC0"/>
    <w:rsid w:val="008E6ADB"/>
    <w:rsid w:val="008F0C54"/>
    <w:rsid w:val="008F0F3B"/>
    <w:rsid w:val="008F35A5"/>
    <w:rsid w:val="008F705B"/>
    <w:rsid w:val="009031EB"/>
    <w:rsid w:val="00912C4F"/>
    <w:rsid w:val="0092768E"/>
    <w:rsid w:val="0093217E"/>
    <w:rsid w:val="00940176"/>
    <w:rsid w:val="009572F4"/>
    <w:rsid w:val="00963D70"/>
    <w:rsid w:val="00966AB6"/>
    <w:rsid w:val="0097291D"/>
    <w:rsid w:val="00974B02"/>
    <w:rsid w:val="00976E88"/>
    <w:rsid w:val="009918E8"/>
    <w:rsid w:val="009B2A9A"/>
    <w:rsid w:val="009B5D97"/>
    <w:rsid w:val="009B60DD"/>
    <w:rsid w:val="009D40D5"/>
    <w:rsid w:val="009F3571"/>
    <w:rsid w:val="009F3C46"/>
    <w:rsid w:val="009F6503"/>
    <w:rsid w:val="00A04ABD"/>
    <w:rsid w:val="00A37984"/>
    <w:rsid w:val="00A5143A"/>
    <w:rsid w:val="00A83035"/>
    <w:rsid w:val="00A94B18"/>
    <w:rsid w:val="00A95751"/>
    <w:rsid w:val="00AB2247"/>
    <w:rsid w:val="00AB24EA"/>
    <w:rsid w:val="00AD68DF"/>
    <w:rsid w:val="00AF0A11"/>
    <w:rsid w:val="00AF378F"/>
    <w:rsid w:val="00B0160D"/>
    <w:rsid w:val="00B16EA8"/>
    <w:rsid w:val="00B36174"/>
    <w:rsid w:val="00B433EB"/>
    <w:rsid w:val="00B43F3B"/>
    <w:rsid w:val="00B44A86"/>
    <w:rsid w:val="00B541D8"/>
    <w:rsid w:val="00B63840"/>
    <w:rsid w:val="00B914A9"/>
    <w:rsid w:val="00B94068"/>
    <w:rsid w:val="00B95361"/>
    <w:rsid w:val="00BA2280"/>
    <w:rsid w:val="00BA3263"/>
    <w:rsid w:val="00BA69CF"/>
    <w:rsid w:val="00BB5233"/>
    <w:rsid w:val="00BC221C"/>
    <w:rsid w:val="00BD6904"/>
    <w:rsid w:val="00BD7897"/>
    <w:rsid w:val="00BE2197"/>
    <w:rsid w:val="00BE6807"/>
    <w:rsid w:val="00BE7E88"/>
    <w:rsid w:val="00BF2C3F"/>
    <w:rsid w:val="00BF472E"/>
    <w:rsid w:val="00C02878"/>
    <w:rsid w:val="00C0669B"/>
    <w:rsid w:val="00C14350"/>
    <w:rsid w:val="00C529C5"/>
    <w:rsid w:val="00C529D5"/>
    <w:rsid w:val="00C565F1"/>
    <w:rsid w:val="00C6394F"/>
    <w:rsid w:val="00C64110"/>
    <w:rsid w:val="00C64161"/>
    <w:rsid w:val="00C64888"/>
    <w:rsid w:val="00C84C0B"/>
    <w:rsid w:val="00CA08E1"/>
    <w:rsid w:val="00CA3A54"/>
    <w:rsid w:val="00CA3B91"/>
    <w:rsid w:val="00CA6CE4"/>
    <w:rsid w:val="00CB3F5F"/>
    <w:rsid w:val="00CC0ACD"/>
    <w:rsid w:val="00CC1EAF"/>
    <w:rsid w:val="00CC4E18"/>
    <w:rsid w:val="00CD2A02"/>
    <w:rsid w:val="00CE0024"/>
    <w:rsid w:val="00CE6AD3"/>
    <w:rsid w:val="00CE703C"/>
    <w:rsid w:val="00CF4378"/>
    <w:rsid w:val="00CF4FF0"/>
    <w:rsid w:val="00D00A49"/>
    <w:rsid w:val="00D044BC"/>
    <w:rsid w:val="00D1144A"/>
    <w:rsid w:val="00D255D6"/>
    <w:rsid w:val="00D30431"/>
    <w:rsid w:val="00D353D9"/>
    <w:rsid w:val="00D37798"/>
    <w:rsid w:val="00D55625"/>
    <w:rsid w:val="00D60E94"/>
    <w:rsid w:val="00D81FE6"/>
    <w:rsid w:val="00D92668"/>
    <w:rsid w:val="00DA4E01"/>
    <w:rsid w:val="00DA6E4E"/>
    <w:rsid w:val="00DA6F4E"/>
    <w:rsid w:val="00DB0698"/>
    <w:rsid w:val="00DB220D"/>
    <w:rsid w:val="00DB5EA5"/>
    <w:rsid w:val="00DC26FF"/>
    <w:rsid w:val="00DC30BC"/>
    <w:rsid w:val="00DE3B26"/>
    <w:rsid w:val="00E16D0E"/>
    <w:rsid w:val="00E2546D"/>
    <w:rsid w:val="00E334E8"/>
    <w:rsid w:val="00E35D2B"/>
    <w:rsid w:val="00E52DE0"/>
    <w:rsid w:val="00E56F6F"/>
    <w:rsid w:val="00E64612"/>
    <w:rsid w:val="00E6571B"/>
    <w:rsid w:val="00E74AA1"/>
    <w:rsid w:val="00E804BA"/>
    <w:rsid w:val="00E806E9"/>
    <w:rsid w:val="00E90682"/>
    <w:rsid w:val="00E96E69"/>
    <w:rsid w:val="00EA430A"/>
    <w:rsid w:val="00EC43A6"/>
    <w:rsid w:val="00ED2987"/>
    <w:rsid w:val="00EE3BB6"/>
    <w:rsid w:val="00EF5181"/>
    <w:rsid w:val="00EF70E1"/>
    <w:rsid w:val="00F0129B"/>
    <w:rsid w:val="00F07B19"/>
    <w:rsid w:val="00F07CB6"/>
    <w:rsid w:val="00F21CE0"/>
    <w:rsid w:val="00F24F9D"/>
    <w:rsid w:val="00F2559D"/>
    <w:rsid w:val="00F3222D"/>
    <w:rsid w:val="00F41491"/>
    <w:rsid w:val="00F46574"/>
    <w:rsid w:val="00F62790"/>
    <w:rsid w:val="00F63739"/>
    <w:rsid w:val="00F70F6A"/>
    <w:rsid w:val="00F758E8"/>
    <w:rsid w:val="00F9083E"/>
    <w:rsid w:val="00F953A6"/>
    <w:rsid w:val="00FC4E66"/>
    <w:rsid w:val="00FC6C51"/>
    <w:rsid w:val="00FD2303"/>
    <w:rsid w:val="00FD3D64"/>
    <w:rsid w:val="00FE0EDB"/>
    <w:rsid w:val="00FE1D64"/>
    <w:rsid w:val="00FF44C6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CA54C"/>
  <w15:chartTrackingRefBased/>
  <w15:docId w15:val="{581FC647-3D20-4222-951C-E4E34194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pPr>
      <w:suppressAutoHyphens/>
    </w:pPr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  <w:suppressAutoHyphens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7F50F-D4E3-4311-833F-D607DAB88C11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D1A509-ADCF-4516-901A-60552F0A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3293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22682</CharactersWithSpaces>
  <SharedDoc>false</SharedDoc>
  <HLinks>
    <vt:vector size="12" baseType="variant">
      <vt:variant>
        <vt:i4>2162774</vt:i4>
      </vt:variant>
      <vt:variant>
        <vt:i4>3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2162774</vt:i4>
      </vt:variant>
      <vt:variant>
        <vt:i4>0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Raffayová Markéta (IPR/R)</cp:lastModifiedBy>
  <cp:revision>4</cp:revision>
  <cp:lastPrinted>2018-09-18T14:18:00Z</cp:lastPrinted>
  <dcterms:created xsi:type="dcterms:W3CDTF">2018-09-18T14:07:00Z</dcterms:created>
  <dcterms:modified xsi:type="dcterms:W3CDTF">2018-09-19T14:03:00Z</dcterms:modified>
</cp:coreProperties>
</file>