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6C084" w14:textId="6F91E8C4" w:rsidR="00EE507D" w:rsidRPr="00D9038C" w:rsidRDefault="00D24C32" w:rsidP="00DF3129">
      <w:pPr>
        <w:pStyle w:val="Zkladntext"/>
        <w:keepNext/>
        <w:spacing w:line="276" w:lineRule="auto"/>
        <w:jc w:val="center"/>
        <w:rPr>
          <w:rFonts w:ascii="Arial" w:hAnsi="Arial" w:cs="Arial"/>
          <w:b/>
          <w:sz w:val="20"/>
          <w:szCs w:val="20"/>
        </w:rPr>
      </w:pPr>
      <w:r>
        <w:rPr>
          <w:rFonts w:ascii="Arial" w:hAnsi="Arial" w:cs="Arial"/>
          <w:b/>
          <w:sz w:val="20"/>
          <w:szCs w:val="20"/>
        </w:rPr>
        <w:t xml:space="preserve">Smlouva o zajištění podpory </w:t>
      </w:r>
      <w:r w:rsidR="00823DC0">
        <w:rPr>
          <w:rFonts w:ascii="Arial" w:hAnsi="Arial" w:cs="Arial"/>
          <w:b/>
          <w:sz w:val="20"/>
          <w:szCs w:val="20"/>
        </w:rPr>
        <w:t xml:space="preserve">softwarového vybavení </w:t>
      </w:r>
      <w:r w:rsidRPr="004F215F">
        <w:rPr>
          <w:rFonts w:ascii="Arial" w:hAnsi="Arial" w:cs="Arial"/>
          <w:b/>
          <w:sz w:val="20"/>
          <w:szCs w:val="20"/>
        </w:rPr>
        <w:t>diskových polí</w:t>
      </w:r>
      <w:r w:rsidRPr="005C478D">
        <w:rPr>
          <w:rFonts w:ascii="Arial" w:hAnsi="Arial" w:cs="Arial"/>
          <w:b/>
          <w:sz w:val="20"/>
          <w:szCs w:val="20"/>
        </w:rPr>
        <w:t xml:space="preserve"> </w:t>
      </w:r>
      <w:r w:rsidR="00EE507D" w:rsidRPr="005C478D">
        <w:rPr>
          <w:rFonts w:ascii="Arial" w:hAnsi="Arial" w:cs="Arial"/>
          <w:b/>
          <w:sz w:val="20"/>
          <w:szCs w:val="20"/>
        </w:rPr>
        <w:t>č.</w:t>
      </w:r>
      <w:r w:rsidR="00DF3129" w:rsidRPr="005C478D">
        <w:rPr>
          <w:rFonts w:ascii="Arial" w:hAnsi="Arial" w:cs="Arial"/>
          <w:b/>
          <w:sz w:val="20"/>
          <w:szCs w:val="20"/>
        </w:rPr>
        <w:t xml:space="preserve"> </w:t>
      </w:r>
      <w:r w:rsidR="00846BBF" w:rsidRPr="00886403">
        <w:rPr>
          <w:rFonts w:ascii="Arial" w:hAnsi="Arial" w:cs="Arial"/>
          <w:b/>
          <w:sz w:val="20"/>
          <w:szCs w:val="20"/>
        </w:rPr>
        <w:t>1800535/4100051668</w:t>
      </w:r>
      <w:r w:rsidR="00D9038C">
        <w:rPr>
          <w:rFonts w:ascii="Arial" w:hAnsi="Arial" w:cs="Arial"/>
          <w:i/>
          <w:sz w:val="20"/>
          <w:szCs w:val="20"/>
        </w:rPr>
        <w:t xml:space="preserve"> </w:t>
      </w:r>
    </w:p>
    <w:p w14:paraId="02C6C085" w14:textId="2097A44C" w:rsidR="00EE507D" w:rsidRPr="005C478D" w:rsidRDefault="00EE507D" w:rsidP="00DF3129">
      <w:pPr>
        <w:pStyle w:val="Zkladntext"/>
        <w:keepNext/>
        <w:jc w:val="center"/>
        <w:rPr>
          <w:rFonts w:ascii="Arial" w:hAnsi="Arial" w:cs="Arial"/>
          <w:b/>
          <w:sz w:val="20"/>
          <w:szCs w:val="20"/>
        </w:rPr>
      </w:pPr>
      <w:r w:rsidRPr="005C478D">
        <w:rPr>
          <w:rFonts w:ascii="Arial" w:hAnsi="Arial" w:cs="Arial"/>
          <w:b/>
          <w:sz w:val="20"/>
          <w:szCs w:val="20"/>
        </w:rPr>
        <w:t>(ID VZ:</w:t>
      </w:r>
      <w:r w:rsidR="00BA7362" w:rsidRPr="00BA7362">
        <w:t xml:space="preserve"> </w:t>
      </w:r>
      <w:r w:rsidR="00BA7362" w:rsidRPr="00BA7362">
        <w:rPr>
          <w:rFonts w:ascii="Arial" w:hAnsi="Arial" w:cs="Arial"/>
          <w:b/>
          <w:sz w:val="20"/>
          <w:szCs w:val="20"/>
        </w:rPr>
        <w:t>1800535</w:t>
      </w:r>
      <w:r w:rsidRPr="005C478D">
        <w:rPr>
          <w:rFonts w:ascii="Arial" w:hAnsi="Arial" w:cs="Arial"/>
          <w:b/>
          <w:sz w:val="20"/>
          <w:szCs w:val="20"/>
        </w:rPr>
        <w:t>)</w:t>
      </w:r>
    </w:p>
    <w:p w14:paraId="02C6C086" w14:textId="77777777" w:rsidR="00EE507D" w:rsidRPr="00A510C0" w:rsidRDefault="00EE507D" w:rsidP="005C478D">
      <w:pPr>
        <w:spacing w:after="120" w:line="276" w:lineRule="auto"/>
        <w:contextualSpacing/>
        <w:jc w:val="center"/>
        <w:rPr>
          <w:rFonts w:ascii="Arial" w:hAnsi="Arial" w:cs="Arial"/>
          <w:sz w:val="20"/>
          <w:szCs w:val="22"/>
        </w:rPr>
      </w:pPr>
      <w:r w:rsidRPr="005C478D">
        <w:rPr>
          <w:rFonts w:ascii="Arial" w:hAnsi="Arial" w:cs="Arial"/>
          <w:sz w:val="20"/>
          <w:szCs w:val="22"/>
          <w:lang w:val="x-none"/>
        </w:rPr>
        <w:t xml:space="preserve">uzavřená dle ustanovení § 1746 odst. (2) zákona č. 89/2012 Sb., občanský zákoník </w:t>
      </w:r>
    </w:p>
    <w:p w14:paraId="02C6C087" w14:textId="77777777" w:rsidR="005C478D" w:rsidRPr="005C478D" w:rsidRDefault="00EE507D" w:rsidP="005C478D">
      <w:pPr>
        <w:spacing w:after="120" w:line="276" w:lineRule="auto"/>
        <w:contextualSpacing/>
        <w:jc w:val="center"/>
        <w:rPr>
          <w:rFonts w:ascii="Arial" w:hAnsi="Arial" w:cs="Arial"/>
          <w:sz w:val="20"/>
          <w:szCs w:val="22"/>
          <w:lang w:val="x-none"/>
        </w:rPr>
      </w:pPr>
      <w:r w:rsidRPr="005C478D">
        <w:rPr>
          <w:rFonts w:ascii="Arial" w:hAnsi="Arial" w:cs="Arial"/>
          <w:sz w:val="20"/>
          <w:szCs w:val="22"/>
          <w:lang w:val="x-none"/>
        </w:rPr>
        <w:t>ve znění pozdějších předpisů</w:t>
      </w:r>
      <w:r w:rsidR="00DF3129" w:rsidRPr="005C478D">
        <w:rPr>
          <w:rFonts w:ascii="Arial" w:hAnsi="Arial" w:cs="Arial"/>
          <w:sz w:val="20"/>
          <w:szCs w:val="22"/>
          <w:lang w:val="x-none"/>
        </w:rPr>
        <w:t xml:space="preserve"> </w:t>
      </w:r>
    </w:p>
    <w:p w14:paraId="02C6C088" w14:textId="77777777" w:rsidR="00EE507D" w:rsidRPr="005C478D" w:rsidRDefault="00EE507D" w:rsidP="00DF3129">
      <w:pPr>
        <w:pStyle w:val="Zkladntext"/>
        <w:keepNext/>
        <w:spacing w:after="0"/>
        <w:jc w:val="center"/>
        <w:rPr>
          <w:rFonts w:ascii="Arial" w:hAnsi="Arial" w:cs="Arial"/>
          <w:b/>
          <w:sz w:val="20"/>
          <w:szCs w:val="20"/>
        </w:rPr>
      </w:pPr>
      <w:r w:rsidRPr="005C478D">
        <w:rPr>
          <w:rFonts w:ascii="Arial" w:hAnsi="Arial" w:cs="Arial"/>
          <w:b/>
          <w:sz w:val="20"/>
          <w:szCs w:val="20"/>
        </w:rPr>
        <w:t>(dále jen „</w:t>
      </w:r>
      <w:r w:rsidR="00D24C32">
        <w:rPr>
          <w:rFonts w:ascii="Arial" w:hAnsi="Arial" w:cs="Arial"/>
          <w:b/>
          <w:sz w:val="20"/>
          <w:szCs w:val="20"/>
        </w:rPr>
        <w:t>Smlouva</w:t>
      </w:r>
      <w:r w:rsidRPr="005C478D">
        <w:rPr>
          <w:rFonts w:ascii="Arial" w:hAnsi="Arial" w:cs="Arial"/>
          <w:b/>
          <w:sz w:val="20"/>
          <w:szCs w:val="20"/>
        </w:rPr>
        <w:t>“)</w:t>
      </w:r>
    </w:p>
    <w:p w14:paraId="02C6C089" w14:textId="77777777" w:rsidR="005C478D" w:rsidRDefault="005C478D" w:rsidP="005C478D">
      <w:pPr>
        <w:keepNext/>
        <w:spacing w:after="120" w:line="276" w:lineRule="auto"/>
        <w:jc w:val="both"/>
        <w:rPr>
          <w:rFonts w:ascii="Arial" w:hAnsi="Arial" w:cs="Arial"/>
          <w:sz w:val="20"/>
          <w:szCs w:val="20"/>
        </w:rPr>
      </w:pPr>
      <w:bookmarkStart w:id="0" w:name="_Toc327187802"/>
    </w:p>
    <w:p w14:paraId="02C6C08A" w14:textId="77777777" w:rsidR="00D9038C" w:rsidRPr="00D9038C" w:rsidRDefault="00D9038C" w:rsidP="005C478D">
      <w:pPr>
        <w:keepNext/>
        <w:spacing w:after="120" w:line="276" w:lineRule="auto"/>
        <w:jc w:val="both"/>
        <w:rPr>
          <w:rFonts w:ascii="Arial" w:hAnsi="Arial" w:cs="Arial"/>
          <w:sz w:val="20"/>
          <w:szCs w:val="20"/>
        </w:rPr>
      </w:pPr>
    </w:p>
    <w:p w14:paraId="02C6C08B" w14:textId="77777777" w:rsidR="005C478D" w:rsidRDefault="00D24C32" w:rsidP="00D24C32">
      <w:pPr>
        <w:keepNext/>
        <w:spacing w:after="120" w:line="276" w:lineRule="auto"/>
        <w:rPr>
          <w:rFonts w:ascii="Arial" w:hAnsi="Arial" w:cs="Arial"/>
          <w:b/>
          <w:sz w:val="20"/>
          <w:szCs w:val="20"/>
        </w:rPr>
      </w:pPr>
      <w:r>
        <w:rPr>
          <w:rFonts w:ascii="Arial" w:hAnsi="Arial" w:cs="Arial"/>
          <w:b/>
          <w:sz w:val="20"/>
          <w:szCs w:val="20"/>
        </w:rPr>
        <w:t>Smluvní strany</w:t>
      </w:r>
      <w:r w:rsidR="005C478D" w:rsidRPr="0060486C">
        <w:rPr>
          <w:rFonts w:ascii="Arial" w:hAnsi="Arial" w:cs="Arial"/>
          <w:b/>
          <w:sz w:val="20"/>
          <w:szCs w:val="20"/>
          <w:lang w:val="x-none"/>
        </w:rPr>
        <w:t>:</w:t>
      </w:r>
    </w:p>
    <w:p w14:paraId="02C6C08C" w14:textId="77777777" w:rsidR="00D24C32" w:rsidRPr="00D24C32" w:rsidRDefault="00D24C32" w:rsidP="00D24C32">
      <w:pPr>
        <w:keepNext/>
        <w:spacing w:after="120" w:line="276" w:lineRule="auto"/>
        <w:rPr>
          <w:rFonts w:ascii="Arial" w:hAnsi="Arial" w:cs="Arial"/>
          <w:b/>
          <w:sz w:val="20"/>
          <w:szCs w:val="20"/>
        </w:rPr>
      </w:pPr>
    </w:p>
    <w:p w14:paraId="02C6C08D" w14:textId="77777777" w:rsidR="005C478D" w:rsidRPr="0060486C" w:rsidRDefault="005C478D" w:rsidP="00511059">
      <w:pPr>
        <w:widowControl w:val="0"/>
        <w:numPr>
          <w:ilvl w:val="0"/>
          <w:numId w:val="20"/>
        </w:numPr>
        <w:spacing w:after="120" w:line="276" w:lineRule="auto"/>
        <w:ind w:left="425" w:hanging="425"/>
        <w:contextualSpacing/>
        <w:outlineLvl w:val="1"/>
        <w:rPr>
          <w:rFonts w:ascii="Arial" w:hAnsi="Arial" w:cs="Arial"/>
          <w:sz w:val="20"/>
          <w:szCs w:val="20"/>
          <w:lang w:val="x-none"/>
        </w:rPr>
      </w:pPr>
      <w:r w:rsidRPr="0060486C">
        <w:rPr>
          <w:rFonts w:ascii="Arial" w:hAnsi="Arial" w:cs="Arial"/>
          <w:b/>
          <w:bCs/>
          <w:sz w:val="20"/>
          <w:szCs w:val="20"/>
          <w:lang w:val="x-none"/>
        </w:rPr>
        <w:t>Všeobecná zdravotní pojišťovna České republiky</w:t>
      </w:r>
    </w:p>
    <w:p w14:paraId="02C6C08E" w14:textId="2B6E13E6"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F057BA">
        <w:rPr>
          <w:rFonts w:ascii="Arial" w:hAnsi="Arial" w:cs="Arial"/>
          <w:sz w:val="20"/>
          <w:szCs w:val="22"/>
        </w:rPr>
        <w:t>/4</w:t>
      </w:r>
      <w:r w:rsidRPr="0060486C">
        <w:rPr>
          <w:rFonts w:ascii="Arial" w:hAnsi="Arial" w:cs="Arial"/>
          <w:sz w:val="20"/>
          <w:szCs w:val="22"/>
        </w:rPr>
        <w:t>, 130 000 Praha 3</w:t>
      </w:r>
    </w:p>
    <w:p w14:paraId="02C6C08F"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02C6C090"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02C6C091"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02C6C092" w14:textId="77777777"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02C6C093" w14:textId="450ACCE5"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r w:rsidR="00D239C7">
        <w:rPr>
          <w:rFonts w:ascii="Arial" w:hAnsi="Arial" w:cs="Arial"/>
          <w:sz w:val="20"/>
          <w:szCs w:val="22"/>
        </w:rPr>
        <w:t>XXXXXXXXX</w:t>
      </w:r>
    </w:p>
    <w:p w14:paraId="02C6C094" w14:textId="77777777" w:rsidR="005C478D" w:rsidRPr="0060486C" w:rsidRDefault="005C478D" w:rsidP="005C478D">
      <w:pPr>
        <w:tabs>
          <w:tab w:val="left" w:pos="1701"/>
        </w:tabs>
        <w:spacing w:line="276" w:lineRule="auto"/>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02C6C095" w14:textId="77777777"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14:paraId="02C6C096" w14:textId="77777777"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(dále jen „Objednatel“ nebo též „VZP ČR“)</w:t>
      </w:r>
    </w:p>
    <w:p w14:paraId="02C6C097" w14:textId="77777777" w:rsidR="005C478D" w:rsidRPr="0060486C" w:rsidRDefault="005C478D" w:rsidP="005C478D">
      <w:pPr>
        <w:keepNext/>
        <w:spacing w:after="120" w:line="276" w:lineRule="auto"/>
        <w:rPr>
          <w:rFonts w:ascii="Arial" w:hAnsi="Arial" w:cs="Arial"/>
          <w:sz w:val="20"/>
          <w:szCs w:val="22"/>
        </w:rPr>
      </w:pPr>
      <w:r w:rsidRPr="0060486C">
        <w:rPr>
          <w:rFonts w:ascii="Arial" w:hAnsi="Arial" w:cs="Arial"/>
          <w:sz w:val="20"/>
          <w:szCs w:val="22"/>
        </w:rPr>
        <w:t>a</w:t>
      </w:r>
    </w:p>
    <w:p w14:paraId="02C6C098" w14:textId="79980D48" w:rsidR="005C478D" w:rsidRPr="009046EB" w:rsidRDefault="005C478D" w:rsidP="005C478D">
      <w:pPr>
        <w:spacing w:line="276" w:lineRule="auto"/>
        <w:rPr>
          <w:rFonts w:ascii="Arial" w:hAnsi="Arial" w:cs="Arial"/>
          <w:sz w:val="20"/>
          <w:szCs w:val="22"/>
        </w:rPr>
      </w:pPr>
      <w:r w:rsidRPr="009046EB">
        <w:rPr>
          <w:rFonts w:ascii="Arial" w:hAnsi="Arial" w:cs="Arial"/>
          <w:b/>
          <w:sz w:val="20"/>
          <w:szCs w:val="22"/>
        </w:rPr>
        <w:t>2</w:t>
      </w:r>
      <w:r w:rsidRPr="009046EB">
        <w:rPr>
          <w:rFonts w:ascii="Arial" w:hAnsi="Arial" w:cs="Arial"/>
          <w:sz w:val="20"/>
          <w:szCs w:val="22"/>
        </w:rPr>
        <w:t xml:space="preserve">. </w:t>
      </w:r>
      <w:r w:rsidR="000C33E2" w:rsidRPr="001B08FC">
        <w:rPr>
          <w:rFonts w:ascii="Arial" w:hAnsi="Arial" w:cs="Arial"/>
          <w:b/>
          <w:sz w:val="20"/>
          <w:szCs w:val="22"/>
        </w:rPr>
        <w:t>ELSO PHI</w:t>
      </w:r>
      <w:r w:rsidR="00AC409B">
        <w:rPr>
          <w:rFonts w:ascii="Arial" w:hAnsi="Arial" w:cs="Arial"/>
          <w:b/>
          <w:sz w:val="20"/>
          <w:szCs w:val="22"/>
        </w:rPr>
        <w:t>L</w:t>
      </w:r>
      <w:r w:rsidR="000C33E2" w:rsidRPr="001B08FC">
        <w:rPr>
          <w:rFonts w:ascii="Arial" w:hAnsi="Arial" w:cs="Arial"/>
          <w:b/>
          <w:sz w:val="20"/>
          <w:szCs w:val="22"/>
        </w:rPr>
        <w:t>IPS SERVICE</w:t>
      </w:r>
      <w:r w:rsidR="00AC409B">
        <w:rPr>
          <w:rFonts w:ascii="Arial" w:hAnsi="Arial" w:cs="Arial"/>
          <w:b/>
          <w:sz w:val="20"/>
          <w:szCs w:val="22"/>
        </w:rPr>
        <w:t>,</w:t>
      </w:r>
      <w:r w:rsidR="000C33E2" w:rsidRPr="001B08FC">
        <w:rPr>
          <w:rFonts w:ascii="Arial" w:hAnsi="Arial" w:cs="Arial"/>
          <w:b/>
          <w:sz w:val="20"/>
          <w:szCs w:val="22"/>
        </w:rPr>
        <w:t xml:space="preserve"> spol. s r.o.</w:t>
      </w:r>
    </w:p>
    <w:p w14:paraId="02C6C099" w14:textId="2BB48680" w:rsidR="005C478D" w:rsidRPr="0060486C" w:rsidRDefault="005C478D" w:rsidP="005C478D">
      <w:pPr>
        <w:tabs>
          <w:tab w:val="left" w:pos="1701"/>
        </w:tabs>
        <w:spacing w:after="120" w:line="276" w:lineRule="auto"/>
        <w:contextualSpacing/>
        <w:rPr>
          <w:rFonts w:ascii="Arial" w:hAnsi="Arial" w:cs="Arial"/>
          <w:sz w:val="20"/>
          <w:szCs w:val="22"/>
        </w:rPr>
      </w:pPr>
      <w:r w:rsidRPr="009046EB">
        <w:rPr>
          <w:rFonts w:ascii="Arial" w:hAnsi="Arial" w:cs="Arial"/>
          <w:sz w:val="20"/>
          <w:szCs w:val="22"/>
        </w:rPr>
        <w:t>se sídlem</w:t>
      </w:r>
      <w:r w:rsidRPr="0060486C">
        <w:rPr>
          <w:rFonts w:ascii="Arial" w:hAnsi="Arial" w:cs="Arial"/>
          <w:sz w:val="20"/>
          <w:szCs w:val="22"/>
        </w:rPr>
        <w:t>:</w:t>
      </w:r>
      <w:r w:rsidRPr="0060486C">
        <w:rPr>
          <w:rFonts w:ascii="Arial" w:hAnsi="Arial" w:cs="Arial"/>
          <w:sz w:val="20"/>
          <w:szCs w:val="22"/>
        </w:rPr>
        <w:tab/>
      </w:r>
      <w:r w:rsidRPr="0060486C">
        <w:rPr>
          <w:rFonts w:ascii="Arial" w:hAnsi="Arial" w:cs="Arial"/>
          <w:sz w:val="20"/>
          <w:szCs w:val="22"/>
        </w:rPr>
        <w:tab/>
      </w:r>
      <w:r w:rsidR="00AC409B">
        <w:rPr>
          <w:rFonts w:ascii="Arial" w:hAnsi="Arial" w:cs="Arial"/>
          <w:sz w:val="20"/>
          <w:szCs w:val="22"/>
        </w:rPr>
        <w:t xml:space="preserve">Praha 6, </w:t>
      </w:r>
      <w:r w:rsidR="000C33E2">
        <w:rPr>
          <w:rFonts w:ascii="Arial" w:hAnsi="Arial" w:cs="Arial"/>
          <w:sz w:val="20"/>
          <w:szCs w:val="22"/>
        </w:rPr>
        <w:t xml:space="preserve">Kladenská 1879/3, </w:t>
      </w:r>
      <w:r w:rsidR="00AC409B">
        <w:rPr>
          <w:rFonts w:ascii="Arial" w:hAnsi="Arial" w:cs="Arial"/>
          <w:sz w:val="20"/>
          <w:szCs w:val="22"/>
        </w:rPr>
        <w:t xml:space="preserve">PSČ </w:t>
      </w:r>
      <w:r w:rsidR="000C33E2">
        <w:rPr>
          <w:rFonts w:ascii="Arial" w:hAnsi="Arial" w:cs="Arial"/>
          <w:sz w:val="20"/>
          <w:szCs w:val="22"/>
        </w:rPr>
        <w:t>160 00</w:t>
      </w:r>
    </w:p>
    <w:p w14:paraId="02C6C09A" w14:textId="0D4FB1E1"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7273E3">
        <w:rPr>
          <w:rFonts w:ascii="Arial" w:hAnsi="Arial" w:cs="Arial"/>
          <w:sz w:val="20"/>
          <w:szCs w:val="22"/>
        </w:rPr>
        <w:t xml:space="preserve">Ing. Otakar </w:t>
      </w:r>
      <w:proofErr w:type="spellStart"/>
      <w:r w:rsidR="007273E3">
        <w:rPr>
          <w:rFonts w:ascii="Arial" w:hAnsi="Arial" w:cs="Arial"/>
          <w:sz w:val="20"/>
          <w:szCs w:val="22"/>
        </w:rPr>
        <w:t>Chasák</w:t>
      </w:r>
      <w:proofErr w:type="spellEnd"/>
      <w:r w:rsidR="00872D71">
        <w:rPr>
          <w:rFonts w:ascii="Arial" w:hAnsi="Arial" w:cs="Arial"/>
          <w:sz w:val="20"/>
          <w:szCs w:val="22"/>
        </w:rPr>
        <w:t>, jednatel</w:t>
      </w:r>
    </w:p>
    <w:p w14:paraId="02C6C09B" w14:textId="0FF867EE"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304517">
        <w:rPr>
          <w:rFonts w:ascii="Arial" w:hAnsi="Arial" w:cs="Arial"/>
          <w:sz w:val="20"/>
          <w:szCs w:val="22"/>
        </w:rPr>
        <w:t>48113336</w:t>
      </w:r>
    </w:p>
    <w:p w14:paraId="02C6C09C" w14:textId="6F6B1EF4"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304517">
        <w:rPr>
          <w:rFonts w:ascii="Arial" w:hAnsi="Arial" w:cs="Arial"/>
          <w:sz w:val="20"/>
          <w:szCs w:val="22"/>
        </w:rPr>
        <w:t>CZ48113336</w:t>
      </w:r>
    </w:p>
    <w:p w14:paraId="02C6C09D" w14:textId="48118230"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304517">
        <w:rPr>
          <w:rFonts w:ascii="Arial" w:hAnsi="Arial" w:cs="Arial"/>
          <w:sz w:val="20"/>
          <w:szCs w:val="22"/>
        </w:rPr>
        <w:t>ČSOB a.s.</w:t>
      </w:r>
    </w:p>
    <w:p w14:paraId="4DAE1CC9" w14:textId="77777777" w:rsidR="00D239C7"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D239C7">
        <w:rPr>
          <w:rFonts w:ascii="Arial" w:hAnsi="Arial" w:cs="Arial"/>
          <w:sz w:val="20"/>
          <w:szCs w:val="22"/>
        </w:rPr>
        <w:t>XXXXXXXXX</w:t>
      </w:r>
      <w:r w:rsidR="00D239C7" w:rsidRPr="0060486C">
        <w:rPr>
          <w:rFonts w:ascii="Arial" w:hAnsi="Arial" w:cs="Arial"/>
          <w:sz w:val="20"/>
          <w:szCs w:val="22"/>
        </w:rPr>
        <w:t xml:space="preserve"> </w:t>
      </w:r>
    </w:p>
    <w:p w14:paraId="02C6C09E" w14:textId="2B933CC3"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 xml:space="preserve">Zapsaná v </w:t>
      </w:r>
      <w:r w:rsidR="009046EB">
        <w:rPr>
          <w:rFonts w:ascii="Arial" w:hAnsi="Arial" w:cs="Arial"/>
          <w:sz w:val="20"/>
          <w:szCs w:val="22"/>
        </w:rPr>
        <w:t>obchodním</w:t>
      </w:r>
      <w:r w:rsidRPr="0060486C">
        <w:rPr>
          <w:rFonts w:ascii="Arial" w:hAnsi="Arial" w:cs="Arial"/>
          <w:sz w:val="20"/>
          <w:szCs w:val="22"/>
        </w:rPr>
        <w:t xml:space="preserve"> rejstříku vedeném </w:t>
      </w:r>
      <w:r w:rsidR="009A7E9C">
        <w:rPr>
          <w:rFonts w:ascii="Arial" w:hAnsi="Arial" w:cs="Arial"/>
          <w:sz w:val="20"/>
          <w:szCs w:val="22"/>
        </w:rPr>
        <w:t>Městským</w:t>
      </w:r>
      <w:r w:rsidRPr="0060486C">
        <w:rPr>
          <w:rFonts w:ascii="Arial" w:hAnsi="Arial" w:cs="Arial"/>
          <w:sz w:val="20"/>
          <w:szCs w:val="22"/>
        </w:rPr>
        <w:t xml:space="preserve"> soudem </w:t>
      </w:r>
      <w:r w:rsidR="00B752CF">
        <w:rPr>
          <w:rFonts w:ascii="Arial" w:hAnsi="Arial" w:cs="Arial"/>
          <w:sz w:val="20"/>
          <w:szCs w:val="22"/>
        </w:rPr>
        <w:t>v Praze</w:t>
      </w:r>
      <w:r w:rsidRPr="0060486C">
        <w:rPr>
          <w:rFonts w:ascii="Arial" w:hAnsi="Arial" w:cs="Arial"/>
          <w:sz w:val="20"/>
          <w:szCs w:val="22"/>
        </w:rPr>
        <w:t xml:space="preserve">, oddíl </w:t>
      </w:r>
      <w:r w:rsidR="00AE02E4">
        <w:rPr>
          <w:rFonts w:ascii="Arial" w:hAnsi="Arial" w:cs="Arial"/>
          <w:sz w:val="20"/>
          <w:szCs w:val="22"/>
        </w:rPr>
        <w:t>C</w:t>
      </w:r>
      <w:r w:rsidRPr="0060486C">
        <w:rPr>
          <w:rFonts w:ascii="Arial" w:hAnsi="Arial" w:cs="Arial"/>
          <w:sz w:val="20"/>
          <w:szCs w:val="22"/>
        </w:rPr>
        <w:t xml:space="preserve">, vložka </w:t>
      </w:r>
      <w:r w:rsidR="00AE02E4">
        <w:rPr>
          <w:rFonts w:ascii="Arial" w:hAnsi="Arial" w:cs="Arial"/>
          <w:sz w:val="20"/>
          <w:szCs w:val="22"/>
        </w:rPr>
        <w:t>16471</w:t>
      </w:r>
    </w:p>
    <w:p w14:paraId="02C6C09F" w14:textId="77777777" w:rsidR="005C478D" w:rsidRPr="0060486C" w:rsidRDefault="005C478D" w:rsidP="005C478D">
      <w:pPr>
        <w:tabs>
          <w:tab w:val="left" w:pos="1701"/>
        </w:tabs>
        <w:spacing w:line="276" w:lineRule="auto"/>
        <w:contextualSpacing/>
        <w:rPr>
          <w:rFonts w:ascii="Arial" w:hAnsi="Arial" w:cs="Arial"/>
          <w:sz w:val="20"/>
          <w:szCs w:val="22"/>
        </w:rPr>
      </w:pPr>
      <w:r w:rsidRPr="0060486C">
        <w:rPr>
          <w:rFonts w:ascii="Arial" w:hAnsi="Arial" w:cs="Arial"/>
          <w:sz w:val="20"/>
          <w:szCs w:val="22"/>
        </w:rPr>
        <w:t>(dále jen „</w:t>
      </w:r>
      <w:r w:rsidR="00D9038C">
        <w:rPr>
          <w:rFonts w:ascii="Arial" w:hAnsi="Arial" w:cs="Arial"/>
          <w:sz w:val="20"/>
          <w:szCs w:val="22"/>
        </w:rPr>
        <w:t>Poskytovatel</w:t>
      </w:r>
      <w:r w:rsidRPr="0060486C">
        <w:rPr>
          <w:rFonts w:ascii="Arial" w:hAnsi="Arial" w:cs="Arial"/>
          <w:sz w:val="20"/>
          <w:szCs w:val="22"/>
        </w:rPr>
        <w:t>“)</w:t>
      </w:r>
    </w:p>
    <w:p w14:paraId="02C6C0A0" w14:textId="3F62991F" w:rsidR="005C478D" w:rsidRPr="0060486C" w:rsidRDefault="005C478D" w:rsidP="005C478D">
      <w:pPr>
        <w:autoSpaceDE w:val="0"/>
        <w:autoSpaceDN w:val="0"/>
        <w:adjustRightInd w:val="0"/>
        <w:spacing w:line="276" w:lineRule="auto"/>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655856">
        <w:rPr>
          <w:rFonts w:ascii="Arial" w:hAnsi="Arial" w:cs="Arial"/>
          <w:sz w:val="20"/>
          <w:szCs w:val="22"/>
        </w:rPr>
        <w:t>S</w:t>
      </w:r>
      <w:r w:rsidRPr="0060486C">
        <w:rPr>
          <w:rFonts w:ascii="Arial" w:hAnsi="Arial" w:cs="Arial"/>
          <w:sz w:val="20"/>
          <w:szCs w:val="22"/>
        </w:rPr>
        <w:t>mluvní strany“)</w:t>
      </w:r>
    </w:p>
    <w:p w14:paraId="02C6C0A1" w14:textId="77777777" w:rsidR="009275AC" w:rsidRDefault="009275AC" w:rsidP="00EE507D">
      <w:pPr>
        <w:pStyle w:val="Nadpis1"/>
        <w:tabs>
          <w:tab w:val="left" w:pos="0"/>
        </w:tabs>
        <w:spacing w:after="120" w:line="276" w:lineRule="auto"/>
        <w:jc w:val="center"/>
        <w:rPr>
          <w:rFonts w:ascii="Arial" w:hAnsi="Arial" w:cs="Arial"/>
          <w:sz w:val="20"/>
          <w:szCs w:val="20"/>
        </w:rPr>
      </w:pPr>
    </w:p>
    <w:p w14:paraId="02C6C0A2" w14:textId="77777777" w:rsidR="00A4603F" w:rsidRDefault="00A4603F" w:rsidP="00EE507D">
      <w:pPr>
        <w:pStyle w:val="Nadpis1"/>
        <w:tabs>
          <w:tab w:val="left" w:pos="0"/>
        </w:tabs>
        <w:spacing w:after="120" w:line="276" w:lineRule="auto"/>
        <w:jc w:val="center"/>
        <w:rPr>
          <w:rFonts w:ascii="Arial" w:hAnsi="Arial" w:cs="Arial"/>
          <w:sz w:val="20"/>
          <w:szCs w:val="20"/>
        </w:rPr>
      </w:pPr>
    </w:p>
    <w:p w14:paraId="02C6C0A3" w14:textId="77777777" w:rsidR="00A4603F" w:rsidRDefault="00A4603F" w:rsidP="00EE507D">
      <w:pPr>
        <w:pStyle w:val="Nadpis1"/>
        <w:tabs>
          <w:tab w:val="left" w:pos="0"/>
        </w:tabs>
        <w:spacing w:after="120" w:line="276" w:lineRule="auto"/>
        <w:jc w:val="center"/>
        <w:rPr>
          <w:rFonts w:ascii="Arial" w:hAnsi="Arial" w:cs="Arial"/>
          <w:sz w:val="20"/>
          <w:szCs w:val="20"/>
        </w:rPr>
      </w:pPr>
    </w:p>
    <w:p w14:paraId="02C6C0A4" w14:textId="77777777" w:rsidR="00A4603F" w:rsidRDefault="00A4603F" w:rsidP="00EE507D">
      <w:pPr>
        <w:pStyle w:val="Nadpis1"/>
        <w:tabs>
          <w:tab w:val="left" w:pos="0"/>
        </w:tabs>
        <w:spacing w:after="120" w:line="276" w:lineRule="auto"/>
        <w:jc w:val="center"/>
        <w:rPr>
          <w:rFonts w:ascii="Arial" w:hAnsi="Arial" w:cs="Arial"/>
          <w:sz w:val="20"/>
          <w:szCs w:val="20"/>
        </w:rPr>
      </w:pPr>
    </w:p>
    <w:p w14:paraId="02C6C0A5" w14:textId="77777777" w:rsidR="00A4603F" w:rsidRDefault="00A4603F" w:rsidP="00EE507D">
      <w:pPr>
        <w:pStyle w:val="Nadpis1"/>
        <w:tabs>
          <w:tab w:val="left" w:pos="0"/>
        </w:tabs>
        <w:spacing w:after="120" w:line="276" w:lineRule="auto"/>
        <w:jc w:val="center"/>
        <w:rPr>
          <w:rFonts w:ascii="Arial" w:hAnsi="Arial" w:cs="Arial"/>
          <w:sz w:val="20"/>
          <w:szCs w:val="20"/>
        </w:rPr>
      </w:pPr>
    </w:p>
    <w:p w14:paraId="3EC00125" w14:textId="77777777" w:rsidR="00EE6C85" w:rsidRDefault="00EE6C85" w:rsidP="00EE507D">
      <w:pPr>
        <w:pStyle w:val="Nadpis1"/>
        <w:tabs>
          <w:tab w:val="left" w:pos="0"/>
        </w:tabs>
        <w:spacing w:after="120" w:line="276" w:lineRule="auto"/>
        <w:jc w:val="center"/>
        <w:rPr>
          <w:rFonts w:ascii="Arial" w:hAnsi="Arial" w:cs="Arial"/>
          <w:sz w:val="20"/>
          <w:szCs w:val="20"/>
        </w:rPr>
      </w:pPr>
    </w:p>
    <w:p w14:paraId="02C6C0A6" w14:textId="77777777" w:rsidR="00A4603F" w:rsidRDefault="00A4603F" w:rsidP="00EE507D">
      <w:pPr>
        <w:pStyle w:val="Nadpis1"/>
        <w:tabs>
          <w:tab w:val="left" w:pos="0"/>
        </w:tabs>
        <w:spacing w:after="120" w:line="276" w:lineRule="auto"/>
        <w:jc w:val="center"/>
        <w:rPr>
          <w:rFonts w:ascii="Arial" w:hAnsi="Arial" w:cs="Arial"/>
          <w:sz w:val="20"/>
          <w:szCs w:val="20"/>
        </w:rPr>
      </w:pPr>
    </w:p>
    <w:p w14:paraId="02C6C0A7" w14:textId="2D975775" w:rsidR="00A4603F" w:rsidRDefault="00A4603F" w:rsidP="00EE507D">
      <w:pPr>
        <w:pStyle w:val="Nadpis1"/>
        <w:tabs>
          <w:tab w:val="left" w:pos="0"/>
        </w:tabs>
        <w:spacing w:after="120" w:line="276" w:lineRule="auto"/>
        <w:jc w:val="center"/>
        <w:rPr>
          <w:rFonts w:ascii="Arial" w:hAnsi="Arial" w:cs="Arial"/>
          <w:sz w:val="20"/>
          <w:szCs w:val="20"/>
        </w:rPr>
      </w:pPr>
    </w:p>
    <w:p w14:paraId="272594F5" w14:textId="2633E84A" w:rsidR="00EE6C85" w:rsidRPr="005C478D" w:rsidRDefault="00EE6C85" w:rsidP="00EE507D">
      <w:pPr>
        <w:pStyle w:val="Nadpis1"/>
        <w:tabs>
          <w:tab w:val="left" w:pos="0"/>
        </w:tabs>
        <w:spacing w:after="120" w:line="276" w:lineRule="auto"/>
        <w:jc w:val="center"/>
        <w:rPr>
          <w:rFonts w:ascii="Arial" w:hAnsi="Arial" w:cs="Arial"/>
          <w:sz w:val="20"/>
          <w:szCs w:val="20"/>
        </w:rPr>
      </w:pPr>
    </w:p>
    <w:bookmarkEnd w:id="0"/>
    <w:p w14:paraId="02C6C0A8" w14:textId="77777777" w:rsidR="009F7AAA" w:rsidRDefault="00C4043F" w:rsidP="00D746CD">
      <w:pPr>
        <w:pStyle w:val="Odstavecseseznamem"/>
        <w:tabs>
          <w:tab w:val="left" w:pos="1701"/>
        </w:tabs>
        <w:spacing w:before="120" w:after="120" w:line="276" w:lineRule="auto"/>
        <w:ind w:left="720"/>
        <w:jc w:val="center"/>
        <w:rPr>
          <w:rFonts w:ascii="Arial" w:hAnsi="Arial" w:cs="Arial"/>
          <w:b/>
          <w:sz w:val="20"/>
          <w:szCs w:val="20"/>
        </w:rPr>
      </w:pPr>
      <w:r>
        <w:rPr>
          <w:rFonts w:ascii="Arial" w:hAnsi="Arial" w:cs="Arial"/>
          <w:b/>
          <w:sz w:val="20"/>
          <w:szCs w:val="20"/>
        </w:rPr>
        <w:lastRenderedPageBreak/>
        <w:t>Č</w:t>
      </w:r>
      <w:r w:rsidR="009F7AAA" w:rsidRPr="009F7AAA">
        <w:rPr>
          <w:rFonts w:ascii="Arial" w:hAnsi="Arial" w:cs="Arial"/>
          <w:b/>
          <w:sz w:val="20"/>
          <w:szCs w:val="20"/>
        </w:rPr>
        <w:t>lánek I.</w:t>
      </w:r>
      <w:r w:rsidR="000525B8">
        <w:rPr>
          <w:rFonts w:ascii="Arial" w:hAnsi="Arial" w:cs="Arial"/>
          <w:b/>
          <w:sz w:val="20"/>
          <w:szCs w:val="20"/>
        </w:rPr>
        <w:t xml:space="preserve"> </w:t>
      </w:r>
      <w:r w:rsidR="009F7AAA" w:rsidRPr="009F7AAA">
        <w:rPr>
          <w:rFonts w:ascii="Arial" w:hAnsi="Arial" w:cs="Arial"/>
          <w:b/>
          <w:sz w:val="20"/>
          <w:szCs w:val="20"/>
        </w:rPr>
        <w:t>Úvodní ustanovení</w:t>
      </w:r>
    </w:p>
    <w:p w14:paraId="02C6C0A9" w14:textId="5B9B79E1" w:rsidR="009F7AAA" w:rsidRDefault="00EE507D" w:rsidP="00D746CD">
      <w:pPr>
        <w:pStyle w:val="Odstavecseseznamem"/>
        <w:numPr>
          <w:ilvl w:val="0"/>
          <w:numId w:val="18"/>
        </w:numPr>
        <w:spacing w:before="120" w:after="120" w:line="276" w:lineRule="auto"/>
        <w:ind w:left="426" w:hanging="426"/>
        <w:jc w:val="both"/>
        <w:rPr>
          <w:rFonts w:ascii="Arial" w:hAnsi="Arial" w:cs="Arial"/>
          <w:sz w:val="20"/>
          <w:szCs w:val="20"/>
        </w:rPr>
      </w:pPr>
      <w:r w:rsidRPr="009F7AAA">
        <w:rPr>
          <w:rFonts w:ascii="Arial" w:hAnsi="Arial" w:cs="Arial"/>
          <w:sz w:val="20"/>
          <w:szCs w:val="20"/>
        </w:rPr>
        <w:t xml:space="preserve">Tato </w:t>
      </w:r>
      <w:r w:rsidR="00D24C32">
        <w:rPr>
          <w:rFonts w:ascii="Arial" w:hAnsi="Arial" w:cs="Arial"/>
          <w:sz w:val="20"/>
          <w:szCs w:val="20"/>
        </w:rPr>
        <w:t xml:space="preserve">Smlouva </w:t>
      </w:r>
      <w:r w:rsidR="008417D8" w:rsidRPr="009F7AAA">
        <w:rPr>
          <w:rFonts w:ascii="Arial" w:hAnsi="Arial" w:cs="Arial"/>
          <w:sz w:val="20"/>
          <w:szCs w:val="20"/>
        </w:rPr>
        <w:t xml:space="preserve">upravuje vztah mezi VZP ČR a </w:t>
      </w:r>
      <w:r w:rsidR="00D9038C">
        <w:rPr>
          <w:rFonts w:ascii="Arial" w:hAnsi="Arial" w:cs="Arial"/>
          <w:sz w:val="20"/>
          <w:szCs w:val="20"/>
        </w:rPr>
        <w:t>Poskytovatel</w:t>
      </w:r>
      <w:r w:rsidR="008417D8" w:rsidRPr="009F7AAA">
        <w:rPr>
          <w:rFonts w:ascii="Arial" w:hAnsi="Arial" w:cs="Arial"/>
          <w:sz w:val="20"/>
          <w:szCs w:val="20"/>
        </w:rPr>
        <w:t>em, který vzešel z výsledku výběrového řízení na veřejnou zakázku malého rozsahu s názvem „</w:t>
      </w:r>
      <w:proofErr w:type="spellStart"/>
      <w:r w:rsidR="00D24C32" w:rsidRPr="004F215F">
        <w:rPr>
          <w:rFonts w:ascii="Arial" w:hAnsi="Arial" w:cs="Arial"/>
          <w:b/>
          <w:sz w:val="20"/>
          <w:szCs w:val="20"/>
        </w:rPr>
        <w:t>Maintenance</w:t>
      </w:r>
      <w:proofErr w:type="spellEnd"/>
      <w:r w:rsidR="00D24C32" w:rsidRPr="004F215F">
        <w:rPr>
          <w:rFonts w:ascii="Arial" w:hAnsi="Arial" w:cs="Arial"/>
          <w:b/>
          <w:sz w:val="20"/>
          <w:szCs w:val="20"/>
        </w:rPr>
        <w:t xml:space="preserve"> licencí diskových polí</w:t>
      </w:r>
      <w:r w:rsidR="008417D8" w:rsidRPr="009F7AAA">
        <w:rPr>
          <w:rFonts w:ascii="Arial" w:hAnsi="Arial" w:cs="Arial"/>
          <w:sz w:val="20"/>
          <w:szCs w:val="20"/>
        </w:rPr>
        <w:t xml:space="preserve">“, která je evidována pod číslem </w:t>
      </w:r>
      <w:r w:rsidR="00BA7362" w:rsidRPr="00ED5257">
        <w:rPr>
          <w:rFonts w:ascii="Arial" w:hAnsi="Arial" w:cs="Arial"/>
          <w:b/>
          <w:bCs/>
          <w:sz w:val="20"/>
          <w:szCs w:val="20"/>
        </w:rPr>
        <w:t>1800535</w:t>
      </w:r>
      <w:r w:rsidR="008417D8" w:rsidRPr="009F7AAA">
        <w:rPr>
          <w:rFonts w:ascii="Arial" w:hAnsi="Arial" w:cs="Arial"/>
          <w:sz w:val="20"/>
          <w:szCs w:val="20"/>
        </w:rPr>
        <w:t xml:space="preserve"> na Profilu zadavatele (dále jen „veřejná zakázka“), přičemž nabídka </w:t>
      </w:r>
      <w:r w:rsidR="00D9038C">
        <w:rPr>
          <w:rFonts w:ascii="Arial" w:hAnsi="Arial" w:cs="Arial"/>
          <w:sz w:val="20"/>
          <w:szCs w:val="20"/>
        </w:rPr>
        <w:t>Poskytovatel</w:t>
      </w:r>
      <w:r w:rsidR="008417D8" w:rsidRPr="009F7AAA">
        <w:rPr>
          <w:rFonts w:ascii="Arial" w:hAnsi="Arial" w:cs="Arial"/>
          <w:sz w:val="20"/>
          <w:szCs w:val="20"/>
        </w:rPr>
        <w:t>e byla VZP ČR vyhodnocena jako ekonomicky nejvýhodnější.</w:t>
      </w:r>
    </w:p>
    <w:p w14:paraId="0F6DBCC3" w14:textId="6177A840" w:rsidR="00E42AD9" w:rsidRDefault="00E42AD9" w:rsidP="00D746CD">
      <w:pPr>
        <w:pStyle w:val="Odstavecseseznamem"/>
        <w:numPr>
          <w:ilvl w:val="0"/>
          <w:numId w:val="18"/>
        </w:numPr>
        <w:spacing w:before="120" w:after="120" w:line="276" w:lineRule="auto"/>
        <w:ind w:left="426" w:hanging="426"/>
        <w:jc w:val="both"/>
        <w:rPr>
          <w:rFonts w:ascii="Arial" w:hAnsi="Arial" w:cs="Arial"/>
          <w:sz w:val="20"/>
          <w:szCs w:val="20"/>
        </w:rPr>
      </w:pPr>
      <w:r>
        <w:rPr>
          <w:rFonts w:ascii="Arial" w:hAnsi="Arial" w:cs="Arial"/>
          <w:sz w:val="20"/>
          <w:szCs w:val="20"/>
        </w:rPr>
        <w:t xml:space="preserve">Účelem této Smlouvy je zajištění kontinuity poskytování podpory </w:t>
      </w:r>
      <w:r w:rsidR="0071501D">
        <w:rPr>
          <w:rFonts w:ascii="Arial" w:hAnsi="Arial" w:cs="Arial"/>
          <w:sz w:val="20"/>
          <w:szCs w:val="20"/>
        </w:rPr>
        <w:t xml:space="preserve">výrobce </w:t>
      </w:r>
      <w:r>
        <w:rPr>
          <w:rFonts w:ascii="Arial" w:hAnsi="Arial" w:cs="Arial"/>
          <w:sz w:val="20"/>
          <w:szCs w:val="20"/>
        </w:rPr>
        <w:t>softwarového vyba</w:t>
      </w:r>
      <w:r w:rsidR="005760AC">
        <w:rPr>
          <w:rFonts w:ascii="Arial" w:hAnsi="Arial" w:cs="Arial"/>
          <w:sz w:val="20"/>
          <w:szCs w:val="20"/>
        </w:rPr>
        <w:t>ve</w:t>
      </w:r>
      <w:r>
        <w:rPr>
          <w:rFonts w:ascii="Arial" w:hAnsi="Arial" w:cs="Arial"/>
          <w:sz w:val="20"/>
          <w:szCs w:val="20"/>
        </w:rPr>
        <w:t>ní</w:t>
      </w:r>
      <w:r w:rsidR="0071501D">
        <w:rPr>
          <w:rFonts w:ascii="Arial" w:hAnsi="Arial" w:cs="Arial"/>
          <w:sz w:val="20"/>
          <w:szCs w:val="20"/>
        </w:rPr>
        <w:t xml:space="preserve"> (</w:t>
      </w:r>
      <w:proofErr w:type="spellStart"/>
      <w:r w:rsidR="0071501D">
        <w:rPr>
          <w:rFonts w:ascii="Arial" w:hAnsi="Arial" w:cs="Arial"/>
          <w:sz w:val="20"/>
          <w:szCs w:val="20"/>
        </w:rPr>
        <w:t>maintenance</w:t>
      </w:r>
      <w:proofErr w:type="spellEnd"/>
      <w:r w:rsidR="0071501D">
        <w:rPr>
          <w:rFonts w:ascii="Arial" w:hAnsi="Arial" w:cs="Arial"/>
          <w:sz w:val="20"/>
          <w:szCs w:val="20"/>
        </w:rPr>
        <w:t>)</w:t>
      </w:r>
      <w:r>
        <w:rPr>
          <w:rFonts w:ascii="Arial" w:hAnsi="Arial" w:cs="Arial"/>
          <w:sz w:val="20"/>
          <w:szCs w:val="20"/>
        </w:rPr>
        <w:t>, kter</w:t>
      </w:r>
      <w:r w:rsidR="005760AC">
        <w:rPr>
          <w:rFonts w:ascii="Arial" w:hAnsi="Arial" w:cs="Arial"/>
          <w:sz w:val="20"/>
          <w:szCs w:val="20"/>
        </w:rPr>
        <w:t>é</w:t>
      </w:r>
      <w:r>
        <w:rPr>
          <w:rFonts w:ascii="Arial" w:hAnsi="Arial" w:cs="Arial"/>
          <w:sz w:val="20"/>
          <w:szCs w:val="20"/>
        </w:rPr>
        <w:t xml:space="preserve"> je součástí diskových </w:t>
      </w:r>
      <w:r w:rsidRPr="00D0170F">
        <w:rPr>
          <w:rFonts w:ascii="Arial" w:hAnsi="Arial" w:cs="Arial"/>
          <w:sz w:val="20"/>
          <w:szCs w:val="20"/>
        </w:rPr>
        <w:t xml:space="preserve">polí </w:t>
      </w:r>
      <w:r w:rsidR="00D0170F" w:rsidRPr="00D0170F">
        <w:rPr>
          <w:rFonts w:ascii="Arial" w:hAnsi="Arial" w:cs="Arial"/>
          <w:sz w:val="20"/>
          <w:szCs w:val="20"/>
        </w:rPr>
        <w:t xml:space="preserve">HP </w:t>
      </w:r>
      <w:r w:rsidRPr="00D0170F">
        <w:rPr>
          <w:rFonts w:ascii="Arial" w:hAnsi="Arial" w:cs="Arial"/>
          <w:sz w:val="20"/>
          <w:szCs w:val="20"/>
        </w:rPr>
        <w:t xml:space="preserve">XP7 a </w:t>
      </w:r>
      <w:r w:rsidR="00D0170F" w:rsidRPr="00D0170F">
        <w:rPr>
          <w:rFonts w:ascii="Arial" w:hAnsi="Arial" w:cs="Arial"/>
          <w:sz w:val="20"/>
          <w:szCs w:val="20"/>
        </w:rPr>
        <w:t xml:space="preserve">HP </w:t>
      </w:r>
      <w:r w:rsidR="00D0170F">
        <w:rPr>
          <w:rFonts w:ascii="Arial" w:hAnsi="Arial" w:cs="Arial"/>
          <w:sz w:val="20"/>
          <w:szCs w:val="20"/>
        </w:rPr>
        <w:t xml:space="preserve">XP </w:t>
      </w:r>
      <w:r w:rsidRPr="00D0170F">
        <w:rPr>
          <w:rFonts w:ascii="Arial" w:hAnsi="Arial" w:cs="Arial"/>
          <w:sz w:val="20"/>
          <w:szCs w:val="20"/>
        </w:rPr>
        <w:t>P9500</w:t>
      </w:r>
      <w:r>
        <w:rPr>
          <w:rFonts w:ascii="Arial" w:hAnsi="Arial" w:cs="Arial"/>
          <w:sz w:val="20"/>
          <w:szCs w:val="20"/>
        </w:rPr>
        <w:t>.</w:t>
      </w:r>
    </w:p>
    <w:p w14:paraId="53A022DF" w14:textId="6AB96E18" w:rsidR="00615ED3" w:rsidRPr="009F7AAA" w:rsidRDefault="002D3A24" w:rsidP="00D746CD">
      <w:pPr>
        <w:pStyle w:val="Odstavecseseznamem"/>
        <w:numPr>
          <w:ilvl w:val="0"/>
          <w:numId w:val="18"/>
        </w:numPr>
        <w:spacing w:before="120" w:after="120" w:line="276" w:lineRule="auto"/>
        <w:ind w:left="426" w:hanging="426"/>
        <w:jc w:val="both"/>
        <w:rPr>
          <w:rFonts w:ascii="Arial" w:hAnsi="Arial" w:cs="Arial"/>
          <w:sz w:val="20"/>
          <w:szCs w:val="20"/>
        </w:rPr>
      </w:pPr>
      <w:r>
        <w:rPr>
          <w:rFonts w:ascii="Arial" w:hAnsi="Arial" w:cs="Arial"/>
          <w:sz w:val="20"/>
          <w:szCs w:val="20"/>
        </w:rPr>
        <w:t>Podpora, která je</w:t>
      </w:r>
      <w:r w:rsidR="00F54321">
        <w:rPr>
          <w:rFonts w:ascii="Arial" w:hAnsi="Arial" w:cs="Arial"/>
          <w:sz w:val="20"/>
          <w:szCs w:val="20"/>
        </w:rPr>
        <w:t xml:space="preserve"> předmětem Smlouvy</w:t>
      </w:r>
      <w:r w:rsidR="00AB0410">
        <w:rPr>
          <w:rFonts w:ascii="Arial" w:hAnsi="Arial" w:cs="Arial"/>
          <w:sz w:val="20"/>
          <w:szCs w:val="20"/>
        </w:rPr>
        <w:t>,</w:t>
      </w:r>
      <w:r w:rsidR="00F54321">
        <w:rPr>
          <w:rFonts w:ascii="Arial" w:hAnsi="Arial" w:cs="Arial"/>
          <w:sz w:val="20"/>
          <w:szCs w:val="20"/>
        </w:rPr>
        <w:t xml:space="preserve"> je do 31. 10. </w:t>
      </w:r>
      <w:r>
        <w:rPr>
          <w:rFonts w:ascii="Arial" w:hAnsi="Arial" w:cs="Arial"/>
          <w:sz w:val="20"/>
          <w:szCs w:val="20"/>
        </w:rPr>
        <w:t>2018</w:t>
      </w:r>
      <w:r w:rsidR="009074CC">
        <w:rPr>
          <w:rFonts w:ascii="Arial" w:hAnsi="Arial" w:cs="Arial"/>
          <w:sz w:val="20"/>
          <w:szCs w:val="20"/>
        </w:rPr>
        <w:t xml:space="preserve"> </w:t>
      </w:r>
      <w:proofErr w:type="gramStart"/>
      <w:r w:rsidR="009074CC">
        <w:rPr>
          <w:rFonts w:ascii="Arial" w:hAnsi="Arial" w:cs="Arial"/>
          <w:sz w:val="20"/>
          <w:szCs w:val="20"/>
        </w:rPr>
        <w:t>poskytována</w:t>
      </w:r>
      <w:proofErr w:type="gramEnd"/>
      <w:r w:rsidR="009074CC">
        <w:rPr>
          <w:rFonts w:ascii="Arial" w:hAnsi="Arial" w:cs="Arial"/>
          <w:sz w:val="20"/>
          <w:szCs w:val="20"/>
        </w:rPr>
        <w:t xml:space="preserve"> </w:t>
      </w:r>
      <w:r>
        <w:rPr>
          <w:rFonts w:ascii="Arial" w:hAnsi="Arial" w:cs="Arial"/>
          <w:sz w:val="20"/>
          <w:szCs w:val="20"/>
        </w:rPr>
        <w:t xml:space="preserve">VZP ČR </w:t>
      </w:r>
      <w:r w:rsidR="009074CC">
        <w:rPr>
          <w:rFonts w:ascii="Arial" w:hAnsi="Arial" w:cs="Arial"/>
          <w:sz w:val="20"/>
          <w:szCs w:val="20"/>
        </w:rPr>
        <w:t>n</w:t>
      </w:r>
      <w:r w:rsidR="00615ED3">
        <w:rPr>
          <w:rFonts w:ascii="Arial" w:hAnsi="Arial" w:cs="Arial"/>
          <w:sz w:val="20"/>
          <w:szCs w:val="20"/>
        </w:rPr>
        <w:t>a základě Rámcové</w:t>
      </w:r>
      <w:r w:rsidR="00615ED3" w:rsidRPr="00900168">
        <w:rPr>
          <w:rFonts w:ascii="Arial" w:hAnsi="Arial" w:cs="Arial"/>
          <w:sz w:val="20"/>
          <w:szCs w:val="20"/>
        </w:rPr>
        <w:t xml:space="preserve"> smlouv</w:t>
      </w:r>
      <w:r w:rsidR="00615ED3">
        <w:rPr>
          <w:rFonts w:ascii="Arial" w:hAnsi="Arial" w:cs="Arial"/>
          <w:sz w:val="20"/>
          <w:szCs w:val="20"/>
        </w:rPr>
        <w:t>y</w:t>
      </w:r>
      <w:r w:rsidR="00615ED3" w:rsidRPr="00900168">
        <w:rPr>
          <w:rFonts w:ascii="Arial" w:hAnsi="Arial" w:cs="Arial"/>
          <w:sz w:val="20"/>
          <w:szCs w:val="20"/>
        </w:rPr>
        <w:t xml:space="preserve"> č. 4600001253 na dodávky infrastruktury DC VZP ČR</w:t>
      </w:r>
      <w:r w:rsidR="00615ED3">
        <w:rPr>
          <w:rFonts w:ascii="Arial" w:hAnsi="Arial" w:cs="Arial"/>
          <w:sz w:val="20"/>
          <w:szCs w:val="20"/>
        </w:rPr>
        <w:t xml:space="preserve"> uzavřené se společností </w:t>
      </w:r>
      <w:proofErr w:type="gramStart"/>
      <w:r w:rsidR="00615ED3" w:rsidRPr="00261E8A">
        <w:rPr>
          <w:rFonts w:ascii="Arial" w:hAnsi="Arial" w:cs="Arial"/>
          <w:sz w:val="20"/>
          <w:szCs w:val="20"/>
        </w:rPr>
        <w:t>ELSO</w:t>
      </w:r>
      <w:proofErr w:type="gramEnd"/>
      <w:r w:rsidR="00615ED3" w:rsidRPr="00261E8A">
        <w:rPr>
          <w:rFonts w:ascii="Arial" w:hAnsi="Arial" w:cs="Arial"/>
          <w:sz w:val="20"/>
          <w:szCs w:val="20"/>
        </w:rPr>
        <w:t xml:space="preserve"> PHILIPS SERVICE, spol. s r.o.</w:t>
      </w:r>
      <w:r w:rsidR="00615ED3">
        <w:rPr>
          <w:rFonts w:ascii="Arial" w:hAnsi="Arial" w:cs="Arial"/>
          <w:sz w:val="20"/>
          <w:szCs w:val="20"/>
        </w:rPr>
        <w:t xml:space="preserve"> dne 20. 1. 2016 a Rámcové</w:t>
      </w:r>
      <w:r w:rsidR="00615ED3" w:rsidRPr="00900168">
        <w:rPr>
          <w:rFonts w:ascii="Arial" w:hAnsi="Arial" w:cs="Arial"/>
          <w:sz w:val="20"/>
          <w:szCs w:val="20"/>
        </w:rPr>
        <w:t xml:space="preserve"> smlouv</w:t>
      </w:r>
      <w:r w:rsidR="00615ED3">
        <w:rPr>
          <w:rFonts w:ascii="Arial" w:hAnsi="Arial" w:cs="Arial"/>
          <w:sz w:val="20"/>
          <w:szCs w:val="20"/>
        </w:rPr>
        <w:t>y</w:t>
      </w:r>
      <w:r w:rsidR="00615ED3" w:rsidRPr="00900168">
        <w:rPr>
          <w:rFonts w:ascii="Arial" w:hAnsi="Arial" w:cs="Arial"/>
          <w:sz w:val="20"/>
          <w:szCs w:val="20"/>
        </w:rPr>
        <w:t xml:space="preserve"> č. 1605605/4600001545 na dodávku disků a </w:t>
      </w:r>
      <w:r w:rsidR="00615ED3">
        <w:rPr>
          <w:rFonts w:ascii="Arial" w:hAnsi="Arial" w:cs="Arial"/>
          <w:sz w:val="20"/>
          <w:szCs w:val="20"/>
        </w:rPr>
        <w:t>licencí uzavřené se společností FUTURE DIRECTION SE dne 10. 2. 2017</w:t>
      </w:r>
      <w:r w:rsidR="009074CC">
        <w:rPr>
          <w:rFonts w:ascii="Arial" w:hAnsi="Arial" w:cs="Arial"/>
          <w:sz w:val="20"/>
          <w:szCs w:val="20"/>
        </w:rPr>
        <w:t>.</w:t>
      </w:r>
    </w:p>
    <w:p w14:paraId="02C6C0AA" w14:textId="77777777" w:rsidR="00E57797" w:rsidRPr="009F7AAA" w:rsidRDefault="00E57797" w:rsidP="00D746CD">
      <w:pPr>
        <w:pStyle w:val="Odstavecseseznamem"/>
        <w:numPr>
          <w:ilvl w:val="0"/>
          <w:numId w:val="18"/>
        </w:numPr>
        <w:spacing w:before="120" w:after="120" w:line="276" w:lineRule="auto"/>
        <w:ind w:left="426" w:hanging="426"/>
        <w:jc w:val="both"/>
        <w:rPr>
          <w:rFonts w:ascii="Arial" w:hAnsi="Arial" w:cs="Arial"/>
          <w:sz w:val="20"/>
          <w:szCs w:val="20"/>
        </w:rPr>
      </w:pPr>
      <w:r>
        <w:rPr>
          <w:rFonts w:ascii="Arial" w:hAnsi="Arial" w:cs="Arial"/>
          <w:sz w:val="20"/>
          <w:szCs w:val="20"/>
        </w:rPr>
        <w:t xml:space="preserve">Poskytovatel prohlašuje, </w:t>
      </w:r>
      <w:r w:rsidRPr="009F7AAA">
        <w:rPr>
          <w:rFonts w:ascii="Arial" w:hAnsi="Arial" w:cs="Arial"/>
          <w:sz w:val="20"/>
          <w:szCs w:val="20"/>
        </w:rPr>
        <w:t>že se náležitě seznámil se všemi zadávacími podmínkami této veřejné zakázky, že jsou mu známy veškeré technické, kvalitativní a jiné podmínky plnění, že disponuje takovými kapacitami a odbornými znalostmi, které jsou nezbytné pro poskytnutí plnění za dohodnuté maximální jednotkové ceny uvedené v</w:t>
      </w:r>
      <w:r w:rsidR="00D24C32">
        <w:rPr>
          <w:rFonts w:ascii="Arial" w:hAnsi="Arial" w:cs="Arial"/>
          <w:sz w:val="20"/>
          <w:szCs w:val="20"/>
        </w:rPr>
        <w:t> </w:t>
      </w:r>
      <w:r w:rsidRPr="009F7AAA">
        <w:rPr>
          <w:rFonts w:ascii="Arial" w:hAnsi="Arial" w:cs="Arial"/>
          <w:sz w:val="20"/>
          <w:szCs w:val="20"/>
        </w:rPr>
        <w:t>této</w:t>
      </w:r>
      <w:r w:rsidR="00D24C32">
        <w:rPr>
          <w:rFonts w:ascii="Arial" w:hAnsi="Arial" w:cs="Arial"/>
          <w:sz w:val="20"/>
          <w:szCs w:val="20"/>
        </w:rPr>
        <w:t xml:space="preserve"> Smlouvě</w:t>
      </w:r>
      <w:r w:rsidRPr="009F7AAA">
        <w:rPr>
          <w:rFonts w:ascii="Arial" w:hAnsi="Arial" w:cs="Arial"/>
          <w:sz w:val="20"/>
          <w:szCs w:val="20"/>
        </w:rPr>
        <w:t>, a že je způsobilý ke splnění všech svých závazků podle této</w:t>
      </w:r>
      <w:r w:rsidR="00D24C32">
        <w:rPr>
          <w:rFonts w:ascii="Arial" w:hAnsi="Arial" w:cs="Arial"/>
          <w:sz w:val="20"/>
          <w:szCs w:val="20"/>
        </w:rPr>
        <w:t xml:space="preserve"> Smlouvy</w:t>
      </w:r>
      <w:r w:rsidRPr="009F7AAA">
        <w:rPr>
          <w:rFonts w:ascii="Arial" w:hAnsi="Arial" w:cs="Arial"/>
          <w:sz w:val="20"/>
          <w:szCs w:val="20"/>
        </w:rPr>
        <w:t>.</w:t>
      </w:r>
    </w:p>
    <w:p w14:paraId="02C6C0AB" w14:textId="755543D7" w:rsidR="00D9038C" w:rsidRDefault="00D9038C" w:rsidP="00D746CD">
      <w:pPr>
        <w:pStyle w:val="Odstavecseseznamem"/>
        <w:numPr>
          <w:ilvl w:val="0"/>
          <w:numId w:val="18"/>
        </w:numPr>
        <w:spacing w:before="120" w:after="120" w:line="276" w:lineRule="auto"/>
        <w:ind w:left="426" w:hanging="426"/>
        <w:jc w:val="both"/>
        <w:rPr>
          <w:rFonts w:ascii="Arial" w:hAnsi="Arial" w:cs="Arial"/>
          <w:sz w:val="20"/>
          <w:szCs w:val="20"/>
        </w:rPr>
      </w:pPr>
      <w:r>
        <w:rPr>
          <w:rFonts w:ascii="Arial" w:hAnsi="Arial" w:cs="Arial"/>
          <w:sz w:val="20"/>
          <w:szCs w:val="20"/>
        </w:rPr>
        <w:t>Poskytovatel</w:t>
      </w:r>
      <w:r w:rsidR="001522EB" w:rsidRPr="00D9038C">
        <w:rPr>
          <w:rFonts w:ascii="Arial" w:hAnsi="Arial" w:cs="Arial"/>
          <w:sz w:val="20"/>
          <w:szCs w:val="20"/>
        </w:rPr>
        <w:t xml:space="preserve"> </w:t>
      </w:r>
      <w:r w:rsidRPr="00D9038C">
        <w:rPr>
          <w:rFonts w:ascii="Arial" w:hAnsi="Arial" w:cs="Arial"/>
          <w:sz w:val="20"/>
          <w:szCs w:val="20"/>
        </w:rPr>
        <w:t>prohlašuje a odpo</w:t>
      </w:r>
      <w:r w:rsidR="008147BC">
        <w:rPr>
          <w:rFonts w:ascii="Arial" w:hAnsi="Arial" w:cs="Arial"/>
          <w:sz w:val="20"/>
          <w:szCs w:val="20"/>
        </w:rPr>
        <w:t>vídá za to, že plnění dle této</w:t>
      </w:r>
      <w:r w:rsidR="00D24C32">
        <w:rPr>
          <w:rFonts w:ascii="Arial" w:hAnsi="Arial" w:cs="Arial"/>
          <w:sz w:val="20"/>
          <w:szCs w:val="20"/>
        </w:rPr>
        <w:t xml:space="preserve"> Smlouvy</w:t>
      </w:r>
      <w:r w:rsidRPr="00D9038C">
        <w:rPr>
          <w:rFonts w:ascii="Arial" w:hAnsi="Arial" w:cs="Arial"/>
          <w:sz w:val="20"/>
          <w:szCs w:val="20"/>
        </w:rPr>
        <w:t xml:space="preserve">, která jsou předmětem jakéhokoliv práva duševního vlastnictví, je oprávněn </w:t>
      </w:r>
      <w:r w:rsidR="00FC6BAB">
        <w:rPr>
          <w:rFonts w:ascii="Arial" w:hAnsi="Arial" w:cs="Arial"/>
          <w:sz w:val="20"/>
          <w:szCs w:val="20"/>
        </w:rPr>
        <w:t xml:space="preserve">poskytovat </w:t>
      </w:r>
      <w:r w:rsidRPr="00D9038C">
        <w:rPr>
          <w:rFonts w:ascii="Arial" w:hAnsi="Arial" w:cs="Arial"/>
          <w:sz w:val="20"/>
          <w:szCs w:val="20"/>
        </w:rPr>
        <w:t>a dodávat třetím osobám včetně VZP ČR</w:t>
      </w:r>
      <w:r w:rsidR="00FC6BAB">
        <w:rPr>
          <w:rFonts w:ascii="Arial" w:hAnsi="Arial" w:cs="Arial"/>
          <w:sz w:val="20"/>
          <w:szCs w:val="20"/>
        </w:rPr>
        <w:t>, a to na základě</w:t>
      </w:r>
      <w:r w:rsidR="00FC6BAB" w:rsidRPr="00452772">
        <w:rPr>
          <w:rFonts w:ascii="Arial" w:hAnsi="Arial" w:cs="Arial"/>
          <w:sz w:val="20"/>
          <w:szCs w:val="20"/>
        </w:rPr>
        <w:t xml:space="preserve"> příslušné smlouvy uzavřené s výrobcem </w:t>
      </w:r>
      <w:r w:rsidR="00FC6BAB">
        <w:rPr>
          <w:rFonts w:ascii="Arial" w:hAnsi="Arial" w:cs="Arial"/>
          <w:sz w:val="20"/>
          <w:szCs w:val="20"/>
        </w:rPr>
        <w:t>níže specifikovaného s</w:t>
      </w:r>
      <w:r w:rsidR="00FC6BAB" w:rsidRPr="00452772">
        <w:rPr>
          <w:rFonts w:ascii="Arial" w:hAnsi="Arial" w:cs="Arial"/>
          <w:sz w:val="20"/>
          <w:szCs w:val="20"/>
        </w:rPr>
        <w:t>oftwarov</w:t>
      </w:r>
      <w:r w:rsidR="00FC6BAB">
        <w:rPr>
          <w:rFonts w:ascii="Arial" w:hAnsi="Arial" w:cs="Arial"/>
          <w:sz w:val="20"/>
          <w:szCs w:val="20"/>
        </w:rPr>
        <w:t>ého</w:t>
      </w:r>
      <w:r w:rsidR="00FC6BAB" w:rsidRPr="00452772">
        <w:rPr>
          <w:rFonts w:ascii="Arial" w:hAnsi="Arial" w:cs="Arial"/>
          <w:sz w:val="20"/>
          <w:szCs w:val="20"/>
        </w:rPr>
        <w:t xml:space="preserve"> produkt</w:t>
      </w:r>
      <w:r w:rsidR="00FC6BAB">
        <w:rPr>
          <w:rFonts w:ascii="Arial" w:hAnsi="Arial" w:cs="Arial"/>
          <w:sz w:val="20"/>
          <w:szCs w:val="20"/>
        </w:rPr>
        <w:t>u</w:t>
      </w:r>
      <w:r w:rsidR="00EF78F5">
        <w:rPr>
          <w:rFonts w:ascii="Arial" w:hAnsi="Arial" w:cs="Arial"/>
          <w:sz w:val="20"/>
          <w:szCs w:val="20"/>
        </w:rPr>
        <w:t>.</w:t>
      </w:r>
      <w:r w:rsidR="00FC6BAB">
        <w:rPr>
          <w:rFonts w:ascii="Arial" w:hAnsi="Arial" w:cs="Arial"/>
          <w:sz w:val="20"/>
          <w:szCs w:val="20"/>
        </w:rPr>
        <w:t xml:space="preserve"> </w:t>
      </w:r>
    </w:p>
    <w:p w14:paraId="205C56BA" w14:textId="5CF74F20" w:rsidR="00D746CD" w:rsidRPr="00934E10" w:rsidRDefault="000871E9" w:rsidP="00A149D0">
      <w:pPr>
        <w:numPr>
          <w:ilvl w:val="0"/>
          <w:numId w:val="18"/>
        </w:numPr>
        <w:spacing w:before="120" w:after="120" w:line="276" w:lineRule="auto"/>
        <w:ind w:left="426" w:hanging="426"/>
        <w:jc w:val="both"/>
        <w:rPr>
          <w:rFonts w:ascii="Arial" w:hAnsi="Arial" w:cs="Arial"/>
          <w:sz w:val="20"/>
          <w:szCs w:val="20"/>
        </w:rPr>
      </w:pPr>
      <w:r w:rsidRPr="00934E10">
        <w:rPr>
          <w:rFonts w:ascii="Arial" w:hAnsi="Arial" w:cs="Arial"/>
          <w:sz w:val="20"/>
          <w:szCs w:val="20"/>
        </w:rPr>
        <w:t xml:space="preserve">Poskytovatel dále výslovně prohlašuje, že je na základě příslušné smlouvy uzavřené s výrobcem softwarového </w:t>
      </w:r>
      <w:r w:rsidR="00D24C32" w:rsidRPr="00934E10">
        <w:rPr>
          <w:rFonts w:ascii="Arial" w:hAnsi="Arial" w:cs="Arial"/>
          <w:sz w:val="20"/>
          <w:szCs w:val="20"/>
        </w:rPr>
        <w:t>vybavení</w:t>
      </w:r>
      <w:r w:rsidR="00CE33FF">
        <w:rPr>
          <w:rFonts w:ascii="Arial" w:hAnsi="Arial" w:cs="Arial"/>
          <w:sz w:val="20"/>
          <w:szCs w:val="20"/>
        </w:rPr>
        <w:t xml:space="preserve">, které je součástí diskových polí </w:t>
      </w:r>
      <w:r w:rsidR="00D0170F">
        <w:rPr>
          <w:rFonts w:ascii="Arial" w:hAnsi="Arial" w:cs="Arial"/>
          <w:sz w:val="20"/>
          <w:szCs w:val="20"/>
        </w:rPr>
        <w:t xml:space="preserve">HP </w:t>
      </w:r>
      <w:r w:rsidR="00CE33FF">
        <w:rPr>
          <w:rFonts w:ascii="Arial" w:hAnsi="Arial" w:cs="Arial"/>
          <w:sz w:val="20"/>
          <w:szCs w:val="20"/>
        </w:rPr>
        <w:t xml:space="preserve">XP7 a </w:t>
      </w:r>
      <w:r w:rsidR="00D0170F">
        <w:rPr>
          <w:rFonts w:ascii="Arial" w:hAnsi="Arial" w:cs="Arial"/>
          <w:sz w:val="20"/>
          <w:szCs w:val="20"/>
        </w:rPr>
        <w:t xml:space="preserve">HP XP </w:t>
      </w:r>
      <w:r w:rsidR="00CE33FF">
        <w:rPr>
          <w:rFonts w:ascii="Arial" w:hAnsi="Arial" w:cs="Arial"/>
          <w:sz w:val="20"/>
          <w:szCs w:val="20"/>
        </w:rPr>
        <w:t>P9500 (dále jen „</w:t>
      </w:r>
      <w:r w:rsidR="00CE33FF" w:rsidRPr="00B324D7">
        <w:rPr>
          <w:rFonts w:ascii="Arial" w:hAnsi="Arial" w:cs="Arial"/>
          <w:b/>
          <w:sz w:val="20"/>
          <w:szCs w:val="20"/>
        </w:rPr>
        <w:t>SW</w:t>
      </w:r>
      <w:r w:rsidR="00CE33FF">
        <w:rPr>
          <w:rFonts w:ascii="Arial" w:hAnsi="Arial" w:cs="Arial"/>
          <w:sz w:val="20"/>
          <w:szCs w:val="20"/>
        </w:rPr>
        <w:t>“</w:t>
      </w:r>
      <w:r w:rsidR="001337CF">
        <w:rPr>
          <w:rFonts w:ascii="Arial" w:hAnsi="Arial" w:cs="Arial"/>
          <w:sz w:val="20"/>
          <w:szCs w:val="20"/>
        </w:rPr>
        <w:t xml:space="preserve"> nebo „Zařízení“</w:t>
      </w:r>
      <w:r w:rsidR="00CE33FF">
        <w:rPr>
          <w:rFonts w:ascii="Arial" w:hAnsi="Arial" w:cs="Arial"/>
          <w:sz w:val="20"/>
          <w:szCs w:val="20"/>
        </w:rPr>
        <w:t>)</w:t>
      </w:r>
      <w:r w:rsidR="00D24C32" w:rsidRPr="00934E10">
        <w:rPr>
          <w:rFonts w:ascii="Arial" w:hAnsi="Arial" w:cs="Arial"/>
          <w:sz w:val="20"/>
          <w:szCs w:val="20"/>
        </w:rPr>
        <w:t xml:space="preserve"> </w:t>
      </w:r>
      <w:r w:rsidR="00FC6BAB" w:rsidRPr="00934E10">
        <w:rPr>
          <w:rFonts w:ascii="Arial" w:hAnsi="Arial" w:cs="Arial"/>
          <w:sz w:val="20"/>
          <w:szCs w:val="20"/>
        </w:rPr>
        <w:t xml:space="preserve">rovněž </w:t>
      </w:r>
      <w:r w:rsidRPr="00934E10">
        <w:rPr>
          <w:rFonts w:ascii="Arial" w:hAnsi="Arial" w:cs="Arial"/>
          <w:sz w:val="20"/>
          <w:szCs w:val="20"/>
        </w:rPr>
        <w:t>autorizovaným poskytovatelem služeb podpory výrobce a souvisejících materiálů pro území České republiky a z tohoto titulu je oprávněn</w:t>
      </w:r>
      <w:r w:rsidR="000D03F8" w:rsidRPr="00934E10">
        <w:rPr>
          <w:rFonts w:ascii="Arial" w:hAnsi="Arial" w:cs="Arial"/>
          <w:sz w:val="20"/>
          <w:szCs w:val="20"/>
        </w:rPr>
        <w:t xml:space="preserve"> zajišťovat/</w:t>
      </w:r>
      <w:r w:rsidRPr="00934E10">
        <w:rPr>
          <w:rFonts w:ascii="Arial" w:hAnsi="Arial" w:cs="Arial"/>
          <w:sz w:val="20"/>
          <w:szCs w:val="20"/>
        </w:rPr>
        <w:t xml:space="preserve"> posky</w:t>
      </w:r>
      <w:r w:rsidR="00D24C32" w:rsidRPr="00934E10">
        <w:rPr>
          <w:rFonts w:ascii="Arial" w:hAnsi="Arial" w:cs="Arial"/>
          <w:sz w:val="20"/>
          <w:szCs w:val="20"/>
        </w:rPr>
        <w:t xml:space="preserve">tovat Objednateli podporu </w:t>
      </w:r>
      <w:r w:rsidR="00F54321">
        <w:rPr>
          <w:rFonts w:ascii="Arial" w:hAnsi="Arial" w:cs="Arial"/>
          <w:sz w:val="20"/>
          <w:szCs w:val="20"/>
        </w:rPr>
        <w:t>SW</w:t>
      </w:r>
      <w:r w:rsidR="00934E10" w:rsidRPr="00934E10">
        <w:rPr>
          <w:rFonts w:ascii="Arial" w:hAnsi="Arial" w:cs="Arial"/>
          <w:sz w:val="20"/>
          <w:szCs w:val="20"/>
        </w:rPr>
        <w:t>.</w:t>
      </w:r>
      <w:r w:rsidRPr="00934E10">
        <w:rPr>
          <w:rFonts w:ascii="Arial" w:hAnsi="Arial" w:cs="Arial"/>
          <w:sz w:val="20"/>
          <w:szCs w:val="20"/>
        </w:rPr>
        <w:t xml:space="preserve"> </w:t>
      </w:r>
    </w:p>
    <w:p w14:paraId="02C6C0AF" w14:textId="2006CA6E" w:rsidR="00B96C2D" w:rsidRDefault="008579DB" w:rsidP="00D746CD">
      <w:pPr>
        <w:spacing w:before="120" w:after="120" w:line="276" w:lineRule="auto"/>
        <w:ind w:left="426" w:hanging="426"/>
        <w:jc w:val="center"/>
        <w:rPr>
          <w:rFonts w:ascii="Arial" w:hAnsi="Arial" w:cs="Arial"/>
          <w:b/>
          <w:sz w:val="20"/>
          <w:szCs w:val="20"/>
        </w:rPr>
      </w:pPr>
      <w:r>
        <w:rPr>
          <w:rFonts w:ascii="Arial" w:hAnsi="Arial" w:cs="Arial"/>
          <w:b/>
          <w:sz w:val="20"/>
          <w:szCs w:val="20"/>
        </w:rPr>
        <w:t xml:space="preserve">Článek </w:t>
      </w:r>
      <w:r w:rsidR="00167059">
        <w:rPr>
          <w:rFonts w:ascii="Arial" w:hAnsi="Arial" w:cs="Arial"/>
          <w:b/>
          <w:sz w:val="20"/>
          <w:szCs w:val="20"/>
        </w:rPr>
        <w:t>I</w:t>
      </w:r>
      <w:r>
        <w:rPr>
          <w:rFonts w:ascii="Arial" w:hAnsi="Arial" w:cs="Arial"/>
          <w:b/>
          <w:sz w:val="20"/>
          <w:szCs w:val="20"/>
        </w:rPr>
        <w:t>I.</w:t>
      </w:r>
      <w:r w:rsidR="007F5E42">
        <w:rPr>
          <w:rFonts w:ascii="Arial" w:hAnsi="Arial" w:cs="Arial"/>
          <w:b/>
          <w:sz w:val="20"/>
          <w:szCs w:val="20"/>
        </w:rPr>
        <w:t xml:space="preserve"> </w:t>
      </w:r>
      <w:r w:rsidR="00B96C2D" w:rsidRPr="00951D5E">
        <w:rPr>
          <w:rFonts w:ascii="Arial" w:hAnsi="Arial" w:cs="Arial"/>
          <w:b/>
          <w:sz w:val="20"/>
          <w:szCs w:val="20"/>
        </w:rPr>
        <w:t xml:space="preserve">Předmět </w:t>
      </w:r>
      <w:r w:rsidR="00AE6D64">
        <w:rPr>
          <w:rFonts w:ascii="Arial" w:hAnsi="Arial" w:cs="Arial"/>
          <w:b/>
          <w:sz w:val="20"/>
          <w:szCs w:val="20"/>
        </w:rPr>
        <w:t>Smlouvy</w:t>
      </w:r>
    </w:p>
    <w:p w14:paraId="02C6C0B1" w14:textId="77777777" w:rsidR="00AE6D64" w:rsidRPr="00F37FE0" w:rsidRDefault="00AE6D64" w:rsidP="00D746CD">
      <w:pPr>
        <w:pStyle w:val="Odstavecseseznamem"/>
        <w:numPr>
          <w:ilvl w:val="0"/>
          <w:numId w:val="24"/>
        </w:numPr>
        <w:spacing w:before="120" w:after="120" w:line="276" w:lineRule="auto"/>
        <w:jc w:val="both"/>
        <w:rPr>
          <w:rFonts w:ascii="Arial" w:hAnsi="Arial" w:cs="Arial"/>
          <w:iCs/>
          <w:sz w:val="20"/>
          <w:szCs w:val="20"/>
        </w:rPr>
      </w:pPr>
      <w:bookmarkStart w:id="1" w:name="_Toc327187805"/>
      <w:r w:rsidRPr="00F37FE0">
        <w:rPr>
          <w:rFonts w:ascii="Arial" w:hAnsi="Arial" w:cs="Arial"/>
          <w:iCs/>
          <w:sz w:val="20"/>
          <w:szCs w:val="20"/>
        </w:rPr>
        <w:t>Předmětem této Smlouvy je:</w:t>
      </w:r>
    </w:p>
    <w:p w14:paraId="02C6C0B2" w14:textId="0D85E091" w:rsidR="007E3539" w:rsidRDefault="00AE6D64" w:rsidP="00D746CD">
      <w:pPr>
        <w:pStyle w:val="Odstavecseseznamem"/>
        <w:spacing w:before="120" w:after="120" w:line="276" w:lineRule="auto"/>
        <w:ind w:left="992"/>
        <w:jc w:val="both"/>
        <w:rPr>
          <w:rFonts w:ascii="Arial" w:hAnsi="Arial" w:cs="Arial"/>
          <w:sz w:val="20"/>
          <w:szCs w:val="20"/>
        </w:rPr>
      </w:pPr>
      <w:r w:rsidRPr="007E3539">
        <w:rPr>
          <w:rFonts w:ascii="Arial" w:hAnsi="Arial" w:cs="Arial"/>
          <w:sz w:val="20"/>
          <w:szCs w:val="20"/>
        </w:rPr>
        <w:t xml:space="preserve">a) </w:t>
      </w:r>
      <w:r w:rsidRPr="007E3539">
        <w:rPr>
          <w:rFonts w:ascii="Arial" w:hAnsi="Arial" w:cs="Arial"/>
          <w:sz w:val="20"/>
          <w:szCs w:val="20"/>
        </w:rPr>
        <w:tab/>
        <w:t xml:space="preserve">závazek Poskytovatele po dobu stanovenou touto Smlouvou poskytovat/zajišťovat </w:t>
      </w:r>
      <w:r w:rsidR="00AD0AED">
        <w:rPr>
          <w:rFonts w:ascii="Arial" w:hAnsi="Arial" w:cs="Arial"/>
          <w:sz w:val="20"/>
          <w:szCs w:val="20"/>
        </w:rPr>
        <w:t xml:space="preserve">poskytování </w:t>
      </w:r>
      <w:r w:rsidRPr="007E3539">
        <w:rPr>
          <w:rFonts w:ascii="Arial" w:hAnsi="Arial" w:cs="Arial"/>
          <w:sz w:val="20"/>
          <w:szCs w:val="20"/>
        </w:rPr>
        <w:t>pro VZP ČR</w:t>
      </w:r>
      <w:r w:rsidR="009A7688">
        <w:rPr>
          <w:rFonts w:ascii="Arial" w:hAnsi="Arial" w:cs="Arial"/>
          <w:sz w:val="20"/>
          <w:szCs w:val="20"/>
        </w:rPr>
        <w:t xml:space="preserve"> </w:t>
      </w:r>
      <w:r w:rsidR="003B0DFB">
        <w:rPr>
          <w:rFonts w:ascii="Arial" w:hAnsi="Arial" w:cs="Arial"/>
          <w:sz w:val="20"/>
          <w:szCs w:val="20"/>
        </w:rPr>
        <w:t>podpory</w:t>
      </w:r>
      <w:r w:rsidR="00C26000">
        <w:rPr>
          <w:rFonts w:ascii="Arial" w:hAnsi="Arial" w:cs="Arial"/>
          <w:sz w:val="20"/>
          <w:szCs w:val="20"/>
        </w:rPr>
        <w:t xml:space="preserve"> výrobce</w:t>
      </w:r>
      <w:r w:rsidR="000C29A4">
        <w:rPr>
          <w:rFonts w:ascii="Arial" w:hAnsi="Arial" w:cs="Arial"/>
          <w:sz w:val="20"/>
          <w:szCs w:val="20"/>
        </w:rPr>
        <w:t xml:space="preserve"> (</w:t>
      </w:r>
      <w:proofErr w:type="spellStart"/>
      <w:r w:rsidR="000C29A4">
        <w:rPr>
          <w:rFonts w:ascii="Arial" w:hAnsi="Arial" w:cs="Arial"/>
          <w:sz w:val="20"/>
          <w:szCs w:val="20"/>
        </w:rPr>
        <w:t>maintenance</w:t>
      </w:r>
      <w:proofErr w:type="spellEnd"/>
      <w:r w:rsidR="000C29A4">
        <w:rPr>
          <w:rFonts w:ascii="Arial" w:hAnsi="Arial" w:cs="Arial"/>
          <w:sz w:val="20"/>
          <w:szCs w:val="20"/>
        </w:rPr>
        <w:t>)</w:t>
      </w:r>
      <w:r w:rsidR="009A7688">
        <w:rPr>
          <w:rFonts w:ascii="Arial" w:hAnsi="Arial" w:cs="Arial"/>
          <w:sz w:val="20"/>
          <w:szCs w:val="20"/>
        </w:rPr>
        <w:t xml:space="preserve"> podle této Smlouvy</w:t>
      </w:r>
      <w:r w:rsidR="009074CC">
        <w:rPr>
          <w:rFonts w:ascii="Arial" w:hAnsi="Arial" w:cs="Arial"/>
          <w:sz w:val="20"/>
          <w:szCs w:val="20"/>
        </w:rPr>
        <w:t xml:space="preserve"> </w:t>
      </w:r>
    </w:p>
    <w:p w14:paraId="02C6C0B3" w14:textId="64BB31B0" w:rsidR="00787DC8" w:rsidRPr="007E3539" w:rsidRDefault="00787DC8" w:rsidP="00D746CD">
      <w:pPr>
        <w:pStyle w:val="Odstavecseseznamem"/>
        <w:spacing w:before="120" w:after="120" w:line="276" w:lineRule="auto"/>
        <w:ind w:left="992"/>
        <w:jc w:val="both"/>
        <w:rPr>
          <w:rFonts w:ascii="Arial" w:hAnsi="Arial" w:cs="Arial"/>
          <w:sz w:val="20"/>
          <w:szCs w:val="20"/>
        </w:rPr>
      </w:pPr>
    </w:p>
    <w:p w14:paraId="02C6C0B4" w14:textId="06366B02" w:rsidR="00AE6D64" w:rsidRDefault="00AE6D64" w:rsidP="00D746CD">
      <w:pPr>
        <w:pStyle w:val="Odstavecseseznamem"/>
        <w:spacing w:before="120" w:after="120" w:line="276" w:lineRule="auto"/>
        <w:ind w:left="992"/>
        <w:jc w:val="both"/>
        <w:rPr>
          <w:rFonts w:ascii="Arial" w:hAnsi="Arial" w:cs="Arial"/>
          <w:sz w:val="20"/>
          <w:szCs w:val="20"/>
        </w:rPr>
      </w:pPr>
      <w:r w:rsidRPr="00F37FE0">
        <w:rPr>
          <w:rFonts w:ascii="Arial" w:hAnsi="Arial" w:cs="Arial"/>
          <w:sz w:val="20"/>
          <w:szCs w:val="20"/>
        </w:rPr>
        <w:t>b)</w:t>
      </w:r>
      <w:r w:rsidRPr="00F37FE0">
        <w:rPr>
          <w:rFonts w:ascii="Arial" w:hAnsi="Arial" w:cs="Arial"/>
          <w:sz w:val="20"/>
          <w:szCs w:val="20"/>
        </w:rPr>
        <w:tab/>
        <w:t xml:space="preserve">závazek VZP ČR zaplatit Poskytovateli za řádně poskytnuté plnění </w:t>
      </w:r>
      <w:r w:rsidR="009A7688">
        <w:rPr>
          <w:rFonts w:ascii="Arial" w:hAnsi="Arial" w:cs="Arial"/>
          <w:sz w:val="20"/>
          <w:szCs w:val="20"/>
        </w:rPr>
        <w:t>podle Smlouvy</w:t>
      </w:r>
      <w:r w:rsidR="0076103F">
        <w:rPr>
          <w:rFonts w:ascii="Arial" w:hAnsi="Arial" w:cs="Arial"/>
          <w:sz w:val="20"/>
          <w:szCs w:val="20"/>
        </w:rPr>
        <w:t xml:space="preserve"> </w:t>
      </w:r>
      <w:r w:rsidRPr="00F37FE0">
        <w:rPr>
          <w:rFonts w:ascii="Arial" w:hAnsi="Arial" w:cs="Arial"/>
          <w:sz w:val="20"/>
          <w:szCs w:val="20"/>
        </w:rPr>
        <w:t>cenu dohodnutou touto Smlouvou</w:t>
      </w:r>
      <w:r w:rsidR="00622E77">
        <w:rPr>
          <w:rFonts w:ascii="Arial" w:hAnsi="Arial" w:cs="Arial"/>
          <w:sz w:val="20"/>
          <w:szCs w:val="20"/>
        </w:rPr>
        <w:t>;</w:t>
      </w:r>
    </w:p>
    <w:p w14:paraId="07406288" w14:textId="4C10B1CE" w:rsidR="00622E77" w:rsidRDefault="00622E77" w:rsidP="00D746CD">
      <w:pPr>
        <w:pStyle w:val="Odstavecseseznamem"/>
        <w:spacing w:before="120" w:after="120" w:line="276" w:lineRule="auto"/>
        <w:ind w:left="992"/>
        <w:jc w:val="both"/>
        <w:rPr>
          <w:rFonts w:ascii="Arial" w:hAnsi="Arial" w:cs="Arial"/>
          <w:sz w:val="20"/>
          <w:szCs w:val="20"/>
        </w:rPr>
      </w:pPr>
      <w:r>
        <w:rPr>
          <w:rFonts w:ascii="Arial" w:hAnsi="Arial" w:cs="Arial"/>
          <w:sz w:val="20"/>
          <w:szCs w:val="20"/>
        </w:rPr>
        <w:t>to vše za podmínek stanovených touto Smlouvou.</w:t>
      </w:r>
    </w:p>
    <w:p w14:paraId="48D16957" w14:textId="77777777" w:rsidR="002D3A24" w:rsidRPr="00F37FE0" w:rsidRDefault="002D3A24" w:rsidP="00D746CD">
      <w:pPr>
        <w:pStyle w:val="Odstavecseseznamem"/>
        <w:spacing w:before="120" w:after="120" w:line="276" w:lineRule="auto"/>
        <w:ind w:left="992"/>
        <w:jc w:val="both"/>
        <w:rPr>
          <w:rFonts w:ascii="Arial" w:hAnsi="Arial" w:cs="Arial"/>
          <w:iCs/>
          <w:sz w:val="20"/>
          <w:szCs w:val="20"/>
        </w:rPr>
      </w:pPr>
    </w:p>
    <w:p w14:paraId="02C6C0B6" w14:textId="2BC2FDD9" w:rsidR="00AE6D64" w:rsidRDefault="00EE507D" w:rsidP="00D746CD">
      <w:pPr>
        <w:pStyle w:val="Odstavecseseznamem"/>
        <w:tabs>
          <w:tab w:val="left" w:pos="1701"/>
        </w:tabs>
        <w:spacing w:before="120" w:after="120" w:line="276" w:lineRule="auto"/>
        <w:ind w:left="720"/>
        <w:jc w:val="center"/>
        <w:rPr>
          <w:rFonts w:ascii="Arial" w:hAnsi="Arial" w:cs="Arial"/>
          <w:b/>
          <w:sz w:val="20"/>
          <w:szCs w:val="20"/>
        </w:rPr>
      </w:pPr>
      <w:r w:rsidRPr="00BB1BA9">
        <w:rPr>
          <w:rFonts w:ascii="Arial" w:hAnsi="Arial" w:cs="Arial"/>
          <w:b/>
          <w:sz w:val="20"/>
          <w:szCs w:val="20"/>
        </w:rPr>
        <w:t>Článek I</w:t>
      </w:r>
      <w:r w:rsidR="00167059">
        <w:rPr>
          <w:rFonts w:ascii="Arial" w:hAnsi="Arial" w:cs="Arial"/>
          <w:b/>
          <w:sz w:val="20"/>
          <w:szCs w:val="20"/>
        </w:rPr>
        <w:t>II</w:t>
      </w:r>
      <w:r w:rsidRPr="00BB1BA9">
        <w:rPr>
          <w:rFonts w:ascii="Arial" w:hAnsi="Arial" w:cs="Arial"/>
          <w:b/>
          <w:sz w:val="20"/>
          <w:szCs w:val="20"/>
        </w:rPr>
        <w:t>.</w:t>
      </w:r>
      <w:bookmarkStart w:id="2" w:name="_Toc327187806"/>
      <w:bookmarkEnd w:id="1"/>
      <w:r w:rsidR="000525B8">
        <w:rPr>
          <w:rFonts w:ascii="Arial" w:hAnsi="Arial" w:cs="Arial"/>
          <w:b/>
          <w:sz w:val="20"/>
          <w:szCs w:val="20"/>
        </w:rPr>
        <w:t xml:space="preserve"> </w:t>
      </w:r>
      <w:r w:rsidR="00BB1BA9">
        <w:rPr>
          <w:rFonts w:ascii="Arial" w:hAnsi="Arial" w:cs="Arial"/>
          <w:b/>
          <w:sz w:val="20"/>
          <w:szCs w:val="20"/>
        </w:rPr>
        <w:t>P</w:t>
      </w:r>
      <w:r w:rsidRPr="00BB1BA9">
        <w:rPr>
          <w:rFonts w:ascii="Arial" w:hAnsi="Arial" w:cs="Arial"/>
          <w:b/>
          <w:sz w:val="20"/>
          <w:szCs w:val="20"/>
        </w:rPr>
        <w:t>ředmět p</w:t>
      </w:r>
      <w:r w:rsidR="00A4603F">
        <w:rPr>
          <w:rFonts w:ascii="Arial" w:hAnsi="Arial" w:cs="Arial"/>
          <w:b/>
          <w:sz w:val="20"/>
          <w:szCs w:val="20"/>
        </w:rPr>
        <w:t>l</w:t>
      </w:r>
      <w:r w:rsidRPr="00BB1BA9">
        <w:rPr>
          <w:rFonts w:ascii="Arial" w:hAnsi="Arial" w:cs="Arial"/>
          <w:b/>
          <w:sz w:val="20"/>
          <w:szCs w:val="20"/>
        </w:rPr>
        <w:t>nění</w:t>
      </w:r>
      <w:bookmarkEnd w:id="2"/>
    </w:p>
    <w:p w14:paraId="02C6C0B7" w14:textId="6404E2C1" w:rsidR="00787DC8" w:rsidRPr="00596B15" w:rsidRDefault="000D1D09" w:rsidP="00130160">
      <w:pPr>
        <w:pStyle w:val="Odstavecseseznamem"/>
        <w:numPr>
          <w:ilvl w:val="0"/>
          <w:numId w:val="26"/>
        </w:numPr>
        <w:spacing w:before="120" w:after="120" w:line="276" w:lineRule="auto"/>
        <w:ind w:left="425" w:hanging="425"/>
        <w:jc w:val="both"/>
        <w:rPr>
          <w:rFonts w:ascii="Arial" w:hAnsi="Arial" w:cs="Arial"/>
          <w:sz w:val="20"/>
        </w:rPr>
      </w:pPr>
      <w:r w:rsidRPr="00596B15">
        <w:rPr>
          <w:rFonts w:ascii="Arial" w:hAnsi="Arial" w:cs="Arial"/>
          <w:sz w:val="20"/>
          <w:szCs w:val="20"/>
        </w:rPr>
        <w:t xml:space="preserve">Předmětem plnění </w:t>
      </w:r>
      <w:r w:rsidR="00787DC8" w:rsidRPr="00596B15">
        <w:rPr>
          <w:rFonts w:ascii="Arial" w:hAnsi="Arial" w:cs="Arial"/>
          <w:sz w:val="20"/>
          <w:szCs w:val="20"/>
        </w:rPr>
        <w:t xml:space="preserve">této Smlouvy </w:t>
      </w:r>
      <w:r w:rsidRPr="00596B15">
        <w:rPr>
          <w:rFonts w:ascii="Arial" w:hAnsi="Arial" w:cs="Arial"/>
          <w:sz w:val="20"/>
          <w:szCs w:val="20"/>
        </w:rPr>
        <w:t xml:space="preserve">je </w:t>
      </w:r>
      <w:r w:rsidR="00787DC8" w:rsidRPr="00596B15">
        <w:rPr>
          <w:rFonts w:ascii="Arial" w:hAnsi="Arial" w:cs="Arial"/>
          <w:sz w:val="20"/>
          <w:szCs w:val="20"/>
        </w:rPr>
        <w:t>poskytování/</w:t>
      </w:r>
      <w:r w:rsidRPr="00596B15">
        <w:rPr>
          <w:rFonts w:ascii="Arial" w:hAnsi="Arial" w:cs="Arial"/>
          <w:sz w:val="20"/>
          <w:szCs w:val="20"/>
        </w:rPr>
        <w:t xml:space="preserve">zajištění </w:t>
      </w:r>
      <w:r w:rsidR="00787DC8" w:rsidRPr="00596B15">
        <w:rPr>
          <w:rFonts w:ascii="Arial" w:hAnsi="Arial" w:cs="Arial"/>
          <w:sz w:val="20"/>
          <w:szCs w:val="20"/>
        </w:rPr>
        <w:t>poskytování</w:t>
      </w:r>
      <w:r w:rsidR="0090020C">
        <w:rPr>
          <w:rFonts w:ascii="Arial" w:hAnsi="Arial" w:cs="Arial"/>
          <w:sz w:val="20"/>
          <w:szCs w:val="20"/>
        </w:rPr>
        <w:t xml:space="preserve"> </w:t>
      </w:r>
      <w:r w:rsidR="00787DC8" w:rsidRPr="00596B15">
        <w:rPr>
          <w:rFonts w:ascii="Arial" w:hAnsi="Arial" w:cs="Arial"/>
          <w:sz w:val="20"/>
          <w:szCs w:val="20"/>
        </w:rPr>
        <w:t xml:space="preserve">(dále jen „poskytování“) </w:t>
      </w:r>
      <w:r w:rsidR="00596B15" w:rsidRPr="00596B15">
        <w:rPr>
          <w:rFonts w:ascii="Arial" w:hAnsi="Arial" w:cs="Arial"/>
          <w:sz w:val="20"/>
          <w:szCs w:val="20"/>
        </w:rPr>
        <w:t xml:space="preserve">podpory </w:t>
      </w:r>
      <w:r w:rsidR="00AD0AED">
        <w:rPr>
          <w:rFonts w:ascii="Arial" w:hAnsi="Arial" w:cs="Arial"/>
          <w:sz w:val="20"/>
          <w:szCs w:val="20"/>
        </w:rPr>
        <w:t xml:space="preserve">výrobce </w:t>
      </w:r>
      <w:r w:rsidR="00D9036F">
        <w:rPr>
          <w:rFonts w:ascii="Arial" w:hAnsi="Arial" w:cs="Arial"/>
          <w:sz w:val="20"/>
          <w:szCs w:val="20"/>
        </w:rPr>
        <w:t>(</w:t>
      </w:r>
      <w:proofErr w:type="spellStart"/>
      <w:r w:rsidR="00D9036F">
        <w:rPr>
          <w:rFonts w:ascii="Arial" w:hAnsi="Arial" w:cs="Arial"/>
          <w:sz w:val="20"/>
          <w:szCs w:val="20"/>
        </w:rPr>
        <w:t>maintenance</w:t>
      </w:r>
      <w:proofErr w:type="spellEnd"/>
      <w:r w:rsidR="00D9036F">
        <w:rPr>
          <w:rFonts w:ascii="Arial" w:hAnsi="Arial" w:cs="Arial"/>
          <w:sz w:val="20"/>
          <w:szCs w:val="20"/>
        </w:rPr>
        <w:t>)</w:t>
      </w:r>
      <w:r w:rsidR="00D9036F" w:rsidRPr="00596B15">
        <w:rPr>
          <w:rFonts w:ascii="Arial" w:hAnsi="Arial" w:cs="Arial"/>
          <w:sz w:val="20"/>
          <w:szCs w:val="20"/>
        </w:rPr>
        <w:t xml:space="preserve"> </w:t>
      </w:r>
      <w:r w:rsidR="00E7589F" w:rsidRPr="00AB0410">
        <w:rPr>
          <w:rFonts w:ascii="Arial" w:hAnsi="Arial" w:cs="Arial"/>
          <w:sz w:val="20"/>
          <w:szCs w:val="20"/>
        </w:rPr>
        <w:t>SW</w:t>
      </w:r>
      <w:r w:rsidR="00821B6E">
        <w:rPr>
          <w:rFonts w:ascii="Arial" w:hAnsi="Arial" w:cs="Arial"/>
          <w:sz w:val="20"/>
          <w:szCs w:val="20"/>
        </w:rPr>
        <w:t xml:space="preserve">, </w:t>
      </w:r>
      <w:r w:rsidR="00AD0AED">
        <w:rPr>
          <w:rFonts w:ascii="Arial" w:hAnsi="Arial" w:cs="Arial"/>
          <w:sz w:val="20"/>
          <w:szCs w:val="20"/>
        </w:rPr>
        <w:t>v rozsahu</w:t>
      </w:r>
      <w:r w:rsidR="00E42AD9">
        <w:rPr>
          <w:rFonts w:ascii="Arial" w:hAnsi="Arial" w:cs="Arial"/>
          <w:sz w:val="20"/>
          <w:szCs w:val="20"/>
        </w:rPr>
        <w:t xml:space="preserve"> </w:t>
      </w:r>
      <w:r w:rsidR="00AD0AED">
        <w:rPr>
          <w:rFonts w:ascii="Arial" w:hAnsi="Arial" w:cs="Arial"/>
          <w:sz w:val="20"/>
          <w:szCs w:val="20"/>
        </w:rPr>
        <w:t>níže uvedených</w:t>
      </w:r>
      <w:r w:rsidR="005A2523">
        <w:rPr>
          <w:rFonts w:ascii="Arial" w:hAnsi="Arial" w:cs="Arial"/>
          <w:sz w:val="20"/>
          <w:szCs w:val="20"/>
        </w:rPr>
        <w:t xml:space="preserve"> </w:t>
      </w:r>
      <w:r w:rsidR="000C29A4">
        <w:rPr>
          <w:rFonts w:ascii="Arial" w:hAnsi="Arial" w:cs="Arial"/>
          <w:sz w:val="20"/>
          <w:szCs w:val="20"/>
        </w:rPr>
        <w:t xml:space="preserve">licencí </w:t>
      </w:r>
      <w:r w:rsidR="00417D06">
        <w:rPr>
          <w:rFonts w:ascii="Arial" w:hAnsi="Arial" w:cs="Arial"/>
          <w:sz w:val="20"/>
          <w:szCs w:val="20"/>
        </w:rPr>
        <w:t>(dále jen „Podpora“)</w:t>
      </w:r>
      <w:r w:rsidR="00ED061A">
        <w:rPr>
          <w:rFonts w:ascii="Arial" w:hAnsi="Arial" w:cs="Arial"/>
          <w:sz w:val="20"/>
          <w:szCs w:val="20"/>
        </w:rPr>
        <w:t xml:space="preserve">. </w:t>
      </w:r>
      <w:r w:rsidR="009A7688">
        <w:rPr>
          <w:rFonts w:ascii="Arial" w:hAnsi="Arial" w:cs="Arial"/>
          <w:sz w:val="20"/>
          <w:szCs w:val="20"/>
        </w:rPr>
        <w:t xml:space="preserve">Podpora podle Smlouvy bude poskytována tak, </w:t>
      </w:r>
      <w:r w:rsidR="00787DC8" w:rsidRPr="00596B15">
        <w:rPr>
          <w:rFonts w:ascii="Arial" w:hAnsi="Arial" w:cs="Arial"/>
          <w:sz w:val="20"/>
          <w:szCs w:val="20"/>
        </w:rPr>
        <w:t xml:space="preserve">aby </w:t>
      </w:r>
      <w:r w:rsidR="00ED061A">
        <w:rPr>
          <w:rFonts w:ascii="Arial" w:hAnsi="Arial" w:cs="Arial"/>
          <w:sz w:val="20"/>
          <w:szCs w:val="20"/>
        </w:rPr>
        <w:t>byla zajištěna potřebná aktualizace příslušného SW</w:t>
      </w:r>
      <w:r w:rsidR="005A2523">
        <w:rPr>
          <w:rFonts w:ascii="Arial" w:hAnsi="Arial" w:cs="Arial"/>
          <w:sz w:val="20"/>
          <w:szCs w:val="20"/>
        </w:rPr>
        <w:t>.</w:t>
      </w:r>
      <w:r w:rsidR="003A49E0">
        <w:rPr>
          <w:rFonts w:ascii="Arial" w:hAnsi="Arial" w:cs="Arial"/>
          <w:sz w:val="20"/>
          <w:szCs w:val="20"/>
        </w:rPr>
        <w:t xml:space="preserve"> Plnění bude poskytováno po</w:t>
      </w:r>
      <w:r w:rsidR="00787DC8" w:rsidRPr="00596B15">
        <w:rPr>
          <w:rFonts w:ascii="Arial" w:hAnsi="Arial" w:cs="Arial"/>
          <w:sz w:val="20"/>
        </w:rPr>
        <w:t xml:space="preserve"> dobu 1 roku od 1. 11. 2018 do 31. 10. 2019. </w:t>
      </w:r>
    </w:p>
    <w:p w14:paraId="46DF32EB" w14:textId="5472E21F" w:rsidR="00ED5257" w:rsidRDefault="003B0DFB" w:rsidP="00ED5257">
      <w:pPr>
        <w:spacing w:before="120" w:after="120" w:line="276" w:lineRule="auto"/>
        <w:ind w:firstLine="426"/>
        <w:contextualSpacing/>
        <w:rPr>
          <w:rFonts w:ascii="Arial" w:hAnsi="Arial" w:cs="Arial"/>
          <w:sz w:val="20"/>
          <w:szCs w:val="20"/>
        </w:rPr>
      </w:pPr>
      <w:r>
        <w:rPr>
          <w:rFonts w:ascii="Arial" w:hAnsi="Arial" w:cs="Arial"/>
          <w:sz w:val="20"/>
          <w:szCs w:val="20"/>
        </w:rPr>
        <w:t>Předmětem této S</w:t>
      </w:r>
      <w:r w:rsidR="003A49E0">
        <w:rPr>
          <w:rFonts w:ascii="Arial" w:hAnsi="Arial" w:cs="Arial"/>
          <w:sz w:val="20"/>
          <w:szCs w:val="20"/>
        </w:rPr>
        <w:t xml:space="preserve">mlouvy je </w:t>
      </w:r>
      <w:r w:rsidR="003A49E0" w:rsidRPr="00596B15">
        <w:rPr>
          <w:rFonts w:ascii="Arial" w:hAnsi="Arial" w:cs="Arial"/>
          <w:sz w:val="20"/>
          <w:szCs w:val="20"/>
        </w:rPr>
        <w:t>poskytování</w:t>
      </w:r>
      <w:r w:rsidR="003A49E0">
        <w:rPr>
          <w:rFonts w:ascii="Arial" w:hAnsi="Arial" w:cs="Arial"/>
          <w:sz w:val="20"/>
          <w:szCs w:val="20"/>
        </w:rPr>
        <w:t xml:space="preserve"> </w:t>
      </w:r>
      <w:r w:rsidR="00417D06">
        <w:rPr>
          <w:rFonts w:ascii="Arial" w:hAnsi="Arial" w:cs="Arial"/>
          <w:sz w:val="20"/>
          <w:szCs w:val="20"/>
        </w:rPr>
        <w:t>P</w:t>
      </w:r>
      <w:r w:rsidR="003A49E0" w:rsidRPr="00596B15">
        <w:rPr>
          <w:rFonts w:ascii="Arial" w:hAnsi="Arial" w:cs="Arial"/>
          <w:sz w:val="20"/>
          <w:szCs w:val="20"/>
        </w:rPr>
        <w:t>odpory</w:t>
      </w:r>
      <w:r w:rsidR="003A49E0">
        <w:rPr>
          <w:rFonts w:ascii="Arial" w:hAnsi="Arial" w:cs="Arial"/>
          <w:sz w:val="20"/>
          <w:szCs w:val="20"/>
        </w:rPr>
        <w:t xml:space="preserve"> </w:t>
      </w:r>
      <w:r w:rsidR="000C29A4">
        <w:rPr>
          <w:rFonts w:ascii="Arial" w:hAnsi="Arial" w:cs="Arial"/>
          <w:sz w:val="20"/>
          <w:szCs w:val="20"/>
        </w:rPr>
        <w:t xml:space="preserve">SW </w:t>
      </w:r>
      <w:r w:rsidR="00AD0AED">
        <w:rPr>
          <w:rFonts w:ascii="Arial" w:hAnsi="Arial" w:cs="Arial"/>
          <w:sz w:val="20"/>
          <w:szCs w:val="20"/>
        </w:rPr>
        <w:t>v rozsahu</w:t>
      </w:r>
      <w:r w:rsidR="000C29A4">
        <w:rPr>
          <w:rFonts w:ascii="Arial" w:hAnsi="Arial" w:cs="Arial"/>
          <w:sz w:val="20"/>
          <w:szCs w:val="20"/>
        </w:rPr>
        <w:t xml:space="preserve"> následující</w:t>
      </w:r>
      <w:r w:rsidR="00AD0AED">
        <w:rPr>
          <w:rFonts w:ascii="Arial" w:hAnsi="Arial" w:cs="Arial"/>
          <w:sz w:val="20"/>
          <w:szCs w:val="20"/>
        </w:rPr>
        <w:t>ch</w:t>
      </w:r>
      <w:r w:rsidR="003A49E0">
        <w:rPr>
          <w:rFonts w:ascii="Arial" w:hAnsi="Arial" w:cs="Arial"/>
          <w:sz w:val="20"/>
          <w:szCs w:val="20"/>
        </w:rPr>
        <w:t xml:space="preserve"> licencí: </w:t>
      </w:r>
      <w:r w:rsidR="003A49E0" w:rsidRPr="00596B15">
        <w:rPr>
          <w:rFonts w:ascii="Arial" w:hAnsi="Arial" w:cs="Arial"/>
          <w:sz w:val="20"/>
          <w:szCs w:val="20"/>
        </w:rPr>
        <w:t xml:space="preserve"> </w:t>
      </w:r>
    </w:p>
    <w:p w14:paraId="5B75F31E" w14:textId="58F9ED36" w:rsidR="00ED5257" w:rsidRPr="00ED5257" w:rsidRDefault="00ED5257" w:rsidP="00130160">
      <w:pPr>
        <w:pStyle w:val="Odstavecseseznamem"/>
        <w:numPr>
          <w:ilvl w:val="0"/>
          <w:numId w:val="25"/>
        </w:numPr>
        <w:spacing w:before="120" w:after="120" w:line="276" w:lineRule="auto"/>
        <w:ind w:left="1418" w:hanging="709"/>
        <w:contextualSpacing/>
        <w:rPr>
          <w:rFonts w:ascii="Arial" w:hAnsi="Arial" w:cs="Arial"/>
          <w:bCs/>
          <w:sz w:val="20"/>
          <w:szCs w:val="20"/>
        </w:rPr>
      </w:pPr>
      <w:r w:rsidRPr="00ED5257">
        <w:rPr>
          <w:rFonts w:ascii="Arial" w:hAnsi="Arial" w:cs="Arial"/>
          <w:bCs/>
          <w:sz w:val="20"/>
          <w:szCs w:val="20"/>
        </w:rPr>
        <w:t xml:space="preserve">HP XP7 </w:t>
      </w:r>
      <w:proofErr w:type="spellStart"/>
      <w:r w:rsidRPr="00ED5257">
        <w:rPr>
          <w:rFonts w:ascii="Arial" w:hAnsi="Arial" w:cs="Arial"/>
          <w:bCs/>
          <w:sz w:val="20"/>
          <w:szCs w:val="20"/>
        </w:rPr>
        <w:t>Array</w:t>
      </w:r>
      <w:proofErr w:type="spellEnd"/>
      <w:r w:rsidRPr="00ED5257">
        <w:rPr>
          <w:rFonts w:ascii="Arial" w:hAnsi="Arial" w:cs="Arial"/>
          <w:bCs/>
          <w:sz w:val="20"/>
          <w:szCs w:val="20"/>
        </w:rPr>
        <w:t xml:space="preserve"> Mgr </w:t>
      </w:r>
      <w:proofErr w:type="spellStart"/>
      <w:r w:rsidRPr="00ED5257">
        <w:rPr>
          <w:rFonts w:ascii="Arial" w:hAnsi="Arial" w:cs="Arial"/>
          <w:bCs/>
          <w:sz w:val="20"/>
          <w:szCs w:val="20"/>
        </w:rPr>
        <w:t>Suite</w:t>
      </w:r>
      <w:proofErr w:type="spellEnd"/>
      <w:r w:rsidRPr="00ED5257">
        <w:rPr>
          <w:rFonts w:ascii="Arial" w:hAnsi="Arial" w:cs="Arial"/>
          <w:bCs/>
          <w:sz w:val="20"/>
          <w:szCs w:val="20"/>
        </w:rPr>
        <w:t xml:space="preserve"> 1TB 101-250TB LTU, TK914AC – licence pro zajištění základní funkčnosti disků</w:t>
      </w:r>
      <w:r>
        <w:rPr>
          <w:rFonts w:ascii="Arial" w:hAnsi="Arial" w:cs="Arial"/>
          <w:bCs/>
          <w:sz w:val="20"/>
          <w:szCs w:val="20"/>
        </w:rPr>
        <w:t xml:space="preserve"> pole XP7</w:t>
      </w:r>
      <w:r w:rsidR="003A49E0">
        <w:rPr>
          <w:rFonts w:ascii="Arial" w:hAnsi="Arial" w:cs="Arial"/>
          <w:bCs/>
          <w:sz w:val="20"/>
          <w:szCs w:val="20"/>
        </w:rPr>
        <w:t xml:space="preserve"> pro kapacitu 14 TB</w:t>
      </w:r>
      <w:r>
        <w:rPr>
          <w:rFonts w:ascii="Arial" w:hAnsi="Arial" w:cs="Arial"/>
          <w:bCs/>
          <w:sz w:val="20"/>
          <w:szCs w:val="20"/>
        </w:rPr>
        <w:t>;</w:t>
      </w:r>
    </w:p>
    <w:p w14:paraId="34102CC4" w14:textId="79A1C21F" w:rsidR="00ED5257" w:rsidRPr="00ED5257" w:rsidRDefault="00ED5257" w:rsidP="00130160">
      <w:pPr>
        <w:pStyle w:val="Odstavecseseznamem"/>
        <w:numPr>
          <w:ilvl w:val="0"/>
          <w:numId w:val="25"/>
        </w:numPr>
        <w:spacing w:before="120" w:after="120" w:line="276" w:lineRule="auto"/>
        <w:ind w:left="1418" w:hanging="709"/>
        <w:contextualSpacing/>
        <w:rPr>
          <w:rFonts w:ascii="Arial" w:hAnsi="Arial" w:cs="Arial"/>
          <w:bCs/>
          <w:sz w:val="20"/>
          <w:szCs w:val="20"/>
        </w:rPr>
      </w:pPr>
      <w:r w:rsidRPr="00ED5257">
        <w:rPr>
          <w:rFonts w:ascii="Arial" w:hAnsi="Arial" w:cs="Arial"/>
          <w:bCs/>
          <w:sz w:val="20"/>
          <w:szCs w:val="20"/>
        </w:rPr>
        <w:t>P9000 ARRAY MANAGER THP a P9000 PERFORMANCE ADVISOR LICENCE, TIER 101-250TB - licence nutné pro činnost disků pole P9500</w:t>
      </w:r>
      <w:r w:rsidR="008E5BA9">
        <w:rPr>
          <w:rFonts w:ascii="Arial" w:hAnsi="Arial" w:cs="Arial"/>
          <w:bCs/>
          <w:sz w:val="20"/>
          <w:szCs w:val="20"/>
        </w:rPr>
        <w:t xml:space="preserve"> pro kapacitu 30 TB</w:t>
      </w:r>
      <w:r>
        <w:rPr>
          <w:rFonts w:ascii="Arial" w:hAnsi="Arial" w:cs="Arial"/>
          <w:bCs/>
          <w:sz w:val="20"/>
          <w:szCs w:val="20"/>
        </w:rPr>
        <w:t>;</w:t>
      </w:r>
    </w:p>
    <w:p w14:paraId="6B9221DC" w14:textId="467E88E7" w:rsidR="00ED5257" w:rsidRPr="00ED5257" w:rsidRDefault="00ED5257" w:rsidP="00130160">
      <w:pPr>
        <w:pStyle w:val="Odstavecseseznamem"/>
        <w:numPr>
          <w:ilvl w:val="0"/>
          <w:numId w:val="25"/>
        </w:numPr>
        <w:spacing w:before="120" w:after="120" w:line="276" w:lineRule="auto"/>
        <w:ind w:left="1418" w:hanging="709"/>
        <w:contextualSpacing/>
        <w:rPr>
          <w:rFonts w:ascii="Arial" w:hAnsi="Arial" w:cs="Arial"/>
          <w:bCs/>
          <w:sz w:val="20"/>
          <w:szCs w:val="20"/>
        </w:rPr>
      </w:pPr>
      <w:r w:rsidRPr="00ED5257">
        <w:rPr>
          <w:rFonts w:ascii="Arial" w:hAnsi="Arial" w:cs="Arial"/>
          <w:bCs/>
          <w:sz w:val="20"/>
          <w:szCs w:val="20"/>
        </w:rPr>
        <w:t xml:space="preserve">HP P9000 </w:t>
      </w:r>
      <w:proofErr w:type="spellStart"/>
      <w:r w:rsidRPr="00ED5257">
        <w:rPr>
          <w:rFonts w:ascii="Arial" w:hAnsi="Arial" w:cs="Arial"/>
          <w:bCs/>
          <w:sz w:val="20"/>
          <w:szCs w:val="20"/>
        </w:rPr>
        <w:t>Thin</w:t>
      </w:r>
      <w:proofErr w:type="spellEnd"/>
      <w:r w:rsidRPr="00ED5257">
        <w:rPr>
          <w:rFonts w:ascii="Arial" w:hAnsi="Arial" w:cs="Arial"/>
          <w:bCs/>
          <w:sz w:val="20"/>
          <w:szCs w:val="20"/>
        </w:rPr>
        <w:t xml:space="preserve"> </w:t>
      </w:r>
      <w:proofErr w:type="spellStart"/>
      <w:r w:rsidRPr="00ED5257">
        <w:rPr>
          <w:rFonts w:ascii="Arial" w:hAnsi="Arial" w:cs="Arial"/>
          <w:bCs/>
          <w:sz w:val="20"/>
          <w:szCs w:val="20"/>
        </w:rPr>
        <w:t>Provisioning</w:t>
      </w:r>
      <w:proofErr w:type="spellEnd"/>
      <w:r w:rsidRPr="00ED5257">
        <w:rPr>
          <w:rFonts w:ascii="Arial" w:hAnsi="Arial" w:cs="Arial"/>
          <w:bCs/>
          <w:sz w:val="20"/>
          <w:szCs w:val="20"/>
        </w:rPr>
        <w:t xml:space="preserve"> pro 132 TB -  licence pro Tenký </w:t>
      </w:r>
      <w:proofErr w:type="spellStart"/>
      <w:r w:rsidRPr="00ED5257">
        <w:rPr>
          <w:rFonts w:ascii="Arial" w:hAnsi="Arial" w:cs="Arial"/>
          <w:bCs/>
          <w:sz w:val="20"/>
          <w:szCs w:val="20"/>
        </w:rPr>
        <w:t>provisioning</w:t>
      </w:r>
      <w:proofErr w:type="spellEnd"/>
      <w:r w:rsidRPr="00ED5257">
        <w:rPr>
          <w:rFonts w:ascii="Arial" w:hAnsi="Arial" w:cs="Arial"/>
          <w:bCs/>
          <w:sz w:val="20"/>
          <w:szCs w:val="20"/>
        </w:rPr>
        <w:t xml:space="preserve"> pro celé pole P9500</w:t>
      </w:r>
      <w:r w:rsidR="00D0170F">
        <w:rPr>
          <w:rFonts w:ascii="Arial" w:hAnsi="Arial" w:cs="Arial"/>
          <w:bCs/>
          <w:sz w:val="20"/>
          <w:szCs w:val="20"/>
        </w:rPr>
        <w:t>,</w:t>
      </w:r>
      <w:r w:rsidR="008E5BA9">
        <w:rPr>
          <w:rFonts w:ascii="Arial" w:hAnsi="Arial" w:cs="Arial"/>
          <w:bCs/>
          <w:sz w:val="20"/>
          <w:szCs w:val="20"/>
        </w:rPr>
        <w:t xml:space="preserve"> tedy pro kapacitu 132 TB</w:t>
      </w:r>
      <w:r>
        <w:rPr>
          <w:rFonts w:ascii="Arial" w:hAnsi="Arial" w:cs="Arial"/>
          <w:bCs/>
          <w:sz w:val="20"/>
          <w:szCs w:val="20"/>
        </w:rPr>
        <w:t>;</w:t>
      </w:r>
    </w:p>
    <w:p w14:paraId="6029D9C6" w14:textId="267C5EFE" w:rsidR="00ED5257" w:rsidRPr="00ED5257" w:rsidRDefault="00ED5257" w:rsidP="00130160">
      <w:pPr>
        <w:pStyle w:val="Odstavecseseznamem"/>
        <w:numPr>
          <w:ilvl w:val="0"/>
          <w:numId w:val="25"/>
        </w:numPr>
        <w:spacing w:before="120" w:after="120" w:line="276" w:lineRule="auto"/>
        <w:ind w:left="1418" w:hanging="709"/>
        <w:contextualSpacing/>
        <w:rPr>
          <w:rFonts w:ascii="Arial" w:hAnsi="Arial" w:cs="Arial"/>
          <w:bCs/>
          <w:sz w:val="20"/>
          <w:szCs w:val="20"/>
        </w:rPr>
      </w:pPr>
      <w:r w:rsidRPr="00ED5257">
        <w:rPr>
          <w:rFonts w:ascii="Arial" w:hAnsi="Arial" w:cs="Arial"/>
          <w:bCs/>
          <w:sz w:val="20"/>
          <w:szCs w:val="20"/>
        </w:rPr>
        <w:lastRenderedPageBreak/>
        <w:t xml:space="preserve">HP P9000 </w:t>
      </w:r>
      <w:proofErr w:type="spellStart"/>
      <w:r w:rsidRPr="00ED5257">
        <w:rPr>
          <w:rFonts w:ascii="Arial" w:hAnsi="Arial" w:cs="Arial"/>
          <w:bCs/>
          <w:sz w:val="20"/>
          <w:szCs w:val="20"/>
        </w:rPr>
        <w:t>Cnt</w:t>
      </w:r>
      <w:proofErr w:type="spellEnd"/>
      <w:r w:rsidRPr="00ED5257">
        <w:rPr>
          <w:rFonts w:ascii="Arial" w:hAnsi="Arial" w:cs="Arial"/>
          <w:bCs/>
          <w:sz w:val="20"/>
          <w:szCs w:val="20"/>
        </w:rPr>
        <w:t xml:space="preserve"> </w:t>
      </w:r>
      <w:proofErr w:type="spellStart"/>
      <w:r w:rsidRPr="00ED5257">
        <w:rPr>
          <w:rFonts w:ascii="Arial" w:hAnsi="Arial" w:cs="Arial"/>
          <w:bCs/>
          <w:sz w:val="20"/>
          <w:szCs w:val="20"/>
        </w:rPr>
        <w:t>Ac</w:t>
      </w:r>
      <w:proofErr w:type="spellEnd"/>
      <w:r w:rsidRPr="00ED5257">
        <w:rPr>
          <w:rFonts w:ascii="Arial" w:hAnsi="Arial" w:cs="Arial"/>
          <w:bCs/>
          <w:sz w:val="20"/>
          <w:szCs w:val="20"/>
        </w:rPr>
        <w:t xml:space="preserve"> </w:t>
      </w:r>
      <w:proofErr w:type="spellStart"/>
      <w:r w:rsidRPr="00ED5257">
        <w:rPr>
          <w:rFonts w:ascii="Arial" w:hAnsi="Arial" w:cs="Arial"/>
          <w:bCs/>
          <w:sz w:val="20"/>
          <w:szCs w:val="20"/>
        </w:rPr>
        <w:t>Jrnl</w:t>
      </w:r>
      <w:proofErr w:type="spellEnd"/>
      <w:r w:rsidRPr="00ED5257">
        <w:rPr>
          <w:rFonts w:ascii="Arial" w:hAnsi="Arial" w:cs="Arial"/>
          <w:bCs/>
          <w:sz w:val="20"/>
          <w:szCs w:val="20"/>
        </w:rPr>
        <w:t xml:space="preserve"> SW 1TB 0-30TB LTU, TB578AB</w:t>
      </w:r>
      <w:r w:rsidRPr="00ED5257" w:rsidDel="00EA07E0">
        <w:rPr>
          <w:rFonts w:ascii="Arial" w:hAnsi="Arial" w:cs="Arial"/>
          <w:bCs/>
          <w:sz w:val="20"/>
          <w:szCs w:val="20"/>
        </w:rPr>
        <w:t xml:space="preserve"> </w:t>
      </w:r>
      <w:r w:rsidRPr="00ED5257">
        <w:rPr>
          <w:rFonts w:ascii="Arial" w:hAnsi="Arial" w:cs="Arial"/>
          <w:bCs/>
          <w:sz w:val="20"/>
          <w:szCs w:val="20"/>
        </w:rPr>
        <w:t>– licence pro systém pro zrcadlení dat prostředky polí P9500/XP7</w:t>
      </w:r>
      <w:r w:rsidR="008E5BA9">
        <w:rPr>
          <w:rFonts w:ascii="Arial" w:hAnsi="Arial" w:cs="Arial"/>
          <w:bCs/>
          <w:sz w:val="20"/>
          <w:szCs w:val="20"/>
        </w:rPr>
        <w:t xml:space="preserve"> pro kapacitu 6 TB</w:t>
      </w:r>
      <w:r>
        <w:rPr>
          <w:rFonts w:ascii="Arial" w:hAnsi="Arial" w:cs="Arial"/>
          <w:bCs/>
          <w:sz w:val="20"/>
          <w:szCs w:val="20"/>
        </w:rPr>
        <w:t>.</w:t>
      </w:r>
      <w:r w:rsidRPr="00ED5257">
        <w:rPr>
          <w:rFonts w:ascii="Arial" w:hAnsi="Arial" w:cs="Arial"/>
          <w:bCs/>
          <w:sz w:val="20"/>
          <w:szCs w:val="20"/>
        </w:rPr>
        <w:t xml:space="preserve"> </w:t>
      </w:r>
    </w:p>
    <w:p w14:paraId="02C6C0BB" w14:textId="77777777" w:rsidR="000D1D09" w:rsidRPr="004F215F" w:rsidRDefault="000D1D09" w:rsidP="00D746CD">
      <w:pPr>
        <w:pStyle w:val="Odstavecseseznamem"/>
        <w:spacing w:before="120" w:after="120" w:line="276" w:lineRule="auto"/>
        <w:ind w:left="426"/>
        <w:rPr>
          <w:rFonts w:ascii="Arial" w:hAnsi="Arial" w:cs="Arial"/>
          <w:sz w:val="20"/>
          <w:szCs w:val="20"/>
        </w:rPr>
      </w:pPr>
    </w:p>
    <w:p w14:paraId="02C6C0C2" w14:textId="1AEB6922" w:rsidR="00787DC8" w:rsidRPr="00787DC8" w:rsidRDefault="00787DC8" w:rsidP="00130160">
      <w:pPr>
        <w:pStyle w:val="Odstavecseseznamem"/>
        <w:numPr>
          <w:ilvl w:val="0"/>
          <w:numId w:val="26"/>
        </w:numPr>
        <w:spacing w:before="120" w:after="120" w:line="276" w:lineRule="auto"/>
        <w:ind w:left="426" w:hanging="426"/>
        <w:jc w:val="both"/>
        <w:rPr>
          <w:rFonts w:ascii="Arial" w:hAnsi="Arial" w:cs="Arial"/>
          <w:sz w:val="20"/>
          <w:szCs w:val="20"/>
        </w:rPr>
      </w:pPr>
      <w:r w:rsidRPr="00787DC8">
        <w:rPr>
          <w:rFonts w:ascii="Arial" w:hAnsi="Arial" w:cs="Arial"/>
          <w:sz w:val="20"/>
          <w:szCs w:val="20"/>
        </w:rPr>
        <w:t>Poskytovatel se zavazuje poskytovat plnění dle této Smlouvy zcela v souladu s platnými právními předpisy, v souladu s podmínkami výrobce předmětn</w:t>
      </w:r>
      <w:r w:rsidR="00AD0AED">
        <w:rPr>
          <w:rFonts w:ascii="Arial" w:hAnsi="Arial" w:cs="Arial"/>
          <w:sz w:val="20"/>
          <w:szCs w:val="20"/>
        </w:rPr>
        <w:t>ého</w:t>
      </w:r>
      <w:r w:rsidRPr="00787DC8">
        <w:rPr>
          <w:rFonts w:ascii="Arial" w:hAnsi="Arial" w:cs="Arial"/>
          <w:sz w:val="20"/>
          <w:szCs w:val="20"/>
        </w:rPr>
        <w:t xml:space="preserve"> SW </w:t>
      </w:r>
      <w:r w:rsidR="00AD0AED">
        <w:rPr>
          <w:rFonts w:ascii="Arial" w:hAnsi="Arial" w:cs="Arial"/>
          <w:sz w:val="20"/>
          <w:szCs w:val="20"/>
        </w:rPr>
        <w:t>vybavení</w:t>
      </w:r>
      <w:r w:rsidRPr="00787DC8">
        <w:rPr>
          <w:rFonts w:ascii="Arial" w:hAnsi="Arial" w:cs="Arial"/>
          <w:sz w:val="20"/>
          <w:szCs w:val="20"/>
        </w:rPr>
        <w:t xml:space="preserve"> a v souladu s touto Smlouvou. </w:t>
      </w:r>
    </w:p>
    <w:p w14:paraId="02C6C0C4" w14:textId="77777777" w:rsidR="00855F54" w:rsidRPr="00BB1BA9" w:rsidRDefault="00855F54" w:rsidP="00D746CD">
      <w:pPr>
        <w:pStyle w:val="Odstavecseseznamem"/>
        <w:tabs>
          <w:tab w:val="left" w:pos="1701"/>
        </w:tabs>
        <w:spacing w:before="120" w:after="120" w:line="276" w:lineRule="auto"/>
        <w:ind w:left="720"/>
        <w:jc w:val="center"/>
        <w:rPr>
          <w:rFonts w:ascii="Arial" w:hAnsi="Arial" w:cs="Arial"/>
          <w:b/>
          <w:sz w:val="20"/>
          <w:szCs w:val="20"/>
        </w:rPr>
      </w:pPr>
    </w:p>
    <w:p w14:paraId="02C6C0C5" w14:textId="729134B6" w:rsidR="00EE507D" w:rsidRPr="00BB1BA9" w:rsidRDefault="00BB1BA9" w:rsidP="00D746CD">
      <w:pPr>
        <w:pStyle w:val="Odstavecseseznamem"/>
        <w:tabs>
          <w:tab w:val="left" w:pos="1701"/>
        </w:tabs>
        <w:spacing w:before="120" w:after="120" w:line="276" w:lineRule="auto"/>
        <w:ind w:left="720"/>
        <w:jc w:val="center"/>
        <w:rPr>
          <w:rFonts w:ascii="Arial" w:hAnsi="Arial" w:cs="Arial"/>
          <w:b/>
          <w:sz w:val="20"/>
          <w:szCs w:val="20"/>
        </w:rPr>
      </w:pPr>
      <w:r>
        <w:rPr>
          <w:rFonts w:ascii="Arial" w:hAnsi="Arial" w:cs="Arial"/>
          <w:b/>
          <w:sz w:val="20"/>
          <w:szCs w:val="20"/>
        </w:rPr>
        <w:t xml:space="preserve">Článek </w:t>
      </w:r>
      <w:r w:rsidR="00167059">
        <w:rPr>
          <w:rFonts w:ascii="Arial" w:hAnsi="Arial" w:cs="Arial"/>
          <w:b/>
          <w:sz w:val="20"/>
          <w:szCs w:val="20"/>
        </w:rPr>
        <w:t>I</w:t>
      </w:r>
      <w:r>
        <w:rPr>
          <w:rFonts w:ascii="Arial" w:hAnsi="Arial" w:cs="Arial"/>
          <w:b/>
          <w:sz w:val="20"/>
          <w:szCs w:val="20"/>
        </w:rPr>
        <w:t>V</w:t>
      </w:r>
      <w:r w:rsidR="00EE507D" w:rsidRPr="00BB1BA9">
        <w:rPr>
          <w:rFonts w:ascii="Arial" w:hAnsi="Arial" w:cs="Arial"/>
          <w:b/>
          <w:sz w:val="20"/>
          <w:szCs w:val="20"/>
        </w:rPr>
        <w:t>.</w:t>
      </w:r>
      <w:r w:rsidR="000525B8">
        <w:rPr>
          <w:rFonts w:ascii="Arial" w:hAnsi="Arial" w:cs="Arial"/>
          <w:b/>
          <w:sz w:val="20"/>
          <w:szCs w:val="20"/>
        </w:rPr>
        <w:t xml:space="preserve"> </w:t>
      </w:r>
      <w:r>
        <w:rPr>
          <w:rFonts w:ascii="Arial" w:hAnsi="Arial" w:cs="Arial"/>
          <w:b/>
          <w:sz w:val="20"/>
          <w:szCs w:val="20"/>
        </w:rPr>
        <w:t>Doba,</w:t>
      </w:r>
      <w:r w:rsidR="00C667A5">
        <w:rPr>
          <w:rFonts w:ascii="Arial" w:hAnsi="Arial" w:cs="Arial"/>
          <w:b/>
          <w:sz w:val="20"/>
          <w:szCs w:val="20"/>
        </w:rPr>
        <w:t xml:space="preserve"> způsob a</w:t>
      </w:r>
      <w:r>
        <w:rPr>
          <w:rFonts w:ascii="Arial" w:hAnsi="Arial" w:cs="Arial"/>
          <w:b/>
          <w:sz w:val="20"/>
          <w:szCs w:val="20"/>
        </w:rPr>
        <w:t xml:space="preserve"> místo </w:t>
      </w:r>
      <w:r w:rsidR="00EE507D" w:rsidRPr="00BB1BA9">
        <w:rPr>
          <w:rFonts w:ascii="Arial" w:hAnsi="Arial" w:cs="Arial"/>
          <w:b/>
          <w:sz w:val="20"/>
          <w:szCs w:val="20"/>
        </w:rPr>
        <w:t xml:space="preserve">plnění </w:t>
      </w:r>
    </w:p>
    <w:p w14:paraId="4EF54DF7" w14:textId="028D4AFC" w:rsidR="00ED5257" w:rsidRPr="00130160" w:rsidRDefault="00130160" w:rsidP="00130160">
      <w:pPr>
        <w:pStyle w:val="SOdstavec"/>
        <w:numPr>
          <w:ilvl w:val="1"/>
          <w:numId w:val="28"/>
        </w:numPr>
        <w:spacing w:after="120" w:line="276" w:lineRule="auto"/>
        <w:ind w:left="426" w:hanging="426"/>
        <w:rPr>
          <w:rFonts w:ascii="Arial" w:hAnsi="Arial" w:cs="Arial"/>
          <w:sz w:val="20"/>
          <w:szCs w:val="20"/>
        </w:rPr>
      </w:pPr>
      <w:r w:rsidRPr="00130160">
        <w:rPr>
          <w:rFonts w:ascii="Arial" w:hAnsi="Arial" w:cs="Arial"/>
          <w:sz w:val="20"/>
          <w:szCs w:val="20"/>
        </w:rPr>
        <w:t xml:space="preserve">Poskytovatel se zavazuje realizovat plnění dle Smlouvy řádně a v dohodnutých termínech, a to po dobu 12 měsíců, počínaje prvním dnem měsíce následujícího po </w:t>
      </w:r>
      <w:r w:rsidR="00BC0F5B">
        <w:rPr>
          <w:rFonts w:ascii="Arial" w:hAnsi="Arial" w:cs="Arial"/>
          <w:sz w:val="20"/>
          <w:szCs w:val="20"/>
        </w:rPr>
        <w:t>měsíci, ve kterém byla Smlouva u</w:t>
      </w:r>
      <w:r w:rsidRPr="00130160">
        <w:rPr>
          <w:rFonts w:ascii="Arial" w:hAnsi="Arial" w:cs="Arial"/>
          <w:sz w:val="20"/>
          <w:szCs w:val="20"/>
        </w:rPr>
        <w:t xml:space="preserve">veřejněna prostřednictvím  registru smluv v souladu se zákonem o registru smluv, nejdříve však od 1. 11. 2018. </w:t>
      </w:r>
    </w:p>
    <w:p w14:paraId="02C6C0C7" w14:textId="00CEBDEF" w:rsidR="00787DC8" w:rsidRPr="00074319" w:rsidRDefault="000949D7" w:rsidP="00647C4E">
      <w:pPr>
        <w:pStyle w:val="SOdstavec"/>
        <w:numPr>
          <w:ilvl w:val="1"/>
          <w:numId w:val="28"/>
        </w:numPr>
        <w:spacing w:after="120" w:line="276" w:lineRule="auto"/>
        <w:ind w:left="357" w:hanging="357"/>
        <w:rPr>
          <w:rStyle w:val="Hypertextovodkaz"/>
          <w:rFonts w:ascii="Arial" w:hAnsi="Arial" w:cs="Arial"/>
          <w:color w:val="FF0000"/>
          <w:sz w:val="20"/>
          <w:szCs w:val="20"/>
        </w:rPr>
      </w:pPr>
      <w:r w:rsidRPr="00074319">
        <w:rPr>
          <w:rFonts w:ascii="Arial" w:hAnsi="Arial" w:cs="Arial"/>
          <w:sz w:val="20"/>
          <w:szCs w:val="20"/>
        </w:rPr>
        <w:t>P</w:t>
      </w:r>
      <w:r w:rsidR="00787DC8" w:rsidRPr="00074319">
        <w:rPr>
          <w:rFonts w:ascii="Arial" w:hAnsi="Arial" w:cs="Arial"/>
          <w:sz w:val="20"/>
          <w:szCs w:val="20"/>
        </w:rPr>
        <w:t>řístup k Podpoře v rozsahu stanoveném touto Smlouvou bude VZP ČR umožněn po celou dobu trvání této Smlouvy, tj.</w:t>
      </w:r>
      <w:r w:rsidRPr="00074319">
        <w:rPr>
          <w:rFonts w:ascii="Arial" w:hAnsi="Arial" w:cs="Arial"/>
          <w:sz w:val="20"/>
          <w:szCs w:val="20"/>
        </w:rPr>
        <w:t xml:space="preserve"> ode dne nabytí účinnosti Smlouvy</w:t>
      </w:r>
      <w:r w:rsidR="00787DC8" w:rsidRPr="00074319">
        <w:rPr>
          <w:rFonts w:ascii="Arial" w:hAnsi="Arial" w:cs="Arial"/>
          <w:sz w:val="20"/>
          <w:szCs w:val="20"/>
        </w:rPr>
        <w:t>, a to prostřednictvím webové stránky výrobce předmětn</w:t>
      </w:r>
      <w:r w:rsidR="00AD0AED" w:rsidRPr="00074319">
        <w:rPr>
          <w:rFonts w:ascii="Arial" w:hAnsi="Arial" w:cs="Arial"/>
          <w:sz w:val="20"/>
          <w:szCs w:val="20"/>
        </w:rPr>
        <w:t>ého</w:t>
      </w:r>
      <w:r w:rsidR="00787DC8" w:rsidRPr="00074319">
        <w:rPr>
          <w:rFonts w:ascii="Arial" w:hAnsi="Arial" w:cs="Arial"/>
          <w:sz w:val="20"/>
          <w:szCs w:val="20"/>
        </w:rPr>
        <w:t xml:space="preserve"> SW </w:t>
      </w:r>
      <w:r w:rsidR="00AD0AED" w:rsidRPr="00074319">
        <w:rPr>
          <w:rFonts w:ascii="Arial" w:hAnsi="Arial" w:cs="Arial"/>
          <w:sz w:val="20"/>
          <w:szCs w:val="20"/>
        </w:rPr>
        <w:t>vybavení</w:t>
      </w:r>
      <w:r w:rsidR="00787DC8" w:rsidRPr="00074319">
        <w:rPr>
          <w:rFonts w:ascii="Arial" w:hAnsi="Arial" w:cs="Arial"/>
          <w:sz w:val="20"/>
          <w:szCs w:val="20"/>
        </w:rPr>
        <w:t xml:space="preserve">, tj. prostřednictvím </w:t>
      </w:r>
      <w:r w:rsidR="001074DD" w:rsidRPr="00074319">
        <w:rPr>
          <w:rFonts w:ascii="Arial" w:hAnsi="Arial" w:cs="Arial"/>
          <w:sz w:val="20"/>
          <w:szCs w:val="20"/>
        </w:rPr>
        <w:t>internetové adresy</w:t>
      </w:r>
      <w:r w:rsidR="00787DC8" w:rsidRPr="00074319">
        <w:rPr>
          <w:rFonts w:ascii="Arial" w:hAnsi="Arial" w:cs="Arial"/>
          <w:sz w:val="20"/>
          <w:szCs w:val="20"/>
        </w:rPr>
        <w:t>:</w:t>
      </w:r>
      <w:r w:rsidR="00074319" w:rsidRPr="00074319">
        <w:rPr>
          <w:rFonts w:ascii="Arial" w:hAnsi="Arial" w:cs="Arial"/>
          <w:sz w:val="20"/>
          <w:szCs w:val="20"/>
        </w:rPr>
        <w:t xml:space="preserve"> </w:t>
      </w:r>
      <w:hyperlink r:id="rId12" w:history="1">
        <w:r w:rsidR="00074319" w:rsidRPr="005C49AD">
          <w:rPr>
            <w:rStyle w:val="Hypertextovodkaz"/>
            <w:rFonts w:ascii="Arial" w:hAnsi="Arial" w:cs="Arial"/>
            <w:sz w:val="20"/>
            <w:szCs w:val="20"/>
          </w:rPr>
          <w:t>https://support.hpe.com/hpesc/public/home</w:t>
        </w:r>
      </w:hyperlink>
      <w:r w:rsidR="00074319">
        <w:rPr>
          <w:rFonts w:ascii="Arial" w:hAnsi="Arial" w:cs="Arial"/>
          <w:sz w:val="20"/>
          <w:szCs w:val="20"/>
        </w:rPr>
        <w:t xml:space="preserve"> </w:t>
      </w:r>
      <w:r w:rsidR="00787DC8" w:rsidRPr="00074319">
        <w:rPr>
          <w:rFonts w:ascii="Arial" w:hAnsi="Arial" w:cs="Arial"/>
          <w:b/>
          <w:sz w:val="20"/>
          <w:szCs w:val="20"/>
        </w:rPr>
        <w:t>(dále vše jen „dostupnost Podpory“).</w:t>
      </w:r>
    </w:p>
    <w:p w14:paraId="02C6C0C9" w14:textId="77777777" w:rsidR="00DF0648" w:rsidRDefault="00787DC8" w:rsidP="00D746CD">
      <w:pPr>
        <w:spacing w:before="120" w:after="120" w:line="276" w:lineRule="auto"/>
        <w:ind w:left="426"/>
        <w:jc w:val="both"/>
        <w:rPr>
          <w:rFonts w:ascii="Arial" w:hAnsi="Arial" w:cs="Arial"/>
          <w:sz w:val="20"/>
          <w:szCs w:val="20"/>
        </w:rPr>
      </w:pPr>
      <w:r w:rsidRPr="00F37FE0">
        <w:rPr>
          <w:rFonts w:ascii="Arial" w:hAnsi="Arial" w:cs="Arial"/>
          <w:sz w:val="20"/>
          <w:szCs w:val="20"/>
        </w:rPr>
        <w:t>Dostupnost Podpory bude v režimu 24x7.</w:t>
      </w:r>
      <w:r w:rsidR="00DF0648" w:rsidRPr="00DF0648">
        <w:rPr>
          <w:rFonts w:ascii="Arial" w:hAnsi="Arial" w:cs="Arial"/>
          <w:sz w:val="20"/>
          <w:szCs w:val="20"/>
        </w:rPr>
        <w:t xml:space="preserve"> </w:t>
      </w:r>
    </w:p>
    <w:p w14:paraId="02C6C0CB" w14:textId="3D7EF416" w:rsidR="002F44E5" w:rsidRDefault="002F44E5" w:rsidP="00D746CD">
      <w:pPr>
        <w:spacing w:before="120" w:after="120" w:line="276" w:lineRule="auto"/>
        <w:ind w:left="426"/>
        <w:jc w:val="both"/>
        <w:rPr>
          <w:rFonts w:ascii="Arial" w:hAnsi="Arial" w:cs="Arial"/>
          <w:sz w:val="20"/>
          <w:szCs w:val="20"/>
        </w:rPr>
      </w:pPr>
      <w:r>
        <w:rPr>
          <w:rFonts w:ascii="Arial" w:hAnsi="Arial" w:cs="Arial"/>
          <w:sz w:val="20"/>
          <w:szCs w:val="20"/>
        </w:rPr>
        <w:t xml:space="preserve">Podpora </w:t>
      </w:r>
      <w:r w:rsidR="00DF0648" w:rsidRPr="00511059">
        <w:rPr>
          <w:rFonts w:ascii="Arial" w:hAnsi="Arial" w:cs="Arial"/>
          <w:sz w:val="20"/>
          <w:szCs w:val="20"/>
        </w:rPr>
        <w:t>bude poskytována formou poskytnutí práva aktualizace (</w:t>
      </w:r>
      <w:r w:rsidR="00274DA8">
        <w:rPr>
          <w:rFonts w:ascii="Arial" w:hAnsi="Arial" w:cs="Arial"/>
          <w:sz w:val="20"/>
          <w:szCs w:val="20"/>
        </w:rPr>
        <w:t>upgrade/update</w:t>
      </w:r>
      <w:r w:rsidR="00DF0648" w:rsidRPr="00511059">
        <w:rPr>
          <w:rFonts w:ascii="Arial" w:hAnsi="Arial" w:cs="Arial"/>
          <w:sz w:val="20"/>
          <w:szCs w:val="20"/>
        </w:rPr>
        <w:t xml:space="preserve">) </w:t>
      </w:r>
      <w:r>
        <w:rPr>
          <w:rFonts w:ascii="Arial" w:hAnsi="Arial" w:cs="Arial"/>
          <w:sz w:val="20"/>
          <w:szCs w:val="20"/>
        </w:rPr>
        <w:t>SW souvisejícího s p</w:t>
      </w:r>
      <w:r w:rsidR="005A2523">
        <w:rPr>
          <w:rFonts w:ascii="Arial" w:hAnsi="Arial" w:cs="Arial"/>
          <w:sz w:val="20"/>
          <w:szCs w:val="20"/>
        </w:rPr>
        <w:t>ředmět</w:t>
      </w:r>
      <w:r>
        <w:rPr>
          <w:rFonts w:ascii="Arial" w:hAnsi="Arial" w:cs="Arial"/>
          <w:sz w:val="20"/>
          <w:szCs w:val="20"/>
        </w:rPr>
        <w:t>nými</w:t>
      </w:r>
      <w:r w:rsidR="00DF0648" w:rsidRPr="00511059">
        <w:rPr>
          <w:rFonts w:ascii="Arial" w:hAnsi="Arial" w:cs="Arial"/>
          <w:sz w:val="20"/>
          <w:szCs w:val="20"/>
        </w:rPr>
        <w:t xml:space="preserve"> licencemi</w:t>
      </w:r>
      <w:r w:rsidR="004210D5">
        <w:rPr>
          <w:rFonts w:ascii="Arial" w:hAnsi="Arial" w:cs="Arial"/>
          <w:sz w:val="20"/>
          <w:szCs w:val="20"/>
        </w:rPr>
        <w:t>,</w:t>
      </w:r>
      <w:r w:rsidR="003A49E0">
        <w:rPr>
          <w:rFonts w:ascii="Arial" w:hAnsi="Arial" w:cs="Arial"/>
          <w:sz w:val="20"/>
          <w:szCs w:val="20"/>
        </w:rPr>
        <w:t xml:space="preserve"> nebo aktualizací </w:t>
      </w:r>
      <w:r w:rsidR="008E5BA9">
        <w:rPr>
          <w:rFonts w:ascii="Arial" w:hAnsi="Arial" w:cs="Arial"/>
          <w:sz w:val="20"/>
          <w:szCs w:val="20"/>
        </w:rPr>
        <w:t xml:space="preserve">příslušného programového vybavení přímo </w:t>
      </w:r>
      <w:r w:rsidR="003A49E0">
        <w:rPr>
          <w:rFonts w:ascii="Arial" w:hAnsi="Arial" w:cs="Arial"/>
          <w:sz w:val="20"/>
          <w:szCs w:val="20"/>
        </w:rPr>
        <w:t>technikem Poskytovatele</w:t>
      </w:r>
      <w:r w:rsidR="00F54321">
        <w:rPr>
          <w:rFonts w:ascii="Arial" w:hAnsi="Arial" w:cs="Arial"/>
          <w:sz w:val="20"/>
          <w:szCs w:val="20"/>
        </w:rPr>
        <w:t>,</w:t>
      </w:r>
      <w:r w:rsidR="003A49E0">
        <w:rPr>
          <w:rFonts w:ascii="Arial" w:hAnsi="Arial" w:cs="Arial"/>
          <w:sz w:val="20"/>
          <w:szCs w:val="20"/>
        </w:rPr>
        <w:t xml:space="preserve"> případně výrobce</w:t>
      </w:r>
      <w:r w:rsidR="00F54321">
        <w:rPr>
          <w:rFonts w:ascii="Arial" w:hAnsi="Arial" w:cs="Arial"/>
          <w:sz w:val="20"/>
          <w:szCs w:val="20"/>
        </w:rPr>
        <w:t>m</w:t>
      </w:r>
      <w:r w:rsidR="00DF0648">
        <w:rPr>
          <w:rFonts w:ascii="Arial" w:hAnsi="Arial" w:cs="Arial"/>
          <w:sz w:val="20"/>
          <w:szCs w:val="20"/>
        </w:rPr>
        <w:t>.</w:t>
      </w:r>
      <w:r w:rsidRPr="002F44E5">
        <w:rPr>
          <w:rFonts w:ascii="Arial" w:hAnsi="Arial" w:cs="Arial"/>
          <w:sz w:val="20"/>
          <w:szCs w:val="20"/>
        </w:rPr>
        <w:t xml:space="preserve"> </w:t>
      </w:r>
    </w:p>
    <w:p w14:paraId="02C6C0CD" w14:textId="28AFBC4C" w:rsidR="002F44E5" w:rsidRPr="00511059" w:rsidRDefault="002F44E5" w:rsidP="00D746CD">
      <w:pPr>
        <w:spacing w:before="120" w:after="120" w:line="276" w:lineRule="auto"/>
        <w:ind w:left="426"/>
        <w:jc w:val="both"/>
        <w:rPr>
          <w:rFonts w:ascii="Arial" w:hAnsi="Arial" w:cs="Arial"/>
          <w:sz w:val="20"/>
          <w:szCs w:val="20"/>
        </w:rPr>
      </w:pPr>
      <w:r w:rsidRPr="00511059">
        <w:rPr>
          <w:rFonts w:ascii="Arial" w:hAnsi="Arial" w:cs="Arial"/>
          <w:sz w:val="20"/>
          <w:szCs w:val="20"/>
        </w:rPr>
        <w:t>Poskytovatel bude o nových verzích SW informovat O</w:t>
      </w:r>
      <w:r>
        <w:rPr>
          <w:rFonts w:ascii="Arial" w:hAnsi="Arial" w:cs="Arial"/>
          <w:sz w:val="20"/>
          <w:szCs w:val="20"/>
        </w:rPr>
        <w:t>bjednatele</w:t>
      </w:r>
      <w:r w:rsidRPr="00511059">
        <w:rPr>
          <w:rFonts w:ascii="Arial" w:hAnsi="Arial" w:cs="Arial"/>
          <w:sz w:val="20"/>
          <w:szCs w:val="20"/>
        </w:rPr>
        <w:t xml:space="preserve"> e-mailem </w:t>
      </w:r>
      <w:r>
        <w:rPr>
          <w:rFonts w:ascii="Arial" w:hAnsi="Arial" w:cs="Arial"/>
          <w:sz w:val="20"/>
          <w:szCs w:val="20"/>
        </w:rPr>
        <w:t xml:space="preserve">nejpozději </w:t>
      </w:r>
      <w:r w:rsidRPr="00511059">
        <w:rPr>
          <w:rFonts w:ascii="Arial" w:hAnsi="Arial" w:cs="Arial"/>
          <w:sz w:val="20"/>
          <w:szCs w:val="20"/>
        </w:rPr>
        <w:t>do 10 dnů od jejich uvolnění na e-mailovou adresu</w:t>
      </w:r>
      <w:r w:rsidR="001E0828">
        <w:rPr>
          <w:rFonts w:ascii="Arial" w:hAnsi="Arial" w:cs="Arial"/>
          <w:sz w:val="20"/>
          <w:szCs w:val="20"/>
        </w:rPr>
        <w:t xml:space="preserve"> osob </w:t>
      </w:r>
      <w:r w:rsidRPr="00511059">
        <w:rPr>
          <w:rFonts w:ascii="Arial" w:hAnsi="Arial" w:cs="Arial"/>
          <w:sz w:val="20"/>
          <w:szCs w:val="20"/>
        </w:rPr>
        <w:t>uvedených</w:t>
      </w:r>
      <w:r w:rsidR="001E0828">
        <w:rPr>
          <w:rFonts w:ascii="Arial" w:hAnsi="Arial" w:cs="Arial"/>
          <w:sz w:val="20"/>
          <w:szCs w:val="20"/>
        </w:rPr>
        <w:t xml:space="preserve"> v čl. XIV</w:t>
      </w:r>
      <w:r w:rsidR="003B0DFB">
        <w:rPr>
          <w:rFonts w:ascii="Arial" w:hAnsi="Arial" w:cs="Arial"/>
          <w:sz w:val="20"/>
          <w:szCs w:val="20"/>
        </w:rPr>
        <w:t>.</w:t>
      </w:r>
      <w:r w:rsidR="001E0828">
        <w:rPr>
          <w:rFonts w:ascii="Arial" w:hAnsi="Arial" w:cs="Arial"/>
          <w:sz w:val="20"/>
          <w:szCs w:val="20"/>
        </w:rPr>
        <w:t xml:space="preserve"> odst. </w:t>
      </w:r>
      <w:r w:rsidR="003B0DFB">
        <w:rPr>
          <w:rFonts w:ascii="Arial" w:hAnsi="Arial" w:cs="Arial"/>
          <w:sz w:val="20"/>
          <w:szCs w:val="20"/>
        </w:rPr>
        <w:t>8</w:t>
      </w:r>
      <w:r w:rsidR="001E0828">
        <w:rPr>
          <w:rFonts w:ascii="Arial" w:hAnsi="Arial" w:cs="Arial"/>
          <w:sz w:val="20"/>
          <w:szCs w:val="20"/>
        </w:rPr>
        <w:t xml:space="preserve">. a </w:t>
      </w:r>
      <w:r w:rsidR="003B0DFB">
        <w:rPr>
          <w:rFonts w:ascii="Arial" w:hAnsi="Arial" w:cs="Arial"/>
          <w:sz w:val="20"/>
          <w:szCs w:val="20"/>
        </w:rPr>
        <w:t>9</w:t>
      </w:r>
      <w:r w:rsidR="001E0828">
        <w:rPr>
          <w:rFonts w:ascii="Arial" w:hAnsi="Arial" w:cs="Arial"/>
          <w:sz w:val="20"/>
          <w:szCs w:val="20"/>
        </w:rPr>
        <w:t>. Smlouvy (dále též jen „Pověřené osoby“)</w:t>
      </w:r>
      <w:r w:rsidRPr="00511059">
        <w:rPr>
          <w:rFonts w:ascii="Arial" w:hAnsi="Arial" w:cs="Arial"/>
          <w:sz w:val="20"/>
          <w:szCs w:val="20"/>
        </w:rPr>
        <w:t>.</w:t>
      </w:r>
    </w:p>
    <w:p w14:paraId="02C6C0CF" w14:textId="6F89EF8E" w:rsidR="00DF0648" w:rsidRPr="002F44E5" w:rsidRDefault="00787DC8" w:rsidP="00D746CD">
      <w:pPr>
        <w:spacing w:before="120" w:after="120" w:line="276" w:lineRule="auto"/>
        <w:ind w:left="426"/>
        <w:jc w:val="both"/>
        <w:rPr>
          <w:rFonts w:ascii="Arial" w:hAnsi="Arial" w:cs="Arial"/>
          <w:sz w:val="20"/>
        </w:rPr>
      </w:pPr>
      <w:r w:rsidRPr="002F44E5">
        <w:rPr>
          <w:rFonts w:ascii="Arial" w:hAnsi="Arial" w:cs="Arial"/>
          <w:sz w:val="20"/>
          <w:szCs w:val="20"/>
        </w:rPr>
        <w:t>Nedostupnost Podpory jako celku, i částečnou nedostupnost Podpory, je Objednatel oprávněn ohlásit Poskytovateli</w:t>
      </w:r>
      <w:r w:rsidR="000D3DBD">
        <w:rPr>
          <w:rFonts w:ascii="Arial" w:hAnsi="Arial" w:cs="Arial"/>
          <w:sz w:val="20"/>
          <w:szCs w:val="20"/>
        </w:rPr>
        <w:t>.</w:t>
      </w:r>
      <w:r w:rsidRPr="002F44E5">
        <w:rPr>
          <w:rFonts w:ascii="Arial" w:hAnsi="Arial" w:cs="Arial"/>
          <w:sz w:val="20"/>
          <w:szCs w:val="20"/>
        </w:rPr>
        <w:t xml:space="preserve"> Poskytovatel je poté povinen zajistit obnovení příslušné dostupnosti Podpory a tuto</w:t>
      </w:r>
      <w:r w:rsidRPr="002F44E5">
        <w:rPr>
          <w:rFonts w:ascii="Arial" w:hAnsi="Arial" w:cs="Arial"/>
          <w:sz w:val="20"/>
        </w:rPr>
        <w:t xml:space="preserve"> skutečnost Objednateli neprodleně oznámit</w:t>
      </w:r>
      <w:r w:rsidR="000D3DBD">
        <w:rPr>
          <w:rFonts w:ascii="Arial" w:hAnsi="Arial" w:cs="Arial"/>
          <w:sz w:val="20"/>
        </w:rPr>
        <w:t>.</w:t>
      </w:r>
      <w:r w:rsidRPr="002F44E5">
        <w:rPr>
          <w:rFonts w:ascii="Arial" w:hAnsi="Arial" w:cs="Arial"/>
          <w:sz w:val="20"/>
        </w:rPr>
        <w:t xml:space="preserve"> </w:t>
      </w:r>
      <w:r w:rsidR="000D3DBD">
        <w:rPr>
          <w:rFonts w:ascii="Arial" w:hAnsi="Arial" w:cs="Arial"/>
          <w:sz w:val="20"/>
        </w:rPr>
        <w:t>Z</w:t>
      </w:r>
      <w:r w:rsidR="00DF0648" w:rsidRPr="002F44E5">
        <w:rPr>
          <w:rFonts w:ascii="Arial" w:hAnsi="Arial" w:cs="Arial"/>
          <w:sz w:val="20"/>
        </w:rPr>
        <w:t xml:space="preserve">působ komunikace s Poskytovatelem ve věci </w:t>
      </w:r>
      <w:r w:rsidR="00DF0648" w:rsidRPr="00167059">
        <w:rPr>
          <w:rFonts w:ascii="Arial" w:hAnsi="Arial" w:cs="Arial"/>
          <w:sz w:val="20"/>
        </w:rPr>
        <w:t>poskytování Podpory podle této Smlouvy je popsán v čl. XI. této</w:t>
      </w:r>
      <w:r w:rsidR="00F5407E">
        <w:rPr>
          <w:rFonts w:ascii="Arial" w:hAnsi="Arial" w:cs="Arial"/>
          <w:sz w:val="20"/>
        </w:rPr>
        <w:t xml:space="preserve"> </w:t>
      </w:r>
      <w:r w:rsidR="00167059" w:rsidRPr="00167059">
        <w:rPr>
          <w:rFonts w:ascii="Arial" w:hAnsi="Arial" w:cs="Arial"/>
          <w:sz w:val="20"/>
        </w:rPr>
        <w:t>Smlouvy</w:t>
      </w:r>
      <w:r w:rsidR="00DF0648" w:rsidRPr="00167059">
        <w:rPr>
          <w:rFonts w:ascii="Arial" w:hAnsi="Arial" w:cs="Arial"/>
          <w:sz w:val="20"/>
        </w:rPr>
        <w:t>.</w:t>
      </w:r>
    </w:p>
    <w:p w14:paraId="02C6C0D0" w14:textId="506C4297" w:rsidR="00584124" w:rsidRDefault="00F63935" w:rsidP="00130160">
      <w:pPr>
        <w:pStyle w:val="SOdstavec"/>
        <w:numPr>
          <w:ilvl w:val="1"/>
          <w:numId w:val="28"/>
        </w:numPr>
        <w:spacing w:after="120" w:line="276" w:lineRule="auto"/>
        <w:ind w:left="426" w:hanging="426"/>
        <w:rPr>
          <w:rFonts w:ascii="Arial" w:hAnsi="Arial" w:cs="Arial"/>
          <w:sz w:val="20"/>
          <w:szCs w:val="20"/>
        </w:rPr>
      </w:pPr>
      <w:r w:rsidRPr="00E90D52">
        <w:rPr>
          <w:rFonts w:ascii="Arial" w:hAnsi="Arial" w:cs="Arial"/>
          <w:sz w:val="20"/>
          <w:szCs w:val="20"/>
        </w:rPr>
        <w:t xml:space="preserve">Místem plnění je </w:t>
      </w:r>
      <w:r>
        <w:rPr>
          <w:rFonts w:ascii="Arial" w:hAnsi="Arial" w:cs="Arial"/>
          <w:sz w:val="20"/>
          <w:szCs w:val="20"/>
        </w:rPr>
        <w:t>Ústředí</w:t>
      </w:r>
      <w:r w:rsidRPr="00E90D52">
        <w:rPr>
          <w:rFonts w:ascii="Arial" w:hAnsi="Arial" w:cs="Arial"/>
          <w:sz w:val="20"/>
          <w:szCs w:val="20"/>
        </w:rPr>
        <w:t xml:space="preserve"> VZP ČR, Orlická </w:t>
      </w:r>
      <w:r>
        <w:rPr>
          <w:rFonts w:ascii="Arial" w:hAnsi="Arial" w:cs="Arial"/>
          <w:sz w:val="20"/>
          <w:szCs w:val="20"/>
        </w:rPr>
        <w:t>2020/</w:t>
      </w:r>
      <w:r w:rsidRPr="00E90D52">
        <w:rPr>
          <w:rFonts w:ascii="Arial" w:hAnsi="Arial" w:cs="Arial"/>
          <w:sz w:val="20"/>
          <w:szCs w:val="20"/>
        </w:rPr>
        <w:t>4, Praha 3</w:t>
      </w:r>
      <w:r>
        <w:rPr>
          <w:rFonts w:ascii="Arial" w:hAnsi="Arial" w:cs="Arial"/>
          <w:sz w:val="20"/>
          <w:szCs w:val="20"/>
        </w:rPr>
        <w:t xml:space="preserve">, PSČ 130 00 </w:t>
      </w:r>
      <w:r w:rsidR="00584124" w:rsidRPr="00F37FE0">
        <w:rPr>
          <w:rFonts w:ascii="Arial" w:hAnsi="Arial" w:cs="Arial"/>
          <w:sz w:val="20"/>
          <w:szCs w:val="20"/>
        </w:rPr>
        <w:t xml:space="preserve">a datová centra VZP ČR na území hlavního města </w:t>
      </w:r>
      <w:r w:rsidR="00584124">
        <w:rPr>
          <w:rFonts w:ascii="Arial" w:hAnsi="Arial" w:cs="Arial"/>
          <w:sz w:val="20"/>
          <w:szCs w:val="20"/>
        </w:rPr>
        <w:t>Prahy</w:t>
      </w:r>
      <w:r w:rsidR="00584124" w:rsidRPr="00F37FE0">
        <w:rPr>
          <w:rFonts w:ascii="Arial" w:hAnsi="Arial" w:cs="Arial"/>
          <w:sz w:val="20"/>
          <w:szCs w:val="20"/>
        </w:rPr>
        <w:t xml:space="preserve">. </w:t>
      </w:r>
    </w:p>
    <w:p w14:paraId="4B086B71" w14:textId="566AD07F" w:rsidR="000949D7" w:rsidRPr="00B85FA8" w:rsidRDefault="000949D7" w:rsidP="00130160">
      <w:pPr>
        <w:pStyle w:val="SOdstavec"/>
        <w:numPr>
          <w:ilvl w:val="1"/>
          <w:numId w:val="28"/>
        </w:numPr>
        <w:spacing w:after="120" w:line="276" w:lineRule="auto"/>
        <w:ind w:left="426" w:hanging="426"/>
        <w:rPr>
          <w:rFonts w:ascii="Arial" w:hAnsi="Arial" w:cs="Arial"/>
          <w:sz w:val="20"/>
          <w:szCs w:val="20"/>
        </w:rPr>
      </w:pPr>
      <w:r w:rsidRPr="00B85FA8">
        <w:rPr>
          <w:rFonts w:ascii="Arial" w:hAnsi="Arial" w:cs="Arial"/>
          <w:sz w:val="20"/>
          <w:szCs w:val="20"/>
        </w:rPr>
        <w:t xml:space="preserve">Po dobu účinnosti Smlouvy může VZP ČR podle vlastního uvážení kdykoliv trvale vyřadit kterékoliv podporované </w:t>
      </w:r>
      <w:r w:rsidR="001337CF">
        <w:rPr>
          <w:rFonts w:ascii="Arial" w:hAnsi="Arial" w:cs="Arial"/>
          <w:sz w:val="20"/>
          <w:szCs w:val="20"/>
        </w:rPr>
        <w:t>Z</w:t>
      </w:r>
      <w:r w:rsidRPr="00B85FA8">
        <w:rPr>
          <w:rFonts w:ascii="Arial" w:hAnsi="Arial" w:cs="Arial"/>
          <w:sz w:val="20"/>
          <w:szCs w:val="20"/>
        </w:rPr>
        <w:t xml:space="preserve">ařízení z poskytování </w:t>
      </w:r>
      <w:r w:rsidR="00AD0AED">
        <w:rPr>
          <w:rFonts w:ascii="Arial" w:hAnsi="Arial" w:cs="Arial"/>
          <w:sz w:val="20"/>
          <w:szCs w:val="20"/>
        </w:rPr>
        <w:t>P</w:t>
      </w:r>
      <w:r w:rsidRPr="00B85FA8">
        <w:rPr>
          <w:rFonts w:ascii="Arial" w:hAnsi="Arial" w:cs="Arial"/>
          <w:sz w:val="20"/>
          <w:szCs w:val="20"/>
        </w:rPr>
        <w:t xml:space="preserve">odpory, a to za současného snížení celkové ceny plnění o cenu </w:t>
      </w:r>
      <w:r w:rsidR="001337CF">
        <w:rPr>
          <w:rFonts w:ascii="Arial" w:hAnsi="Arial" w:cs="Arial"/>
          <w:sz w:val="20"/>
          <w:szCs w:val="20"/>
        </w:rPr>
        <w:t>P</w:t>
      </w:r>
      <w:r w:rsidRPr="00B85FA8">
        <w:rPr>
          <w:rFonts w:ascii="Arial" w:hAnsi="Arial" w:cs="Arial"/>
          <w:sz w:val="20"/>
          <w:szCs w:val="20"/>
        </w:rPr>
        <w:t xml:space="preserve">odpory vyřazeného </w:t>
      </w:r>
      <w:r w:rsidR="001337CF">
        <w:rPr>
          <w:rFonts w:ascii="Arial" w:hAnsi="Arial" w:cs="Arial"/>
          <w:sz w:val="20"/>
          <w:szCs w:val="20"/>
        </w:rPr>
        <w:t>Z</w:t>
      </w:r>
      <w:r w:rsidRPr="00B85FA8">
        <w:rPr>
          <w:rFonts w:ascii="Arial" w:hAnsi="Arial" w:cs="Arial"/>
          <w:sz w:val="20"/>
          <w:szCs w:val="20"/>
        </w:rPr>
        <w:t xml:space="preserve">ařízení. Smluvní strany se dohodly, že změna rozsahu poskytování </w:t>
      </w:r>
      <w:r w:rsidR="001337CF">
        <w:rPr>
          <w:rFonts w:ascii="Arial" w:hAnsi="Arial" w:cs="Arial"/>
          <w:sz w:val="20"/>
          <w:szCs w:val="20"/>
        </w:rPr>
        <w:t>P</w:t>
      </w:r>
      <w:r w:rsidRPr="00B85FA8">
        <w:rPr>
          <w:rFonts w:ascii="Arial" w:hAnsi="Arial" w:cs="Arial"/>
          <w:sz w:val="20"/>
          <w:szCs w:val="20"/>
        </w:rPr>
        <w:t xml:space="preserve">odpory v důsledku vyřazení kteréhokoliv </w:t>
      </w:r>
      <w:r w:rsidR="001337CF">
        <w:rPr>
          <w:rFonts w:ascii="Arial" w:hAnsi="Arial" w:cs="Arial"/>
          <w:sz w:val="20"/>
          <w:szCs w:val="20"/>
        </w:rPr>
        <w:t>Z</w:t>
      </w:r>
      <w:r w:rsidRPr="00B85FA8">
        <w:rPr>
          <w:rFonts w:ascii="Arial" w:hAnsi="Arial" w:cs="Arial"/>
          <w:sz w:val="20"/>
          <w:szCs w:val="20"/>
        </w:rPr>
        <w:t xml:space="preserve">ařízení z poskytování </w:t>
      </w:r>
      <w:r w:rsidR="001337CF">
        <w:rPr>
          <w:rFonts w:ascii="Arial" w:hAnsi="Arial" w:cs="Arial"/>
          <w:sz w:val="20"/>
          <w:szCs w:val="20"/>
        </w:rPr>
        <w:t>P</w:t>
      </w:r>
      <w:r w:rsidRPr="00B85FA8">
        <w:rPr>
          <w:rFonts w:ascii="Arial" w:hAnsi="Arial" w:cs="Arial"/>
          <w:sz w:val="20"/>
          <w:szCs w:val="20"/>
        </w:rPr>
        <w:t xml:space="preserve">odpory bude vždy provedena formou smluvního dodatku, jehož přílohou vždy bude odpovídajícím způsobem aktualizovaná Příloha č. </w:t>
      </w:r>
      <w:r w:rsidR="00AB1CDD" w:rsidRPr="00B85FA8">
        <w:rPr>
          <w:rFonts w:ascii="Arial" w:hAnsi="Arial" w:cs="Arial"/>
          <w:sz w:val="20"/>
          <w:szCs w:val="20"/>
        </w:rPr>
        <w:t>2</w:t>
      </w:r>
      <w:r w:rsidRPr="00B85FA8">
        <w:rPr>
          <w:rFonts w:ascii="Arial" w:hAnsi="Arial" w:cs="Arial"/>
          <w:sz w:val="20"/>
          <w:szCs w:val="20"/>
        </w:rPr>
        <w:t xml:space="preserve"> Smlouvy (dále jen „Dodatek“/„Dodatky“). Závazný postup při uzavírání Dodatku je uveden v Příloze č. 1 bod 2.2. K podpisu Dodatků jsou oprávněny osoby uvedené pro toto oprávnění v odst. 1</w:t>
      </w:r>
      <w:r w:rsidR="00B85FA8" w:rsidRPr="00B85FA8">
        <w:rPr>
          <w:rFonts w:ascii="Arial" w:hAnsi="Arial" w:cs="Arial"/>
          <w:sz w:val="20"/>
          <w:szCs w:val="20"/>
        </w:rPr>
        <w:t>1</w:t>
      </w:r>
      <w:r w:rsidRPr="00B85FA8">
        <w:rPr>
          <w:rFonts w:ascii="Arial" w:hAnsi="Arial" w:cs="Arial"/>
          <w:sz w:val="20"/>
          <w:szCs w:val="20"/>
        </w:rPr>
        <w:t>. čl. X</w:t>
      </w:r>
      <w:r w:rsidR="00B85FA8" w:rsidRPr="00B85FA8">
        <w:rPr>
          <w:rFonts w:ascii="Arial" w:hAnsi="Arial" w:cs="Arial"/>
          <w:sz w:val="20"/>
          <w:szCs w:val="20"/>
        </w:rPr>
        <w:t>I</w:t>
      </w:r>
      <w:r w:rsidRPr="00B85FA8">
        <w:rPr>
          <w:rFonts w:ascii="Arial" w:hAnsi="Arial" w:cs="Arial"/>
          <w:sz w:val="20"/>
          <w:szCs w:val="20"/>
        </w:rPr>
        <w:t>V. Smlouvy.</w:t>
      </w:r>
    </w:p>
    <w:p w14:paraId="1D0EA74B" w14:textId="5ACD6EAD" w:rsidR="000949D7" w:rsidRDefault="000949D7" w:rsidP="00130160">
      <w:pPr>
        <w:pStyle w:val="SOdstavec"/>
        <w:numPr>
          <w:ilvl w:val="1"/>
          <w:numId w:val="28"/>
        </w:numPr>
        <w:spacing w:after="120" w:line="276" w:lineRule="auto"/>
        <w:ind w:left="426" w:hanging="426"/>
        <w:rPr>
          <w:rFonts w:ascii="Arial" w:hAnsi="Arial" w:cs="Arial"/>
          <w:sz w:val="20"/>
          <w:szCs w:val="20"/>
        </w:rPr>
      </w:pPr>
      <w:r w:rsidRPr="003A193D">
        <w:rPr>
          <w:rFonts w:ascii="Arial" w:hAnsi="Arial" w:cs="Arial"/>
          <w:sz w:val="20"/>
          <w:szCs w:val="20"/>
        </w:rPr>
        <w:t>Smluvní strany se dohodly, že účinnost změn, které budou předmětem jednotlivých Dodatků, bude vždy od 1. dne měsíce následujícího po měsíci, ve kterém byl příslušný Dodatek řádně uzavřen</w:t>
      </w:r>
      <w:r w:rsidR="001337CF">
        <w:rPr>
          <w:rFonts w:ascii="Arial" w:hAnsi="Arial" w:cs="Arial"/>
          <w:sz w:val="20"/>
          <w:szCs w:val="20"/>
        </w:rPr>
        <w:t xml:space="preserve"> a byl uveřejněn prostřednictvím registru smluv </w:t>
      </w:r>
      <w:r w:rsidR="001337CF" w:rsidRPr="00712C83">
        <w:rPr>
          <w:rFonts w:ascii="Arial" w:hAnsi="Arial" w:cs="Arial"/>
          <w:sz w:val="20"/>
          <w:szCs w:val="20"/>
        </w:rPr>
        <w:t>dle zákona č. 340/2015 Sb., o zvláštních podmínkách účinnosti některých smluv, uveřejňování těchto smluv a o registru smluv (zákon o registru smluv), ve znění pozdějších předpisů</w:t>
      </w:r>
      <w:r w:rsidRPr="003A193D">
        <w:rPr>
          <w:rFonts w:ascii="Arial" w:hAnsi="Arial" w:cs="Arial"/>
          <w:sz w:val="20"/>
          <w:szCs w:val="20"/>
        </w:rPr>
        <w:t xml:space="preserve">. Poskytovatel se zavazuje postupovat v těchto případech při účtování ceny </w:t>
      </w:r>
      <w:r w:rsidR="0015253F">
        <w:rPr>
          <w:rFonts w:ascii="Arial" w:hAnsi="Arial" w:cs="Arial"/>
          <w:sz w:val="20"/>
          <w:szCs w:val="20"/>
        </w:rPr>
        <w:t>P</w:t>
      </w:r>
      <w:r w:rsidRPr="003A193D">
        <w:rPr>
          <w:rFonts w:ascii="Arial" w:hAnsi="Arial" w:cs="Arial"/>
          <w:sz w:val="20"/>
          <w:szCs w:val="20"/>
        </w:rPr>
        <w:t xml:space="preserve">odpory vždy podle ustanovení odst. </w:t>
      </w:r>
      <w:r w:rsidR="00C715D2">
        <w:rPr>
          <w:rFonts w:ascii="Arial" w:hAnsi="Arial" w:cs="Arial"/>
          <w:sz w:val="20"/>
          <w:szCs w:val="20"/>
        </w:rPr>
        <w:t>odst. 6. čl. V. Smlouvy.</w:t>
      </w:r>
    </w:p>
    <w:p w14:paraId="4C3EC522" w14:textId="4EBAB1BB" w:rsidR="00F63935" w:rsidRPr="00F63935" w:rsidRDefault="00F63935" w:rsidP="00F63935">
      <w:pPr>
        <w:pStyle w:val="SOdstavec"/>
        <w:numPr>
          <w:ilvl w:val="1"/>
          <w:numId w:val="28"/>
        </w:numPr>
        <w:spacing w:after="120" w:line="276" w:lineRule="auto"/>
        <w:ind w:left="426" w:hanging="426"/>
        <w:rPr>
          <w:rFonts w:ascii="Arial" w:hAnsi="Arial" w:cs="Arial"/>
          <w:sz w:val="20"/>
          <w:szCs w:val="20"/>
        </w:rPr>
      </w:pPr>
      <w:r w:rsidRPr="00F63935">
        <w:rPr>
          <w:rFonts w:ascii="Arial" w:hAnsi="Arial" w:cs="Arial"/>
          <w:sz w:val="20"/>
          <w:szCs w:val="20"/>
        </w:rPr>
        <w:t xml:space="preserve">V případech, kdy pro poskytnutí </w:t>
      </w:r>
      <w:r>
        <w:rPr>
          <w:rFonts w:ascii="Arial" w:hAnsi="Arial" w:cs="Arial"/>
          <w:sz w:val="20"/>
          <w:szCs w:val="20"/>
        </w:rPr>
        <w:t xml:space="preserve">Podpory </w:t>
      </w:r>
      <w:r w:rsidRPr="00F63935">
        <w:rPr>
          <w:rFonts w:ascii="Arial" w:hAnsi="Arial" w:cs="Arial"/>
          <w:sz w:val="20"/>
          <w:szCs w:val="20"/>
        </w:rPr>
        <w:t>není nezbytná osobní přítomnost zaměstnanců Poskytovatele, mohou být služby Poskytovatelem provedeny u VZP ČR formou vzdáleného připojení (</w:t>
      </w:r>
      <w:proofErr w:type="spellStart"/>
      <w:r w:rsidRPr="00F63935">
        <w:rPr>
          <w:rFonts w:ascii="Arial" w:hAnsi="Arial" w:cs="Arial"/>
          <w:sz w:val="20"/>
          <w:szCs w:val="20"/>
        </w:rPr>
        <w:t>Virtual</w:t>
      </w:r>
      <w:proofErr w:type="spellEnd"/>
      <w:r w:rsidRPr="00F63935">
        <w:rPr>
          <w:rFonts w:ascii="Arial" w:hAnsi="Arial" w:cs="Arial"/>
          <w:sz w:val="20"/>
          <w:szCs w:val="20"/>
        </w:rPr>
        <w:t xml:space="preserve"> </w:t>
      </w:r>
      <w:proofErr w:type="spellStart"/>
      <w:r w:rsidRPr="00F63935">
        <w:rPr>
          <w:rFonts w:ascii="Arial" w:hAnsi="Arial" w:cs="Arial"/>
          <w:sz w:val="20"/>
          <w:szCs w:val="20"/>
        </w:rPr>
        <w:t>Private</w:t>
      </w:r>
      <w:proofErr w:type="spellEnd"/>
      <w:r w:rsidRPr="00F63935">
        <w:rPr>
          <w:rFonts w:ascii="Arial" w:hAnsi="Arial" w:cs="Arial"/>
          <w:sz w:val="20"/>
          <w:szCs w:val="20"/>
        </w:rPr>
        <w:t xml:space="preserve"> Network – VPN přístup). Z tohoto důvodu se Poskytovatel zavazuje  uzavřít s VZP ČR neprodleně po nabytí účinnosti této Smlouvy Smlouvu o podmínkách VPN přístupů do sítě VZP ČR. VPN přístupy budou pro Poskytovatele zřízeny ihned po podpisu Smlouvy o podmínkách VPN přístupů do sítě VZP ČR.</w:t>
      </w:r>
    </w:p>
    <w:p w14:paraId="1F1D873D" w14:textId="4D9A9191" w:rsidR="00F63935" w:rsidRDefault="00F63935" w:rsidP="00F63935">
      <w:pPr>
        <w:pStyle w:val="SOdstavec"/>
        <w:numPr>
          <w:ilvl w:val="1"/>
          <w:numId w:val="28"/>
        </w:numPr>
        <w:spacing w:after="120" w:line="276" w:lineRule="auto"/>
        <w:ind w:left="426" w:hanging="426"/>
        <w:rPr>
          <w:rFonts w:ascii="Arial" w:hAnsi="Arial" w:cs="Arial"/>
          <w:sz w:val="20"/>
          <w:szCs w:val="20"/>
        </w:rPr>
      </w:pPr>
      <w:r w:rsidRPr="00F63935">
        <w:rPr>
          <w:rFonts w:ascii="Arial" w:hAnsi="Arial" w:cs="Arial"/>
          <w:sz w:val="20"/>
          <w:szCs w:val="20"/>
        </w:rPr>
        <w:lastRenderedPageBreak/>
        <w:t xml:space="preserve">V případě, že Poskytovatel v souvislosti s plněním dle Smlouvy odmítne oprávněnost jakékoliv připomínky VZP ČR související s předmětným plněním Poskytovatele, zavazují se </w:t>
      </w:r>
      <w:r w:rsidR="00655856">
        <w:rPr>
          <w:rFonts w:ascii="Arial" w:hAnsi="Arial" w:cs="Arial"/>
          <w:sz w:val="20"/>
          <w:szCs w:val="20"/>
        </w:rPr>
        <w:t>S</w:t>
      </w:r>
      <w:r w:rsidRPr="00F63935">
        <w:rPr>
          <w:rFonts w:ascii="Arial" w:hAnsi="Arial" w:cs="Arial"/>
          <w:sz w:val="20"/>
          <w:szCs w:val="20"/>
        </w:rPr>
        <w:t xml:space="preserve">mluvní strany svolat neprodleně jednání svých </w:t>
      </w:r>
      <w:r w:rsidR="001E0828">
        <w:rPr>
          <w:rFonts w:ascii="Arial" w:hAnsi="Arial" w:cs="Arial"/>
          <w:sz w:val="20"/>
          <w:szCs w:val="20"/>
        </w:rPr>
        <w:t>P</w:t>
      </w:r>
      <w:r w:rsidRPr="00F63935">
        <w:rPr>
          <w:rFonts w:ascii="Arial" w:hAnsi="Arial" w:cs="Arial"/>
          <w:sz w:val="20"/>
          <w:szCs w:val="20"/>
        </w:rPr>
        <w:t>ověřených osob k vyřešení sporu.</w:t>
      </w:r>
    </w:p>
    <w:p w14:paraId="059CC446" w14:textId="77777777" w:rsidR="004210D5" w:rsidRPr="00F63935" w:rsidRDefault="004210D5" w:rsidP="00B324D7">
      <w:pPr>
        <w:pStyle w:val="SOdstavec"/>
        <w:numPr>
          <w:ilvl w:val="0"/>
          <w:numId w:val="0"/>
        </w:numPr>
        <w:spacing w:after="120" w:line="276" w:lineRule="auto"/>
        <w:ind w:left="426"/>
        <w:rPr>
          <w:rFonts w:ascii="Arial" w:hAnsi="Arial" w:cs="Arial"/>
          <w:sz w:val="20"/>
          <w:szCs w:val="20"/>
        </w:rPr>
      </w:pPr>
    </w:p>
    <w:p w14:paraId="02C6C0D2" w14:textId="47A023E0" w:rsidR="003860B3" w:rsidRPr="008058D8" w:rsidRDefault="003860B3" w:rsidP="00D746CD">
      <w:pPr>
        <w:pStyle w:val="Odstavecseseznamem"/>
        <w:tabs>
          <w:tab w:val="left" w:pos="1701"/>
        </w:tabs>
        <w:spacing w:before="120" w:after="120" w:line="276" w:lineRule="auto"/>
        <w:ind w:left="1070"/>
        <w:jc w:val="center"/>
        <w:rPr>
          <w:rFonts w:ascii="Arial" w:hAnsi="Arial" w:cs="Arial"/>
          <w:b/>
          <w:sz w:val="20"/>
          <w:szCs w:val="20"/>
        </w:rPr>
      </w:pPr>
      <w:bookmarkStart w:id="3" w:name="_Toc327187807"/>
      <w:r w:rsidRPr="008058D8">
        <w:rPr>
          <w:rFonts w:ascii="Arial" w:hAnsi="Arial" w:cs="Arial"/>
          <w:b/>
          <w:sz w:val="20"/>
          <w:szCs w:val="20"/>
        </w:rPr>
        <w:t xml:space="preserve">Článek V. Cena plnění </w:t>
      </w:r>
    </w:p>
    <w:bookmarkEnd w:id="3"/>
    <w:p w14:paraId="01BB9641" w14:textId="77777777" w:rsidR="00F63935" w:rsidRPr="005176E4" w:rsidRDefault="00F63935" w:rsidP="00F63935">
      <w:pPr>
        <w:numPr>
          <w:ilvl w:val="0"/>
          <w:numId w:val="29"/>
        </w:numPr>
        <w:spacing w:after="120" w:line="276" w:lineRule="auto"/>
        <w:ind w:left="284" w:hanging="284"/>
        <w:jc w:val="both"/>
        <w:rPr>
          <w:rFonts w:ascii="Arial" w:hAnsi="Arial" w:cs="Arial"/>
          <w:sz w:val="20"/>
          <w:szCs w:val="20"/>
        </w:rPr>
      </w:pPr>
      <w:r w:rsidRPr="005176E4">
        <w:rPr>
          <w:rFonts w:ascii="Arial" w:hAnsi="Arial" w:cs="Arial"/>
          <w:sz w:val="20"/>
          <w:szCs w:val="20"/>
        </w:rPr>
        <w:t xml:space="preserve">VZP ČR se zavazuje zaplatit </w:t>
      </w:r>
      <w:r>
        <w:rPr>
          <w:rFonts w:ascii="Arial" w:hAnsi="Arial" w:cs="Arial"/>
          <w:sz w:val="20"/>
          <w:szCs w:val="20"/>
        </w:rPr>
        <w:t>Poskytovatel</w:t>
      </w:r>
      <w:r w:rsidRPr="005176E4">
        <w:rPr>
          <w:rFonts w:ascii="Arial" w:hAnsi="Arial" w:cs="Arial"/>
          <w:sz w:val="20"/>
          <w:szCs w:val="20"/>
        </w:rPr>
        <w:t xml:space="preserve">i za řádné a včasné splnění předmětu plnění </w:t>
      </w:r>
      <w:r>
        <w:rPr>
          <w:rFonts w:ascii="Arial" w:hAnsi="Arial" w:cs="Arial"/>
          <w:sz w:val="20"/>
          <w:szCs w:val="20"/>
        </w:rPr>
        <w:t>Smlouvy</w:t>
      </w:r>
      <w:r w:rsidRPr="005176E4">
        <w:rPr>
          <w:rFonts w:ascii="Arial" w:hAnsi="Arial" w:cs="Arial"/>
          <w:sz w:val="20"/>
          <w:szCs w:val="20"/>
        </w:rPr>
        <w:t xml:space="preserve"> cenu ve výši a lhůtách splatnosti dohodnutých touto Smlouvou.</w:t>
      </w:r>
    </w:p>
    <w:p w14:paraId="02C6C0D3" w14:textId="682AE73B" w:rsidR="00584124" w:rsidRPr="00F37FE0" w:rsidDel="00E107A0" w:rsidRDefault="00584124" w:rsidP="00130160">
      <w:pPr>
        <w:numPr>
          <w:ilvl w:val="0"/>
          <w:numId w:val="29"/>
        </w:numPr>
        <w:spacing w:before="120" w:after="120" w:line="276" w:lineRule="auto"/>
        <w:ind w:left="284" w:hanging="284"/>
        <w:jc w:val="both"/>
        <w:rPr>
          <w:rFonts w:ascii="Arial" w:hAnsi="Arial" w:cs="Arial"/>
          <w:sz w:val="20"/>
          <w:szCs w:val="20"/>
        </w:rPr>
      </w:pPr>
      <w:r w:rsidRPr="00F37FE0" w:rsidDel="00E107A0">
        <w:rPr>
          <w:rFonts w:ascii="Arial" w:hAnsi="Arial" w:cs="Arial"/>
          <w:sz w:val="20"/>
          <w:szCs w:val="20"/>
        </w:rPr>
        <w:t xml:space="preserve">Celková cena plnění za Podporu </w:t>
      </w:r>
      <w:r w:rsidRPr="00F37FE0">
        <w:rPr>
          <w:rFonts w:ascii="Arial" w:hAnsi="Arial" w:cs="Arial"/>
          <w:sz w:val="20"/>
          <w:szCs w:val="20"/>
        </w:rPr>
        <w:t>předmětn</w:t>
      </w:r>
      <w:r w:rsidR="001337CF">
        <w:rPr>
          <w:rFonts w:ascii="Arial" w:hAnsi="Arial" w:cs="Arial"/>
          <w:sz w:val="20"/>
          <w:szCs w:val="20"/>
        </w:rPr>
        <w:t>ého</w:t>
      </w:r>
      <w:r w:rsidRPr="00F37FE0">
        <w:rPr>
          <w:rFonts w:ascii="Arial" w:hAnsi="Arial" w:cs="Arial"/>
          <w:sz w:val="20"/>
          <w:szCs w:val="20"/>
        </w:rPr>
        <w:t xml:space="preserve"> SW</w:t>
      </w:r>
      <w:r w:rsidRPr="00F37FE0" w:rsidDel="00E107A0">
        <w:rPr>
          <w:rFonts w:ascii="Arial" w:hAnsi="Arial" w:cs="Arial"/>
          <w:sz w:val="20"/>
          <w:szCs w:val="20"/>
        </w:rPr>
        <w:t xml:space="preserve">, je stanovena dohodou Smluvních stran v souladu se zákonem č. 526/1990 Sb., o cenách, ve znění pozdějších předpisů, a to na základě cenové nabídky obsažené v příslušné nabídce Poskytovatele. </w:t>
      </w:r>
    </w:p>
    <w:p w14:paraId="02C6C0D4" w14:textId="77777777" w:rsidR="00584124" w:rsidRPr="00F37FE0" w:rsidDel="00E107A0" w:rsidRDefault="00584124" w:rsidP="00130160">
      <w:pPr>
        <w:numPr>
          <w:ilvl w:val="0"/>
          <w:numId w:val="29"/>
        </w:numPr>
        <w:spacing w:before="120" w:after="120" w:line="276" w:lineRule="auto"/>
        <w:ind w:left="284" w:hanging="284"/>
        <w:jc w:val="both"/>
        <w:rPr>
          <w:rFonts w:ascii="Arial" w:hAnsi="Arial" w:cs="Arial"/>
          <w:sz w:val="20"/>
          <w:szCs w:val="20"/>
        </w:rPr>
      </w:pPr>
      <w:r w:rsidRPr="00F37FE0" w:rsidDel="00E107A0">
        <w:rPr>
          <w:rFonts w:ascii="Arial" w:hAnsi="Arial" w:cs="Arial"/>
          <w:sz w:val="20"/>
          <w:szCs w:val="20"/>
        </w:rPr>
        <w:t>Specifikace ceny plnění:</w:t>
      </w:r>
    </w:p>
    <w:p w14:paraId="02C6C0D5" w14:textId="77777777" w:rsidR="00584124" w:rsidRPr="00F37FE0" w:rsidRDefault="00584124" w:rsidP="00D746CD">
      <w:pPr>
        <w:widowControl w:val="0"/>
        <w:spacing w:before="120" w:after="120" w:line="276" w:lineRule="auto"/>
        <w:ind w:firstLine="284"/>
        <w:jc w:val="both"/>
        <w:rPr>
          <w:rFonts w:ascii="Arial" w:hAnsi="Arial" w:cs="Arial"/>
          <w:sz w:val="20"/>
          <w:szCs w:val="20"/>
        </w:rPr>
      </w:pPr>
      <w:r w:rsidRPr="00F37FE0">
        <w:rPr>
          <w:rFonts w:ascii="Arial" w:hAnsi="Arial" w:cs="Arial"/>
          <w:sz w:val="20"/>
          <w:szCs w:val="20"/>
        </w:rPr>
        <w:t>a)</w:t>
      </w:r>
      <w:r w:rsidRPr="00F37FE0">
        <w:rPr>
          <w:rFonts w:ascii="Arial" w:hAnsi="Arial" w:cs="Arial"/>
          <w:sz w:val="20"/>
          <w:szCs w:val="20"/>
        </w:rPr>
        <w:tab/>
      </w:r>
      <w:r w:rsidRPr="00F37FE0">
        <w:rPr>
          <w:rFonts w:ascii="Arial" w:hAnsi="Arial" w:cs="Arial"/>
          <w:b/>
          <w:sz w:val="20"/>
          <w:szCs w:val="20"/>
        </w:rPr>
        <w:t>C</w:t>
      </w:r>
      <w:r w:rsidRPr="00F37FE0" w:rsidDel="00E107A0">
        <w:rPr>
          <w:rFonts w:ascii="Arial" w:hAnsi="Arial" w:cs="Arial"/>
          <w:b/>
          <w:sz w:val="20"/>
          <w:szCs w:val="20"/>
        </w:rPr>
        <w:t xml:space="preserve">elková cena plnění </w:t>
      </w:r>
      <w:r w:rsidRPr="00F37FE0">
        <w:rPr>
          <w:rFonts w:ascii="Arial" w:hAnsi="Arial" w:cs="Arial"/>
          <w:b/>
          <w:sz w:val="20"/>
          <w:szCs w:val="20"/>
        </w:rPr>
        <w:t>za 1 kalendářní měsíc</w:t>
      </w:r>
      <w:r w:rsidRPr="00F37FE0">
        <w:rPr>
          <w:rFonts w:ascii="Arial" w:hAnsi="Arial" w:cs="Arial"/>
          <w:sz w:val="20"/>
          <w:szCs w:val="20"/>
        </w:rPr>
        <w:t xml:space="preserve"> </w:t>
      </w:r>
      <w:r w:rsidR="008B6E92" w:rsidRPr="005B0BC5">
        <w:rPr>
          <w:rFonts w:ascii="Arial" w:hAnsi="Arial" w:cs="Arial"/>
          <w:b/>
          <w:sz w:val="20"/>
          <w:szCs w:val="20"/>
        </w:rPr>
        <w:t>bez DPH</w:t>
      </w:r>
      <w:r w:rsidR="008B6E92" w:rsidRPr="00F37FE0" w:rsidDel="00E107A0">
        <w:rPr>
          <w:rFonts w:ascii="Arial" w:hAnsi="Arial" w:cs="Arial"/>
          <w:sz w:val="20"/>
          <w:szCs w:val="20"/>
        </w:rPr>
        <w:t xml:space="preserve"> </w:t>
      </w:r>
      <w:r w:rsidRPr="00F37FE0" w:rsidDel="00E107A0">
        <w:rPr>
          <w:rFonts w:ascii="Arial" w:hAnsi="Arial" w:cs="Arial"/>
          <w:sz w:val="20"/>
          <w:szCs w:val="20"/>
        </w:rPr>
        <w:t>činí v době uzavření této Smlouvy:</w:t>
      </w:r>
    </w:p>
    <w:p w14:paraId="02C6C0D6" w14:textId="113CEA95" w:rsidR="00584124" w:rsidRPr="00F37FE0" w:rsidRDefault="007840F8" w:rsidP="00D746CD">
      <w:pPr>
        <w:widowControl w:val="0"/>
        <w:spacing w:before="120" w:after="120" w:line="276" w:lineRule="auto"/>
        <w:ind w:left="426" w:firstLine="282"/>
        <w:jc w:val="both"/>
        <w:rPr>
          <w:rFonts w:ascii="Arial" w:hAnsi="Arial" w:cs="Arial"/>
          <w:sz w:val="20"/>
          <w:szCs w:val="20"/>
        </w:rPr>
      </w:pPr>
      <w:r>
        <w:rPr>
          <w:rFonts w:ascii="Arial" w:hAnsi="Arial" w:cs="Arial"/>
          <w:sz w:val="20"/>
          <w:szCs w:val="22"/>
        </w:rPr>
        <w:t>117 254,00</w:t>
      </w:r>
      <w:r w:rsidR="00584124">
        <w:rPr>
          <w:rFonts w:ascii="Arial" w:hAnsi="Arial" w:cs="Arial"/>
          <w:sz w:val="20"/>
          <w:szCs w:val="22"/>
        </w:rPr>
        <w:t xml:space="preserve"> </w:t>
      </w:r>
      <w:r w:rsidR="00584124">
        <w:rPr>
          <w:rFonts w:ascii="Arial" w:hAnsi="Arial" w:cs="Arial"/>
          <w:sz w:val="20"/>
          <w:szCs w:val="20"/>
        </w:rPr>
        <w:t>Kč</w:t>
      </w:r>
      <w:r w:rsidR="00584124" w:rsidRPr="004B763A">
        <w:rPr>
          <w:rFonts w:ascii="Arial" w:hAnsi="Arial" w:cs="Arial"/>
          <w:sz w:val="20"/>
          <w:szCs w:val="20"/>
        </w:rPr>
        <w:t xml:space="preserve"> </w:t>
      </w:r>
      <w:r w:rsidR="00584124" w:rsidRPr="004B763A" w:rsidDel="00E107A0">
        <w:rPr>
          <w:rFonts w:ascii="Arial" w:hAnsi="Arial" w:cs="Arial"/>
          <w:sz w:val="20"/>
          <w:szCs w:val="20"/>
        </w:rPr>
        <w:t>(slovy</w:t>
      </w:r>
      <w:r w:rsidR="00584124" w:rsidRPr="004B763A">
        <w:rPr>
          <w:rFonts w:ascii="Arial" w:hAnsi="Arial" w:cs="Arial"/>
          <w:sz w:val="20"/>
          <w:szCs w:val="20"/>
        </w:rPr>
        <w:t xml:space="preserve"> </w:t>
      </w:r>
      <w:r>
        <w:rPr>
          <w:rFonts w:ascii="Arial" w:hAnsi="Arial" w:cs="Arial"/>
          <w:sz w:val="20"/>
          <w:szCs w:val="22"/>
        </w:rPr>
        <w:t>sto sedmnáct tisíc dvě stě padesát čtyři</w:t>
      </w:r>
      <w:r w:rsidR="008B6E92">
        <w:rPr>
          <w:rFonts w:ascii="Arial" w:hAnsi="Arial" w:cs="Arial"/>
          <w:sz w:val="20"/>
          <w:szCs w:val="22"/>
        </w:rPr>
        <w:t xml:space="preserve"> </w:t>
      </w:r>
      <w:r w:rsidR="00584124" w:rsidRPr="004B763A" w:rsidDel="00E107A0">
        <w:rPr>
          <w:rFonts w:ascii="Arial" w:hAnsi="Arial" w:cs="Arial"/>
          <w:sz w:val="20"/>
          <w:szCs w:val="20"/>
        </w:rPr>
        <w:t>korun</w:t>
      </w:r>
      <w:r w:rsidR="00584124" w:rsidRPr="005B0BC5" w:rsidDel="00E107A0">
        <w:rPr>
          <w:rFonts w:ascii="Arial" w:hAnsi="Arial" w:cs="Arial"/>
          <w:sz w:val="20"/>
          <w:szCs w:val="20"/>
        </w:rPr>
        <w:t xml:space="preserve"> českých</w:t>
      </w:r>
      <w:r w:rsidR="00584124" w:rsidRPr="005B0BC5" w:rsidDel="00E107A0">
        <w:rPr>
          <w:rFonts w:ascii="Arial" w:hAnsi="Arial" w:cs="Arial"/>
          <w:b/>
          <w:sz w:val="20"/>
          <w:szCs w:val="20"/>
        </w:rPr>
        <w:t>)</w:t>
      </w:r>
      <w:r w:rsidR="00584124" w:rsidRPr="005B0BC5">
        <w:rPr>
          <w:rFonts w:ascii="Arial" w:hAnsi="Arial" w:cs="Arial"/>
          <w:b/>
          <w:sz w:val="20"/>
          <w:szCs w:val="20"/>
        </w:rPr>
        <w:t>.</w:t>
      </w:r>
      <w:r w:rsidR="00584124" w:rsidRPr="00F37FE0" w:rsidDel="00E107A0">
        <w:rPr>
          <w:rFonts w:ascii="Arial" w:hAnsi="Arial" w:cs="Arial"/>
          <w:sz w:val="20"/>
          <w:szCs w:val="20"/>
        </w:rPr>
        <w:t xml:space="preserve"> </w:t>
      </w:r>
    </w:p>
    <w:p w14:paraId="02C6C0DA" w14:textId="77777777" w:rsidR="00584124" w:rsidRPr="00F37FE0" w:rsidDel="00E107A0" w:rsidRDefault="00584124" w:rsidP="00D746CD">
      <w:pPr>
        <w:widowControl w:val="0"/>
        <w:spacing w:before="120" w:after="120" w:line="276" w:lineRule="auto"/>
        <w:ind w:left="284"/>
        <w:jc w:val="both"/>
        <w:rPr>
          <w:rFonts w:ascii="Arial" w:hAnsi="Arial" w:cs="Arial"/>
          <w:sz w:val="20"/>
          <w:szCs w:val="20"/>
        </w:rPr>
      </w:pPr>
      <w:r w:rsidRPr="00F37FE0">
        <w:rPr>
          <w:rFonts w:ascii="Arial" w:hAnsi="Arial" w:cs="Arial"/>
          <w:sz w:val="20"/>
          <w:szCs w:val="20"/>
        </w:rPr>
        <w:t>b)</w:t>
      </w:r>
      <w:r w:rsidRPr="00F37FE0">
        <w:rPr>
          <w:rFonts w:ascii="Arial" w:hAnsi="Arial" w:cs="Arial"/>
          <w:sz w:val="20"/>
          <w:szCs w:val="20"/>
        </w:rPr>
        <w:tab/>
      </w:r>
      <w:r w:rsidRPr="00F37FE0">
        <w:rPr>
          <w:rFonts w:ascii="Arial" w:hAnsi="Arial" w:cs="Arial"/>
          <w:b/>
          <w:sz w:val="20"/>
          <w:szCs w:val="20"/>
        </w:rPr>
        <w:t>C</w:t>
      </w:r>
      <w:r w:rsidRPr="00F37FE0" w:rsidDel="00E107A0">
        <w:rPr>
          <w:rFonts w:ascii="Arial" w:hAnsi="Arial" w:cs="Arial"/>
          <w:b/>
          <w:sz w:val="20"/>
          <w:szCs w:val="20"/>
        </w:rPr>
        <w:t xml:space="preserve">elková cena plnění </w:t>
      </w:r>
      <w:r w:rsidRPr="00F37FE0">
        <w:rPr>
          <w:rFonts w:ascii="Arial" w:hAnsi="Arial" w:cs="Arial"/>
          <w:b/>
          <w:sz w:val="20"/>
          <w:szCs w:val="20"/>
        </w:rPr>
        <w:t>za obdo</w:t>
      </w:r>
      <w:r w:rsidR="008B6E92">
        <w:rPr>
          <w:rFonts w:ascii="Arial" w:hAnsi="Arial" w:cs="Arial"/>
          <w:b/>
          <w:sz w:val="20"/>
          <w:szCs w:val="20"/>
        </w:rPr>
        <w:t>bí 12</w:t>
      </w:r>
      <w:r w:rsidRPr="00F37FE0">
        <w:rPr>
          <w:rFonts w:ascii="Arial" w:hAnsi="Arial" w:cs="Arial"/>
          <w:b/>
          <w:sz w:val="20"/>
          <w:szCs w:val="20"/>
        </w:rPr>
        <w:t xml:space="preserve"> měsíců</w:t>
      </w:r>
      <w:r w:rsidRPr="00F37FE0">
        <w:rPr>
          <w:rFonts w:ascii="Arial" w:hAnsi="Arial" w:cs="Arial"/>
          <w:sz w:val="20"/>
          <w:szCs w:val="20"/>
        </w:rPr>
        <w:t xml:space="preserve"> </w:t>
      </w:r>
      <w:r w:rsidR="008B6E92" w:rsidRPr="005B0BC5">
        <w:rPr>
          <w:rFonts w:ascii="Arial" w:hAnsi="Arial" w:cs="Arial"/>
          <w:b/>
          <w:sz w:val="20"/>
          <w:szCs w:val="20"/>
        </w:rPr>
        <w:t>bez DPH</w:t>
      </w:r>
      <w:r w:rsidR="008B6E92" w:rsidRPr="00F37FE0" w:rsidDel="00E107A0">
        <w:rPr>
          <w:rFonts w:ascii="Arial" w:hAnsi="Arial" w:cs="Arial"/>
          <w:sz w:val="20"/>
          <w:szCs w:val="20"/>
        </w:rPr>
        <w:t xml:space="preserve"> </w:t>
      </w:r>
      <w:r w:rsidRPr="00F37FE0" w:rsidDel="00E107A0">
        <w:rPr>
          <w:rFonts w:ascii="Arial" w:hAnsi="Arial" w:cs="Arial"/>
          <w:sz w:val="20"/>
          <w:szCs w:val="20"/>
        </w:rPr>
        <w:t>činí v době uzavření této Smlouvy:</w:t>
      </w:r>
    </w:p>
    <w:p w14:paraId="02C6C0DB" w14:textId="71CEFA9E" w:rsidR="00584124" w:rsidRPr="00F37FE0" w:rsidRDefault="00716354" w:rsidP="00D746CD">
      <w:pPr>
        <w:widowControl w:val="0"/>
        <w:spacing w:before="120" w:after="120" w:line="276" w:lineRule="auto"/>
        <w:ind w:left="708"/>
        <w:jc w:val="both"/>
        <w:rPr>
          <w:rFonts w:ascii="Arial" w:hAnsi="Arial" w:cs="Arial"/>
          <w:sz w:val="20"/>
          <w:szCs w:val="20"/>
        </w:rPr>
      </w:pPr>
      <w:r>
        <w:rPr>
          <w:rFonts w:ascii="Arial" w:hAnsi="Arial" w:cs="Arial"/>
          <w:sz w:val="20"/>
          <w:szCs w:val="22"/>
        </w:rPr>
        <w:t>1 407 048,00</w:t>
      </w:r>
      <w:r w:rsidR="008B6E92">
        <w:rPr>
          <w:rFonts w:ascii="Arial" w:hAnsi="Arial" w:cs="Arial"/>
          <w:sz w:val="20"/>
          <w:szCs w:val="22"/>
        </w:rPr>
        <w:t xml:space="preserve"> </w:t>
      </w:r>
      <w:r w:rsidR="00584124">
        <w:rPr>
          <w:rFonts w:ascii="Arial" w:hAnsi="Arial" w:cs="Arial"/>
          <w:sz w:val="20"/>
          <w:szCs w:val="20"/>
        </w:rPr>
        <w:t xml:space="preserve">Kč </w:t>
      </w:r>
      <w:r w:rsidR="00584124" w:rsidRPr="005B0BC5" w:rsidDel="00E107A0">
        <w:rPr>
          <w:rFonts w:ascii="Arial" w:hAnsi="Arial" w:cs="Arial"/>
          <w:sz w:val="20"/>
          <w:szCs w:val="20"/>
        </w:rPr>
        <w:t xml:space="preserve">(slovy </w:t>
      </w:r>
      <w:r>
        <w:rPr>
          <w:rFonts w:ascii="Arial" w:hAnsi="Arial" w:cs="Arial"/>
          <w:sz w:val="20"/>
          <w:szCs w:val="22"/>
        </w:rPr>
        <w:t>jeden milion čtyři sta sedm tisíc čtyřicet osm</w:t>
      </w:r>
      <w:r w:rsidR="008B6E92">
        <w:rPr>
          <w:rFonts w:ascii="Arial" w:hAnsi="Arial" w:cs="Arial"/>
          <w:sz w:val="20"/>
          <w:szCs w:val="22"/>
        </w:rPr>
        <w:t xml:space="preserve"> </w:t>
      </w:r>
      <w:r w:rsidR="00584124" w:rsidRPr="005B0BC5" w:rsidDel="00E107A0">
        <w:rPr>
          <w:rFonts w:ascii="Arial" w:hAnsi="Arial" w:cs="Arial"/>
          <w:sz w:val="20"/>
          <w:szCs w:val="20"/>
        </w:rPr>
        <w:t>korun českých)</w:t>
      </w:r>
      <w:r w:rsidR="00584124" w:rsidRPr="005B0BC5">
        <w:rPr>
          <w:rFonts w:ascii="Arial" w:hAnsi="Arial" w:cs="Arial"/>
          <w:sz w:val="20"/>
          <w:szCs w:val="20"/>
        </w:rPr>
        <w:t>.</w:t>
      </w:r>
      <w:r w:rsidR="00584124" w:rsidRPr="00F37FE0" w:rsidDel="00E107A0">
        <w:rPr>
          <w:rFonts w:ascii="Arial" w:hAnsi="Arial" w:cs="Arial"/>
          <w:sz w:val="20"/>
          <w:szCs w:val="20"/>
        </w:rPr>
        <w:t xml:space="preserve"> </w:t>
      </w:r>
    </w:p>
    <w:p w14:paraId="02C6C0DD" w14:textId="56D32C57" w:rsidR="00584124" w:rsidRPr="00F37FE0" w:rsidDel="00E107A0" w:rsidRDefault="00584124" w:rsidP="00D746CD">
      <w:pPr>
        <w:widowControl w:val="0"/>
        <w:spacing w:before="120" w:after="120" w:line="276" w:lineRule="auto"/>
        <w:ind w:left="284"/>
        <w:jc w:val="both"/>
        <w:rPr>
          <w:rFonts w:ascii="Arial" w:hAnsi="Arial" w:cs="Arial"/>
          <w:sz w:val="20"/>
          <w:szCs w:val="20"/>
        </w:rPr>
      </w:pPr>
      <w:r w:rsidRPr="00A9355F" w:rsidDel="00E107A0">
        <w:rPr>
          <w:rFonts w:ascii="Arial" w:hAnsi="Arial" w:cs="Arial"/>
          <w:sz w:val="20"/>
          <w:szCs w:val="20"/>
        </w:rPr>
        <w:t xml:space="preserve">Podrobný rozpis ceny </w:t>
      </w:r>
      <w:r w:rsidRPr="00A9355F">
        <w:rPr>
          <w:rFonts w:ascii="Arial" w:hAnsi="Arial" w:cs="Arial"/>
          <w:sz w:val="20"/>
          <w:szCs w:val="20"/>
        </w:rPr>
        <w:t xml:space="preserve">plnění </w:t>
      </w:r>
      <w:r w:rsidRPr="00A9355F" w:rsidDel="00E107A0">
        <w:rPr>
          <w:rFonts w:ascii="Arial" w:hAnsi="Arial" w:cs="Arial"/>
          <w:sz w:val="20"/>
          <w:szCs w:val="20"/>
        </w:rPr>
        <w:t xml:space="preserve">je uveden v Příloze č. 2 </w:t>
      </w:r>
      <w:proofErr w:type="gramStart"/>
      <w:r w:rsidRPr="00A9355F" w:rsidDel="00E107A0">
        <w:rPr>
          <w:rFonts w:ascii="Arial" w:hAnsi="Arial" w:cs="Arial"/>
          <w:sz w:val="20"/>
          <w:szCs w:val="20"/>
        </w:rPr>
        <w:t>této</w:t>
      </w:r>
      <w:proofErr w:type="gramEnd"/>
      <w:r w:rsidRPr="00A9355F" w:rsidDel="00E107A0">
        <w:rPr>
          <w:rFonts w:ascii="Arial" w:hAnsi="Arial" w:cs="Arial"/>
          <w:sz w:val="20"/>
          <w:szCs w:val="20"/>
        </w:rPr>
        <w:t xml:space="preserve"> Smlouvy</w:t>
      </w:r>
      <w:r w:rsidR="002F44E5">
        <w:rPr>
          <w:rFonts w:ascii="Arial" w:hAnsi="Arial" w:cs="Arial"/>
          <w:sz w:val="20"/>
          <w:szCs w:val="20"/>
        </w:rPr>
        <w:t xml:space="preserve"> </w:t>
      </w:r>
      <w:r w:rsidR="00A9355F" w:rsidRPr="00A9355F">
        <w:rPr>
          <w:rFonts w:ascii="Arial" w:hAnsi="Arial" w:cs="Arial"/>
          <w:sz w:val="20"/>
          <w:szCs w:val="20"/>
        </w:rPr>
        <w:t xml:space="preserve">– </w:t>
      </w:r>
      <w:r w:rsidR="006307B7">
        <w:rPr>
          <w:rFonts w:ascii="Arial" w:hAnsi="Arial" w:cs="Arial"/>
          <w:sz w:val="20"/>
          <w:szCs w:val="20"/>
        </w:rPr>
        <w:t xml:space="preserve">Ceny služeb podpory včetně platebního kalendáře </w:t>
      </w:r>
      <w:r w:rsidR="008E5BA9">
        <w:rPr>
          <w:rFonts w:ascii="Arial" w:hAnsi="Arial" w:cs="Arial"/>
          <w:sz w:val="20"/>
          <w:szCs w:val="20"/>
        </w:rPr>
        <w:t xml:space="preserve">pro </w:t>
      </w:r>
      <w:r w:rsidR="004167B7">
        <w:rPr>
          <w:rFonts w:ascii="Arial" w:hAnsi="Arial" w:cs="Arial"/>
          <w:sz w:val="20"/>
          <w:szCs w:val="20"/>
        </w:rPr>
        <w:t xml:space="preserve">SW v rozsahu </w:t>
      </w:r>
      <w:r w:rsidR="008E5BA9">
        <w:rPr>
          <w:rFonts w:ascii="Arial" w:hAnsi="Arial" w:cs="Arial"/>
          <w:sz w:val="20"/>
          <w:szCs w:val="20"/>
        </w:rPr>
        <w:t xml:space="preserve"> předmětn</w:t>
      </w:r>
      <w:r w:rsidR="004167B7">
        <w:rPr>
          <w:rFonts w:ascii="Arial" w:hAnsi="Arial" w:cs="Arial"/>
          <w:sz w:val="20"/>
          <w:szCs w:val="20"/>
        </w:rPr>
        <w:t>ých</w:t>
      </w:r>
      <w:r w:rsidR="008E5BA9">
        <w:rPr>
          <w:rFonts w:ascii="Arial" w:hAnsi="Arial" w:cs="Arial"/>
          <w:sz w:val="20"/>
          <w:szCs w:val="20"/>
        </w:rPr>
        <w:t xml:space="preserve"> licenc</w:t>
      </w:r>
      <w:r w:rsidR="004167B7">
        <w:rPr>
          <w:rFonts w:ascii="Arial" w:hAnsi="Arial" w:cs="Arial"/>
          <w:sz w:val="20"/>
          <w:szCs w:val="20"/>
        </w:rPr>
        <w:t>í</w:t>
      </w:r>
      <w:r w:rsidR="008E5BA9">
        <w:rPr>
          <w:rFonts w:ascii="Arial" w:hAnsi="Arial" w:cs="Arial"/>
          <w:sz w:val="20"/>
          <w:szCs w:val="20"/>
        </w:rPr>
        <w:t xml:space="preserve"> v uvedeném množství </w:t>
      </w:r>
      <w:r w:rsidR="00CE33FF">
        <w:rPr>
          <w:rFonts w:ascii="Arial" w:hAnsi="Arial" w:cs="Arial"/>
          <w:sz w:val="20"/>
          <w:szCs w:val="20"/>
        </w:rPr>
        <w:t>na listu č. 2 Platební kalendář.</w:t>
      </w:r>
      <w:r w:rsidR="008E5BA9">
        <w:rPr>
          <w:rFonts w:ascii="Arial" w:hAnsi="Arial" w:cs="Arial"/>
          <w:sz w:val="20"/>
          <w:szCs w:val="20"/>
        </w:rPr>
        <w:t xml:space="preserve"> </w:t>
      </w:r>
    </w:p>
    <w:p w14:paraId="02C6C0DE" w14:textId="35CB2432" w:rsidR="00584124" w:rsidRDefault="00584124" w:rsidP="00130160">
      <w:pPr>
        <w:widowControl w:val="0"/>
        <w:numPr>
          <w:ilvl w:val="0"/>
          <w:numId w:val="29"/>
        </w:numPr>
        <w:spacing w:before="120" w:after="120" w:line="276" w:lineRule="auto"/>
        <w:ind w:left="284" w:hanging="284"/>
        <w:jc w:val="both"/>
        <w:rPr>
          <w:rFonts w:ascii="Arial" w:hAnsi="Arial" w:cs="Arial"/>
          <w:sz w:val="20"/>
          <w:szCs w:val="20"/>
        </w:rPr>
      </w:pPr>
      <w:r w:rsidRPr="00F37FE0" w:rsidDel="00E107A0">
        <w:rPr>
          <w:rFonts w:ascii="Arial" w:hAnsi="Arial" w:cs="Arial"/>
          <w:sz w:val="20"/>
          <w:szCs w:val="20"/>
        </w:rPr>
        <w:t>Celková cena plnění bez DPH</w:t>
      </w:r>
      <w:r w:rsidRPr="00F37FE0">
        <w:rPr>
          <w:rFonts w:ascii="Arial" w:hAnsi="Arial" w:cs="Arial"/>
          <w:sz w:val="20"/>
          <w:szCs w:val="20"/>
        </w:rPr>
        <w:t xml:space="preserve"> uvedená v odst. </w:t>
      </w:r>
      <w:r w:rsidR="00655856">
        <w:rPr>
          <w:rFonts w:ascii="Arial" w:hAnsi="Arial" w:cs="Arial"/>
          <w:sz w:val="20"/>
          <w:szCs w:val="20"/>
        </w:rPr>
        <w:t>3.</w:t>
      </w:r>
      <w:r w:rsidRPr="00F37FE0">
        <w:rPr>
          <w:rFonts w:ascii="Arial" w:hAnsi="Arial" w:cs="Arial"/>
          <w:sz w:val="20"/>
          <w:szCs w:val="20"/>
        </w:rPr>
        <w:t xml:space="preserve"> písm. a) i písm. b) tohoto článku, stejně, jako </w:t>
      </w:r>
      <w:r w:rsidR="004167B7">
        <w:rPr>
          <w:rFonts w:ascii="Arial" w:hAnsi="Arial" w:cs="Arial"/>
          <w:sz w:val="20"/>
          <w:szCs w:val="20"/>
        </w:rPr>
        <w:t xml:space="preserve">celková </w:t>
      </w:r>
      <w:r w:rsidRPr="00F37FE0">
        <w:rPr>
          <w:rFonts w:ascii="Arial" w:hAnsi="Arial" w:cs="Arial"/>
          <w:sz w:val="20"/>
          <w:szCs w:val="20"/>
        </w:rPr>
        <w:t xml:space="preserve">cena za poskytování Podpory </w:t>
      </w:r>
      <w:r w:rsidR="001337CF">
        <w:rPr>
          <w:rFonts w:ascii="Arial" w:hAnsi="Arial" w:cs="Arial"/>
          <w:sz w:val="20"/>
          <w:szCs w:val="20"/>
        </w:rPr>
        <w:t>předmětného</w:t>
      </w:r>
      <w:r w:rsidRPr="00F37FE0">
        <w:rPr>
          <w:rFonts w:ascii="Arial" w:hAnsi="Arial" w:cs="Arial"/>
          <w:sz w:val="20"/>
          <w:szCs w:val="20"/>
        </w:rPr>
        <w:t xml:space="preserve"> SW uvedená v Příloze č.</w:t>
      </w:r>
      <w:r>
        <w:rPr>
          <w:rFonts w:ascii="Arial" w:hAnsi="Arial" w:cs="Arial"/>
          <w:sz w:val="20"/>
          <w:szCs w:val="20"/>
        </w:rPr>
        <w:t xml:space="preserve"> 2</w:t>
      </w:r>
      <w:r w:rsidRPr="00F37FE0">
        <w:rPr>
          <w:rFonts w:ascii="Arial" w:hAnsi="Arial" w:cs="Arial"/>
          <w:sz w:val="20"/>
          <w:szCs w:val="20"/>
        </w:rPr>
        <w:t xml:space="preserve"> </w:t>
      </w:r>
      <w:proofErr w:type="gramStart"/>
      <w:r w:rsidRPr="00F37FE0">
        <w:rPr>
          <w:rFonts w:ascii="Arial" w:hAnsi="Arial" w:cs="Arial"/>
          <w:sz w:val="20"/>
          <w:szCs w:val="20"/>
        </w:rPr>
        <w:t>této</w:t>
      </w:r>
      <w:proofErr w:type="gramEnd"/>
      <w:r w:rsidRPr="00F37FE0">
        <w:rPr>
          <w:rFonts w:ascii="Arial" w:hAnsi="Arial" w:cs="Arial"/>
          <w:sz w:val="20"/>
          <w:szCs w:val="20"/>
        </w:rPr>
        <w:t xml:space="preserve"> Smlouvy </w:t>
      </w:r>
      <w:r w:rsidRPr="00F37FE0" w:rsidDel="00E107A0">
        <w:rPr>
          <w:rFonts w:ascii="Arial" w:hAnsi="Arial" w:cs="Arial"/>
          <w:sz w:val="20"/>
          <w:szCs w:val="20"/>
        </w:rPr>
        <w:t xml:space="preserve">je </w:t>
      </w:r>
      <w:r w:rsidRPr="00F37FE0">
        <w:rPr>
          <w:rFonts w:ascii="Arial" w:hAnsi="Arial" w:cs="Arial"/>
          <w:sz w:val="20"/>
          <w:szCs w:val="20"/>
        </w:rPr>
        <w:t xml:space="preserve">stanovena jako </w:t>
      </w:r>
      <w:r w:rsidRPr="00F37FE0" w:rsidDel="00E107A0">
        <w:rPr>
          <w:rFonts w:ascii="Arial" w:hAnsi="Arial" w:cs="Arial"/>
          <w:sz w:val="20"/>
          <w:szCs w:val="20"/>
        </w:rPr>
        <w:t xml:space="preserve">konečná a </w:t>
      </w:r>
      <w:r w:rsidRPr="00F37FE0">
        <w:rPr>
          <w:rFonts w:ascii="Arial" w:hAnsi="Arial" w:cs="Arial"/>
          <w:sz w:val="20"/>
          <w:szCs w:val="20"/>
        </w:rPr>
        <w:t>ne</w:t>
      </w:r>
      <w:r w:rsidRPr="00F37FE0" w:rsidDel="00E107A0">
        <w:rPr>
          <w:rFonts w:ascii="Arial" w:hAnsi="Arial" w:cs="Arial"/>
          <w:sz w:val="20"/>
          <w:szCs w:val="20"/>
        </w:rPr>
        <w:t>překročitelná</w:t>
      </w:r>
      <w:r w:rsidRPr="00F37FE0">
        <w:rPr>
          <w:rFonts w:ascii="Arial" w:hAnsi="Arial" w:cs="Arial"/>
          <w:sz w:val="20"/>
          <w:szCs w:val="20"/>
        </w:rPr>
        <w:t xml:space="preserve">, </w:t>
      </w:r>
      <w:r w:rsidRPr="00F37FE0">
        <w:rPr>
          <w:rFonts w:ascii="Arial" w:hAnsi="Arial" w:cs="Arial"/>
          <w:b/>
          <w:sz w:val="20"/>
          <w:szCs w:val="20"/>
        </w:rPr>
        <w:t>tedy</w:t>
      </w:r>
      <w:r w:rsidRPr="00F37FE0" w:rsidDel="00E107A0">
        <w:rPr>
          <w:rFonts w:ascii="Arial" w:hAnsi="Arial" w:cs="Arial"/>
          <w:b/>
          <w:sz w:val="20"/>
          <w:szCs w:val="20"/>
        </w:rPr>
        <w:t xml:space="preserve"> </w:t>
      </w:r>
      <w:r w:rsidRPr="00F37FE0">
        <w:rPr>
          <w:rFonts w:ascii="Arial" w:hAnsi="Arial" w:cs="Arial"/>
          <w:b/>
          <w:sz w:val="20"/>
          <w:szCs w:val="20"/>
        </w:rPr>
        <w:t>maximální</w:t>
      </w:r>
      <w:r w:rsidRPr="00F37FE0" w:rsidDel="00E107A0">
        <w:rPr>
          <w:rFonts w:ascii="Arial" w:hAnsi="Arial" w:cs="Arial"/>
          <w:sz w:val="20"/>
          <w:szCs w:val="20"/>
        </w:rPr>
        <w:t xml:space="preserve"> a zahrnuje úhradu za veškeré plnění dle této Smlouvy</w:t>
      </w:r>
      <w:r w:rsidR="00167059">
        <w:rPr>
          <w:rFonts w:ascii="Arial" w:hAnsi="Arial" w:cs="Arial"/>
          <w:sz w:val="20"/>
          <w:szCs w:val="20"/>
        </w:rPr>
        <w:t>.</w:t>
      </w:r>
      <w:r w:rsidRPr="00F37FE0">
        <w:rPr>
          <w:rFonts w:ascii="Arial" w:hAnsi="Arial" w:cs="Arial"/>
          <w:sz w:val="20"/>
          <w:szCs w:val="20"/>
        </w:rPr>
        <w:t xml:space="preserve"> </w:t>
      </w:r>
    </w:p>
    <w:p w14:paraId="3729B3E0" w14:textId="020AF836" w:rsidR="007F08C7" w:rsidRPr="00A9078E" w:rsidRDefault="007F08C7" w:rsidP="007F08C7">
      <w:pPr>
        <w:pStyle w:val="Odstavecseseznamem"/>
        <w:numPr>
          <w:ilvl w:val="0"/>
          <w:numId w:val="29"/>
        </w:numPr>
        <w:spacing w:after="200" w:line="276" w:lineRule="auto"/>
        <w:ind w:left="360"/>
        <w:contextualSpacing/>
        <w:jc w:val="both"/>
        <w:rPr>
          <w:rFonts w:ascii="Arial" w:hAnsi="Arial" w:cs="Arial"/>
          <w:sz w:val="20"/>
          <w:szCs w:val="20"/>
        </w:rPr>
      </w:pPr>
      <w:r w:rsidRPr="00A9078E">
        <w:rPr>
          <w:rFonts w:ascii="Arial" w:hAnsi="Arial" w:cs="Arial"/>
          <w:sz w:val="20"/>
          <w:szCs w:val="20"/>
        </w:rPr>
        <w:t xml:space="preserve">V případě uzavření Dodatku </w:t>
      </w:r>
      <w:r>
        <w:rPr>
          <w:rFonts w:ascii="Arial" w:hAnsi="Arial" w:cs="Arial"/>
          <w:sz w:val="20"/>
          <w:szCs w:val="20"/>
        </w:rPr>
        <w:t xml:space="preserve">(viz odst. 4. čl. IV. Smlouvy) </w:t>
      </w:r>
      <w:r w:rsidRPr="00A9078E">
        <w:rPr>
          <w:rFonts w:ascii="Arial" w:hAnsi="Arial" w:cs="Arial"/>
          <w:sz w:val="20"/>
          <w:szCs w:val="20"/>
        </w:rPr>
        <w:t xml:space="preserve">bude Platební kalendář aktualizován postupem dle Přílohy č. 1 </w:t>
      </w:r>
      <w:r>
        <w:rPr>
          <w:rFonts w:ascii="Arial" w:hAnsi="Arial" w:cs="Arial"/>
          <w:sz w:val="20"/>
          <w:szCs w:val="20"/>
        </w:rPr>
        <w:t>bodu</w:t>
      </w:r>
      <w:r w:rsidRPr="00A9078E">
        <w:rPr>
          <w:rFonts w:ascii="Arial" w:hAnsi="Arial" w:cs="Arial"/>
          <w:sz w:val="20"/>
          <w:szCs w:val="20"/>
        </w:rPr>
        <w:t xml:space="preserve"> 2.2</w:t>
      </w:r>
      <w:r w:rsidR="00655856">
        <w:rPr>
          <w:rFonts w:ascii="Arial" w:hAnsi="Arial" w:cs="Arial"/>
          <w:sz w:val="20"/>
          <w:szCs w:val="20"/>
        </w:rPr>
        <w:t xml:space="preserve"> –</w:t>
      </w:r>
      <w:r w:rsidRPr="00A9078E">
        <w:rPr>
          <w:rFonts w:ascii="Arial" w:hAnsi="Arial" w:cs="Arial"/>
          <w:sz w:val="20"/>
          <w:szCs w:val="20"/>
        </w:rPr>
        <w:t xml:space="preserve"> Vyřazení zařízení z </w:t>
      </w:r>
      <w:r w:rsidR="00AE4C15">
        <w:rPr>
          <w:rFonts w:ascii="Arial" w:hAnsi="Arial" w:cs="Arial"/>
          <w:sz w:val="20"/>
          <w:szCs w:val="20"/>
        </w:rPr>
        <w:t>P</w:t>
      </w:r>
      <w:r w:rsidRPr="00A9078E">
        <w:rPr>
          <w:rFonts w:ascii="Arial" w:hAnsi="Arial" w:cs="Arial"/>
          <w:sz w:val="20"/>
          <w:szCs w:val="20"/>
        </w:rPr>
        <w:t>odpory</w:t>
      </w:r>
      <w:r>
        <w:rPr>
          <w:rFonts w:ascii="Arial" w:hAnsi="Arial" w:cs="Arial"/>
          <w:sz w:val="20"/>
          <w:szCs w:val="20"/>
        </w:rPr>
        <w:t>.</w:t>
      </w:r>
    </w:p>
    <w:p w14:paraId="49DABB67" w14:textId="646681C6" w:rsidR="003A193D" w:rsidRPr="00F37FE0" w:rsidDel="00E107A0" w:rsidRDefault="003A193D" w:rsidP="00130160">
      <w:pPr>
        <w:widowControl w:val="0"/>
        <w:numPr>
          <w:ilvl w:val="0"/>
          <w:numId w:val="29"/>
        </w:numPr>
        <w:spacing w:before="120" w:after="120" w:line="276" w:lineRule="auto"/>
        <w:ind w:left="284" w:hanging="284"/>
        <w:jc w:val="both"/>
        <w:rPr>
          <w:rFonts w:ascii="Arial" w:hAnsi="Arial" w:cs="Arial"/>
          <w:sz w:val="20"/>
          <w:szCs w:val="20"/>
        </w:rPr>
      </w:pPr>
      <w:r w:rsidRPr="005337DD">
        <w:rPr>
          <w:rFonts w:ascii="Arial" w:hAnsi="Arial" w:cs="Arial"/>
          <w:sz w:val="20"/>
          <w:szCs w:val="20"/>
        </w:rPr>
        <w:t xml:space="preserve">Při vyřazení </w:t>
      </w:r>
      <w:r w:rsidR="001337CF">
        <w:rPr>
          <w:rFonts w:ascii="Arial" w:hAnsi="Arial" w:cs="Arial"/>
          <w:sz w:val="20"/>
          <w:szCs w:val="20"/>
        </w:rPr>
        <w:t>Z</w:t>
      </w:r>
      <w:r>
        <w:rPr>
          <w:rFonts w:ascii="Arial" w:hAnsi="Arial" w:cs="Arial"/>
          <w:sz w:val="20"/>
          <w:szCs w:val="20"/>
        </w:rPr>
        <w:t>ařízení</w:t>
      </w:r>
      <w:r w:rsidRPr="005337DD">
        <w:rPr>
          <w:rFonts w:ascii="Arial" w:hAnsi="Arial" w:cs="Arial"/>
          <w:sz w:val="20"/>
          <w:szCs w:val="20"/>
        </w:rPr>
        <w:t xml:space="preserve"> z </w:t>
      </w:r>
      <w:r w:rsidR="004F12E7">
        <w:rPr>
          <w:rFonts w:ascii="Arial" w:hAnsi="Arial" w:cs="Arial"/>
          <w:sz w:val="20"/>
          <w:szCs w:val="20"/>
        </w:rPr>
        <w:t>P</w:t>
      </w:r>
      <w:r w:rsidRPr="005337DD">
        <w:rPr>
          <w:rFonts w:ascii="Arial" w:hAnsi="Arial" w:cs="Arial"/>
          <w:sz w:val="20"/>
          <w:szCs w:val="20"/>
        </w:rPr>
        <w:t>odpory</w:t>
      </w:r>
      <w:r>
        <w:rPr>
          <w:rFonts w:ascii="Arial" w:hAnsi="Arial" w:cs="Arial"/>
          <w:sz w:val="20"/>
          <w:szCs w:val="20"/>
        </w:rPr>
        <w:t xml:space="preserve"> (viz odst. </w:t>
      </w:r>
      <w:r w:rsidR="006D6DDA">
        <w:rPr>
          <w:rFonts w:ascii="Arial" w:hAnsi="Arial" w:cs="Arial"/>
          <w:sz w:val="20"/>
          <w:szCs w:val="20"/>
        </w:rPr>
        <w:t>4.</w:t>
      </w:r>
      <w:r>
        <w:rPr>
          <w:rFonts w:ascii="Arial" w:hAnsi="Arial" w:cs="Arial"/>
          <w:sz w:val="20"/>
          <w:szCs w:val="20"/>
        </w:rPr>
        <w:t xml:space="preserve"> čl. </w:t>
      </w:r>
      <w:r w:rsidR="006D6DDA">
        <w:rPr>
          <w:rFonts w:ascii="Arial" w:hAnsi="Arial" w:cs="Arial"/>
          <w:sz w:val="20"/>
          <w:szCs w:val="20"/>
        </w:rPr>
        <w:t>IV.</w:t>
      </w:r>
      <w:r>
        <w:rPr>
          <w:rFonts w:ascii="Arial" w:hAnsi="Arial" w:cs="Arial"/>
          <w:sz w:val="20"/>
          <w:szCs w:val="20"/>
        </w:rPr>
        <w:t xml:space="preserve"> Smlouvy) </w:t>
      </w:r>
      <w:r w:rsidRPr="005337DD">
        <w:rPr>
          <w:rFonts w:ascii="Arial" w:hAnsi="Arial" w:cs="Arial"/>
          <w:sz w:val="20"/>
          <w:szCs w:val="20"/>
        </w:rPr>
        <w:t xml:space="preserve">bude </w:t>
      </w:r>
      <w:r>
        <w:rPr>
          <w:rFonts w:ascii="Arial" w:hAnsi="Arial" w:cs="Arial"/>
          <w:sz w:val="20"/>
          <w:szCs w:val="20"/>
        </w:rPr>
        <w:t xml:space="preserve">stávající </w:t>
      </w:r>
      <w:r w:rsidRPr="005337DD">
        <w:rPr>
          <w:rFonts w:ascii="Arial" w:hAnsi="Arial" w:cs="Arial"/>
          <w:sz w:val="20"/>
          <w:szCs w:val="20"/>
        </w:rPr>
        <w:t xml:space="preserve">cena za </w:t>
      </w:r>
      <w:r w:rsidR="00DA23F8">
        <w:rPr>
          <w:rFonts w:ascii="Arial" w:hAnsi="Arial" w:cs="Arial"/>
          <w:sz w:val="20"/>
          <w:szCs w:val="20"/>
        </w:rPr>
        <w:t>P</w:t>
      </w:r>
      <w:r w:rsidRPr="005337DD">
        <w:rPr>
          <w:rFonts w:ascii="Arial" w:hAnsi="Arial" w:cs="Arial"/>
          <w:sz w:val="20"/>
          <w:szCs w:val="20"/>
        </w:rPr>
        <w:t xml:space="preserve">odporu takového </w:t>
      </w:r>
      <w:r w:rsidR="001337CF">
        <w:rPr>
          <w:rFonts w:ascii="Arial" w:hAnsi="Arial" w:cs="Arial"/>
          <w:sz w:val="20"/>
          <w:szCs w:val="20"/>
        </w:rPr>
        <w:t>Z</w:t>
      </w:r>
      <w:r>
        <w:rPr>
          <w:rFonts w:ascii="Arial" w:hAnsi="Arial" w:cs="Arial"/>
          <w:sz w:val="20"/>
          <w:szCs w:val="20"/>
        </w:rPr>
        <w:t>ařízení</w:t>
      </w:r>
      <w:r w:rsidRPr="005337DD">
        <w:rPr>
          <w:rFonts w:ascii="Arial" w:hAnsi="Arial" w:cs="Arial"/>
          <w:sz w:val="20"/>
          <w:szCs w:val="20"/>
        </w:rPr>
        <w:t xml:space="preserve"> účtována do posledního dne </w:t>
      </w:r>
      <w:r>
        <w:rPr>
          <w:rFonts w:ascii="Arial" w:hAnsi="Arial" w:cs="Arial"/>
          <w:sz w:val="20"/>
          <w:szCs w:val="20"/>
        </w:rPr>
        <w:t>kalendářního měsíce</w:t>
      </w:r>
      <w:r w:rsidRPr="005337DD">
        <w:rPr>
          <w:rFonts w:ascii="Arial" w:hAnsi="Arial" w:cs="Arial"/>
          <w:sz w:val="20"/>
          <w:szCs w:val="20"/>
        </w:rPr>
        <w:t xml:space="preserve">, ve kterém </w:t>
      </w:r>
      <w:r w:rsidR="006D6DDA">
        <w:rPr>
          <w:rFonts w:ascii="Arial" w:hAnsi="Arial" w:cs="Arial"/>
          <w:sz w:val="20"/>
          <w:szCs w:val="20"/>
        </w:rPr>
        <w:t>S</w:t>
      </w:r>
      <w:r>
        <w:rPr>
          <w:rFonts w:ascii="Arial" w:hAnsi="Arial" w:cs="Arial"/>
          <w:sz w:val="20"/>
          <w:szCs w:val="20"/>
        </w:rPr>
        <w:t xml:space="preserve">mluvní strany uzavřely příslušný Dodatek o </w:t>
      </w:r>
      <w:r w:rsidRPr="005337DD">
        <w:rPr>
          <w:rFonts w:ascii="Arial" w:hAnsi="Arial" w:cs="Arial"/>
          <w:sz w:val="20"/>
          <w:szCs w:val="20"/>
        </w:rPr>
        <w:t>vyř</w:t>
      </w:r>
      <w:r>
        <w:rPr>
          <w:rFonts w:ascii="Arial" w:hAnsi="Arial" w:cs="Arial"/>
          <w:sz w:val="20"/>
          <w:szCs w:val="20"/>
        </w:rPr>
        <w:t>azení tohoto produktu z</w:t>
      </w:r>
      <w:r w:rsidR="001337CF">
        <w:rPr>
          <w:rFonts w:ascii="Arial" w:hAnsi="Arial" w:cs="Arial"/>
          <w:sz w:val="20"/>
          <w:szCs w:val="20"/>
        </w:rPr>
        <w:t> </w:t>
      </w:r>
      <w:proofErr w:type="gramStart"/>
      <w:r w:rsidR="00AE4C15">
        <w:rPr>
          <w:rFonts w:ascii="Arial" w:hAnsi="Arial" w:cs="Arial"/>
          <w:sz w:val="20"/>
          <w:szCs w:val="20"/>
        </w:rPr>
        <w:t>P</w:t>
      </w:r>
      <w:r>
        <w:rPr>
          <w:rFonts w:ascii="Arial" w:hAnsi="Arial" w:cs="Arial"/>
          <w:sz w:val="20"/>
          <w:szCs w:val="20"/>
        </w:rPr>
        <w:t>odpory</w:t>
      </w:r>
      <w:r w:rsidR="001337CF">
        <w:rPr>
          <w:rFonts w:ascii="Arial" w:hAnsi="Arial" w:cs="Arial"/>
          <w:sz w:val="20"/>
          <w:szCs w:val="20"/>
        </w:rPr>
        <w:t xml:space="preserve"> a tento</w:t>
      </w:r>
      <w:proofErr w:type="gramEnd"/>
      <w:r w:rsidR="001337CF">
        <w:rPr>
          <w:rFonts w:ascii="Arial" w:hAnsi="Arial" w:cs="Arial"/>
          <w:sz w:val="20"/>
          <w:szCs w:val="20"/>
        </w:rPr>
        <w:t xml:space="preserve"> Dodatek byl uveřejněn prostřednictvím registru smluv</w:t>
      </w:r>
      <w:r w:rsidR="00AE4C15">
        <w:rPr>
          <w:rFonts w:ascii="Arial" w:hAnsi="Arial" w:cs="Arial"/>
          <w:sz w:val="20"/>
          <w:szCs w:val="20"/>
        </w:rPr>
        <w:t>.</w:t>
      </w:r>
      <w:r w:rsidR="00A76B36">
        <w:rPr>
          <w:rFonts w:ascii="Arial" w:hAnsi="Arial" w:cs="Arial"/>
          <w:sz w:val="20"/>
          <w:szCs w:val="20"/>
        </w:rPr>
        <w:t xml:space="preserve"> </w:t>
      </w:r>
    </w:p>
    <w:p w14:paraId="03C2537C" w14:textId="7B4ACB86" w:rsidR="007F08C7" w:rsidRPr="000A737F" w:rsidRDefault="007F08C7" w:rsidP="007F08C7">
      <w:pPr>
        <w:numPr>
          <w:ilvl w:val="0"/>
          <w:numId w:val="29"/>
        </w:numPr>
        <w:spacing w:after="120" w:line="276" w:lineRule="auto"/>
        <w:ind w:left="284" w:hanging="284"/>
        <w:jc w:val="both"/>
        <w:rPr>
          <w:rFonts w:ascii="Arial" w:hAnsi="Arial" w:cs="Arial"/>
          <w:sz w:val="20"/>
          <w:szCs w:val="20"/>
        </w:rPr>
      </w:pPr>
      <w:r w:rsidRPr="000A737F">
        <w:rPr>
          <w:rFonts w:ascii="Arial" w:hAnsi="Arial" w:cs="Arial"/>
          <w:sz w:val="20"/>
          <w:szCs w:val="20"/>
        </w:rPr>
        <w:t>Ke sjednaným cenám za služby</w:t>
      </w:r>
      <w:r w:rsidR="001337CF">
        <w:rPr>
          <w:rFonts w:ascii="Arial" w:hAnsi="Arial" w:cs="Arial"/>
          <w:sz w:val="20"/>
          <w:szCs w:val="20"/>
        </w:rPr>
        <w:t xml:space="preserve"> Podpory</w:t>
      </w:r>
      <w:r w:rsidRPr="000A737F">
        <w:rPr>
          <w:rFonts w:ascii="Arial" w:hAnsi="Arial" w:cs="Arial"/>
          <w:sz w:val="20"/>
          <w:szCs w:val="20"/>
        </w:rPr>
        <w:t xml:space="preserve"> bez DPH bude </w:t>
      </w:r>
      <w:r>
        <w:rPr>
          <w:rFonts w:ascii="Arial" w:hAnsi="Arial" w:cs="Arial"/>
          <w:sz w:val="20"/>
          <w:szCs w:val="20"/>
        </w:rPr>
        <w:t>Poskytovatel</w:t>
      </w:r>
      <w:r w:rsidRPr="000A737F">
        <w:rPr>
          <w:rFonts w:ascii="Arial" w:hAnsi="Arial" w:cs="Arial"/>
          <w:sz w:val="20"/>
          <w:szCs w:val="20"/>
        </w:rPr>
        <w:t xml:space="preserve">em účtována daň z přidané hodnoty ve výši stanovené příslušnými právními předpisy platnými ke dni uskutečnění zdanitelného plnění. Za správnost stanovení sazby DPH a vyčíslení výše DPH odpovídá </w:t>
      </w:r>
      <w:r>
        <w:rPr>
          <w:rFonts w:ascii="Arial" w:hAnsi="Arial" w:cs="Arial"/>
          <w:sz w:val="20"/>
          <w:szCs w:val="20"/>
        </w:rPr>
        <w:t>Poskytovatel</w:t>
      </w:r>
      <w:r w:rsidRPr="000A737F">
        <w:rPr>
          <w:rFonts w:ascii="Arial" w:hAnsi="Arial" w:cs="Arial"/>
          <w:sz w:val="20"/>
          <w:szCs w:val="20"/>
        </w:rPr>
        <w:t>.</w:t>
      </w:r>
    </w:p>
    <w:p w14:paraId="51095D2A" w14:textId="77777777" w:rsidR="007F08C7" w:rsidRDefault="007F08C7" w:rsidP="007F08C7">
      <w:pPr>
        <w:numPr>
          <w:ilvl w:val="0"/>
          <w:numId w:val="29"/>
        </w:numPr>
        <w:tabs>
          <w:tab w:val="left" w:pos="0"/>
          <w:tab w:val="left" w:pos="284"/>
          <w:tab w:val="left" w:pos="426"/>
          <w:tab w:val="left" w:pos="851"/>
        </w:tabs>
        <w:spacing w:after="120" w:line="276" w:lineRule="auto"/>
        <w:ind w:left="284" w:hanging="284"/>
        <w:jc w:val="both"/>
        <w:rPr>
          <w:rFonts w:ascii="Arial" w:hAnsi="Arial" w:cs="Arial"/>
          <w:sz w:val="20"/>
          <w:szCs w:val="20"/>
        </w:rPr>
      </w:pPr>
      <w:r w:rsidRPr="005337DD">
        <w:rPr>
          <w:rFonts w:ascii="Arial" w:hAnsi="Arial" w:cs="Arial"/>
          <w:sz w:val="20"/>
          <w:szCs w:val="20"/>
        </w:rPr>
        <w:t xml:space="preserve">VZP ČR nebude poskytovat </w:t>
      </w:r>
      <w:r>
        <w:rPr>
          <w:rFonts w:ascii="Arial" w:hAnsi="Arial" w:cs="Arial"/>
          <w:sz w:val="20"/>
          <w:szCs w:val="20"/>
        </w:rPr>
        <w:t>Poskytovatel</w:t>
      </w:r>
      <w:r w:rsidRPr="005337DD">
        <w:rPr>
          <w:rFonts w:ascii="Arial" w:hAnsi="Arial" w:cs="Arial"/>
          <w:sz w:val="20"/>
          <w:szCs w:val="20"/>
        </w:rPr>
        <w:t>i jakékoli zálohy na úhradu ceny poskyt</w:t>
      </w:r>
      <w:r>
        <w:rPr>
          <w:rFonts w:ascii="Arial" w:hAnsi="Arial" w:cs="Arial"/>
          <w:sz w:val="20"/>
          <w:szCs w:val="20"/>
        </w:rPr>
        <w:t>ovaných</w:t>
      </w:r>
      <w:r w:rsidRPr="005337DD">
        <w:rPr>
          <w:rFonts w:ascii="Arial" w:hAnsi="Arial" w:cs="Arial"/>
          <w:sz w:val="20"/>
          <w:szCs w:val="20"/>
        </w:rPr>
        <w:t xml:space="preserve"> služeb.</w:t>
      </w:r>
    </w:p>
    <w:p w14:paraId="1177DD7D" w14:textId="77777777" w:rsidR="00D746CD" w:rsidRPr="00F37FE0" w:rsidRDefault="00D746CD" w:rsidP="00D746CD">
      <w:pPr>
        <w:spacing w:before="120" w:after="120" w:line="276" w:lineRule="auto"/>
        <w:ind w:left="284"/>
        <w:jc w:val="both"/>
        <w:rPr>
          <w:rFonts w:ascii="Arial" w:hAnsi="Arial" w:cs="Arial"/>
          <w:sz w:val="20"/>
          <w:szCs w:val="20"/>
        </w:rPr>
      </w:pPr>
    </w:p>
    <w:p w14:paraId="02C6C0E1" w14:textId="658D28A8" w:rsidR="008B6E92" w:rsidRPr="00F37FE0" w:rsidRDefault="008B6E92" w:rsidP="00D746CD">
      <w:pPr>
        <w:spacing w:before="120" w:after="120" w:line="276" w:lineRule="auto"/>
        <w:jc w:val="center"/>
        <w:outlineLvl w:val="0"/>
        <w:rPr>
          <w:rFonts w:ascii="Arial" w:hAnsi="Arial" w:cs="Arial"/>
          <w:b/>
          <w:bCs/>
          <w:sz w:val="20"/>
          <w:szCs w:val="20"/>
        </w:rPr>
      </w:pPr>
      <w:r w:rsidRPr="00F37FE0" w:rsidDel="00E107A0">
        <w:rPr>
          <w:rFonts w:ascii="Arial" w:hAnsi="Arial" w:cs="Arial"/>
          <w:b/>
          <w:bCs/>
          <w:sz w:val="20"/>
          <w:szCs w:val="20"/>
        </w:rPr>
        <w:t>Článek V</w:t>
      </w:r>
      <w:r>
        <w:rPr>
          <w:rFonts w:ascii="Arial" w:hAnsi="Arial" w:cs="Arial"/>
          <w:b/>
          <w:bCs/>
          <w:sz w:val="20"/>
          <w:szCs w:val="20"/>
        </w:rPr>
        <w:t>I</w:t>
      </w:r>
      <w:r w:rsidRPr="00F37FE0" w:rsidDel="00E107A0">
        <w:rPr>
          <w:rFonts w:ascii="Arial" w:hAnsi="Arial" w:cs="Arial"/>
          <w:b/>
          <w:bCs/>
          <w:sz w:val="20"/>
          <w:szCs w:val="20"/>
        </w:rPr>
        <w:t>. Fakturační a platební podmínky</w:t>
      </w:r>
    </w:p>
    <w:p w14:paraId="02C6C0E2" w14:textId="77777777" w:rsidR="008B6E92" w:rsidRPr="00F37FE0" w:rsidRDefault="008B6E92" w:rsidP="00D746CD">
      <w:pPr>
        <w:numPr>
          <w:ilvl w:val="0"/>
          <w:numId w:val="19"/>
        </w:numPr>
        <w:spacing w:before="120" w:after="120" w:line="276" w:lineRule="auto"/>
        <w:ind w:left="284" w:hanging="284"/>
        <w:jc w:val="both"/>
        <w:rPr>
          <w:rFonts w:ascii="Arial" w:hAnsi="Arial" w:cs="Arial"/>
          <w:sz w:val="20"/>
          <w:szCs w:val="20"/>
        </w:rPr>
      </w:pPr>
      <w:r w:rsidRPr="00F37FE0">
        <w:rPr>
          <w:rFonts w:ascii="Arial" w:hAnsi="Arial" w:cs="Arial"/>
          <w:sz w:val="20"/>
          <w:szCs w:val="20"/>
        </w:rPr>
        <w:t xml:space="preserve">Úhrada ceny plnění dle této Smlouvy bude prováděna v české měně. </w:t>
      </w:r>
    </w:p>
    <w:p w14:paraId="2E785155" w14:textId="4B8D6D55" w:rsidR="007F08C7" w:rsidRPr="000A737F" w:rsidRDefault="008B6E92" w:rsidP="007F08C7">
      <w:pPr>
        <w:numPr>
          <w:ilvl w:val="0"/>
          <w:numId w:val="19"/>
        </w:numPr>
        <w:spacing w:before="120" w:after="120" w:line="276" w:lineRule="auto"/>
        <w:ind w:left="284" w:hanging="284"/>
        <w:jc w:val="both"/>
        <w:rPr>
          <w:rFonts w:ascii="Arial" w:hAnsi="Arial" w:cs="Arial"/>
          <w:sz w:val="20"/>
          <w:szCs w:val="20"/>
        </w:rPr>
      </w:pPr>
      <w:r w:rsidRPr="007F08C7">
        <w:rPr>
          <w:rFonts w:ascii="Arial" w:hAnsi="Arial" w:cs="Arial"/>
          <w:sz w:val="20"/>
          <w:szCs w:val="20"/>
        </w:rPr>
        <w:t xml:space="preserve">Smluvní strany se dohodly, že </w:t>
      </w:r>
      <w:r w:rsidR="0081077B">
        <w:rPr>
          <w:rFonts w:ascii="Arial" w:hAnsi="Arial" w:cs="Arial"/>
          <w:sz w:val="20"/>
          <w:szCs w:val="20"/>
        </w:rPr>
        <w:t xml:space="preserve">úhrada </w:t>
      </w:r>
      <w:r w:rsidRPr="007F08C7">
        <w:rPr>
          <w:rFonts w:ascii="Arial" w:hAnsi="Arial" w:cs="Arial"/>
          <w:sz w:val="20"/>
          <w:szCs w:val="20"/>
        </w:rPr>
        <w:t>cen</w:t>
      </w:r>
      <w:r w:rsidR="0081077B">
        <w:rPr>
          <w:rFonts w:ascii="Arial" w:hAnsi="Arial" w:cs="Arial"/>
          <w:sz w:val="20"/>
          <w:szCs w:val="20"/>
        </w:rPr>
        <w:t>y</w:t>
      </w:r>
      <w:r w:rsidRPr="007F08C7">
        <w:rPr>
          <w:rFonts w:ascii="Arial" w:hAnsi="Arial" w:cs="Arial"/>
          <w:sz w:val="20"/>
          <w:szCs w:val="20"/>
        </w:rPr>
        <w:t xml:space="preserve"> plnění bude podle příslušného rozsahu Podpory hrazena </w:t>
      </w:r>
      <w:r w:rsidR="000949D7" w:rsidRPr="007F08C7">
        <w:rPr>
          <w:rFonts w:ascii="Arial" w:hAnsi="Arial" w:cs="Arial"/>
          <w:sz w:val="20"/>
          <w:szCs w:val="20"/>
        </w:rPr>
        <w:t xml:space="preserve">za </w:t>
      </w:r>
      <w:r w:rsidR="004210D5">
        <w:rPr>
          <w:rFonts w:ascii="Arial" w:hAnsi="Arial" w:cs="Arial"/>
          <w:sz w:val="20"/>
          <w:szCs w:val="20"/>
        </w:rPr>
        <w:t xml:space="preserve">ukončený </w:t>
      </w:r>
      <w:r w:rsidRPr="007F08C7">
        <w:rPr>
          <w:rFonts w:ascii="Arial" w:hAnsi="Arial" w:cs="Arial"/>
          <w:sz w:val="20"/>
          <w:szCs w:val="20"/>
        </w:rPr>
        <w:t>kalendářní měsíc</w:t>
      </w:r>
      <w:r w:rsidR="007F08C7">
        <w:rPr>
          <w:rFonts w:ascii="Arial" w:hAnsi="Arial" w:cs="Arial"/>
          <w:sz w:val="20"/>
          <w:szCs w:val="20"/>
        </w:rPr>
        <w:t xml:space="preserve"> v částce dle Přílohy č. 2,</w:t>
      </w:r>
      <w:r w:rsidRPr="007F08C7">
        <w:rPr>
          <w:rFonts w:ascii="Arial" w:hAnsi="Arial" w:cs="Arial"/>
          <w:sz w:val="20"/>
          <w:szCs w:val="20"/>
        </w:rPr>
        <w:t xml:space="preserve"> a to </w:t>
      </w:r>
      <w:r w:rsidR="007F08C7">
        <w:rPr>
          <w:rFonts w:ascii="Arial" w:hAnsi="Arial" w:cs="Arial"/>
          <w:sz w:val="20"/>
          <w:szCs w:val="20"/>
        </w:rPr>
        <w:t>v Kč bez DPH,</w:t>
      </w:r>
      <w:r w:rsidR="007F08C7" w:rsidRPr="007F08C7">
        <w:rPr>
          <w:rFonts w:ascii="Arial" w:hAnsi="Arial" w:cs="Arial"/>
          <w:sz w:val="20"/>
          <w:szCs w:val="20"/>
        </w:rPr>
        <w:t xml:space="preserve"> </w:t>
      </w:r>
      <w:r w:rsidR="007F08C7" w:rsidRPr="000A737F">
        <w:rPr>
          <w:rFonts w:ascii="Arial" w:hAnsi="Arial" w:cs="Arial"/>
          <w:sz w:val="20"/>
          <w:szCs w:val="20"/>
        </w:rPr>
        <w:t xml:space="preserve">ke které bude připočtena příslušná sazba DPH. Faktura bude vystavena vždy nejpozději do 15. dne </w:t>
      </w:r>
      <w:r w:rsidR="000D3DBD">
        <w:rPr>
          <w:rFonts w:ascii="Arial" w:hAnsi="Arial" w:cs="Arial"/>
          <w:sz w:val="20"/>
          <w:szCs w:val="20"/>
        </w:rPr>
        <w:t xml:space="preserve">příslušného </w:t>
      </w:r>
      <w:r w:rsidR="007F08C7" w:rsidRPr="000A737F">
        <w:rPr>
          <w:rFonts w:ascii="Arial" w:hAnsi="Arial" w:cs="Arial"/>
          <w:sz w:val="20"/>
          <w:szCs w:val="20"/>
        </w:rPr>
        <w:t>kalendářního měsíce</w:t>
      </w:r>
      <w:r w:rsidR="007A094D">
        <w:rPr>
          <w:rFonts w:ascii="Arial" w:hAnsi="Arial" w:cs="Arial"/>
          <w:sz w:val="20"/>
          <w:szCs w:val="20"/>
        </w:rPr>
        <w:t>,</w:t>
      </w:r>
      <w:r w:rsidR="007F08C7" w:rsidRPr="000A737F">
        <w:rPr>
          <w:rFonts w:ascii="Arial" w:hAnsi="Arial" w:cs="Arial"/>
          <w:sz w:val="20"/>
          <w:szCs w:val="20"/>
        </w:rPr>
        <w:t xml:space="preserve"> v němž do</w:t>
      </w:r>
      <w:r w:rsidR="0081077B">
        <w:rPr>
          <w:rFonts w:ascii="Arial" w:hAnsi="Arial" w:cs="Arial"/>
          <w:sz w:val="20"/>
          <w:szCs w:val="20"/>
        </w:rPr>
        <w:t>jde</w:t>
      </w:r>
      <w:r w:rsidR="007F08C7" w:rsidRPr="000A737F">
        <w:rPr>
          <w:rFonts w:ascii="Arial" w:hAnsi="Arial" w:cs="Arial"/>
          <w:sz w:val="20"/>
          <w:szCs w:val="20"/>
        </w:rPr>
        <w:t xml:space="preserve"> k</w:t>
      </w:r>
      <w:r w:rsidR="000D3DBD">
        <w:rPr>
          <w:rFonts w:ascii="Arial" w:hAnsi="Arial" w:cs="Arial"/>
          <w:sz w:val="20"/>
          <w:szCs w:val="20"/>
        </w:rPr>
        <w:t xml:space="preserve"> poskytování Podpory dle této Smlouvy.</w:t>
      </w:r>
      <w:r w:rsidR="007F08C7" w:rsidRPr="000A737F">
        <w:rPr>
          <w:rFonts w:ascii="Arial" w:hAnsi="Arial" w:cs="Arial"/>
          <w:sz w:val="20"/>
          <w:szCs w:val="20"/>
        </w:rPr>
        <w:t xml:space="preserve"> </w:t>
      </w:r>
    </w:p>
    <w:p w14:paraId="02C6C0E3" w14:textId="756826E4" w:rsidR="008B6E92" w:rsidRPr="007F08C7" w:rsidRDefault="008B6E92" w:rsidP="00D746CD">
      <w:pPr>
        <w:numPr>
          <w:ilvl w:val="0"/>
          <w:numId w:val="19"/>
        </w:numPr>
        <w:spacing w:before="120" w:after="120" w:line="276" w:lineRule="auto"/>
        <w:ind w:left="284" w:hanging="284"/>
        <w:jc w:val="both"/>
        <w:rPr>
          <w:rFonts w:ascii="Arial" w:hAnsi="Arial" w:cs="Arial"/>
          <w:sz w:val="20"/>
          <w:szCs w:val="20"/>
        </w:rPr>
      </w:pPr>
      <w:r w:rsidRPr="007F08C7">
        <w:rPr>
          <w:rFonts w:ascii="Arial" w:hAnsi="Arial" w:cs="Arial"/>
          <w:sz w:val="20"/>
          <w:szCs w:val="20"/>
        </w:rPr>
        <w:t xml:space="preserve">Případné zúžení rozsahu Podpory bude v ceně plnění zohledněno (odečtením příslušné ceny Podpory při vyřazení předmětného SW z rozsahu Podpory) </w:t>
      </w:r>
      <w:r w:rsidR="001E0828">
        <w:rPr>
          <w:rFonts w:ascii="Arial" w:hAnsi="Arial" w:cs="Arial"/>
          <w:sz w:val="20"/>
          <w:szCs w:val="20"/>
        </w:rPr>
        <w:t>za podmínek a způsobem uvedený</w:t>
      </w:r>
      <w:r w:rsidR="002406F0">
        <w:rPr>
          <w:rFonts w:ascii="Arial" w:hAnsi="Arial" w:cs="Arial"/>
          <w:sz w:val="20"/>
          <w:szCs w:val="20"/>
        </w:rPr>
        <w:t xml:space="preserve">ch v čl. III., </w:t>
      </w:r>
      <w:proofErr w:type="gramStart"/>
      <w:r w:rsidR="002406F0">
        <w:rPr>
          <w:rFonts w:ascii="Arial" w:hAnsi="Arial" w:cs="Arial"/>
          <w:sz w:val="20"/>
          <w:szCs w:val="20"/>
        </w:rPr>
        <w:t>IV., V..</w:t>
      </w:r>
      <w:proofErr w:type="gramEnd"/>
      <w:r w:rsidRPr="007F08C7">
        <w:rPr>
          <w:rFonts w:ascii="Arial" w:hAnsi="Arial" w:cs="Arial"/>
          <w:sz w:val="20"/>
          <w:szCs w:val="20"/>
        </w:rPr>
        <w:t xml:space="preserve"> </w:t>
      </w:r>
    </w:p>
    <w:p w14:paraId="02C6C0E5" w14:textId="4C62F5CE" w:rsidR="00833669" w:rsidRPr="00292AA1" w:rsidRDefault="00833669" w:rsidP="00D746CD">
      <w:pPr>
        <w:pStyle w:val="Odstavecseseznamem"/>
        <w:numPr>
          <w:ilvl w:val="0"/>
          <w:numId w:val="19"/>
        </w:numPr>
        <w:spacing w:before="120" w:after="120" w:line="276" w:lineRule="auto"/>
        <w:ind w:left="284" w:hanging="284"/>
        <w:jc w:val="both"/>
        <w:rPr>
          <w:rFonts w:ascii="Arial" w:hAnsi="Arial" w:cs="Arial"/>
          <w:sz w:val="20"/>
          <w:szCs w:val="20"/>
        </w:rPr>
      </w:pPr>
      <w:r w:rsidRPr="00292AA1">
        <w:rPr>
          <w:rFonts w:ascii="Arial" w:hAnsi="Arial" w:cs="Arial"/>
          <w:sz w:val="20"/>
          <w:szCs w:val="20"/>
        </w:rPr>
        <w:t xml:space="preserve">Veškeré faktury bude </w:t>
      </w:r>
      <w:r w:rsidR="00D9038C" w:rsidRPr="00292AA1">
        <w:rPr>
          <w:rFonts w:ascii="Arial" w:hAnsi="Arial" w:cs="Arial"/>
          <w:sz w:val="20"/>
          <w:szCs w:val="20"/>
        </w:rPr>
        <w:t>Poskytovatel</w:t>
      </w:r>
      <w:r w:rsidR="003922A6" w:rsidRPr="00292AA1">
        <w:rPr>
          <w:rFonts w:ascii="Arial" w:hAnsi="Arial" w:cs="Arial"/>
          <w:sz w:val="20"/>
          <w:szCs w:val="20"/>
        </w:rPr>
        <w:t xml:space="preserve"> </w:t>
      </w:r>
      <w:r w:rsidR="0081077B">
        <w:rPr>
          <w:rFonts w:ascii="Arial" w:hAnsi="Arial" w:cs="Arial"/>
          <w:sz w:val="20"/>
          <w:szCs w:val="20"/>
        </w:rPr>
        <w:t>doručovat</w:t>
      </w:r>
      <w:r w:rsidRPr="00292AA1">
        <w:rPr>
          <w:rFonts w:ascii="Arial" w:hAnsi="Arial" w:cs="Arial"/>
          <w:sz w:val="20"/>
          <w:szCs w:val="20"/>
        </w:rPr>
        <w:t xml:space="preserve"> na adresu sídla VZP ČR nebo v elektronické podobě do datové schránky VZP ČR, přičemž jako </w:t>
      </w:r>
      <w:r w:rsidR="004155F9" w:rsidRPr="00292AA1">
        <w:rPr>
          <w:rFonts w:ascii="Arial" w:hAnsi="Arial" w:cs="Arial"/>
          <w:sz w:val="20"/>
          <w:szCs w:val="20"/>
        </w:rPr>
        <w:t xml:space="preserve">Objednatel </w:t>
      </w:r>
      <w:r w:rsidRPr="00292AA1">
        <w:rPr>
          <w:rFonts w:ascii="Arial" w:hAnsi="Arial" w:cs="Arial"/>
          <w:sz w:val="20"/>
          <w:szCs w:val="20"/>
        </w:rPr>
        <w:t>musí být vždy uvedena Všeobecná zdravotní pojišťovna České republiky, Orlická 2020</w:t>
      </w:r>
      <w:r w:rsidR="000D3DBD">
        <w:rPr>
          <w:rFonts w:ascii="Arial" w:hAnsi="Arial" w:cs="Arial"/>
          <w:sz w:val="20"/>
          <w:szCs w:val="20"/>
        </w:rPr>
        <w:t>/4</w:t>
      </w:r>
      <w:r w:rsidRPr="00292AA1">
        <w:rPr>
          <w:rFonts w:ascii="Arial" w:hAnsi="Arial" w:cs="Arial"/>
          <w:sz w:val="20"/>
          <w:szCs w:val="20"/>
        </w:rPr>
        <w:t>, 130 00 Praha 3.</w:t>
      </w:r>
    </w:p>
    <w:p w14:paraId="02C6C0E6" w14:textId="77777777" w:rsidR="00833669" w:rsidRPr="007F29A3" w:rsidRDefault="00833669" w:rsidP="00D746CD">
      <w:pPr>
        <w:pStyle w:val="Odstavecseseznamem"/>
        <w:numPr>
          <w:ilvl w:val="0"/>
          <w:numId w:val="19"/>
        </w:numPr>
        <w:spacing w:before="120" w:after="120" w:line="276" w:lineRule="auto"/>
        <w:ind w:left="284" w:hanging="284"/>
        <w:jc w:val="both"/>
        <w:rPr>
          <w:rFonts w:ascii="Arial" w:hAnsi="Arial" w:cs="Arial"/>
          <w:sz w:val="20"/>
          <w:szCs w:val="20"/>
        </w:rPr>
      </w:pPr>
      <w:r w:rsidRPr="007F29A3">
        <w:rPr>
          <w:rFonts w:ascii="Arial" w:hAnsi="Arial" w:cs="Arial"/>
          <w:sz w:val="20"/>
          <w:szCs w:val="20"/>
        </w:rPr>
        <w:lastRenderedPageBreak/>
        <w:t xml:space="preserve">Splatnost všech faktur v listinné podobě se sjednává </w:t>
      </w:r>
      <w:r w:rsidR="001B11C7">
        <w:rPr>
          <w:rFonts w:ascii="Arial" w:hAnsi="Arial" w:cs="Arial"/>
          <w:sz w:val="20"/>
          <w:szCs w:val="20"/>
        </w:rPr>
        <w:t xml:space="preserve">do </w:t>
      </w:r>
      <w:r w:rsidRPr="007F29A3">
        <w:rPr>
          <w:rFonts w:ascii="Arial" w:hAnsi="Arial" w:cs="Arial"/>
          <w:sz w:val="20"/>
          <w:szCs w:val="20"/>
        </w:rPr>
        <w:t>30 dnů ode dne jejich doručení do sídla VZP ČR, splatnost všech faktur v elektronické podobě se sjednává</w:t>
      </w:r>
      <w:r w:rsidR="001B11C7">
        <w:rPr>
          <w:rFonts w:ascii="Arial" w:hAnsi="Arial" w:cs="Arial"/>
          <w:sz w:val="20"/>
          <w:szCs w:val="20"/>
        </w:rPr>
        <w:t xml:space="preserve"> do </w:t>
      </w:r>
      <w:r w:rsidRPr="007F29A3">
        <w:rPr>
          <w:rFonts w:ascii="Arial" w:hAnsi="Arial" w:cs="Arial"/>
          <w:sz w:val="20"/>
          <w:szCs w:val="20"/>
        </w:rPr>
        <w:t>30 dnů od jejich doručení do datové schránky VZP ČR.</w:t>
      </w:r>
    </w:p>
    <w:p w14:paraId="02C6C0E7" w14:textId="3F6AB4A1" w:rsidR="00833669" w:rsidRPr="007F29A3" w:rsidRDefault="001B11C7" w:rsidP="00D746CD">
      <w:pPr>
        <w:pStyle w:val="Odstavecseseznamem"/>
        <w:numPr>
          <w:ilvl w:val="0"/>
          <w:numId w:val="19"/>
        </w:numPr>
        <w:spacing w:before="120" w:after="120" w:line="276" w:lineRule="auto"/>
        <w:ind w:left="284" w:hanging="284"/>
        <w:jc w:val="both"/>
        <w:rPr>
          <w:rFonts w:ascii="Arial" w:hAnsi="Arial" w:cs="Arial"/>
          <w:sz w:val="20"/>
          <w:szCs w:val="20"/>
        </w:rPr>
      </w:pPr>
      <w:r>
        <w:rPr>
          <w:rFonts w:ascii="Arial" w:hAnsi="Arial" w:cs="Arial"/>
          <w:sz w:val="20"/>
          <w:szCs w:val="20"/>
        </w:rPr>
        <w:t xml:space="preserve">Za den </w:t>
      </w:r>
      <w:r w:rsidR="00833669" w:rsidRPr="007F29A3">
        <w:rPr>
          <w:rFonts w:ascii="Arial" w:hAnsi="Arial" w:cs="Arial"/>
          <w:sz w:val="20"/>
          <w:szCs w:val="20"/>
        </w:rPr>
        <w:t>úhrady je</w:t>
      </w:r>
      <w:r>
        <w:rPr>
          <w:rFonts w:ascii="Arial" w:hAnsi="Arial" w:cs="Arial"/>
          <w:sz w:val="20"/>
          <w:szCs w:val="20"/>
        </w:rPr>
        <w:t xml:space="preserve"> považován</w:t>
      </w:r>
      <w:r w:rsidR="00833669" w:rsidRPr="007F29A3">
        <w:rPr>
          <w:rFonts w:ascii="Arial" w:hAnsi="Arial" w:cs="Arial"/>
          <w:sz w:val="20"/>
          <w:szCs w:val="20"/>
        </w:rPr>
        <w:t xml:space="preserve"> den odepsání fakturované částky z účtu VZP ČR ve prospěch</w:t>
      </w:r>
      <w:r w:rsidR="0081077B">
        <w:rPr>
          <w:rFonts w:ascii="Arial" w:hAnsi="Arial" w:cs="Arial"/>
          <w:sz w:val="20"/>
          <w:szCs w:val="20"/>
        </w:rPr>
        <w:t xml:space="preserve"> účtu</w:t>
      </w:r>
      <w:r w:rsidR="00833669" w:rsidRPr="007F29A3">
        <w:rPr>
          <w:rFonts w:ascii="Arial" w:hAnsi="Arial" w:cs="Arial"/>
          <w:sz w:val="20"/>
          <w:szCs w:val="20"/>
        </w:rPr>
        <w:t xml:space="preserve"> </w:t>
      </w:r>
      <w:r w:rsidR="00D9038C">
        <w:rPr>
          <w:rFonts w:ascii="Arial" w:hAnsi="Arial" w:cs="Arial"/>
          <w:sz w:val="20"/>
          <w:szCs w:val="20"/>
        </w:rPr>
        <w:t>Poskytovatel</w:t>
      </w:r>
      <w:r w:rsidR="003922A6">
        <w:rPr>
          <w:rFonts w:ascii="Arial" w:hAnsi="Arial" w:cs="Arial"/>
          <w:sz w:val="20"/>
          <w:szCs w:val="20"/>
        </w:rPr>
        <w:t>e</w:t>
      </w:r>
      <w:r w:rsidR="00833669" w:rsidRPr="007F29A3">
        <w:rPr>
          <w:rFonts w:ascii="Arial" w:hAnsi="Arial" w:cs="Arial"/>
          <w:sz w:val="20"/>
          <w:szCs w:val="20"/>
        </w:rPr>
        <w:t xml:space="preserve">. </w:t>
      </w:r>
    </w:p>
    <w:p w14:paraId="02C6C0E8" w14:textId="77777777" w:rsidR="00833669" w:rsidRPr="00DF2AB7" w:rsidRDefault="00833669" w:rsidP="00D746CD">
      <w:pPr>
        <w:pStyle w:val="Odstavecseseznamem"/>
        <w:numPr>
          <w:ilvl w:val="0"/>
          <w:numId w:val="19"/>
        </w:numPr>
        <w:spacing w:before="120" w:after="120" w:line="276" w:lineRule="auto"/>
        <w:ind w:left="284" w:hanging="284"/>
        <w:jc w:val="both"/>
        <w:rPr>
          <w:rFonts w:ascii="Arial" w:hAnsi="Arial" w:cs="Arial"/>
          <w:sz w:val="20"/>
          <w:szCs w:val="20"/>
        </w:rPr>
      </w:pPr>
      <w:r w:rsidRPr="00833669">
        <w:rPr>
          <w:rFonts w:ascii="Arial" w:hAnsi="Arial" w:cs="Arial"/>
          <w:sz w:val="20"/>
          <w:szCs w:val="20"/>
        </w:rPr>
        <w:t>Veškeré faktury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Každá faktura musí obsahovat</w:t>
      </w:r>
      <w:r>
        <w:rPr>
          <w:rFonts w:ascii="Arial" w:hAnsi="Arial" w:cs="Arial"/>
          <w:sz w:val="20"/>
          <w:szCs w:val="20"/>
        </w:rPr>
        <w:t xml:space="preserve"> číslo této Smlouvy</w:t>
      </w:r>
      <w:r w:rsidR="00F23B7B">
        <w:rPr>
          <w:rFonts w:ascii="Arial" w:hAnsi="Arial" w:cs="Arial"/>
          <w:sz w:val="20"/>
          <w:szCs w:val="20"/>
        </w:rPr>
        <w:t>.</w:t>
      </w:r>
      <w:r w:rsidRPr="00833669">
        <w:rPr>
          <w:rFonts w:ascii="Arial" w:hAnsi="Arial" w:cs="Arial"/>
          <w:sz w:val="20"/>
          <w:szCs w:val="20"/>
        </w:rPr>
        <w:t xml:space="preserve"> </w:t>
      </w:r>
    </w:p>
    <w:p w14:paraId="02C6C0E9" w14:textId="37A8F822" w:rsidR="00D83033" w:rsidRPr="00D83033" w:rsidRDefault="00833669" w:rsidP="00D746CD">
      <w:pPr>
        <w:pStyle w:val="Odstavecseseznamem"/>
        <w:numPr>
          <w:ilvl w:val="0"/>
          <w:numId w:val="19"/>
        </w:numPr>
        <w:spacing w:before="120" w:after="120" w:line="276" w:lineRule="auto"/>
        <w:ind w:left="284" w:hanging="284"/>
        <w:jc w:val="both"/>
        <w:rPr>
          <w:rFonts w:ascii="Arial" w:hAnsi="Arial" w:cs="Arial"/>
          <w:sz w:val="20"/>
          <w:szCs w:val="20"/>
        </w:rPr>
      </w:pPr>
      <w:r w:rsidRPr="00D83033">
        <w:rPr>
          <w:rFonts w:ascii="Arial" w:hAnsi="Arial" w:cs="Arial"/>
          <w:sz w:val="20"/>
          <w:szCs w:val="20"/>
        </w:rPr>
        <w:t xml:space="preserve">V případě, že faktura nebude mít veškeré náležitosti podle výše uvedených právních předpisů a podle této Smlouvy nebo v ní budou uvedeny nesprávné údaje tj. chybné formální náležitosti (identifikační údaje, zdaňovací období, odkaz na číslo Smlouvy apod.), je VZP ČR oprávněna před uplynutím </w:t>
      </w:r>
      <w:r w:rsidR="0081077B">
        <w:rPr>
          <w:rFonts w:ascii="Arial" w:hAnsi="Arial" w:cs="Arial"/>
          <w:sz w:val="20"/>
          <w:szCs w:val="20"/>
        </w:rPr>
        <w:t>lhůty</w:t>
      </w:r>
      <w:r w:rsidRPr="00D83033">
        <w:rPr>
          <w:rFonts w:ascii="Arial" w:hAnsi="Arial" w:cs="Arial"/>
          <w:sz w:val="20"/>
          <w:szCs w:val="20"/>
        </w:rPr>
        <w:t xml:space="preserve"> splatnosti fakturu vrátit </w:t>
      </w:r>
      <w:r w:rsidR="00D9038C" w:rsidRPr="00D83033">
        <w:rPr>
          <w:rFonts w:ascii="Arial" w:hAnsi="Arial" w:cs="Arial"/>
          <w:sz w:val="20"/>
          <w:szCs w:val="20"/>
        </w:rPr>
        <w:t>Poskytovatel</w:t>
      </w:r>
      <w:r w:rsidR="004155F9" w:rsidRPr="00D83033">
        <w:rPr>
          <w:rFonts w:ascii="Arial" w:hAnsi="Arial" w:cs="Arial"/>
          <w:sz w:val="20"/>
          <w:szCs w:val="20"/>
        </w:rPr>
        <w:t>i.</w:t>
      </w:r>
      <w:r w:rsidRPr="00D83033">
        <w:rPr>
          <w:rFonts w:ascii="Arial" w:hAnsi="Arial" w:cs="Arial"/>
          <w:sz w:val="20"/>
          <w:szCs w:val="20"/>
        </w:rPr>
        <w:t xml:space="preserve"> Ve vrácené faktuře musí uvést důvod vrácení. </w:t>
      </w:r>
      <w:r w:rsidR="00D9038C" w:rsidRPr="00D83033">
        <w:rPr>
          <w:rFonts w:ascii="Arial" w:hAnsi="Arial" w:cs="Arial"/>
          <w:sz w:val="20"/>
          <w:szCs w:val="20"/>
        </w:rPr>
        <w:t>Poskytovatel</w:t>
      </w:r>
      <w:r w:rsidR="004155F9" w:rsidRPr="00D83033">
        <w:rPr>
          <w:rFonts w:ascii="Arial" w:hAnsi="Arial" w:cs="Arial"/>
          <w:sz w:val="20"/>
          <w:szCs w:val="20"/>
        </w:rPr>
        <w:t xml:space="preserve"> </w:t>
      </w:r>
      <w:r w:rsidRPr="00D83033">
        <w:rPr>
          <w:rFonts w:ascii="Arial" w:hAnsi="Arial" w:cs="Arial"/>
          <w:sz w:val="20"/>
          <w:szCs w:val="20"/>
        </w:rPr>
        <w:t xml:space="preserve">je povinen podle povahy nesprávnosti fakturu opravit nebo nově vyhotovit. Oprávněným vrácením faktury přestává běžet původní </w:t>
      </w:r>
      <w:r w:rsidR="0081077B">
        <w:rPr>
          <w:rFonts w:ascii="Arial" w:hAnsi="Arial" w:cs="Arial"/>
          <w:sz w:val="20"/>
          <w:szCs w:val="20"/>
        </w:rPr>
        <w:t>lhůta</w:t>
      </w:r>
      <w:r w:rsidRPr="00D83033">
        <w:rPr>
          <w:rFonts w:ascii="Arial" w:hAnsi="Arial" w:cs="Arial"/>
          <w:sz w:val="20"/>
          <w:szCs w:val="20"/>
        </w:rPr>
        <w:t xml:space="preserve"> splatnosti. Celá </w:t>
      </w:r>
      <w:r w:rsidR="007A094D">
        <w:rPr>
          <w:rFonts w:ascii="Arial" w:hAnsi="Arial" w:cs="Arial"/>
          <w:sz w:val="20"/>
          <w:szCs w:val="20"/>
        </w:rPr>
        <w:t>lhůta</w:t>
      </w:r>
      <w:r w:rsidRPr="00D83033">
        <w:rPr>
          <w:rFonts w:ascii="Arial" w:hAnsi="Arial" w:cs="Arial"/>
          <w:sz w:val="20"/>
          <w:szCs w:val="20"/>
        </w:rPr>
        <w:t xml:space="preserve"> splatnosti (30 dní) počíná běžet znovu od opětovného doručení náležitě doplněné nebo opravené faktury do sídla VZP ČR. </w:t>
      </w:r>
    </w:p>
    <w:p w14:paraId="02C6C0EA" w14:textId="6C2D3B61" w:rsidR="00D83033" w:rsidRDefault="007656DC" w:rsidP="00D746CD">
      <w:pPr>
        <w:pStyle w:val="Odstavecseseznamem"/>
        <w:numPr>
          <w:ilvl w:val="0"/>
          <w:numId w:val="19"/>
        </w:numPr>
        <w:spacing w:before="120" w:after="120" w:line="276" w:lineRule="auto"/>
        <w:ind w:left="284" w:hanging="284"/>
        <w:jc w:val="both"/>
        <w:rPr>
          <w:rFonts w:ascii="Arial" w:hAnsi="Arial" w:cs="Arial"/>
          <w:sz w:val="20"/>
          <w:szCs w:val="20"/>
        </w:rPr>
      </w:pPr>
      <w:r w:rsidRPr="00D83033">
        <w:rPr>
          <w:rFonts w:ascii="Arial" w:hAnsi="Arial" w:cs="Arial"/>
          <w:sz w:val="20"/>
          <w:szCs w:val="20"/>
        </w:rPr>
        <w:t xml:space="preserve">Poskytovatel prohlašuje, že účet uvedený v záhlaví této </w:t>
      </w:r>
      <w:r w:rsidR="008B6E92">
        <w:rPr>
          <w:rFonts w:ascii="Arial" w:hAnsi="Arial" w:cs="Arial"/>
          <w:sz w:val="20"/>
          <w:szCs w:val="20"/>
        </w:rPr>
        <w:t xml:space="preserve">Smlouvy </w:t>
      </w:r>
      <w:r w:rsidRPr="00D83033">
        <w:rPr>
          <w:rFonts w:ascii="Arial" w:hAnsi="Arial" w:cs="Arial"/>
          <w:sz w:val="20"/>
          <w:szCs w:val="20"/>
        </w:rPr>
        <w:t xml:space="preserve">je účtem zveřejněným správcem daně způsobem umožňujícím dálkový přístup ve smyslu § 96 odst. 2 zákona o DPH. V případě, že </w:t>
      </w:r>
      <w:r w:rsidR="008B6E92">
        <w:rPr>
          <w:rFonts w:ascii="Arial" w:hAnsi="Arial" w:cs="Arial"/>
          <w:sz w:val="20"/>
          <w:szCs w:val="20"/>
        </w:rPr>
        <w:t xml:space="preserve">Poskytovatel </w:t>
      </w:r>
      <w:r w:rsidRPr="00D83033">
        <w:rPr>
          <w:rFonts w:ascii="Arial" w:hAnsi="Arial" w:cs="Arial"/>
          <w:sz w:val="20"/>
          <w:szCs w:val="20"/>
        </w:rPr>
        <w:t xml:space="preserve">nebude mít v době uskutečnění zdanitelného plnění bankovní účet uvedený v záhlaví této </w:t>
      </w:r>
      <w:r w:rsidR="008B6E92">
        <w:rPr>
          <w:rFonts w:ascii="Arial" w:hAnsi="Arial" w:cs="Arial"/>
          <w:sz w:val="20"/>
          <w:szCs w:val="20"/>
        </w:rPr>
        <w:t xml:space="preserve">Smlouvy </w:t>
      </w:r>
      <w:r w:rsidRPr="00D83033">
        <w:rPr>
          <w:rFonts w:ascii="Arial" w:hAnsi="Arial" w:cs="Arial"/>
          <w:sz w:val="20"/>
          <w:szCs w:val="20"/>
        </w:rPr>
        <w:t xml:space="preserve">způsobem zveřejněn, uhradí Objednatel </w:t>
      </w:r>
      <w:r w:rsidR="008B6E92">
        <w:rPr>
          <w:rFonts w:ascii="Arial" w:hAnsi="Arial" w:cs="Arial"/>
          <w:sz w:val="20"/>
          <w:szCs w:val="20"/>
        </w:rPr>
        <w:t xml:space="preserve">Poskytovateli </w:t>
      </w:r>
      <w:r w:rsidRPr="00D83033">
        <w:rPr>
          <w:rFonts w:ascii="Arial" w:hAnsi="Arial" w:cs="Arial"/>
          <w:sz w:val="20"/>
          <w:szCs w:val="20"/>
        </w:rPr>
        <w:t>v dohodnutém termínu splatnosti příslušné faktury pouze částku představující dohodnutou cenu plnění bez DPH. Částku rovnající se výši DPH z</w:t>
      </w:r>
      <w:r w:rsidR="00AE3224" w:rsidRPr="00D83033">
        <w:rPr>
          <w:rFonts w:ascii="Arial" w:hAnsi="Arial" w:cs="Arial"/>
          <w:sz w:val="20"/>
          <w:szCs w:val="20"/>
        </w:rPr>
        <w:t xml:space="preserve"> Poskytovatelem </w:t>
      </w:r>
      <w:r w:rsidRPr="00D83033">
        <w:rPr>
          <w:rFonts w:ascii="Arial" w:hAnsi="Arial" w:cs="Arial"/>
          <w:sz w:val="20"/>
          <w:szCs w:val="20"/>
        </w:rPr>
        <w:t>fakturované ceny plnění uhradí Objednatel, v souladu s § 109</w:t>
      </w:r>
      <w:r w:rsidR="0020609E" w:rsidRPr="00D83033">
        <w:rPr>
          <w:rFonts w:ascii="Arial" w:hAnsi="Arial" w:cs="Arial"/>
          <w:sz w:val="20"/>
          <w:szCs w:val="20"/>
        </w:rPr>
        <w:t xml:space="preserve"> </w:t>
      </w:r>
      <w:r w:rsidRPr="00D83033">
        <w:rPr>
          <w:rFonts w:ascii="Arial" w:hAnsi="Arial" w:cs="Arial"/>
          <w:sz w:val="20"/>
          <w:szCs w:val="20"/>
        </w:rPr>
        <w:t>a zákona o</w:t>
      </w:r>
      <w:r w:rsidR="00690CE7">
        <w:rPr>
          <w:rFonts w:ascii="Arial" w:hAnsi="Arial" w:cs="Arial"/>
          <w:sz w:val="20"/>
          <w:szCs w:val="20"/>
        </w:rPr>
        <w:t> </w:t>
      </w:r>
      <w:r w:rsidRPr="00D83033">
        <w:rPr>
          <w:rFonts w:ascii="Arial" w:hAnsi="Arial" w:cs="Arial"/>
          <w:sz w:val="20"/>
          <w:szCs w:val="20"/>
        </w:rPr>
        <w:t>DPH, finančnímu úřadu místně příslušnému</w:t>
      </w:r>
      <w:r w:rsidR="00A16831" w:rsidRPr="00D83033">
        <w:rPr>
          <w:rFonts w:ascii="Arial" w:hAnsi="Arial" w:cs="Arial"/>
          <w:sz w:val="20"/>
          <w:szCs w:val="20"/>
        </w:rPr>
        <w:t xml:space="preserve"> Poskytovateli.</w:t>
      </w:r>
      <w:r w:rsidRPr="00D83033">
        <w:rPr>
          <w:rFonts w:ascii="Arial" w:hAnsi="Arial" w:cs="Arial"/>
          <w:sz w:val="20"/>
          <w:szCs w:val="20"/>
        </w:rPr>
        <w:t xml:space="preserve"> </w:t>
      </w:r>
      <w:r w:rsidR="00A16831" w:rsidRPr="00D83033">
        <w:rPr>
          <w:rFonts w:ascii="Arial" w:hAnsi="Arial" w:cs="Arial"/>
          <w:sz w:val="20"/>
          <w:szCs w:val="20"/>
        </w:rPr>
        <w:t xml:space="preserve">Poskytovatel </w:t>
      </w:r>
      <w:r w:rsidRPr="00D83033">
        <w:rPr>
          <w:rFonts w:ascii="Arial" w:hAnsi="Arial" w:cs="Arial"/>
          <w:sz w:val="20"/>
          <w:szCs w:val="20"/>
        </w:rPr>
        <w:t xml:space="preserve">výslovně prohlašuje, že </w:t>
      </w:r>
      <w:r w:rsidR="00B2427D" w:rsidRPr="00D83033">
        <w:rPr>
          <w:rFonts w:ascii="Arial" w:hAnsi="Arial" w:cs="Arial"/>
          <w:sz w:val="20"/>
          <w:szCs w:val="20"/>
        </w:rPr>
        <w:t xml:space="preserve">příslušnou </w:t>
      </w:r>
      <w:r w:rsidRPr="00D83033">
        <w:rPr>
          <w:rFonts w:ascii="Arial" w:hAnsi="Arial" w:cs="Arial"/>
          <w:sz w:val="20"/>
          <w:szCs w:val="20"/>
        </w:rPr>
        <w:t>cenu plnění bude považovat tímto za zaplacenou.</w:t>
      </w:r>
    </w:p>
    <w:p w14:paraId="02C6C0EB" w14:textId="1A46A876" w:rsidR="00A16831" w:rsidRDefault="00A16831" w:rsidP="00D746CD">
      <w:pPr>
        <w:pStyle w:val="Odstavecseseznamem"/>
        <w:numPr>
          <w:ilvl w:val="0"/>
          <w:numId w:val="19"/>
        </w:numPr>
        <w:spacing w:before="120" w:after="120" w:line="276" w:lineRule="auto"/>
        <w:ind w:left="284" w:hanging="284"/>
        <w:jc w:val="both"/>
        <w:rPr>
          <w:rFonts w:ascii="Arial" w:hAnsi="Arial" w:cs="Arial"/>
          <w:sz w:val="20"/>
          <w:szCs w:val="20"/>
        </w:rPr>
      </w:pPr>
      <w:r w:rsidRPr="00D83033">
        <w:rPr>
          <w:rFonts w:ascii="Arial" w:hAnsi="Arial" w:cs="Arial"/>
          <w:sz w:val="20"/>
          <w:szCs w:val="20"/>
        </w:rPr>
        <w:t xml:space="preserve">Pokud v době uskutečnění zdanitelného plnění bude Poskytovatel uveden v aplikaci „Registr plátců DPH“ jako </w:t>
      </w:r>
      <w:r w:rsidR="00DA23F8">
        <w:rPr>
          <w:rFonts w:ascii="Arial" w:hAnsi="Arial" w:cs="Arial"/>
          <w:sz w:val="20"/>
          <w:szCs w:val="20"/>
        </w:rPr>
        <w:t>n</w:t>
      </w:r>
      <w:r w:rsidRPr="00D83033">
        <w:rPr>
          <w:rFonts w:ascii="Arial" w:hAnsi="Arial" w:cs="Arial"/>
          <w:sz w:val="20"/>
          <w:szCs w:val="20"/>
        </w:rPr>
        <w:t xml:space="preserve">espolehlivý plátce, </w:t>
      </w:r>
      <w:r w:rsidR="002406F0">
        <w:rPr>
          <w:rFonts w:ascii="Arial" w:hAnsi="Arial" w:cs="Arial"/>
          <w:sz w:val="20"/>
          <w:szCs w:val="20"/>
        </w:rPr>
        <w:t xml:space="preserve">ve smyslu příslušných ustanovení zákona o DPH, </w:t>
      </w:r>
      <w:r w:rsidRPr="00D83033">
        <w:rPr>
          <w:rFonts w:ascii="Arial" w:hAnsi="Arial" w:cs="Arial"/>
          <w:sz w:val="20"/>
          <w:szCs w:val="20"/>
        </w:rPr>
        <w:t xml:space="preserve">dohodly se </w:t>
      </w:r>
      <w:r w:rsidR="00DA23F8">
        <w:rPr>
          <w:rFonts w:ascii="Arial" w:hAnsi="Arial" w:cs="Arial"/>
          <w:sz w:val="20"/>
          <w:szCs w:val="20"/>
        </w:rPr>
        <w:t>S</w:t>
      </w:r>
      <w:r w:rsidRPr="00D83033">
        <w:rPr>
          <w:rFonts w:ascii="Arial" w:hAnsi="Arial" w:cs="Arial"/>
          <w:sz w:val="20"/>
          <w:szCs w:val="20"/>
        </w:rPr>
        <w:t>mluvní strany, že VZP ČR bude postupovat při úhradě ceny plnění/dílčí ceny plnění způsobem uvedeným v odst.</w:t>
      </w:r>
      <w:r w:rsidR="007D514E">
        <w:rPr>
          <w:rFonts w:ascii="Arial" w:hAnsi="Arial" w:cs="Arial"/>
          <w:sz w:val="20"/>
          <w:szCs w:val="20"/>
        </w:rPr>
        <w:t xml:space="preserve"> </w:t>
      </w:r>
      <w:r w:rsidR="00DA23F8">
        <w:rPr>
          <w:rFonts w:ascii="Arial" w:hAnsi="Arial" w:cs="Arial"/>
          <w:sz w:val="20"/>
          <w:szCs w:val="20"/>
        </w:rPr>
        <w:t>9</w:t>
      </w:r>
      <w:r w:rsidRPr="00D83033">
        <w:rPr>
          <w:rFonts w:ascii="Arial" w:hAnsi="Arial" w:cs="Arial"/>
          <w:sz w:val="20"/>
          <w:szCs w:val="20"/>
        </w:rPr>
        <w:t xml:space="preserve">. tohoto článku. </w:t>
      </w:r>
    </w:p>
    <w:p w14:paraId="02C6C0EC" w14:textId="77777777" w:rsidR="00F23B7B" w:rsidRDefault="00F23B7B" w:rsidP="00D746CD">
      <w:pPr>
        <w:pStyle w:val="Odstavecseseznamem"/>
        <w:spacing w:before="120" w:after="120" w:line="276" w:lineRule="auto"/>
        <w:ind w:left="426"/>
        <w:jc w:val="both"/>
        <w:rPr>
          <w:rFonts w:ascii="Arial" w:hAnsi="Arial" w:cs="Arial"/>
          <w:sz w:val="20"/>
          <w:szCs w:val="20"/>
        </w:rPr>
      </w:pPr>
    </w:p>
    <w:p w14:paraId="02C6C0ED" w14:textId="735D9E87" w:rsidR="00F23B7B" w:rsidRPr="00F23B7B" w:rsidRDefault="00F23B7B" w:rsidP="00D746CD">
      <w:pPr>
        <w:pStyle w:val="Odstavecseseznamem"/>
        <w:tabs>
          <w:tab w:val="left" w:pos="1701"/>
        </w:tabs>
        <w:spacing w:before="120" w:after="120" w:line="276" w:lineRule="auto"/>
        <w:ind w:left="720"/>
        <w:jc w:val="center"/>
        <w:rPr>
          <w:rFonts w:ascii="Arial" w:hAnsi="Arial" w:cs="Arial"/>
          <w:b/>
          <w:sz w:val="20"/>
          <w:szCs w:val="20"/>
        </w:rPr>
      </w:pPr>
      <w:r w:rsidRPr="00F23B7B">
        <w:rPr>
          <w:rFonts w:ascii="Arial" w:hAnsi="Arial" w:cs="Arial"/>
          <w:b/>
          <w:sz w:val="20"/>
          <w:szCs w:val="20"/>
        </w:rPr>
        <w:t>Článek VII. Požadavky na součinnost</w:t>
      </w:r>
      <w:r w:rsidRPr="00F23B7B">
        <w:rPr>
          <w:rFonts w:ascii="Arial" w:hAnsi="Arial" w:cs="Arial"/>
          <w:b/>
          <w:sz w:val="20"/>
          <w:szCs w:val="20"/>
        </w:rPr>
        <w:tab/>
      </w:r>
      <w:r w:rsidRPr="00F23B7B">
        <w:rPr>
          <w:rFonts w:ascii="Arial" w:hAnsi="Arial" w:cs="Arial"/>
          <w:b/>
          <w:sz w:val="20"/>
          <w:szCs w:val="20"/>
        </w:rPr>
        <w:tab/>
      </w:r>
    </w:p>
    <w:p w14:paraId="02C6C0EE" w14:textId="07FF60AF" w:rsidR="00F23B7B" w:rsidRPr="00F37FE0" w:rsidRDefault="00F23B7B" w:rsidP="00BC3616">
      <w:pPr>
        <w:pStyle w:val="Zkladntext"/>
        <w:widowControl w:val="0"/>
        <w:numPr>
          <w:ilvl w:val="0"/>
          <w:numId w:val="30"/>
        </w:numPr>
        <w:spacing w:before="120" w:line="276" w:lineRule="auto"/>
        <w:jc w:val="both"/>
        <w:rPr>
          <w:rFonts w:ascii="Arial" w:hAnsi="Arial" w:cs="Arial"/>
          <w:sz w:val="20"/>
          <w:szCs w:val="20"/>
        </w:rPr>
      </w:pPr>
      <w:r w:rsidRPr="00F37FE0">
        <w:rPr>
          <w:rFonts w:ascii="Arial" w:hAnsi="Arial" w:cs="Arial"/>
          <w:sz w:val="20"/>
          <w:szCs w:val="20"/>
        </w:rPr>
        <w:t xml:space="preserve">Nezbytným předpokladem pro poskytování plnění dle této Smlouvy je účinná a kvalifikovaná spolupráce obou Smluvních stran. Tato spolupráce bude realizována zejména účastí pracovníků </w:t>
      </w:r>
      <w:r>
        <w:rPr>
          <w:rFonts w:ascii="Arial" w:hAnsi="Arial" w:cs="Arial"/>
          <w:sz w:val="20"/>
          <w:szCs w:val="20"/>
        </w:rPr>
        <w:t>VZP ČR a</w:t>
      </w:r>
      <w:r w:rsidR="00690CE7">
        <w:rPr>
          <w:rFonts w:ascii="Arial" w:hAnsi="Arial" w:cs="Arial"/>
          <w:sz w:val="20"/>
          <w:szCs w:val="20"/>
        </w:rPr>
        <w:t> </w:t>
      </w:r>
      <w:r>
        <w:rPr>
          <w:rFonts w:ascii="Arial" w:hAnsi="Arial" w:cs="Arial"/>
          <w:sz w:val="20"/>
          <w:szCs w:val="20"/>
        </w:rPr>
        <w:t xml:space="preserve"> Poskytovatele. </w:t>
      </w:r>
      <w:r w:rsidR="00DD1C32">
        <w:rPr>
          <w:rFonts w:ascii="Arial" w:hAnsi="Arial" w:cs="Arial"/>
          <w:sz w:val="20"/>
          <w:szCs w:val="20"/>
        </w:rPr>
        <w:t>V případě, že bude část pl</w:t>
      </w:r>
      <w:r w:rsidR="00FB73B2">
        <w:rPr>
          <w:rFonts w:ascii="Arial" w:hAnsi="Arial" w:cs="Arial"/>
          <w:sz w:val="20"/>
          <w:szCs w:val="20"/>
        </w:rPr>
        <w:t>nění poskytováno</w:t>
      </w:r>
      <w:r w:rsidR="00DD1C32">
        <w:rPr>
          <w:rFonts w:ascii="Arial" w:hAnsi="Arial" w:cs="Arial"/>
          <w:sz w:val="20"/>
          <w:szCs w:val="20"/>
        </w:rPr>
        <w:t xml:space="preserve"> prostřednictvím poddodavatele</w:t>
      </w:r>
      <w:r w:rsidR="004167B7">
        <w:rPr>
          <w:rFonts w:ascii="Arial" w:hAnsi="Arial" w:cs="Arial"/>
          <w:sz w:val="20"/>
          <w:szCs w:val="20"/>
        </w:rPr>
        <w:t xml:space="preserve"> </w:t>
      </w:r>
      <w:r w:rsidR="00BC3616" w:rsidRPr="00BC3616">
        <w:rPr>
          <w:rFonts w:ascii="Arial" w:hAnsi="Arial" w:cs="Arial"/>
          <w:sz w:val="20"/>
          <w:szCs w:val="22"/>
        </w:rPr>
        <w:t>HEWLETT-PACKARD s.r.o.</w:t>
      </w:r>
      <w:r w:rsidR="00DD1C32">
        <w:rPr>
          <w:rFonts w:ascii="Arial" w:hAnsi="Arial" w:cs="Arial"/>
          <w:sz w:val="20"/>
          <w:szCs w:val="20"/>
        </w:rPr>
        <w:t>, odpovídá Poskytovatel, jako by plnil sám.</w:t>
      </w:r>
    </w:p>
    <w:p w14:paraId="02C6C0EF" w14:textId="77777777" w:rsidR="00F23B7B" w:rsidRPr="00F37FE0" w:rsidRDefault="00F23B7B" w:rsidP="00D746CD">
      <w:pPr>
        <w:pStyle w:val="Zkladntext"/>
        <w:widowControl w:val="0"/>
        <w:spacing w:before="120" w:line="276" w:lineRule="auto"/>
        <w:ind w:left="284"/>
        <w:jc w:val="both"/>
        <w:rPr>
          <w:rFonts w:ascii="Arial" w:hAnsi="Arial" w:cs="Arial"/>
          <w:sz w:val="20"/>
          <w:szCs w:val="20"/>
        </w:rPr>
      </w:pPr>
      <w:r w:rsidRPr="00F37FE0">
        <w:rPr>
          <w:rFonts w:ascii="Arial" w:hAnsi="Arial" w:cs="Arial"/>
          <w:sz w:val="20"/>
          <w:szCs w:val="20"/>
        </w:rPr>
        <w:t>Smluvní strany se dohodly na tom, že pro účely této Smlouvy se nepoužije ustanovení § 2591 občanského zákoníku.</w:t>
      </w:r>
    </w:p>
    <w:p w14:paraId="02C6C0F0" w14:textId="0E43EDEC" w:rsidR="00F23B7B" w:rsidRPr="00F37FE0" w:rsidRDefault="00F23B7B" w:rsidP="00130160">
      <w:pPr>
        <w:numPr>
          <w:ilvl w:val="0"/>
          <w:numId w:val="30"/>
        </w:numPr>
        <w:spacing w:before="120" w:after="120" w:line="276" w:lineRule="auto"/>
        <w:ind w:left="284"/>
        <w:jc w:val="both"/>
        <w:rPr>
          <w:rFonts w:ascii="Arial" w:hAnsi="Arial" w:cs="Arial"/>
          <w:sz w:val="20"/>
          <w:szCs w:val="20"/>
        </w:rPr>
      </w:pPr>
      <w:r w:rsidRPr="00F37FE0">
        <w:rPr>
          <w:rFonts w:ascii="Arial" w:hAnsi="Arial" w:cs="Arial"/>
          <w:sz w:val="20"/>
          <w:szCs w:val="20"/>
        </w:rPr>
        <w:t>Poskytovatel je při poskytování plnění podle této Smlouvy povinen postupovat s potřebnou péčí, podle svých nejlepších znalostí a schopností, přičemž je při své činnosti povinen sledovat a chránit zájmy a</w:t>
      </w:r>
      <w:r w:rsidR="00690CE7">
        <w:rPr>
          <w:rFonts w:ascii="Arial" w:hAnsi="Arial" w:cs="Arial"/>
          <w:sz w:val="20"/>
          <w:szCs w:val="20"/>
        </w:rPr>
        <w:t> </w:t>
      </w:r>
      <w:r w:rsidRPr="00F37FE0">
        <w:rPr>
          <w:rFonts w:ascii="Arial" w:hAnsi="Arial" w:cs="Arial"/>
          <w:sz w:val="20"/>
          <w:szCs w:val="20"/>
        </w:rPr>
        <w:t xml:space="preserve"> dobré jméno Objednatele a postupovat </w:t>
      </w:r>
      <w:r w:rsidR="00DA23F8">
        <w:rPr>
          <w:rFonts w:ascii="Arial" w:hAnsi="Arial" w:cs="Arial"/>
          <w:sz w:val="20"/>
          <w:szCs w:val="20"/>
        </w:rPr>
        <w:t xml:space="preserve">v souladu </w:t>
      </w:r>
      <w:r w:rsidRPr="00F37FE0">
        <w:rPr>
          <w:rFonts w:ascii="Arial" w:hAnsi="Arial" w:cs="Arial"/>
          <w:sz w:val="20"/>
          <w:szCs w:val="20"/>
        </w:rPr>
        <w:t>s jeho pokyny, pokud tyto nejsou v rozporu s obecně závaznými právními předpisy nebo zájmy Objednatele. V případě nevhodných pokynů Objednatele je Poskytovatel povinen na nevhodnost těchto pokynů Objednatele písemně upozornit, v opačném případě nese Poskytovatel odpovědnost za vady a za škodu, které v důsledku nevhodných pokynů Objednatele a/nebo Poskytovateli a/nebo třetím osobám vznikly.</w:t>
      </w:r>
    </w:p>
    <w:p w14:paraId="02C6C0F1" w14:textId="77777777" w:rsidR="00F23B7B" w:rsidRPr="00F37FE0" w:rsidRDefault="00F23B7B" w:rsidP="00130160">
      <w:pPr>
        <w:numPr>
          <w:ilvl w:val="0"/>
          <w:numId w:val="30"/>
        </w:numPr>
        <w:spacing w:before="120" w:after="120" w:line="276" w:lineRule="auto"/>
        <w:ind w:left="284"/>
        <w:jc w:val="both"/>
        <w:rPr>
          <w:rFonts w:ascii="Arial" w:hAnsi="Arial" w:cs="Arial"/>
          <w:sz w:val="20"/>
          <w:szCs w:val="20"/>
        </w:rPr>
      </w:pPr>
      <w:r w:rsidRPr="00F37FE0">
        <w:rPr>
          <w:rFonts w:ascii="Arial" w:hAnsi="Arial" w:cs="Arial"/>
          <w:sz w:val="20"/>
          <w:szCs w:val="20"/>
        </w:rPr>
        <w:t>Poskytovatel se zavazuje informovat Objednatele o všech skutečnostech majících vliv na plnění dle této Smlouvy.</w:t>
      </w:r>
    </w:p>
    <w:p w14:paraId="02C6C0F2" w14:textId="77777777" w:rsidR="00F23B7B" w:rsidRDefault="00F23B7B" w:rsidP="00130160">
      <w:pPr>
        <w:numPr>
          <w:ilvl w:val="0"/>
          <w:numId w:val="30"/>
        </w:numPr>
        <w:spacing w:before="120" w:after="120" w:line="276" w:lineRule="auto"/>
        <w:jc w:val="both"/>
        <w:rPr>
          <w:rFonts w:ascii="Arial" w:hAnsi="Arial" w:cs="Arial"/>
          <w:sz w:val="20"/>
          <w:szCs w:val="20"/>
        </w:rPr>
      </w:pPr>
      <w:r w:rsidRPr="00F37FE0">
        <w:rPr>
          <w:rFonts w:ascii="Arial" w:hAnsi="Arial" w:cs="Arial"/>
          <w:sz w:val="20"/>
          <w:szCs w:val="20"/>
        </w:rPr>
        <w:t>Poskytovatel je povinen požádat včas Objednatele o potřebnou součinnost za účelem řádného plnění této Smlouvy.</w:t>
      </w:r>
    </w:p>
    <w:p w14:paraId="3E78CC91" w14:textId="77777777" w:rsidR="00D746CD" w:rsidRDefault="00D746CD" w:rsidP="00D746CD">
      <w:pPr>
        <w:pStyle w:val="Zkladntext"/>
        <w:keepNext/>
        <w:keepLines/>
        <w:suppressAutoHyphens/>
        <w:spacing w:before="120" w:line="276" w:lineRule="auto"/>
        <w:ind w:left="283"/>
        <w:contextualSpacing/>
        <w:jc w:val="center"/>
        <w:rPr>
          <w:rFonts w:ascii="Arial" w:hAnsi="Arial" w:cs="Arial"/>
          <w:b/>
          <w:bCs/>
          <w:sz w:val="20"/>
          <w:szCs w:val="20"/>
        </w:rPr>
      </w:pPr>
    </w:p>
    <w:p w14:paraId="02C6C0F3" w14:textId="4104B79B" w:rsidR="007B0780" w:rsidRPr="00F37FE0" w:rsidRDefault="00167059" w:rsidP="00D746CD">
      <w:pPr>
        <w:pStyle w:val="Zkladntext"/>
        <w:keepNext/>
        <w:keepLines/>
        <w:suppressAutoHyphens/>
        <w:spacing w:before="120" w:line="276" w:lineRule="auto"/>
        <w:ind w:left="283"/>
        <w:contextualSpacing/>
        <w:jc w:val="center"/>
        <w:rPr>
          <w:rFonts w:ascii="Arial" w:hAnsi="Arial" w:cs="Arial"/>
          <w:b/>
          <w:bCs/>
          <w:sz w:val="20"/>
          <w:szCs w:val="20"/>
        </w:rPr>
      </w:pPr>
      <w:r>
        <w:rPr>
          <w:rFonts w:ascii="Arial" w:hAnsi="Arial" w:cs="Arial"/>
          <w:b/>
          <w:bCs/>
          <w:sz w:val="20"/>
          <w:szCs w:val="20"/>
        </w:rPr>
        <w:t>Článek VIII.</w:t>
      </w:r>
      <w:r w:rsidR="007B0780" w:rsidRPr="00F37FE0">
        <w:rPr>
          <w:rFonts w:ascii="Arial" w:hAnsi="Arial" w:cs="Arial"/>
          <w:b/>
          <w:bCs/>
          <w:sz w:val="20"/>
          <w:szCs w:val="20"/>
        </w:rPr>
        <w:t xml:space="preserve"> Práva duševního vlastnictví, licence</w:t>
      </w:r>
    </w:p>
    <w:p w14:paraId="02C6C0F5" w14:textId="77777777" w:rsidR="007B0780" w:rsidRPr="00F37FE0" w:rsidRDefault="007B0780" w:rsidP="00130160">
      <w:pPr>
        <w:numPr>
          <w:ilvl w:val="0"/>
          <w:numId w:val="32"/>
        </w:numPr>
        <w:spacing w:before="120" w:after="120" w:line="276" w:lineRule="auto"/>
        <w:jc w:val="both"/>
        <w:rPr>
          <w:rFonts w:ascii="Arial" w:hAnsi="Arial" w:cs="Arial"/>
          <w:sz w:val="20"/>
          <w:szCs w:val="20"/>
        </w:rPr>
      </w:pPr>
      <w:r w:rsidRPr="00F37FE0">
        <w:rPr>
          <w:rFonts w:ascii="Arial" w:hAnsi="Arial" w:cs="Arial"/>
          <w:sz w:val="20"/>
          <w:szCs w:val="20"/>
        </w:rPr>
        <w:t>Poskytovatel prohlašuje, že plněním závazků podle této Smlouvy neporušuje v žádném ohledu práva duševního vlastnictví třetích osob.</w:t>
      </w:r>
    </w:p>
    <w:p w14:paraId="02C6C0F6" w14:textId="3A5ABA5B" w:rsidR="007B0780" w:rsidRPr="00770778" w:rsidRDefault="007B0780" w:rsidP="00130160">
      <w:pPr>
        <w:numPr>
          <w:ilvl w:val="0"/>
          <w:numId w:val="32"/>
        </w:numPr>
        <w:spacing w:before="120" w:after="120" w:line="276" w:lineRule="auto"/>
        <w:jc w:val="both"/>
        <w:rPr>
          <w:rFonts w:ascii="Arial" w:hAnsi="Arial" w:cs="Arial"/>
          <w:sz w:val="20"/>
          <w:szCs w:val="20"/>
        </w:rPr>
      </w:pPr>
      <w:r w:rsidRPr="00F37FE0">
        <w:rPr>
          <w:rFonts w:ascii="Arial" w:hAnsi="Arial" w:cs="Arial"/>
          <w:sz w:val="20"/>
          <w:szCs w:val="20"/>
        </w:rPr>
        <w:t xml:space="preserve">V případě, že jakákoliv třetí osoba (včetně zaměstnanců nebo pracovníků Poskytovatele) uplatní nárok proti VZP ČR z titulu porušení práv duševního vlastnictví v souvislosti s touto Smlouvou, Poskytovatel se zavazuje poskytnout VZP ČR účinnou pomoc a uhradit jí </w:t>
      </w:r>
      <w:r>
        <w:rPr>
          <w:rFonts w:ascii="Arial" w:hAnsi="Arial" w:cs="Arial"/>
          <w:sz w:val="20"/>
          <w:szCs w:val="20"/>
        </w:rPr>
        <w:t>veškeré náklady, které v </w:t>
      </w:r>
      <w:r w:rsidRPr="00F37FE0">
        <w:rPr>
          <w:rFonts w:ascii="Arial" w:hAnsi="Arial" w:cs="Arial"/>
          <w:sz w:val="20"/>
          <w:szCs w:val="20"/>
        </w:rPr>
        <w:t xml:space="preserve">souvislosti se sporem mezi VZP ČR a třetí osobou VZP ČR vzniknou, a dále se zavazuje uhradit VZP ČR i náhradu veškeré škody, která jí vznikne v důsledku uplatnění nároku z práva duševního vlastnictví třetí osoby </w:t>
      </w:r>
      <w:r w:rsidRPr="00770778">
        <w:rPr>
          <w:rFonts w:ascii="Arial" w:hAnsi="Arial" w:cs="Arial"/>
          <w:sz w:val="20"/>
          <w:szCs w:val="20"/>
        </w:rPr>
        <w:t>vůči VZP ČR v souvislosti s touto Smlouvou.</w:t>
      </w:r>
    </w:p>
    <w:p w14:paraId="02C6C0F7" w14:textId="45AC0C0D" w:rsidR="00770778" w:rsidRDefault="007B0780" w:rsidP="00130160">
      <w:pPr>
        <w:numPr>
          <w:ilvl w:val="0"/>
          <w:numId w:val="32"/>
        </w:numPr>
        <w:spacing w:before="120" w:after="120" w:line="276" w:lineRule="auto"/>
        <w:jc w:val="both"/>
        <w:rPr>
          <w:rFonts w:ascii="Arial" w:hAnsi="Arial" w:cs="Arial"/>
          <w:sz w:val="20"/>
          <w:szCs w:val="20"/>
        </w:rPr>
      </w:pPr>
      <w:r w:rsidRPr="00770778">
        <w:rPr>
          <w:rFonts w:ascii="Arial" w:hAnsi="Arial" w:cs="Arial"/>
          <w:sz w:val="20"/>
          <w:szCs w:val="20"/>
        </w:rPr>
        <w:t>Na základě této Smlouvy získává VZP ČR oprávnění k výkonu práva užít (licenci) upgrade/update předmětných SW produktů, které získá na základě Podpory poskytované podle této Smlouvy. Licence je poskytována v příslušném množstevním rozsahu k užití podle potřeb VZP ČR, jako nevýhradní a</w:t>
      </w:r>
      <w:r w:rsidR="00690CE7">
        <w:rPr>
          <w:rFonts w:ascii="Arial" w:hAnsi="Arial" w:cs="Arial"/>
          <w:sz w:val="20"/>
          <w:szCs w:val="20"/>
        </w:rPr>
        <w:t> </w:t>
      </w:r>
      <w:r w:rsidRPr="00770778">
        <w:rPr>
          <w:rFonts w:ascii="Arial" w:hAnsi="Arial" w:cs="Arial"/>
          <w:sz w:val="20"/>
          <w:szCs w:val="20"/>
        </w:rPr>
        <w:t xml:space="preserve"> </w:t>
      </w:r>
      <w:r w:rsidR="002406F0">
        <w:rPr>
          <w:rFonts w:ascii="Arial" w:hAnsi="Arial" w:cs="Arial"/>
          <w:sz w:val="20"/>
          <w:szCs w:val="20"/>
        </w:rPr>
        <w:t>na dobu trvání majetkových práv autor</w:t>
      </w:r>
      <w:r w:rsidR="004167B7">
        <w:rPr>
          <w:rFonts w:ascii="Arial" w:hAnsi="Arial" w:cs="Arial"/>
          <w:sz w:val="20"/>
          <w:szCs w:val="20"/>
        </w:rPr>
        <w:t>ských</w:t>
      </w:r>
      <w:r w:rsidR="00770778" w:rsidRPr="00770778">
        <w:rPr>
          <w:rFonts w:ascii="Arial" w:hAnsi="Arial" w:cs="Arial"/>
          <w:sz w:val="20"/>
          <w:szCs w:val="20"/>
        </w:rPr>
        <w:t xml:space="preserve">. </w:t>
      </w:r>
    </w:p>
    <w:p w14:paraId="02C6C0F8" w14:textId="77777777" w:rsidR="007B0780" w:rsidRDefault="007B0780" w:rsidP="00130160">
      <w:pPr>
        <w:numPr>
          <w:ilvl w:val="0"/>
          <w:numId w:val="32"/>
        </w:numPr>
        <w:spacing w:before="120" w:after="120" w:line="276" w:lineRule="auto"/>
        <w:jc w:val="both"/>
        <w:rPr>
          <w:rFonts w:ascii="Arial" w:hAnsi="Arial" w:cs="Arial"/>
          <w:sz w:val="20"/>
          <w:szCs w:val="20"/>
        </w:rPr>
      </w:pPr>
      <w:r w:rsidRPr="00770778">
        <w:rPr>
          <w:rFonts w:ascii="Arial" w:hAnsi="Arial" w:cs="Arial"/>
          <w:sz w:val="20"/>
          <w:szCs w:val="20"/>
        </w:rPr>
        <w:t>Smluvní strany se dohodly na tom, že pro účely této Smlouvy se nepoužije ustanovení § 2370 občanského zákoníku.</w:t>
      </w:r>
    </w:p>
    <w:p w14:paraId="6D0486AE" w14:textId="77777777" w:rsidR="00167059" w:rsidRPr="00770778" w:rsidRDefault="00167059" w:rsidP="00D746CD">
      <w:pPr>
        <w:spacing w:before="120" w:after="120" w:line="276" w:lineRule="auto"/>
        <w:ind w:left="283"/>
        <w:jc w:val="both"/>
        <w:rPr>
          <w:rFonts w:ascii="Arial" w:hAnsi="Arial" w:cs="Arial"/>
          <w:sz w:val="20"/>
          <w:szCs w:val="20"/>
        </w:rPr>
      </w:pPr>
    </w:p>
    <w:p w14:paraId="02C6C0F9" w14:textId="61AFA517" w:rsidR="00EE507D" w:rsidRPr="00DF150C" w:rsidRDefault="00EE507D" w:rsidP="00D746CD">
      <w:pPr>
        <w:pStyle w:val="Odstavecseseznamem"/>
        <w:tabs>
          <w:tab w:val="left" w:pos="1701"/>
        </w:tabs>
        <w:spacing w:before="120" w:after="120" w:line="276" w:lineRule="auto"/>
        <w:ind w:left="720"/>
        <w:jc w:val="center"/>
        <w:rPr>
          <w:rFonts w:ascii="Arial" w:hAnsi="Arial" w:cs="Arial"/>
          <w:b/>
          <w:sz w:val="20"/>
          <w:szCs w:val="20"/>
        </w:rPr>
      </w:pPr>
      <w:r w:rsidRPr="00DF150C">
        <w:rPr>
          <w:rFonts w:ascii="Arial" w:hAnsi="Arial" w:cs="Arial"/>
          <w:b/>
          <w:sz w:val="20"/>
          <w:szCs w:val="20"/>
        </w:rPr>
        <w:t xml:space="preserve">Článek </w:t>
      </w:r>
      <w:r w:rsidR="00167059">
        <w:rPr>
          <w:rFonts w:ascii="Arial" w:hAnsi="Arial" w:cs="Arial"/>
          <w:b/>
          <w:sz w:val="20"/>
          <w:szCs w:val="20"/>
        </w:rPr>
        <w:t>I</w:t>
      </w:r>
      <w:r w:rsidR="00362A73" w:rsidRPr="00DF150C">
        <w:rPr>
          <w:rFonts w:ascii="Arial" w:hAnsi="Arial" w:cs="Arial"/>
          <w:b/>
          <w:sz w:val="20"/>
          <w:szCs w:val="20"/>
        </w:rPr>
        <w:t>X</w:t>
      </w:r>
      <w:r w:rsidRPr="00DF150C">
        <w:rPr>
          <w:rFonts w:ascii="Arial" w:hAnsi="Arial" w:cs="Arial"/>
          <w:b/>
          <w:sz w:val="20"/>
          <w:szCs w:val="20"/>
        </w:rPr>
        <w:t>.</w:t>
      </w:r>
      <w:r w:rsidR="000525B8" w:rsidRPr="00DF150C">
        <w:rPr>
          <w:rFonts w:ascii="Arial" w:hAnsi="Arial" w:cs="Arial"/>
          <w:b/>
          <w:sz w:val="20"/>
          <w:szCs w:val="20"/>
        </w:rPr>
        <w:t xml:space="preserve"> </w:t>
      </w:r>
      <w:r w:rsidRPr="00DF150C">
        <w:rPr>
          <w:rFonts w:ascii="Arial" w:hAnsi="Arial" w:cs="Arial"/>
          <w:b/>
          <w:sz w:val="20"/>
          <w:szCs w:val="20"/>
        </w:rPr>
        <w:t>Odpovědnost za škodu</w:t>
      </w:r>
      <w:r w:rsidR="00712C83">
        <w:rPr>
          <w:rFonts w:ascii="Arial" w:hAnsi="Arial" w:cs="Arial"/>
          <w:b/>
          <w:sz w:val="20"/>
          <w:szCs w:val="20"/>
        </w:rPr>
        <w:t>, náhrada škody</w:t>
      </w:r>
      <w:r w:rsidR="009E4905" w:rsidRPr="00DF150C">
        <w:rPr>
          <w:rFonts w:ascii="Arial" w:hAnsi="Arial" w:cs="Arial"/>
          <w:b/>
          <w:sz w:val="20"/>
          <w:szCs w:val="20"/>
        </w:rPr>
        <w:t xml:space="preserve"> a pojištění odpovědnosti za škodu</w:t>
      </w:r>
    </w:p>
    <w:p w14:paraId="02C6C0FA" w14:textId="77777777" w:rsidR="000A4E30" w:rsidRPr="00DF150C" w:rsidRDefault="000A4E30" w:rsidP="00D746CD">
      <w:pPr>
        <w:numPr>
          <w:ilvl w:val="0"/>
          <w:numId w:val="21"/>
        </w:numPr>
        <w:spacing w:before="120" w:after="120" w:line="276" w:lineRule="auto"/>
        <w:ind w:left="425" w:hanging="425"/>
        <w:jc w:val="both"/>
        <w:rPr>
          <w:rFonts w:ascii="Arial" w:hAnsi="Arial" w:cs="Arial"/>
          <w:sz w:val="20"/>
          <w:szCs w:val="20"/>
        </w:rPr>
      </w:pPr>
      <w:r w:rsidRPr="00DF150C">
        <w:rPr>
          <w:rFonts w:ascii="Arial" w:hAnsi="Arial" w:cs="Arial"/>
          <w:sz w:val="20"/>
          <w:szCs w:val="20"/>
        </w:rPr>
        <w:t>Smluvní strany se zavazují k vyvinutí maximálního úsilí k předcházení škodám a k minimalizaci vzniklých škod.</w:t>
      </w:r>
    </w:p>
    <w:p w14:paraId="02C6C0FB" w14:textId="77777777" w:rsidR="000A4E30" w:rsidRPr="00DF150C" w:rsidRDefault="000A4E30" w:rsidP="00D746CD">
      <w:pPr>
        <w:numPr>
          <w:ilvl w:val="0"/>
          <w:numId w:val="21"/>
        </w:numPr>
        <w:spacing w:before="120" w:after="120" w:line="276" w:lineRule="auto"/>
        <w:ind w:left="425" w:hanging="425"/>
        <w:jc w:val="both"/>
        <w:rPr>
          <w:rFonts w:ascii="Arial" w:hAnsi="Arial" w:cs="Arial"/>
          <w:sz w:val="20"/>
          <w:szCs w:val="20"/>
        </w:rPr>
      </w:pPr>
      <w:r w:rsidRPr="00DF150C">
        <w:rPr>
          <w:rFonts w:ascii="Arial" w:hAnsi="Arial" w:cs="Arial"/>
          <w:sz w:val="20"/>
          <w:szCs w:val="20"/>
        </w:rPr>
        <w:t>Odpovědnost za škodu se řídí příslušnými ustanovením občanského zákoníku, zejména pak ustanovením § 2894 a násl. a § 2913 občanského zákoníku</w:t>
      </w:r>
    </w:p>
    <w:p w14:paraId="02C6C0FC" w14:textId="75DDEBD2" w:rsidR="00134764" w:rsidRPr="00DF150C" w:rsidRDefault="00134764" w:rsidP="00D746CD">
      <w:pPr>
        <w:numPr>
          <w:ilvl w:val="0"/>
          <w:numId w:val="21"/>
        </w:numPr>
        <w:spacing w:before="120" w:after="120" w:line="276" w:lineRule="auto"/>
        <w:ind w:left="425" w:hanging="425"/>
        <w:jc w:val="both"/>
        <w:rPr>
          <w:rFonts w:ascii="Arial" w:hAnsi="Arial" w:cs="Arial"/>
          <w:sz w:val="20"/>
          <w:szCs w:val="20"/>
        </w:rPr>
      </w:pPr>
      <w:r w:rsidRPr="00DF150C">
        <w:rPr>
          <w:rFonts w:ascii="Arial" w:hAnsi="Arial" w:cs="Arial"/>
          <w:sz w:val="20"/>
          <w:szCs w:val="20"/>
        </w:rPr>
        <w:t xml:space="preserve">Smluvní strana, která poruší svoji povinnost vyplývající z této Smlouvy, je povinna nahradit škodu tím způsobenou druhé </w:t>
      </w:r>
      <w:r w:rsidR="00DA23F8">
        <w:rPr>
          <w:rFonts w:ascii="Arial" w:hAnsi="Arial" w:cs="Arial"/>
          <w:sz w:val="20"/>
          <w:szCs w:val="20"/>
        </w:rPr>
        <w:t>S</w:t>
      </w:r>
      <w:r w:rsidRPr="00DF150C">
        <w:rPr>
          <w:rFonts w:ascii="Arial" w:hAnsi="Arial" w:cs="Arial"/>
          <w:sz w:val="20"/>
          <w:szCs w:val="20"/>
        </w:rPr>
        <w:t>mluvní straně. Povinnosti k náhradě škody se zprostí</w:t>
      </w:r>
      <w:r w:rsidR="004155F9" w:rsidRPr="00DF150C">
        <w:rPr>
          <w:rFonts w:ascii="Arial" w:hAnsi="Arial" w:cs="Arial"/>
          <w:sz w:val="20"/>
          <w:szCs w:val="20"/>
        </w:rPr>
        <w:t>,</w:t>
      </w:r>
      <w:r w:rsidRPr="00DF150C">
        <w:rPr>
          <w:rFonts w:ascii="Arial" w:hAnsi="Arial" w:cs="Arial"/>
          <w:sz w:val="20"/>
          <w:szCs w:val="20"/>
        </w:rPr>
        <w:t xml:space="preserve"> prokáže-li, že jí ve splnění povinnosti dočasně nebo trvale zabránila mimořádná nepředvídatelná a nepřekonatelná překážka vzniklá nezávisle na její vůli. Škoda, způsobená zaměstnanci příslušné </w:t>
      </w:r>
      <w:r w:rsidR="00DA23F8">
        <w:rPr>
          <w:rFonts w:ascii="Arial" w:hAnsi="Arial" w:cs="Arial"/>
          <w:sz w:val="20"/>
          <w:szCs w:val="20"/>
        </w:rPr>
        <w:t>S</w:t>
      </w:r>
      <w:r w:rsidRPr="00DF150C">
        <w:rPr>
          <w:rFonts w:ascii="Arial" w:hAnsi="Arial" w:cs="Arial"/>
          <w:sz w:val="20"/>
          <w:szCs w:val="20"/>
        </w:rPr>
        <w:t xml:space="preserve">mluvní strany nebo třetími osobami, které příslušná </w:t>
      </w:r>
      <w:r w:rsidR="00DA23F8">
        <w:rPr>
          <w:rFonts w:ascii="Arial" w:hAnsi="Arial" w:cs="Arial"/>
          <w:sz w:val="20"/>
          <w:szCs w:val="20"/>
        </w:rPr>
        <w:t>S</w:t>
      </w:r>
      <w:r w:rsidRPr="00DF150C">
        <w:rPr>
          <w:rFonts w:ascii="Arial" w:hAnsi="Arial" w:cs="Arial"/>
          <w:sz w:val="20"/>
          <w:szCs w:val="20"/>
        </w:rPr>
        <w:t xml:space="preserve">mluvní strana pověří plněním svých závazků dle </w:t>
      </w:r>
      <w:r w:rsidR="00D579A0" w:rsidRPr="00DF150C">
        <w:rPr>
          <w:rFonts w:ascii="Arial" w:hAnsi="Arial" w:cs="Arial"/>
          <w:sz w:val="20"/>
          <w:szCs w:val="20"/>
        </w:rPr>
        <w:t>Smlouvy</w:t>
      </w:r>
      <w:r w:rsidRPr="00DF150C">
        <w:rPr>
          <w:rFonts w:ascii="Arial" w:hAnsi="Arial" w:cs="Arial"/>
          <w:sz w:val="20"/>
          <w:szCs w:val="20"/>
        </w:rPr>
        <w:t xml:space="preserve">, bude posuzována jako škoda způsobená příslušnou </w:t>
      </w:r>
      <w:r w:rsidR="00DA23F8">
        <w:rPr>
          <w:rFonts w:ascii="Arial" w:hAnsi="Arial" w:cs="Arial"/>
          <w:sz w:val="20"/>
          <w:szCs w:val="20"/>
        </w:rPr>
        <w:t>S</w:t>
      </w:r>
      <w:r w:rsidRPr="00DF150C">
        <w:rPr>
          <w:rFonts w:ascii="Arial" w:hAnsi="Arial" w:cs="Arial"/>
          <w:sz w:val="20"/>
          <w:szCs w:val="20"/>
        </w:rPr>
        <w:t>mluvní stranou.</w:t>
      </w:r>
    </w:p>
    <w:p w14:paraId="02C6C0FD" w14:textId="016B0023" w:rsidR="00DF150C" w:rsidRPr="00DF150C" w:rsidRDefault="00134764" w:rsidP="00D746CD">
      <w:pPr>
        <w:numPr>
          <w:ilvl w:val="0"/>
          <w:numId w:val="21"/>
        </w:numPr>
        <w:spacing w:before="120" w:after="120" w:line="276" w:lineRule="auto"/>
        <w:ind w:left="425" w:hanging="425"/>
        <w:jc w:val="both"/>
        <w:rPr>
          <w:rFonts w:ascii="Arial" w:hAnsi="Arial" w:cs="Arial"/>
          <w:sz w:val="20"/>
          <w:szCs w:val="20"/>
        </w:rPr>
      </w:pPr>
      <w:r w:rsidRPr="00DF150C">
        <w:rPr>
          <w:rFonts w:ascii="Arial" w:hAnsi="Arial" w:cs="Arial"/>
          <w:sz w:val="20"/>
          <w:szCs w:val="20"/>
        </w:rPr>
        <w:t xml:space="preserve">Není-li v této </w:t>
      </w:r>
      <w:r w:rsidR="00DF150C" w:rsidRPr="00DF150C">
        <w:rPr>
          <w:rFonts w:ascii="Arial" w:hAnsi="Arial" w:cs="Arial"/>
          <w:sz w:val="20"/>
          <w:szCs w:val="20"/>
        </w:rPr>
        <w:t xml:space="preserve">Smlouvě </w:t>
      </w:r>
      <w:r w:rsidRPr="00DF150C">
        <w:rPr>
          <w:rFonts w:ascii="Arial" w:hAnsi="Arial" w:cs="Arial"/>
          <w:sz w:val="20"/>
          <w:szCs w:val="20"/>
        </w:rPr>
        <w:t xml:space="preserve">stanoveno jinak, odpovídá příslušná </w:t>
      </w:r>
      <w:r w:rsidR="00DA23F8">
        <w:rPr>
          <w:rFonts w:ascii="Arial" w:hAnsi="Arial" w:cs="Arial"/>
          <w:sz w:val="20"/>
          <w:szCs w:val="20"/>
        </w:rPr>
        <w:t>S</w:t>
      </w:r>
      <w:r w:rsidRPr="00DF150C">
        <w:rPr>
          <w:rFonts w:ascii="Arial" w:hAnsi="Arial" w:cs="Arial"/>
          <w:sz w:val="20"/>
          <w:szCs w:val="20"/>
        </w:rPr>
        <w:t xml:space="preserve">mluvní strana za jakoukoli škodu, která druhé </w:t>
      </w:r>
      <w:r w:rsidR="00DA23F8">
        <w:rPr>
          <w:rFonts w:ascii="Arial" w:hAnsi="Arial" w:cs="Arial"/>
          <w:sz w:val="20"/>
          <w:szCs w:val="20"/>
        </w:rPr>
        <w:t>S</w:t>
      </w:r>
      <w:r w:rsidRPr="00DF150C">
        <w:rPr>
          <w:rFonts w:ascii="Arial" w:hAnsi="Arial" w:cs="Arial"/>
          <w:sz w:val="20"/>
          <w:szCs w:val="20"/>
        </w:rPr>
        <w:t xml:space="preserve">mluvní straně vznikne v souvislosti s porušením povinností příslušné </w:t>
      </w:r>
      <w:r w:rsidR="00DA23F8">
        <w:rPr>
          <w:rFonts w:ascii="Arial" w:hAnsi="Arial" w:cs="Arial"/>
          <w:sz w:val="20"/>
          <w:szCs w:val="20"/>
        </w:rPr>
        <w:t>S</w:t>
      </w:r>
      <w:r w:rsidRPr="00DF150C">
        <w:rPr>
          <w:rFonts w:ascii="Arial" w:hAnsi="Arial" w:cs="Arial"/>
          <w:sz w:val="20"/>
          <w:szCs w:val="20"/>
        </w:rPr>
        <w:t xml:space="preserve">mluvní strany podle </w:t>
      </w:r>
      <w:r w:rsidR="00DF150C" w:rsidRPr="00DF150C">
        <w:rPr>
          <w:rFonts w:ascii="Arial" w:hAnsi="Arial" w:cs="Arial"/>
          <w:sz w:val="20"/>
          <w:szCs w:val="20"/>
        </w:rPr>
        <w:t>Smlouvy.</w:t>
      </w:r>
    </w:p>
    <w:p w14:paraId="02C6C0FE" w14:textId="3AA1F972" w:rsidR="00134764" w:rsidRPr="00DF150C" w:rsidRDefault="00134764" w:rsidP="00D746CD">
      <w:pPr>
        <w:numPr>
          <w:ilvl w:val="0"/>
          <w:numId w:val="21"/>
        </w:numPr>
        <w:spacing w:before="120" w:after="120" w:line="276" w:lineRule="auto"/>
        <w:ind w:left="425" w:hanging="425"/>
        <w:jc w:val="both"/>
        <w:rPr>
          <w:rFonts w:ascii="Arial" w:hAnsi="Arial" w:cs="Arial"/>
          <w:sz w:val="20"/>
          <w:szCs w:val="20"/>
        </w:rPr>
      </w:pPr>
      <w:r w:rsidRPr="00DF150C">
        <w:rPr>
          <w:rFonts w:ascii="Arial" w:hAnsi="Arial" w:cs="Arial"/>
          <w:sz w:val="20"/>
          <w:szCs w:val="20"/>
        </w:rPr>
        <w:t xml:space="preserve">Překážka vzniklá z osobních poměrů příslušné </w:t>
      </w:r>
      <w:r w:rsidR="00DA23F8">
        <w:rPr>
          <w:rFonts w:ascii="Arial" w:hAnsi="Arial" w:cs="Arial"/>
          <w:sz w:val="20"/>
          <w:szCs w:val="20"/>
        </w:rPr>
        <w:t>S</w:t>
      </w:r>
      <w:r w:rsidRPr="00DF150C">
        <w:rPr>
          <w:rFonts w:ascii="Arial" w:hAnsi="Arial" w:cs="Arial"/>
          <w:sz w:val="20"/>
          <w:szCs w:val="20"/>
        </w:rPr>
        <w:t xml:space="preserve">mluvní strany nebo vzniklá až v době, kdy byla příslušná </w:t>
      </w:r>
      <w:r w:rsidR="00DA23F8">
        <w:rPr>
          <w:rFonts w:ascii="Arial" w:hAnsi="Arial" w:cs="Arial"/>
          <w:sz w:val="20"/>
          <w:szCs w:val="20"/>
        </w:rPr>
        <w:t>S</w:t>
      </w:r>
      <w:r w:rsidRPr="00DF150C">
        <w:rPr>
          <w:rFonts w:ascii="Arial" w:hAnsi="Arial" w:cs="Arial"/>
          <w:sz w:val="20"/>
          <w:szCs w:val="20"/>
        </w:rPr>
        <w:t xml:space="preserve">mluvní strana s plněním smluvené povinnosti v prodlení, ani překážka, kterou byla příslušná </w:t>
      </w:r>
      <w:r w:rsidR="00DA23F8">
        <w:rPr>
          <w:rFonts w:ascii="Arial" w:hAnsi="Arial" w:cs="Arial"/>
          <w:sz w:val="20"/>
          <w:szCs w:val="20"/>
        </w:rPr>
        <w:t>S</w:t>
      </w:r>
      <w:r w:rsidRPr="00DF150C">
        <w:rPr>
          <w:rFonts w:ascii="Arial" w:hAnsi="Arial" w:cs="Arial"/>
          <w:sz w:val="20"/>
          <w:szCs w:val="20"/>
        </w:rPr>
        <w:t xml:space="preserve">mluvní strana podle </w:t>
      </w:r>
      <w:r w:rsidR="00D579A0" w:rsidRPr="00DF150C">
        <w:rPr>
          <w:rFonts w:ascii="Arial" w:hAnsi="Arial" w:cs="Arial"/>
          <w:sz w:val="20"/>
          <w:szCs w:val="20"/>
        </w:rPr>
        <w:t xml:space="preserve">Smlouvy </w:t>
      </w:r>
      <w:r w:rsidRPr="00DF150C">
        <w:rPr>
          <w:rFonts w:ascii="Arial" w:hAnsi="Arial" w:cs="Arial"/>
          <w:sz w:val="20"/>
          <w:szCs w:val="20"/>
        </w:rPr>
        <w:t>povinna překonat, j</w:t>
      </w:r>
      <w:r w:rsidR="00884A9F" w:rsidRPr="00DF150C">
        <w:rPr>
          <w:rFonts w:ascii="Arial" w:hAnsi="Arial" w:cs="Arial"/>
          <w:sz w:val="20"/>
          <w:szCs w:val="20"/>
        </w:rPr>
        <w:t>i</w:t>
      </w:r>
      <w:r w:rsidRPr="00DF150C">
        <w:rPr>
          <w:rFonts w:ascii="Arial" w:hAnsi="Arial" w:cs="Arial"/>
          <w:sz w:val="20"/>
          <w:szCs w:val="20"/>
        </w:rPr>
        <w:t xml:space="preserve"> však povinnosti k náhradě škody nezprostí.</w:t>
      </w:r>
    </w:p>
    <w:p w14:paraId="02C6C0FF" w14:textId="74572423" w:rsidR="00134764" w:rsidRPr="00DF150C" w:rsidRDefault="00134764" w:rsidP="00D746CD">
      <w:pPr>
        <w:numPr>
          <w:ilvl w:val="0"/>
          <w:numId w:val="21"/>
        </w:numPr>
        <w:spacing w:before="120" w:after="120" w:line="276" w:lineRule="auto"/>
        <w:ind w:left="425" w:hanging="425"/>
        <w:jc w:val="both"/>
        <w:rPr>
          <w:rFonts w:ascii="Arial" w:hAnsi="Arial" w:cs="Arial"/>
          <w:sz w:val="20"/>
          <w:szCs w:val="20"/>
        </w:rPr>
      </w:pPr>
      <w:r w:rsidRPr="00DF150C">
        <w:rPr>
          <w:rFonts w:ascii="Arial" w:hAnsi="Arial" w:cs="Arial"/>
          <w:sz w:val="20"/>
          <w:szCs w:val="20"/>
        </w:rPr>
        <w:t xml:space="preserve">Smluvní strana, která porušila právní povinnost, nebo </w:t>
      </w:r>
      <w:r w:rsidR="00DA23F8">
        <w:rPr>
          <w:rFonts w:ascii="Arial" w:hAnsi="Arial" w:cs="Arial"/>
          <w:sz w:val="20"/>
          <w:szCs w:val="20"/>
        </w:rPr>
        <w:t>S</w:t>
      </w:r>
      <w:r w:rsidRPr="00DF150C">
        <w:rPr>
          <w:rFonts w:ascii="Arial" w:hAnsi="Arial" w:cs="Arial"/>
          <w:sz w:val="20"/>
          <w:szCs w:val="20"/>
        </w:rPr>
        <w:t xml:space="preserve">mluvní strana, která může a má vědět, že jí poruší, oznámí to bez zbytečného odkladu druhé </w:t>
      </w:r>
      <w:r w:rsidR="00DA23F8">
        <w:rPr>
          <w:rFonts w:ascii="Arial" w:hAnsi="Arial" w:cs="Arial"/>
          <w:sz w:val="20"/>
          <w:szCs w:val="20"/>
        </w:rPr>
        <w:t>S</w:t>
      </w:r>
      <w:r w:rsidRPr="00DF150C">
        <w:rPr>
          <w:rFonts w:ascii="Arial" w:hAnsi="Arial" w:cs="Arial"/>
          <w:sz w:val="20"/>
          <w:szCs w:val="20"/>
        </w:rPr>
        <w:t>mluvní straně, které z toho může újma vzniknout, a</w:t>
      </w:r>
      <w:r w:rsidR="00041C1E">
        <w:rPr>
          <w:rFonts w:ascii="Arial" w:hAnsi="Arial" w:cs="Arial"/>
          <w:sz w:val="20"/>
          <w:szCs w:val="20"/>
        </w:rPr>
        <w:t> </w:t>
      </w:r>
      <w:r w:rsidRPr="00DF150C">
        <w:rPr>
          <w:rFonts w:ascii="Arial" w:hAnsi="Arial" w:cs="Arial"/>
          <w:sz w:val="20"/>
          <w:szCs w:val="20"/>
        </w:rPr>
        <w:t xml:space="preserve">upozorní ji na možné následky. Splní-li oznamovací povinnost, nemá poškozená </w:t>
      </w:r>
      <w:r w:rsidR="00DA23F8">
        <w:rPr>
          <w:rFonts w:ascii="Arial" w:hAnsi="Arial" w:cs="Arial"/>
          <w:sz w:val="20"/>
          <w:szCs w:val="20"/>
        </w:rPr>
        <w:t>S</w:t>
      </w:r>
      <w:r w:rsidRPr="00DF150C">
        <w:rPr>
          <w:rFonts w:ascii="Arial" w:hAnsi="Arial" w:cs="Arial"/>
          <w:sz w:val="20"/>
          <w:szCs w:val="20"/>
        </w:rPr>
        <w:t>mluvní strana právo na náhradu té újmy, které mohla po oznámení zabránit.</w:t>
      </w:r>
    </w:p>
    <w:p w14:paraId="02C6C100" w14:textId="77777777" w:rsidR="00134764" w:rsidRPr="00DF150C" w:rsidRDefault="00134764" w:rsidP="00D746CD">
      <w:pPr>
        <w:widowControl w:val="0"/>
        <w:numPr>
          <w:ilvl w:val="0"/>
          <w:numId w:val="21"/>
        </w:numPr>
        <w:spacing w:before="120" w:after="120" w:line="276" w:lineRule="auto"/>
        <w:ind w:left="426" w:hanging="426"/>
        <w:jc w:val="both"/>
        <w:rPr>
          <w:rFonts w:ascii="Arial" w:hAnsi="Arial" w:cs="Arial"/>
          <w:sz w:val="20"/>
          <w:szCs w:val="20"/>
          <w:lang w:val="x-none"/>
        </w:rPr>
      </w:pPr>
      <w:r w:rsidRPr="00DF150C">
        <w:rPr>
          <w:rFonts w:ascii="Arial" w:hAnsi="Arial" w:cs="Arial"/>
          <w:sz w:val="20"/>
          <w:szCs w:val="20"/>
          <w:lang w:val="x-none"/>
        </w:rPr>
        <w:t xml:space="preserve">V případě, že </w:t>
      </w:r>
      <w:r w:rsidR="00D9038C" w:rsidRPr="00DF150C">
        <w:rPr>
          <w:rFonts w:ascii="Arial" w:hAnsi="Arial" w:cs="Arial"/>
          <w:sz w:val="20"/>
          <w:szCs w:val="20"/>
        </w:rPr>
        <w:t>Poskytovatel</w:t>
      </w:r>
      <w:r w:rsidR="004155F9" w:rsidRPr="00DF150C">
        <w:rPr>
          <w:rFonts w:ascii="Arial" w:hAnsi="Arial" w:cs="Arial"/>
          <w:sz w:val="20"/>
          <w:szCs w:val="20"/>
        </w:rPr>
        <w:t xml:space="preserve"> </w:t>
      </w:r>
      <w:r w:rsidRPr="00DF150C">
        <w:rPr>
          <w:rFonts w:ascii="Arial" w:hAnsi="Arial" w:cs="Arial"/>
          <w:sz w:val="20"/>
          <w:szCs w:val="20"/>
          <w:lang w:val="x-none"/>
        </w:rPr>
        <w:t>použije k</w:t>
      </w:r>
      <w:r w:rsidR="00D579A0" w:rsidRPr="00DF150C">
        <w:rPr>
          <w:rFonts w:ascii="Arial" w:hAnsi="Arial" w:cs="Arial"/>
          <w:sz w:val="20"/>
          <w:szCs w:val="20"/>
          <w:lang w:val="x-none"/>
        </w:rPr>
        <w:t> </w:t>
      </w:r>
      <w:r w:rsidR="00D579A0" w:rsidRPr="00DF150C">
        <w:rPr>
          <w:rFonts w:ascii="Arial" w:hAnsi="Arial" w:cs="Arial"/>
          <w:sz w:val="20"/>
          <w:szCs w:val="20"/>
        </w:rPr>
        <w:t xml:space="preserve">realizaci </w:t>
      </w:r>
      <w:r w:rsidRPr="00DF150C">
        <w:rPr>
          <w:rFonts w:ascii="Arial" w:hAnsi="Arial" w:cs="Arial"/>
          <w:sz w:val="20"/>
          <w:szCs w:val="20"/>
          <w:lang w:val="x-none"/>
        </w:rPr>
        <w:t xml:space="preserve">plnění </w:t>
      </w:r>
      <w:r w:rsidR="00D579A0" w:rsidRPr="00DF150C">
        <w:rPr>
          <w:rFonts w:ascii="Arial" w:hAnsi="Arial" w:cs="Arial"/>
          <w:sz w:val="20"/>
          <w:szCs w:val="20"/>
        </w:rPr>
        <w:t>poddodavatele</w:t>
      </w:r>
      <w:r w:rsidRPr="00DF150C">
        <w:rPr>
          <w:rFonts w:ascii="Arial" w:hAnsi="Arial" w:cs="Arial"/>
          <w:sz w:val="20"/>
          <w:szCs w:val="20"/>
          <w:lang w:val="x-none"/>
        </w:rPr>
        <w:t xml:space="preserve">, odpovídá </w:t>
      </w:r>
      <w:r w:rsidR="00D9038C" w:rsidRPr="00DF150C">
        <w:rPr>
          <w:rFonts w:ascii="Arial" w:hAnsi="Arial" w:cs="Arial"/>
          <w:sz w:val="20"/>
          <w:szCs w:val="20"/>
        </w:rPr>
        <w:t>Poskytovatel</w:t>
      </w:r>
      <w:r w:rsidR="004155F9" w:rsidRPr="00DF150C">
        <w:rPr>
          <w:rFonts w:ascii="Arial" w:hAnsi="Arial" w:cs="Arial"/>
          <w:sz w:val="20"/>
          <w:szCs w:val="20"/>
        </w:rPr>
        <w:t xml:space="preserve"> </w:t>
      </w:r>
      <w:r w:rsidRPr="00DF150C">
        <w:rPr>
          <w:rFonts w:ascii="Arial" w:hAnsi="Arial" w:cs="Arial"/>
          <w:sz w:val="20"/>
          <w:szCs w:val="20"/>
          <w:lang w:val="x-none"/>
        </w:rPr>
        <w:t xml:space="preserve">za jeho/jejich plnění tak, jako by plnil sám. </w:t>
      </w:r>
    </w:p>
    <w:p w14:paraId="02C6C101" w14:textId="306B4E77" w:rsidR="00134764" w:rsidRPr="00DF150C" w:rsidRDefault="00134764" w:rsidP="00D746CD">
      <w:pPr>
        <w:pStyle w:val="Zkladntext"/>
        <w:widowControl w:val="0"/>
        <w:numPr>
          <w:ilvl w:val="0"/>
          <w:numId w:val="21"/>
        </w:numPr>
        <w:spacing w:before="120" w:line="276" w:lineRule="auto"/>
        <w:ind w:left="426" w:hanging="426"/>
        <w:jc w:val="both"/>
        <w:rPr>
          <w:rFonts w:ascii="Arial" w:hAnsi="Arial" w:cs="Arial"/>
          <w:sz w:val="20"/>
        </w:rPr>
      </w:pPr>
      <w:r w:rsidRPr="00DF150C">
        <w:rPr>
          <w:rFonts w:ascii="Arial" w:hAnsi="Arial" w:cs="Arial"/>
          <w:sz w:val="20"/>
        </w:rPr>
        <w:t xml:space="preserve">Smluvní strany se dohodly, že celková výše náhrady škody vzniklé </w:t>
      </w:r>
      <w:r w:rsidR="00DA23F8">
        <w:rPr>
          <w:rFonts w:ascii="Arial" w:hAnsi="Arial" w:cs="Arial"/>
          <w:sz w:val="20"/>
        </w:rPr>
        <w:t>S</w:t>
      </w:r>
      <w:r w:rsidRPr="00DF150C">
        <w:rPr>
          <w:rFonts w:ascii="Arial" w:hAnsi="Arial" w:cs="Arial"/>
          <w:sz w:val="20"/>
        </w:rPr>
        <w:t>mluvním stranám při plnění nebo v souvislosti s plněním této Sml</w:t>
      </w:r>
      <w:r w:rsidR="00DF150C" w:rsidRPr="00DF150C">
        <w:rPr>
          <w:rFonts w:ascii="Arial" w:hAnsi="Arial" w:cs="Arial"/>
          <w:sz w:val="20"/>
        </w:rPr>
        <w:t>o</w:t>
      </w:r>
      <w:r w:rsidRPr="00DF150C">
        <w:rPr>
          <w:rFonts w:ascii="Arial" w:hAnsi="Arial" w:cs="Arial"/>
          <w:sz w:val="20"/>
        </w:rPr>
        <w:t>uv</w:t>
      </w:r>
      <w:r w:rsidR="00DF150C" w:rsidRPr="00DF150C">
        <w:rPr>
          <w:rFonts w:ascii="Arial" w:hAnsi="Arial" w:cs="Arial"/>
          <w:sz w:val="20"/>
        </w:rPr>
        <w:t>y</w:t>
      </w:r>
      <w:r w:rsidRPr="00DF150C">
        <w:rPr>
          <w:rFonts w:ascii="Arial" w:hAnsi="Arial" w:cs="Arial"/>
          <w:sz w:val="20"/>
        </w:rPr>
        <w:t xml:space="preserve"> nepřesáhne v úhrnu pro každou </w:t>
      </w:r>
      <w:r w:rsidR="00DA23F8">
        <w:rPr>
          <w:rFonts w:ascii="Arial" w:hAnsi="Arial" w:cs="Arial"/>
          <w:sz w:val="20"/>
        </w:rPr>
        <w:t>S</w:t>
      </w:r>
      <w:r w:rsidRPr="00DF150C">
        <w:rPr>
          <w:rFonts w:ascii="Arial" w:hAnsi="Arial" w:cs="Arial"/>
          <w:sz w:val="20"/>
        </w:rPr>
        <w:t>mluvní stranu částku 2 000</w:t>
      </w:r>
      <w:r w:rsidR="004167B7">
        <w:rPr>
          <w:rFonts w:ascii="Arial" w:hAnsi="Arial" w:cs="Arial"/>
          <w:sz w:val="20"/>
        </w:rPr>
        <w:t> </w:t>
      </w:r>
      <w:r w:rsidRPr="00DF150C">
        <w:rPr>
          <w:rFonts w:ascii="Arial" w:hAnsi="Arial" w:cs="Arial"/>
          <w:sz w:val="20"/>
        </w:rPr>
        <w:t>000</w:t>
      </w:r>
      <w:r w:rsidR="004167B7">
        <w:rPr>
          <w:rFonts w:ascii="Arial" w:hAnsi="Arial" w:cs="Arial"/>
          <w:sz w:val="20"/>
        </w:rPr>
        <w:t> </w:t>
      </w:r>
      <w:r w:rsidRPr="00DF150C">
        <w:rPr>
          <w:rFonts w:ascii="Arial" w:hAnsi="Arial" w:cs="Arial"/>
          <w:sz w:val="20"/>
        </w:rPr>
        <w:t>Kč. Uvedené omezení se netýká škod způsobených úmyslně.</w:t>
      </w:r>
    </w:p>
    <w:p w14:paraId="02C6C102" w14:textId="77777777" w:rsidR="00026949" w:rsidRPr="00DF150C" w:rsidRDefault="00026949" w:rsidP="00D746CD">
      <w:pPr>
        <w:pStyle w:val="Zkladntext"/>
        <w:widowControl w:val="0"/>
        <w:numPr>
          <w:ilvl w:val="0"/>
          <w:numId w:val="21"/>
        </w:numPr>
        <w:spacing w:before="120" w:line="276" w:lineRule="auto"/>
        <w:ind w:left="426" w:hanging="426"/>
        <w:jc w:val="both"/>
        <w:rPr>
          <w:rFonts w:ascii="Arial" w:hAnsi="Arial" w:cs="Arial"/>
          <w:sz w:val="20"/>
        </w:rPr>
      </w:pPr>
      <w:r w:rsidRPr="00DF150C">
        <w:rPr>
          <w:rFonts w:ascii="Arial" w:hAnsi="Arial" w:cs="Arial"/>
          <w:sz w:val="20"/>
        </w:rPr>
        <w:t xml:space="preserve">Poskytovatel se zavazuje mít po celou dobu poskytování plnění dle této </w:t>
      </w:r>
      <w:r w:rsidR="00DF150C" w:rsidRPr="00DF150C">
        <w:rPr>
          <w:rFonts w:ascii="Arial" w:hAnsi="Arial" w:cs="Arial"/>
          <w:sz w:val="20"/>
        </w:rPr>
        <w:t xml:space="preserve">Smlouvy </w:t>
      </w:r>
      <w:r w:rsidRPr="00DF150C">
        <w:rPr>
          <w:rFonts w:ascii="Arial" w:hAnsi="Arial" w:cs="Arial"/>
          <w:sz w:val="20"/>
        </w:rPr>
        <w:t xml:space="preserve">uzavřeno pojištění odpovědnosti za škodu, jakož i platit řádně a včas příslušné pojistné. </w:t>
      </w:r>
    </w:p>
    <w:p w14:paraId="02C6C103" w14:textId="0971270B" w:rsidR="00026949" w:rsidRPr="002F44E5" w:rsidRDefault="00026949" w:rsidP="00D746CD">
      <w:pPr>
        <w:pStyle w:val="Zkladntext"/>
        <w:widowControl w:val="0"/>
        <w:numPr>
          <w:ilvl w:val="0"/>
          <w:numId w:val="21"/>
        </w:numPr>
        <w:spacing w:before="120" w:line="276" w:lineRule="auto"/>
        <w:ind w:left="426" w:hanging="426"/>
        <w:jc w:val="both"/>
        <w:rPr>
          <w:rFonts w:ascii="Arial" w:hAnsi="Arial" w:cs="Arial"/>
          <w:sz w:val="20"/>
        </w:rPr>
      </w:pPr>
      <w:r w:rsidRPr="00DF150C">
        <w:rPr>
          <w:rFonts w:ascii="Arial" w:hAnsi="Arial" w:cs="Arial"/>
          <w:sz w:val="20"/>
        </w:rPr>
        <w:t xml:space="preserve">Uvedené pojištění musí být sjednáno pro případ odpovědnosti Poskytovatele za škodu, která může </w:t>
      </w:r>
      <w:r w:rsidRPr="00DF150C">
        <w:rPr>
          <w:rFonts w:ascii="Arial" w:hAnsi="Arial" w:cs="Arial"/>
          <w:sz w:val="20"/>
        </w:rPr>
        <w:lastRenderedPageBreak/>
        <w:t>nastat v souvislosti s plněním závazků Poskytovatele dle této Smlouvy</w:t>
      </w:r>
      <w:r w:rsidR="00DF150C" w:rsidRPr="00DF150C">
        <w:rPr>
          <w:rFonts w:ascii="Arial" w:hAnsi="Arial" w:cs="Arial"/>
          <w:sz w:val="20"/>
        </w:rPr>
        <w:t>.</w:t>
      </w:r>
      <w:r w:rsidRPr="00DF150C">
        <w:rPr>
          <w:rFonts w:ascii="Arial" w:hAnsi="Arial" w:cs="Arial"/>
          <w:sz w:val="20"/>
        </w:rPr>
        <w:t xml:space="preserve"> Pojištění musí být sjednáno zejména jako pojištění odpovědnosti za škody na věcech, majetku a zdraví, to vše s pojistnou částkou ne nižší </w:t>
      </w:r>
      <w:r w:rsidRPr="002F44E5">
        <w:rPr>
          <w:rFonts w:ascii="Arial" w:hAnsi="Arial" w:cs="Arial"/>
          <w:sz w:val="20"/>
        </w:rPr>
        <w:t xml:space="preserve">než 2 000 000 Kč (slovy: dva miliony korun českých). </w:t>
      </w:r>
    </w:p>
    <w:p w14:paraId="02C6C104" w14:textId="11C49E46" w:rsidR="000A4E30" w:rsidRPr="002F44E5" w:rsidRDefault="000A4E30" w:rsidP="00D746CD">
      <w:pPr>
        <w:pStyle w:val="Zkladntext"/>
        <w:widowControl w:val="0"/>
        <w:numPr>
          <w:ilvl w:val="0"/>
          <w:numId w:val="21"/>
        </w:numPr>
        <w:spacing w:before="120" w:line="276" w:lineRule="auto"/>
        <w:ind w:left="426" w:hanging="426"/>
        <w:jc w:val="both"/>
        <w:rPr>
          <w:rFonts w:ascii="Arial" w:hAnsi="Arial" w:cs="Arial"/>
          <w:sz w:val="20"/>
        </w:rPr>
      </w:pPr>
      <w:r w:rsidRPr="002F44E5">
        <w:rPr>
          <w:rFonts w:ascii="Arial" w:hAnsi="Arial" w:cs="Arial"/>
          <w:sz w:val="20"/>
        </w:rPr>
        <w:t>Poskytovatel se zavazuje bez zbytečného odkladu předložit VZP ČR (</w:t>
      </w:r>
      <w:r w:rsidR="00EA6EBA">
        <w:rPr>
          <w:rFonts w:ascii="Arial" w:hAnsi="Arial" w:cs="Arial"/>
          <w:sz w:val="20"/>
        </w:rPr>
        <w:t xml:space="preserve">Pověřené </w:t>
      </w:r>
      <w:r w:rsidRPr="002F44E5">
        <w:rPr>
          <w:rFonts w:ascii="Arial" w:hAnsi="Arial" w:cs="Arial"/>
          <w:sz w:val="20"/>
        </w:rPr>
        <w:t>osobě) na její výzvu příslušnou Pojistnou smlouvu či jiný písemný doklad potvrzující uzavření příslušného pojištění a</w:t>
      </w:r>
      <w:r w:rsidR="00690CE7">
        <w:rPr>
          <w:rFonts w:ascii="Arial" w:hAnsi="Arial" w:cs="Arial"/>
          <w:sz w:val="20"/>
        </w:rPr>
        <w:t> </w:t>
      </w:r>
      <w:r w:rsidRPr="002F44E5">
        <w:rPr>
          <w:rFonts w:ascii="Arial" w:hAnsi="Arial" w:cs="Arial"/>
          <w:sz w:val="20"/>
        </w:rPr>
        <w:t xml:space="preserve"> doklad o zaplacení pojistného na příslušné období. </w:t>
      </w:r>
    </w:p>
    <w:p w14:paraId="02C6C105" w14:textId="54F38C90" w:rsidR="000A4E30" w:rsidRPr="002F44E5" w:rsidRDefault="000A4E30" w:rsidP="00D746CD">
      <w:pPr>
        <w:pStyle w:val="Zkladntext"/>
        <w:widowControl w:val="0"/>
        <w:numPr>
          <w:ilvl w:val="0"/>
          <w:numId w:val="21"/>
        </w:numPr>
        <w:spacing w:before="120" w:line="276" w:lineRule="auto"/>
        <w:ind w:left="426" w:hanging="426"/>
        <w:jc w:val="both"/>
        <w:rPr>
          <w:rFonts w:ascii="Arial" w:hAnsi="Arial" w:cs="Arial"/>
          <w:sz w:val="20"/>
        </w:rPr>
      </w:pPr>
      <w:r w:rsidRPr="002F44E5">
        <w:rPr>
          <w:rFonts w:ascii="Arial" w:hAnsi="Arial" w:cs="Arial"/>
          <w:sz w:val="20"/>
        </w:rPr>
        <w:t xml:space="preserve">V případě nesplnění povinnosti Poskytovatele, stanovené v odst. 9. a 10. tohoto článku je VZP ČR oprávněna vyúčtovat Poskytovateli smluvní pokutu ve výši 500 Kč za každý i započatý den prodlení a Poskytovatel je povinen tuto částku uhradit. </w:t>
      </w:r>
    </w:p>
    <w:p w14:paraId="02C6C106" w14:textId="1E6459AA" w:rsidR="006638F3" w:rsidRPr="002F44E5" w:rsidRDefault="006638F3" w:rsidP="00D746CD">
      <w:pPr>
        <w:pStyle w:val="Zkladntext"/>
        <w:widowControl w:val="0"/>
        <w:numPr>
          <w:ilvl w:val="0"/>
          <w:numId w:val="21"/>
        </w:numPr>
        <w:spacing w:before="120" w:line="276" w:lineRule="auto"/>
        <w:ind w:left="426" w:hanging="426"/>
        <w:jc w:val="both"/>
        <w:rPr>
          <w:rFonts w:ascii="Arial" w:hAnsi="Arial" w:cs="Arial"/>
          <w:sz w:val="20"/>
        </w:rPr>
      </w:pPr>
      <w:r w:rsidRPr="002F44E5">
        <w:rPr>
          <w:rFonts w:ascii="Arial" w:hAnsi="Arial" w:cs="Arial"/>
          <w:sz w:val="20"/>
        </w:rPr>
        <w:t xml:space="preserve">Smluvní strany se dohodly, že celková výše smluvních pokut vyúčtovaných jednou </w:t>
      </w:r>
      <w:r w:rsidR="001A7E68">
        <w:rPr>
          <w:rFonts w:ascii="Arial" w:hAnsi="Arial" w:cs="Arial"/>
          <w:sz w:val="20"/>
        </w:rPr>
        <w:t>S</w:t>
      </w:r>
      <w:r w:rsidRPr="002F44E5">
        <w:rPr>
          <w:rFonts w:ascii="Arial" w:hAnsi="Arial" w:cs="Arial"/>
          <w:sz w:val="20"/>
        </w:rPr>
        <w:t xml:space="preserve">mluvní stranou druhé </w:t>
      </w:r>
      <w:r w:rsidR="001A7E68">
        <w:rPr>
          <w:rFonts w:ascii="Arial" w:hAnsi="Arial" w:cs="Arial"/>
          <w:sz w:val="20"/>
        </w:rPr>
        <w:t>S</w:t>
      </w:r>
      <w:r w:rsidRPr="002F44E5">
        <w:rPr>
          <w:rFonts w:ascii="Arial" w:hAnsi="Arial" w:cs="Arial"/>
          <w:sz w:val="20"/>
        </w:rPr>
        <w:t xml:space="preserve">mluvní straně při plnění nebo v souvislosti s plněním podle této </w:t>
      </w:r>
      <w:r w:rsidR="00DF150C" w:rsidRPr="002F44E5">
        <w:rPr>
          <w:rFonts w:ascii="Arial" w:hAnsi="Arial" w:cs="Arial"/>
          <w:sz w:val="20"/>
        </w:rPr>
        <w:t xml:space="preserve">Smlouvy </w:t>
      </w:r>
      <w:r w:rsidR="0056044B" w:rsidRPr="002F44E5">
        <w:rPr>
          <w:rFonts w:ascii="Arial" w:hAnsi="Arial" w:cs="Arial"/>
          <w:sz w:val="20"/>
        </w:rPr>
        <w:t xml:space="preserve">je limitována částkou </w:t>
      </w:r>
      <w:r w:rsidR="007D514E" w:rsidRPr="002F44E5">
        <w:rPr>
          <w:rFonts w:ascii="Arial" w:hAnsi="Arial" w:cs="Arial"/>
          <w:sz w:val="20"/>
        </w:rPr>
        <w:t>2 </w:t>
      </w:r>
      <w:r w:rsidR="008058D8" w:rsidRPr="002F44E5">
        <w:rPr>
          <w:rFonts w:ascii="Arial" w:hAnsi="Arial" w:cs="Arial"/>
          <w:sz w:val="20"/>
        </w:rPr>
        <w:t>0</w:t>
      </w:r>
      <w:r w:rsidR="007D514E" w:rsidRPr="002F44E5">
        <w:rPr>
          <w:rFonts w:ascii="Arial" w:hAnsi="Arial" w:cs="Arial"/>
          <w:sz w:val="20"/>
        </w:rPr>
        <w:t>00</w:t>
      </w:r>
      <w:r w:rsidR="001A7E68">
        <w:rPr>
          <w:rFonts w:ascii="Arial" w:hAnsi="Arial" w:cs="Arial"/>
          <w:sz w:val="20"/>
        </w:rPr>
        <w:t> </w:t>
      </w:r>
      <w:r w:rsidR="007D514E" w:rsidRPr="002F44E5">
        <w:rPr>
          <w:rFonts w:ascii="Arial" w:hAnsi="Arial" w:cs="Arial"/>
          <w:sz w:val="20"/>
        </w:rPr>
        <w:t>000</w:t>
      </w:r>
      <w:r w:rsidR="001A7E68">
        <w:rPr>
          <w:rFonts w:ascii="Arial" w:hAnsi="Arial" w:cs="Arial"/>
          <w:sz w:val="20"/>
        </w:rPr>
        <w:t xml:space="preserve"> </w:t>
      </w:r>
      <w:r w:rsidR="007D514E" w:rsidRPr="002F44E5">
        <w:rPr>
          <w:rFonts w:ascii="Arial" w:hAnsi="Arial" w:cs="Arial"/>
          <w:sz w:val="20"/>
        </w:rPr>
        <w:t>Kč)</w:t>
      </w:r>
      <w:r w:rsidRPr="002F44E5">
        <w:rPr>
          <w:rFonts w:ascii="Arial" w:hAnsi="Arial" w:cs="Arial"/>
          <w:sz w:val="20"/>
        </w:rPr>
        <w:t>.</w:t>
      </w:r>
    </w:p>
    <w:p w14:paraId="02C6C107" w14:textId="77777777" w:rsidR="00855F54" w:rsidRPr="005C478D" w:rsidRDefault="00855F54" w:rsidP="00D746CD">
      <w:pPr>
        <w:pStyle w:val="Nadpis1"/>
        <w:tabs>
          <w:tab w:val="left" w:pos="0"/>
        </w:tabs>
        <w:spacing w:before="120" w:beforeAutospacing="0" w:after="120" w:afterAutospacing="0" w:line="276" w:lineRule="auto"/>
        <w:jc w:val="center"/>
        <w:rPr>
          <w:rFonts w:ascii="Arial" w:hAnsi="Arial" w:cs="Arial"/>
          <w:sz w:val="20"/>
          <w:szCs w:val="20"/>
        </w:rPr>
      </w:pPr>
    </w:p>
    <w:p w14:paraId="02C6C108" w14:textId="2A5D4224" w:rsidR="00EE507D" w:rsidRPr="00292AA1" w:rsidRDefault="00EE507D" w:rsidP="00D746CD">
      <w:pPr>
        <w:pStyle w:val="Odstavecseseznamem"/>
        <w:tabs>
          <w:tab w:val="left" w:pos="1701"/>
        </w:tabs>
        <w:spacing w:before="120" w:after="120" w:line="276" w:lineRule="auto"/>
        <w:ind w:left="720"/>
        <w:jc w:val="center"/>
        <w:rPr>
          <w:rFonts w:ascii="Arial" w:hAnsi="Arial" w:cs="Arial"/>
          <w:b/>
          <w:sz w:val="20"/>
          <w:szCs w:val="20"/>
        </w:rPr>
      </w:pPr>
      <w:r w:rsidRPr="00292AA1">
        <w:rPr>
          <w:rFonts w:ascii="Arial" w:hAnsi="Arial" w:cs="Arial"/>
          <w:b/>
          <w:sz w:val="20"/>
          <w:szCs w:val="20"/>
        </w:rPr>
        <w:t>Článek</w:t>
      </w:r>
      <w:r w:rsidR="00362A73" w:rsidRPr="00292AA1">
        <w:rPr>
          <w:rFonts w:ascii="Arial" w:hAnsi="Arial" w:cs="Arial"/>
          <w:b/>
          <w:sz w:val="20"/>
          <w:szCs w:val="20"/>
        </w:rPr>
        <w:t xml:space="preserve"> X</w:t>
      </w:r>
      <w:r w:rsidR="000A4E30" w:rsidRPr="00292AA1">
        <w:rPr>
          <w:rFonts w:ascii="Arial" w:hAnsi="Arial" w:cs="Arial"/>
          <w:b/>
          <w:sz w:val="20"/>
          <w:szCs w:val="20"/>
        </w:rPr>
        <w:t>.</w:t>
      </w:r>
      <w:r w:rsidRPr="00292AA1">
        <w:rPr>
          <w:rFonts w:ascii="Arial" w:hAnsi="Arial" w:cs="Arial"/>
          <w:b/>
          <w:sz w:val="20"/>
          <w:szCs w:val="20"/>
        </w:rPr>
        <w:t xml:space="preserve"> S</w:t>
      </w:r>
      <w:r w:rsidR="000A4E30" w:rsidRPr="00292AA1">
        <w:rPr>
          <w:rFonts w:ascii="Arial" w:hAnsi="Arial" w:cs="Arial"/>
          <w:b/>
          <w:sz w:val="20"/>
          <w:szCs w:val="20"/>
        </w:rPr>
        <w:t>ankční ujednání</w:t>
      </w:r>
    </w:p>
    <w:p w14:paraId="02C6C109" w14:textId="7E5A2FDC" w:rsidR="00F23B7B" w:rsidRPr="00F37FE0" w:rsidRDefault="00F23B7B" w:rsidP="00130160">
      <w:pPr>
        <w:pStyle w:val="Odstavecseseznamem"/>
        <w:numPr>
          <w:ilvl w:val="3"/>
          <w:numId w:val="31"/>
        </w:numPr>
        <w:spacing w:before="120" w:after="120" w:line="276" w:lineRule="auto"/>
        <w:ind w:left="284" w:hanging="284"/>
        <w:jc w:val="both"/>
        <w:rPr>
          <w:rFonts w:ascii="Arial" w:hAnsi="Arial" w:cs="Arial"/>
          <w:sz w:val="20"/>
          <w:szCs w:val="20"/>
        </w:rPr>
      </w:pPr>
      <w:r w:rsidRPr="00F37FE0">
        <w:rPr>
          <w:rFonts w:ascii="Arial" w:hAnsi="Arial" w:cs="Arial"/>
          <w:sz w:val="20"/>
          <w:szCs w:val="20"/>
        </w:rPr>
        <w:t xml:space="preserve">Při nedodržení doby poskytování Podpory podle čl. </w:t>
      </w:r>
      <w:r w:rsidR="006C11A5">
        <w:rPr>
          <w:rFonts w:ascii="Arial" w:hAnsi="Arial" w:cs="Arial"/>
          <w:sz w:val="20"/>
          <w:szCs w:val="20"/>
        </w:rPr>
        <w:t>I</w:t>
      </w:r>
      <w:r w:rsidR="007B0780">
        <w:rPr>
          <w:rFonts w:ascii="Arial" w:hAnsi="Arial" w:cs="Arial"/>
          <w:sz w:val="20"/>
          <w:szCs w:val="20"/>
        </w:rPr>
        <w:t>V</w:t>
      </w:r>
      <w:r w:rsidRPr="00F37FE0">
        <w:rPr>
          <w:rFonts w:ascii="Arial" w:hAnsi="Arial" w:cs="Arial"/>
          <w:sz w:val="20"/>
          <w:szCs w:val="20"/>
        </w:rPr>
        <w:t xml:space="preserve">., odst. </w:t>
      </w:r>
      <w:r w:rsidR="007B0780">
        <w:rPr>
          <w:rFonts w:ascii="Arial" w:hAnsi="Arial" w:cs="Arial"/>
          <w:sz w:val="20"/>
          <w:szCs w:val="20"/>
        </w:rPr>
        <w:t>1</w:t>
      </w:r>
      <w:r w:rsidRPr="00F37FE0">
        <w:rPr>
          <w:rFonts w:ascii="Arial" w:hAnsi="Arial" w:cs="Arial"/>
          <w:sz w:val="20"/>
          <w:szCs w:val="20"/>
        </w:rPr>
        <w:t>. této Smlouvy je VZP ČR oprávněna vyúčtovat Poskyto</w:t>
      </w:r>
      <w:r w:rsidR="007B0780">
        <w:rPr>
          <w:rFonts w:ascii="Arial" w:hAnsi="Arial" w:cs="Arial"/>
          <w:sz w:val="20"/>
          <w:szCs w:val="20"/>
        </w:rPr>
        <w:t>vateli smluvní pokutu ve výši 5</w:t>
      </w:r>
      <w:r w:rsidR="001A7E68">
        <w:rPr>
          <w:rFonts w:ascii="Arial" w:hAnsi="Arial" w:cs="Arial"/>
          <w:sz w:val="20"/>
          <w:szCs w:val="20"/>
        </w:rPr>
        <w:t xml:space="preserve"> </w:t>
      </w:r>
      <w:r w:rsidRPr="00F37FE0">
        <w:rPr>
          <w:rFonts w:ascii="Arial" w:hAnsi="Arial" w:cs="Arial"/>
          <w:sz w:val="20"/>
          <w:szCs w:val="20"/>
        </w:rPr>
        <w:t>000</w:t>
      </w:r>
      <w:r>
        <w:rPr>
          <w:rFonts w:ascii="Arial" w:hAnsi="Arial" w:cs="Arial"/>
          <w:sz w:val="20"/>
          <w:szCs w:val="20"/>
        </w:rPr>
        <w:t xml:space="preserve"> </w:t>
      </w:r>
      <w:r w:rsidRPr="00F37FE0">
        <w:rPr>
          <w:rFonts w:ascii="Arial" w:hAnsi="Arial" w:cs="Arial"/>
          <w:sz w:val="20"/>
          <w:szCs w:val="20"/>
        </w:rPr>
        <w:t>Kč za každý i jen započatý den, kdy trvá porušení takové povinnosti, tj. kdy Podpora jako celek není dostupná vůbec nebo je dostupnost Podpory jen částečná. Porušení takové povinnosti trvá ode dne, kdy je Poskytovateli Objednatelem ohlášena</w:t>
      </w:r>
      <w:r w:rsidRPr="00F37FE0" w:rsidDel="008837ED">
        <w:rPr>
          <w:rFonts w:ascii="Arial" w:hAnsi="Arial" w:cs="Arial"/>
          <w:sz w:val="20"/>
          <w:szCs w:val="20"/>
        </w:rPr>
        <w:t xml:space="preserve"> </w:t>
      </w:r>
      <w:r w:rsidRPr="00F37FE0">
        <w:rPr>
          <w:rFonts w:ascii="Arial" w:hAnsi="Arial" w:cs="Arial"/>
          <w:sz w:val="20"/>
          <w:szCs w:val="20"/>
        </w:rPr>
        <w:t>nedostupnost Podpory jako celku nebo částečná nedostupnost Podpory, do dne obnovení příslušné dostupnosti Podpory (</w:t>
      </w:r>
      <w:r w:rsidR="002406F0">
        <w:rPr>
          <w:rFonts w:ascii="Arial" w:hAnsi="Arial" w:cs="Arial"/>
          <w:sz w:val="20"/>
          <w:szCs w:val="20"/>
        </w:rPr>
        <w:t>viz</w:t>
      </w:r>
      <w:r w:rsidRPr="00F37FE0">
        <w:rPr>
          <w:rFonts w:ascii="Arial" w:hAnsi="Arial" w:cs="Arial"/>
          <w:sz w:val="20"/>
          <w:szCs w:val="20"/>
        </w:rPr>
        <w:t xml:space="preserve">. </w:t>
      </w:r>
      <w:proofErr w:type="gramStart"/>
      <w:r w:rsidRPr="00F37FE0">
        <w:rPr>
          <w:rFonts w:ascii="Arial" w:hAnsi="Arial" w:cs="Arial"/>
          <w:sz w:val="20"/>
          <w:szCs w:val="20"/>
        </w:rPr>
        <w:t>čl.</w:t>
      </w:r>
      <w:proofErr w:type="gramEnd"/>
      <w:r w:rsidRPr="00F37FE0">
        <w:rPr>
          <w:rFonts w:ascii="Arial" w:hAnsi="Arial" w:cs="Arial"/>
          <w:sz w:val="20"/>
          <w:szCs w:val="20"/>
        </w:rPr>
        <w:t xml:space="preserve"> </w:t>
      </w:r>
      <w:r w:rsidR="006C11A5">
        <w:rPr>
          <w:rFonts w:ascii="Arial" w:hAnsi="Arial" w:cs="Arial"/>
          <w:sz w:val="20"/>
          <w:szCs w:val="20"/>
        </w:rPr>
        <w:t>I</w:t>
      </w:r>
      <w:r w:rsidR="007B0780">
        <w:rPr>
          <w:rFonts w:ascii="Arial" w:hAnsi="Arial" w:cs="Arial"/>
          <w:sz w:val="20"/>
          <w:szCs w:val="20"/>
        </w:rPr>
        <w:t>V.</w:t>
      </w:r>
      <w:r w:rsidRPr="00F37FE0">
        <w:rPr>
          <w:rFonts w:ascii="Arial" w:hAnsi="Arial" w:cs="Arial"/>
          <w:sz w:val="20"/>
          <w:szCs w:val="20"/>
        </w:rPr>
        <w:t>, odst.</w:t>
      </w:r>
      <w:r>
        <w:rPr>
          <w:rFonts w:ascii="Arial" w:hAnsi="Arial" w:cs="Arial"/>
          <w:sz w:val="20"/>
          <w:szCs w:val="20"/>
        </w:rPr>
        <w:t xml:space="preserve"> </w:t>
      </w:r>
      <w:r w:rsidRPr="00F37FE0">
        <w:rPr>
          <w:rFonts w:ascii="Arial" w:hAnsi="Arial" w:cs="Arial"/>
          <w:sz w:val="20"/>
          <w:szCs w:val="20"/>
        </w:rPr>
        <w:t>2.</w:t>
      </w:r>
      <w:r w:rsidR="007B0780">
        <w:rPr>
          <w:rFonts w:ascii="Arial" w:hAnsi="Arial" w:cs="Arial"/>
          <w:sz w:val="20"/>
          <w:szCs w:val="20"/>
        </w:rPr>
        <w:t>)</w:t>
      </w:r>
      <w:r w:rsidR="006C11A5">
        <w:rPr>
          <w:rFonts w:ascii="Arial" w:hAnsi="Arial" w:cs="Arial"/>
          <w:sz w:val="20"/>
          <w:szCs w:val="20"/>
        </w:rPr>
        <w:t xml:space="preserve"> a </w:t>
      </w:r>
      <w:r w:rsidRPr="00F37FE0">
        <w:rPr>
          <w:rFonts w:ascii="Arial" w:hAnsi="Arial" w:cs="Arial"/>
          <w:sz w:val="20"/>
          <w:szCs w:val="20"/>
        </w:rPr>
        <w:t xml:space="preserve">to za předpokladu, že k obnovení příslušné dostupnosti Podpory skutečně došlo. Poskytovatel je povinen vyúčtovanou smluvní pokutu uhradit. </w:t>
      </w:r>
    </w:p>
    <w:p w14:paraId="02C6C10A" w14:textId="77777777" w:rsidR="00F23B7B" w:rsidRPr="00F37FE0" w:rsidRDefault="00F23B7B" w:rsidP="00130160">
      <w:pPr>
        <w:pStyle w:val="Odstavecseseznamem"/>
        <w:numPr>
          <w:ilvl w:val="3"/>
          <w:numId w:val="31"/>
        </w:numPr>
        <w:spacing w:before="120" w:after="120" w:line="276" w:lineRule="auto"/>
        <w:ind w:left="284" w:hanging="284"/>
        <w:jc w:val="both"/>
        <w:rPr>
          <w:rFonts w:ascii="Arial" w:hAnsi="Arial" w:cs="Arial"/>
          <w:sz w:val="20"/>
          <w:szCs w:val="20"/>
        </w:rPr>
      </w:pPr>
      <w:r w:rsidRPr="00F37FE0">
        <w:rPr>
          <w:rFonts w:ascii="Arial" w:hAnsi="Arial" w:cs="Arial"/>
          <w:sz w:val="20"/>
          <w:szCs w:val="20"/>
        </w:rPr>
        <w:t>V případě prodlení VZP ČR se zaplacením oprávněně vystavené faktury může Poskytovatel vyúčtovat VZP ČR úrok z prodlení ve výši 0,02 % z nezaplacené částky za každý i jen započatý kalendářní den prodlení. VZP ČR je povinna právem vyúčtovaný úrok z prodlení uhradit.</w:t>
      </w:r>
    </w:p>
    <w:p w14:paraId="02C6C10B" w14:textId="64EB0055" w:rsidR="00F23B7B" w:rsidRPr="00F37FE0" w:rsidRDefault="00F23B7B" w:rsidP="00130160">
      <w:pPr>
        <w:pStyle w:val="Odstavecseseznamem"/>
        <w:numPr>
          <w:ilvl w:val="3"/>
          <w:numId w:val="31"/>
        </w:numPr>
        <w:spacing w:before="120" w:after="120" w:line="276" w:lineRule="auto"/>
        <w:ind w:left="284" w:hanging="284"/>
        <w:jc w:val="both"/>
        <w:rPr>
          <w:rFonts w:ascii="Arial" w:hAnsi="Arial" w:cs="Arial"/>
          <w:sz w:val="20"/>
          <w:szCs w:val="20"/>
        </w:rPr>
      </w:pPr>
      <w:r w:rsidRPr="00770778">
        <w:rPr>
          <w:rFonts w:ascii="Arial" w:hAnsi="Arial" w:cs="Arial"/>
          <w:sz w:val="20"/>
          <w:szCs w:val="20"/>
        </w:rPr>
        <w:t xml:space="preserve">Poruší-li Poskytovatel v průběhu plnění této Smlouvy svoji povinnost udržovat pojištění v rozsahu dle článku </w:t>
      </w:r>
      <w:r w:rsidR="001A7E68">
        <w:rPr>
          <w:rFonts w:ascii="Arial" w:hAnsi="Arial" w:cs="Arial"/>
          <w:sz w:val="20"/>
          <w:szCs w:val="20"/>
        </w:rPr>
        <w:t>I</w:t>
      </w:r>
      <w:r w:rsidRPr="00770778">
        <w:rPr>
          <w:rFonts w:ascii="Arial" w:hAnsi="Arial" w:cs="Arial"/>
          <w:sz w:val="20"/>
          <w:szCs w:val="20"/>
        </w:rPr>
        <w:t xml:space="preserve">X., odst. </w:t>
      </w:r>
      <w:r w:rsidR="001A7E68">
        <w:rPr>
          <w:rFonts w:ascii="Arial" w:hAnsi="Arial" w:cs="Arial"/>
          <w:sz w:val="20"/>
          <w:szCs w:val="20"/>
        </w:rPr>
        <w:t>9</w:t>
      </w:r>
      <w:r w:rsidR="0015253F">
        <w:rPr>
          <w:rFonts w:ascii="Arial" w:hAnsi="Arial" w:cs="Arial"/>
          <w:sz w:val="20"/>
          <w:szCs w:val="20"/>
        </w:rPr>
        <w:t xml:space="preserve">. </w:t>
      </w:r>
      <w:r w:rsidR="006C11A5">
        <w:rPr>
          <w:rFonts w:ascii="Arial" w:hAnsi="Arial" w:cs="Arial"/>
          <w:sz w:val="20"/>
          <w:szCs w:val="20"/>
        </w:rPr>
        <w:t>a 10</w:t>
      </w:r>
      <w:r w:rsidR="0015253F">
        <w:rPr>
          <w:rFonts w:ascii="Arial" w:hAnsi="Arial" w:cs="Arial"/>
          <w:sz w:val="20"/>
          <w:szCs w:val="20"/>
        </w:rPr>
        <w:t>.</w:t>
      </w:r>
      <w:r w:rsidRPr="00770778">
        <w:rPr>
          <w:rFonts w:ascii="Arial" w:hAnsi="Arial" w:cs="Arial"/>
          <w:sz w:val="20"/>
          <w:szCs w:val="20"/>
        </w:rPr>
        <w:t xml:space="preserve"> této Smlouvy, je Objednatel oprávněn požadovat po Poskytovateli za</w:t>
      </w:r>
      <w:r w:rsidR="007B0780" w:rsidRPr="00770778">
        <w:rPr>
          <w:rFonts w:ascii="Arial" w:hAnsi="Arial" w:cs="Arial"/>
          <w:sz w:val="20"/>
          <w:szCs w:val="20"/>
        </w:rPr>
        <w:t>placení</w:t>
      </w:r>
      <w:r w:rsidR="007B0780">
        <w:rPr>
          <w:rFonts w:ascii="Arial" w:hAnsi="Arial" w:cs="Arial"/>
          <w:sz w:val="20"/>
          <w:szCs w:val="20"/>
        </w:rPr>
        <w:t xml:space="preserve"> smluvní pokuty ve výši 5</w:t>
      </w:r>
      <w:r w:rsidR="001A7E68">
        <w:rPr>
          <w:rFonts w:ascii="Arial" w:hAnsi="Arial" w:cs="Arial"/>
          <w:sz w:val="20"/>
          <w:szCs w:val="20"/>
        </w:rPr>
        <w:t xml:space="preserve"> </w:t>
      </w:r>
      <w:r w:rsidR="007B0780">
        <w:rPr>
          <w:rFonts w:ascii="Arial" w:hAnsi="Arial" w:cs="Arial"/>
          <w:sz w:val="20"/>
          <w:szCs w:val="20"/>
        </w:rPr>
        <w:t>000 Kč (slovy: pět</w:t>
      </w:r>
      <w:r w:rsidRPr="00F37FE0">
        <w:rPr>
          <w:rFonts w:ascii="Arial" w:hAnsi="Arial" w:cs="Arial"/>
          <w:sz w:val="20"/>
          <w:szCs w:val="20"/>
        </w:rPr>
        <w:t xml:space="preserve"> tisíc korun českých) za každý i jen započatý den, kdy trvá porušení této povinnosti, tj. není-li pojištění uzavřeno nebo není-li uzavřeno v požadovaném rozsahu.</w:t>
      </w:r>
    </w:p>
    <w:p w14:paraId="02C6C10C" w14:textId="2678AEFF" w:rsidR="00F23B7B" w:rsidRDefault="002B7CDE" w:rsidP="00130160">
      <w:pPr>
        <w:pStyle w:val="Odstavecseseznamem"/>
        <w:numPr>
          <w:ilvl w:val="3"/>
          <w:numId w:val="31"/>
        </w:numPr>
        <w:spacing w:before="120" w:after="120" w:line="276" w:lineRule="auto"/>
        <w:ind w:left="284" w:hanging="284"/>
        <w:jc w:val="both"/>
        <w:rPr>
          <w:rFonts w:ascii="Arial" w:hAnsi="Arial" w:cs="Arial"/>
          <w:sz w:val="20"/>
          <w:szCs w:val="20"/>
        </w:rPr>
      </w:pPr>
      <w:r w:rsidRPr="00B324D7">
        <w:rPr>
          <w:rFonts w:ascii="Arial" w:hAnsi="Arial" w:cs="Arial"/>
          <w:sz w:val="20"/>
          <w:szCs w:val="20"/>
        </w:rPr>
        <w:t xml:space="preserve">Zaplacením smluvní pokuty není dotčeno právo na náhradu škody, vzniklé v důsledku porušení povinnosti zajištěné smluvní pokutou, stejně tak jako není dotčena povinnost příslušné Smluvní strany splnit své závazky dle této </w:t>
      </w:r>
      <w:r w:rsidR="002406F0">
        <w:rPr>
          <w:rFonts w:ascii="Arial" w:hAnsi="Arial" w:cs="Arial"/>
          <w:sz w:val="20"/>
          <w:szCs w:val="20"/>
        </w:rPr>
        <w:t>S</w:t>
      </w:r>
      <w:r w:rsidRPr="00B324D7">
        <w:rPr>
          <w:rFonts w:ascii="Arial" w:hAnsi="Arial" w:cs="Arial"/>
          <w:sz w:val="20"/>
          <w:szCs w:val="20"/>
        </w:rPr>
        <w:t>mlouvy.</w:t>
      </w:r>
    </w:p>
    <w:p w14:paraId="3B4CAD71" w14:textId="77777777" w:rsidR="00D746CD" w:rsidRDefault="00D746CD" w:rsidP="00D746CD">
      <w:pPr>
        <w:pStyle w:val="Odstavecseseznamem"/>
        <w:spacing w:before="120" w:after="120" w:line="276" w:lineRule="auto"/>
        <w:ind w:left="284"/>
        <w:contextualSpacing/>
        <w:jc w:val="both"/>
        <w:rPr>
          <w:rFonts w:ascii="Arial" w:hAnsi="Arial" w:cs="Arial"/>
          <w:sz w:val="20"/>
          <w:szCs w:val="20"/>
        </w:rPr>
      </w:pPr>
    </w:p>
    <w:p w14:paraId="02C6C10D" w14:textId="77777777" w:rsidR="00DF0648" w:rsidRPr="000A437B" w:rsidRDefault="00DF0648" w:rsidP="00D746CD">
      <w:pPr>
        <w:pStyle w:val="Nadpis1"/>
        <w:widowControl w:val="0"/>
        <w:spacing w:before="120" w:beforeAutospacing="0" w:after="120" w:afterAutospacing="0" w:line="276" w:lineRule="auto"/>
        <w:ind w:left="432" w:hanging="432"/>
        <w:jc w:val="center"/>
        <w:rPr>
          <w:rFonts w:ascii="Arial" w:hAnsi="Arial" w:cs="Arial"/>
          <w:sz w:val="20"/>
          <w:szCs w:val="20"/>
        </w:rPr>
      </w:pPr>
      <w:r w:rsidRPr="000A437B">
        <w:rPr>
          <w:rFonts w:ascii="Arial" w:hAnsi="Arial" w:cs="Arial"/>
          <w:sz w:val="20"/>
          <w:szCs w:val="20"/>
        </w:rPr>
        <w:t xml:space="preserve">Článek </w:t>
      </w:r>
      <w:r>
        <w:rPr>
          <w:rFonts w:ascii="Arial" w:hAnsi="Arial" w:cs="Arial"/>
          <w:sz w:val="20"/>
          <w:szCs w:val="20"/>
        </w:rPr>
        <w:t>XI.</w:t>
      </w:r>
      <w:r w:rsidRPr="000A437B">
        <w:rPr>
          <w:rFonts w:ascii="Arial" w:hAnsi="Arial" w:cs="Arial"/>
          <w:sz w:val="20"/>
          <w:szCs w:val="20"/>
        </w:rPr>
        <w:t xml:space="preserve"> Poskytnutí plnění, komunikace </w:t>
      </w:r>
    </w:p>
    <w:p w14:paraId="02C6C10E" w14:textId="77777777" w:rsidR="00DF0648" w:rsidRDefault="00DF0648" w:rsidP="00130160">
      <w:pPr>
        <w:widowControl w:val="0"/>
        <w:numPr>
          <w:ilvl w:val="0"/>
          <w:numId w:val="40"/>
        </w:numPr>
        <w:spacing w:before="120" w:after="120" w:line="276" w:lineRule="auto"/>
        <w:ind w:left="284" w:hanging="284"/>
        <w:jc w:val="both"/>
        <w:outlineLvl w:val="0"/>
        <w:rPr>
          <w:rFonts w:ascii="Arial" w:hAnsi="Arial" w:cs="Arial"/>
          <w:sz w:val="20"/>
          <w:szCs w:val="20"/>
        </w:rPr>
      </w:pPr>
      <w:r>
        <w:rPr>
          <w:rFonts w:ascii="Arial" w:hAnsi="Arial" w:cs="Arial"/>
          <w:sz w:val="20"/>
          <w:szCs w:val="20"/>
        </w:rPr>
        <w:t>Poskytovatel</w:t>
      </w:r>
      <w:r w:rsidRPr="00EC39A6">
        <w:rPr>
          <w:rFonts w:ascii="Arial" w:hAnsi="Arial" w:cs="Arial"/>
          <w:sz w:val="20"/>
          <w:szCs w:val="20"/>
        </w:rPr>
        <w:t xml:space="preserve"> se zavazuje realizovat předmět plnění </w:t>
      </w:r>
      <w:r>
        <w:rPr>
          <w:rFonts w:ascii="Arial" w:hAnsi="Arial" w:cs="Arial"/>
          <w:sz w:val="20"/>
          <w:szCs w:val="20"/>
        </w:rPr>
        <w:t xml:space="preserve">této Smlouvy </w:t>
      </w:r>
      <w:r w:rsidRPr="00EC39A6">
        <w:rPr>
          <w:rFonts w:ascii="Arial" w:hAnsi="Arial" w:cs="Arial"/>
          <w:sz w:val="20"/>
          <w:szCs w:val="20"/>
        </w:rPr>
        <w:t>v souladu s příslušnými právními předpisy a s maximální péčí a v kvalitě odpovídající jeho odborným znalostem a zkušenostem</w:t>
      </w:r>
      <w:r>
        <w:rPr>
          <w:rFonts w:ascii="Arial" w:hAnsi="Arial" w:cs="Arial"/>
          <w:sz w:val="20"/>
          <w:szCs w:val="20"/>
        </w:rPr>
        <w:t xml:space="preserve">, </w:t>
      </w:r>
      <w:r w:rsidRPr="005C5C1C">
        <w:rPr>
          <w:rFonts w:ascii="Arial" w:hAnsi="Arial" w:cs="Arial"/>
          <w:sz w:val="20"/>
          <w:szCs w:val="20"/>
        </w:rPr>
        <w:t>kterou lze od něj vzhledem k jeho profesnímu zaměření právem očekávat.</w:t>
      </w:r>
    </w:p>
    <w:p w14:paraId="02C6C10F" w14:textId="77777777" w:rsidR="00DF0648" w:rsidRDefault="00DF0648" w:rsidP="00130160">
      <w:pPr>
        <w:widowControl w:val="0"/>
        <w:numPr>
          <w:ilvl w:val="0"/>
          <w:numId w:val="40"/>
        </w:numPr>
        <w:spacing w:before="120" w:after="120" w:line="276" w:lineRule="auto"/>
        <w:ind w:left="284" w:hanging="284"/>
        <w:jc w:val="both"/>
        <w:outlineLvl w:val="0"/>
        <w:rPr>
          <w:rFonts w:ascii="Arial" w:hAnsi="Arial" w:cs="Arial"/>
          <w:sz w:val="20"/>
          <w:szCs w:val="20"/>
        </w:rPr>
      </w:pPr>
      <w:r w:rsidRPr="00E40841">
        <w:rPr>
          <w:rFonts w:ascii="Arial" w:hAnsi="Arial" w:cs="Arial"/>
          <w:sz w:val="20"/>
          <w:szCs w:val="20"/>
        </w:rPr>
        <w:t xml:space="preserve">Poskytovatel </w:t>
      </w:r>
      <w:r>
        <w:rPr>
          <w:rFonts w:ascii="Arial" w:hAnsi="Arial" w:cs="Arial"/>
          <w:sz w:val="20"/>
          <w:szCs w:val="20"/>
        </w:rPr>
        <w:t>se zavazuje</w:t>
      </w:r>
      <w:r w:rsidRPr="00E40841">
        <w:rPr>
          <w:rFonts w:ascii="Arial" w:hAnsi="Arial" w:cs="Arial"/>
          <w:sz w:val="20"/>
          <w:szCs w:val="20"/>
        </w:rPr>
        <w:t xml:space="preserve">, že </w:t>
      </w:r>
      <w:r>
        <w:rPr>
          <w:rFonts w:ascii="Arial" w:hAnsi="Arial" w:cs="Arial"/>
          <w:sz w:val="20"/>
          <w:szCs w:val="20"/>
        </w:rPr>
        <w:t xml:space="preserve">plnění poskytnuté podle této Smlouvy </w:t>
      </w:r>
      <w:r w:rsidRPr="00E40841">
        <w:rPr>
          <w:rFonts w:ascii="Arial" w:hAnsi="Arial" w:cs="Arial"/>
          <w:sz w:val="20"/>
          <w:szCs w:val="20"/>
        </w:rPr>
        <w:t xml:space="preserve">bude způsobilé pro použití ke smluvenému, popřípadě obvyklému účelu. </w:t>
      </w:r>
    </w:p>
    <w:p w14:paraId="02C6C110" w14:textId="63F19099" w:rsidR="00DF0648" w:rsidRDefault="00DF0648" w:rsidP="00130160">
      <w:pPr>
        <w:widowControl w:val="0"/>
        <w:numPr>
          <w:ilvl w:val="0"/>
          <w:numId w:val="40"/>
        </w:numPr>
        <w:spacing w:before="120" w:after="120" w:line="276" w:lineRule="auto"/>
        <w:ind w:left="284" w:hanging="284"/>
        <w:jc w:val="both"/>
        <w:outlineLvl w:val="0"/>
        <w:rPr>
          <w:rFonts w:ascii="Arial" w:hAnsi="Arial" w:cs="Arial"/>
          <w:sz w:val="20"/>
          <w:szCs w:val="20"/>
        </w:rPr>
      </w:pPr>
      <w:r>
        <w:rPr>
          <w:rFonts w:ascii="Arial" w:hAnsi="Arial" w:cs="Arial"/>
          <w:sz w:val="20"/>
          <w:szCs w:val="20"/>
        </w:rPr>
        <w:t xml:space="preserve">Komunikace mezi Poskytovatelem a VZP ČR bude probíhat formou e-mailu či telefonního kontaktu </w:t>
      </w:r>
      <w:r w:rsidRPr="00D746CD">
        <w:rPr>
          <w:rFonts w:ascii="Arial" w:hAnsi="Arial" w:cs="Arial"/>
          <w:sz w:val="20"/>
          <w:szCs w:val="20"/>
        </w:rPr>
        <w:t xml:space="preserve">Pověřených osob </w:t>
      </w:r>
      <w:r w:rsidR="00E83F0F">
        <w:rPr>
          <w:rFonts w:ascii="Arial" w:hAnsi="Arial" w:cs="Arial"/>
          <w:sz w:val="20"/>
          <w:szCs w:val="20"/>
        </w:rPr>
        <w:t>S</w:t>
      </w:r>
      <w:r w:rsidRPr="00D746CD">
        <w:rPr>
          <w:rFonts w:ascii="Arial" w:hAnsi="Arial" w:cs="Arial"/>
          <w:sz w:val="20"/>
          <w:szCs w:val="20"/>
        </w:rPr>
        <w:t>mluvních stran (viz čl. X</w:t>
      </w:r>
      <w:r w:rsidR="00D746CD" w:rsidRPr="00D746CD">
        <w:rPr>
          <w:rFonts w:ascii="Arial" w:hAnsi="Arial" w:cs="Arial"/>
          <w:sz w:val="20"/>
          <w:szCs w:val="20"/>
        </w:rPr>
        <w:t>IV. odst. 8</w:t>
      </w:r>
      <w:r w:rsidR="00F5407E">
        <w:rPr>
          <w:rFonts w:ascii="Arial" w:hAnsi="Arial" w:cs="Arial"/>
          <w:sz w:val="20"/>
          <w:szCs w:val="20"/>
        </w:rPr>
        <w:t>.</w:t>
      </w:r>
      <w:r w:rsidR="00D746CD" w:rsidRPr="00D746CD">
        <w:rPr>
          <w:rFonts w:ascii="Arial" w:hAnsi="Arial" w:cs="Arial"/>
          <w:sz w:val="20"/>
          <w:szCs w:val="20"/>
        </w:rPr>
        <w:t xml:space="preserve"> a odst. 9</w:t>
      </w:r>
      <w:r w:rsidR="00F5407E">
        <w:rPr>
          <w:rFonts w:ascii="Arial" w:hAnsi="Arial" w:cs="Arial"/>
          <w:sz w:val="20"/>
          <w:szCs w:val="20"/>
        </w:rPr>
        <w:t>.</w:t>
      </w:r>
      <w:r w:rsidRPr="00D746CD">
        <w:rPr>
          <w:rFonts w:ascii="Arial" w:hAnsi="Arial" w:cs="Arial"/>
          <w:sz w:val="20"/>
          <w:szCs w:val="20"/>
        </w:rPr>
        <w:t xml:space="preserve"> Smlouvy). Komunikace mezi</w:t>
      </w:r>
      <w:r w:rsidRPr="00B02217">
        <w:rPr>
          <w:rFonts w:ascii="Arial" w:hAnsi="Arial" w:cs="Arial"/>
          <w:sz w:val="20"/>
          <w:szCs w:val="20"/>
        </w:rPr>
        <w:t xml:space="preserve"> </w:t>
      </w:r>
      <w:r>
        <w:rPr>
          <w:rFonts w:ascii="Arial" w:hAnsi="Arial" w:cs="Arial"/>
          <w:sz w:val="20"/>
          <w:szCs w:val="20"/>
        </w:rPr>
        <w:t>Pověřenými osobami</w:t>
      </w:r>
      <w:r w:rsidRPr="00B02217">
        <w:rPr>
          <w:rFonts w:ascii="Arial" w:hAnsi="Arial" w:cs="Arial"/>
          <w:sz w:val="20"/>
          <w:szCs w:val="20"/>
        </w:rPr>
        <w:t xml:space="preserve"> </w:t>
      </w:r>
      <w:r w:rsidR="00E83F0F">
        <w:rPr>
          <w:rFonts w:ascii="Arial" w:hAnsi="Arial" w:cs="Arial"/>
          <w:sz w:val="20"/>
          <w:szCs w:val="20"/>
        </w:rPr>
        <w:t>S</w:t>
      </w:r>
      <w:r w:rsidRPr="00B02217">
        <w:rPr>
          <w:rFonts w:ascii="Arial" w:hAnsi="Arial" w:cs="Arial"/>
          <w:sz w:val="20"/>
          <w:szCs w:val="20"/>
        </w:rPr>
        <w:t>mluvních stran bude probíhat v českém nebo slovenském jazyce</w:t>
      </w:r>
      <w:r w:rsidRPr="00D22F8D">
        <w:rPr>
          <w:rFonts w:ascii="Arial" w:hAnsi="Arial" w:cs="Arial"/>
        </w:rPr>
        <w:t>.</w:t>
      </w:r>
      <w:r w:rsidRPr="0011369E">
        <w:rPr>
          <w:rFonts w:ascii="Arial" w:hAnsi="Arial" w:cs="Arial"/>
          <w:sz w:val="20"/>
          <w:szCs w:val="20"/>
        </w:rPr>
        <w:tab/>
      </w:r>
    </w:p>
    <w:p w14:paraId="02C6C112" w14:textId="063DCF5C" w:rsidR="000A4E30" w:rsidRPr="00D239C7" w:rsidRDefault="00DF0648" w:rsidP="00D746CD">
      <w:pPr>
        <w:widowControl w:val="0"/>
        <w:numPr>
          <w:ilvl w:val="0"/>
          <w:numId w:val="40"/>
        </w:numPr>
        <w:spacing w:before="120" w:after="120" w:line="276" w:lineRule="auto"/>
        <w:ind w:left="357" w:hanging="357"/>
        <w:jc w:val="both"/>
        <w:outlineLvl w:val="0"/>
        <w:rPr>
          <w:rFonts w:ascii="Arial" w:hAnsi="Arial" w:cs="Arial"/>
          <w:sz w:val="20"/>
          <w:szCs w:val="20"/>
        </w:rPr>
      </w:pPr>
      <w:r w:rsidRPr="00D239C7">
        <w:rPr>
          <w:rFonts w:ascii="Arial" w:hAnsi="Arial" w:cs="Arial"/>
          <w:sz w:val="20"/>
          <w:szCs w:val="20"/>
        </w:rPr>
        <w:t xml:space="preserve">Pokud bude Objednatel komunikovat přímo s výrobcem, je oprávněn použít tyto kontakty: </w:t>
      </w:r>
      <w:r w:rsidR="00D239C7">
        <w:rPr>
          <w:rFonts w:ascii="Arial" w:hAnsi="Arial" w:cs="Arial"/>
          <w:sz w:val="20"/>
          <w:szCs w:val="22"/>
        </w:rPr>
        <w:t>XXXXXXXXX</w:t>
      </w:r>
    </w:p>
    <w:p w14:paraId="02C6C113" w14:textId="77777777" w:rsidR="00EE507D" w:rsidRPr="00770778" w:rsidRDefault="00EE507D" w:rsidP="00D746CD">
      <w:pPr>
        <w:pStyle w:val="Odstavecseseznamem"/>
        <w:tabs>
          <w:tab w:val="left" w:pos="1701"/>
        </w:tabs>
        <w:spacing w:before="120" w:after="120" w:line="276" w:lineRule="auto"/>
        <w:ind w:left="720"/>
        <w:jc w:val="center"/>
        <w:rPr>
          <w:rFonts w:ascii="Arial" w:hAnsi="Arial" w:cs="Arial"/>
          <w:b/>
          <w:sz w:val="20"/>
          <w:szCs w:val="20"/>
        </w:rPr>
      </w:pPr>
      <w:r w:rsidRPr="00770778">
        <w:rPr>
          <w:rFonts w:ascii="Arial" w:hAnsi="Arial" w:cs="Arial"/>
          <w:b/>
          <w:sz w:val="20"/>
          <w:szCs w:val="20"/>
        </w:rPr>
        <w:t>Článek X</w:t>
      </w:r>
      <w:r w:rsidR="00712C83" w:rsidRPr="00770778">
        <w:rPr>
          <w:rFonts w:ascii="Arial" w:hAnsi="Arial" w:cs="Arial"/>
          <w:b/>
          <w:sz w:val="20"/>
          <w:szCs w:val="20"/>
        </w:rPr>
        <w:t>I</w:t>
      </w:r>
      <w:r w:rsidR="00362A73" w:rsidRPr="00770778">
        <w:rPr>
          <w:rFonts w:ascii="Arial" w:hAnsi="Arial" w:cs="Arial"/>
          <w:b/>
          <w:sz w:val="20"/>
          <w:szCs w:val="20"/>
        </w:rPr>
        <w:t>I</w:t>
      </w:r>
      <w:r w:rsidRPr="00770778">
        <w:rPr>
          <w:rFonts w:ascii="Arial" w:hAnsi="Arial" w:cs="Arial"/>
          <w:b/>
          <w:sz w:val="20"/>
          <w:szCs w:val="20"/>
        </w:rPr>
        <w:t>.</w:t>
      </w:r>
      <w:r w:rsidR="000525B8" w:rsidRPr="00770778">
        <w:rPr>
          <w:rFonts w:ascii="Arial" w:hAnsi="Arial" w:cs="Arial"/>
          <w:b/>
          <w:sz w:val="20"/>
          <w:szCs w:val="20"/>
        </w:rPr>
        <w:t xml:space="preserve"> </w:t>
      </w:r>
      <w:r w:rsidRPr="00770778">
        <w:rPr>
          <w:rFonts w:ascii="Arial" w:hAnsi="Arial" w:cs="Arial"/>
          <w:b/>
          <w:sz w:val="20"/>
          <w:szCs w:val="20"/>
        </w:rPr>
        <w:t>Ochrana inform</w:t>
      </w:r>
      <w:r w:rsidR="00A4603F" w:rsidRPr="00770778">
        <w:rPr>
          <w:rFonts w:ascii="Arial" w:hAnsi="Arial" w:cs="Arial"/>
          <w:b/>
          <w:sz w:val="20"/>
          <w:szCs w:val="20"/>
        </w:rPr>
        <w:t>a</w:t>
      </w:r>
      <w:r w:rsidRPr="00770778">
        <w:rPr>
          <w:rFonts w:ascii="Arial" w:hAnsi="Arial" w:cs="Arial"/>
          <w:b/>
          <w:sz w:val="20"/>
          <w:szCs w:val="20"/>
        </w:rPr>
        <w:t>cí, údajů a dat</w:t>
      </w:r>
    </w:p>
    <w:p w14:paraId="02C6C114" w14:textId="0B6BC4B0" w:rsidR="00770778" w:rsidRPr="00770778" w:rsidRDefault="00770778" w:rsidP="00130160">
      <w:pPr>
        <w:widowControl w:val="0"/>
        <w:numPr>
          <w:ilvl w:val="0"/>
          <w:numId w:val="37"/>
        </w:numPr>
        <w:tabs>
          <w:tab w:val="clear" w:pos="0"/>
        </w:tabs>
        <w:spacing w:before="120" w:after="120" w:line="276" w:lineRule="auto"/>
        <w:ind w:left="360" w:hanging="360"/>
        <w:jc w:val="both"/>
        <w:rPr>
          <w:rFonts w:ascii="Arial" w:eastAsia="Calibri" w:hAnsi="Arial" w:cs="Arial"/>
          <w:sz w:val="20"/>
          <w:szCs w:val="20"/>
          <w:lang w:eastAsia="en-US"/>
        </w:rPr>
      </w:pPr>
      <w:r w:rsidRPr="00770778">
        <w:rPr>
          <w:rFonts w:ascii="Arial" w:eastAsia="Calibri" w:hAnsi="Arial" w:cs="Arial"/>
          <w:sz w:val="20"/>
          <w:szCs w:val="20"/>
          <w:lang w:eastAsia="en-US"/>
        </w:rPr>
        <w:t xml:space="preserve">Smluvní strany se zavazují uchovat v tajnosti veškeré skutečnosti, informace a údaje týkající se druhé </w:t>
      </w:r>
      <w:r w:rsidR="001A7E68">
        <w:rPr>
          <w:rFonts w:ascii="Arial" w:eastAsia="Calibri" w:hAnsi="Arial" w:cs="Arial"/>
          <w:sz w:val="20"/>
          <w:szCs w:val="20"/>
          <w:lang w:eastAsia="en-US"/>
        </w:rPr>
        <w:t>S</w:t>
      </w:r>
      <w:r w:rsidRPr="00770778">
        <w:rPr>
          <w:rFonts w:ascii="Arial" w:eastAsia="Calibri" w:hAnsi="Arial" w:cs="Arial"/>
          <w:sz w:val="20"/>
          <w:szCs w:val="20"/>
          <w:lang w:eastAsia="en-US"/>
        </w:rPr>
        <w:t xml:space="preserve">mluvní strany, předmětu této Smlouvy nebo s předmětem plnění související, které naplňují všechny znaky obchodního tajemství uvedené v § 504 občanského zákoníku a příslušná </w:t>
      </w:r>
      <w:r w:rsidR="001A7E68">
        <w:rPr>
          <w:rFonts w:ascii="Arial" w:eastAsia="Calibri" w:hAnsi="Arial" w:cs="Arial"/>
          <w:sz w:val="20"/>
          <w:szCs w:val="20"/>
          <w:lang w:eastAsia="en-US"/>
        </w:rPr>
        <w:t>S</w:t>
      </w:r>
      <w:r w:rsidRPr="00770778">
        <w:rPr>
          <w:rFonts w:ascii="Arial" w:eastAsia="Calibri" w:hAnsi="Arial" w:cs="Arial"/>
          <w:sz w:val="20"/>
          <w:szCs w:val="20"/>
          <w:lang w:eastAsia="en-US"/>
        </w:rPr>
        <w:t xml:space="preserve">mluvní strana je </w:t>
      </w:r>
      <w:r w:rsidRPr="00770778">
        <w:rPr>
          <w:rFonts w:ascii="Arial" w:eastAsia="Calibri" w:hAnsi="Arial" w:cs="Arial"/>
          <w:sz w:val="20"/>
          <w:szCs w:val="20"/>
          <w:lang w:eastAsia="en-US"/>
        </w:rPr>
        <w:lastRenderedPageBreak/>
        <w:t xml:space="preserve">výslovně označí jako „obchodní tajemství“. Veškeré takové skutečnosti jsou pak podle cit. </w:t>
      </w:r>
      <w:proofErr w:type="gramStart"/>
      <w:r w:rsidRPr="00770778">
        <w:rPr>
          <w:rFonts w:ascii="Arial" w:eastAsia="Calibri" w:hAnsi="Arial" w:cs="Arial"/>
          <w:sz w:val="20"/>
          <w:szCs w:val="20"/>
          <w:lang w:eastAsia="en-US"/>
        </w:rPr>
        <w:t>ustanovení</w:t>
      </w:r>
      <w:proofErr w:type="gramEnd"/>
      <w:r w:rsidRPr="00770778">
        <w:rPr>
          <w:rFonts w:ascii="Arial" w:eastAsia="Calibri" w:hAnsi="Arial" w:cs="Arial"/>
          <w:sz w:val="20"/>
          <w:szCs w:val="20"/>
          <w:lang w:eastAsia="en-US"/>
        </w:rPr>
        <w:t xml:space="preserve"> považovány za zákonem chráněné obchodní tajemství. </w:t>
      </w:r>
    </w:p>
    <w:p w14:paraId="02C6C115" w14:textId="20D1C69F" w:rsidR="00770778" w:rsidRPr="00770778" w:rsidRDefault="00770778" w:rsidP="00130160">
      <w:pPr>
        <w:widowControl w:val="0"/>
        <w:numPr>
          <w:ilvl w:val="0"/>
          <w:numId w:val="37"/>
        </w:numPr>
        <w:tabs>
          <w:tab w:val="clear" w:pos="0"/>
        </w:tabs>
        <w:spacing w:before="120" w:after="120" w:line="276" w:lineRule="auto"/>
        <w:ind w:left="360" w:hanging="360"/>
        <w:jc w:val="both"/>
        <w:rPr>
          <w:rFonts w:ascii="Arial" w:eastAsia="Calibri" w:hAnsi="Arial" w:cs="Arial"/>
          <w:sz w:val="20"/>
          <w:szCs w:val="20"/>
          <w:lang w:eastAsia="en-US"/>
        </w:rPr>
      </w:pPr>
      <w:r w:rsidRPr="00770778">
        <w:rPr>
          <w:rFonts w:ascii="Arial" w:eastAsia="Calibri" w:hAnsi="Arial" w:cs="Arial"/>
          <w:sz w:val="20"/>
          <w:szCs w:val="20"/>
          <w:lang w:eastAsia="en-US"/>
        </w:rPr>
        <w:t>S odkazem na § 24a zákona č. 551/1991 Sb., o Všeobecné zdravotní pojišťovně České republiky, ve</w:t>
      </w:r>
      <w:r w:rsidR="007F08C7">
        <w:rPr>
          <w:rFonts w:ascii="Arial" w:eastAsia="Calibri" w:hAnsi="Arial" w:cs="Arial"/>
          <w:sz w:val="20"/>
          <w:szCs w:val="20"/>
          <w:lang w:eastAsia="en-US"/>
        </w:rPr>
        <w:t> </w:t>
      </w:r>
      <w:r w:rsidRPr="00770778">
        <w:rPr>
          <w:rFonts w:ascii="Arial" w:eastAsia="Calibri" w:hAnsi="Arial" w:cs="Arial"/>
          <w:sz w:val="20"/>
          <w:szCs w:val="20"/>
          <w:lang w:eastAsia="en-US"/>
        </w:rPr>
        <w:t>znění pozdějších předpisů, zákon č. 101/2000 Sb., o ochraně osobních údajů a o změně některých zákonů, ve znění pozdějších předpisů, a od 25. 5. 2018 též na Nařízení Evropského parlamentu a</w:t>
      </w:r>
      <w:r w:rsidR="007F08C7">
        <w:rPr>
          <w:rFonts w:ascii="Arial" w:eastAsia="Calibri" w:hAnsi="Arial" w:cs="Arial"/>
          <w:sz w:val="20"/>
          <w:szCs w:val="20"/>
          <w:lang w:eastAsia="en-US"/>
        </w:rPr>
        <w:t> </w:t>
      </w:r>
      <w:r w:rsidRPr="00770778">
        <w:rPr>
          <w:rFonts w:ascii="Arial" w:eastAsia="Calibri" w:hAnsi="Arial" w:cs="Arial"/>
          <w:sz w:val="20"/>
          <w:szCs w:val="20"/>
          <w:lang w:eastAsia="en-US"/>
        </w:rPr>
        <w:t>Rady (EU) 2016/679, obecné nařízení o ochraně osobních údajů, a dále na zákon č. 181/2014 Sb. o</w:t>
      </w:r>
      <w:r w:rsidR="007F08C7">
        <w:rPr>
          <w:rFonts w:ascii="Arial" w:eastAsia="Calibri" w:hAnsi="Arial" w:cs="Arial"/>
          <w:sz w:val="20"/>
          <w:szCs w:val="20"/>
          <w:lang w:eastAsia="en-US"/>
        </w:rPr>
        <w:t> </w:t>
      </w:r>
      <w:r w:rsidRPr="00770778">
        <w:rPr>
          <w:rFonts w:ascii="Arial" w:eastAsia="Calibri" w:hAnsi="Arial" w:cs="Arial"/>
          <w:sz w:val="20"/>
          <w:szCs w:val="20"/>
          <w:lang w:eastAsia="en-US"/>
        </w:rPr>
        <w:t>kybernetické bezpečnosti a o změně souvisejících zákonů (zákon o kybernetické bezpečnosti), ve</w:t>
      </w:r>
      <w:r w:rsidR="007F08C7">
        <w:rPr>
          <w:rFonts w:ascii="Arial" w:eastAsia="Calibri" w:hAnsi="Arial" w:cs="Arial"/>
          <w:sz w:val="20"/>
          <w:szCs w:val="20"/>
          <w:lang w:eastAsia="en-US"/>
        </w:rPr>
        <w:t> </w:t>
      </w:r>
      <w:r w:rsidRPr="00770778">
        <w:rPr>
          <w:rFonts w:ascii="Arial" w:eastAsia="Calibri" w:hAnsi="Arial" w:cs="Arial"/>
          <w:sz w:val="20"/>
          <w:szCs w:val="20"/>
          <w:lang w:eastAsia="en-US"/>
        </w:rPr>
        <w:t>znění pozdějších předpisů, se Poskytovatel zavazuje učinit taková opatření, aby veškeré osoby, které se podílejí na realizaci jeho závazků z této 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v případě nahrazení uvedených právních předpisů předpisy jinými.</w:t>
      </w:r>
    </w:p>
    <w:p w14:paraId="02C6C116" w14:textId="0920D74B" w:rsidR="00770778" w:rsidRPr="00770778" w:rsidRDefault="00770778" w:rsidP="00130160">
      <w:pPr>
        <w:widowControl w:val="0"/>
        <w:numPr>
          <w:ilvl w:val="0"/>
          <w:numId w:val="37"/>
        </w:numPr>
        <w:tabs>
          <w:tab w:val="clear" w:pos="0"/>
        </w:tabs>
        <w:spacing w:before="120" w:after="120" w:line="276" w:lineRule="auto"/>
        <w:ind w:left="360" w:hanging="360"/>
        <w:jc w:val="both"/>
        <w:rPr>
          <w:rFonts w:ascii="Arial" w:eastAsia="Calibri" w:hAnsi="Arial" w:cs="Arial"/>
          <w:sz w:val="20"/>
          <w:szCs w:val="20"/>
          <w:lang w:eastAsia="en-US"/>
        </w:rPr>
      </w:pPr>
      <w:r w:rsidRPr="00770778">
        <w:rPr>
          <w:rFonts w:ascii="Arial" w:eastAsia="Calibri" w:hAnsi="Arial" w:cs="Arial"/>
          <w:sz w:val="20"/>
          <w:szCs w:val="20"/>
          <w:lang w:eastAsia="en-US"/>
        </w:rPr>
        <w:t xml:space="preserve">Poskytnutí informací na základě povinností stanovených </w:t>
      </w:r>
      <w:r w:rsidR="001A7E68">
        <w:rPr>
          <w:rFonts w:ascii="Arial" w:eastAsia="Calibri" w:hAnsi="Arial" w:cs="Arial"/>
          <w:sz w:val="20"/>
          <w:szCs w:val="20"/>
          <w:lang w:eastAsia="en-US"/>
        </w:rPr>
        <w:t>S</w:t>
      </w:r>
      <w:r w:rsidRPr="00770778">
        <w:rPr>
          <w:rFonts w:ascii="Arial" w:eastAsia="Calibri" w:hAnsi="Arial" w:cs="Arial"/>
          <w:sz w:val="20"/>
          <w:szCs w:val="20"/>
          <w:lang w:eastAsia="en-US"/>
        </w:rPr>
        <w:t xml:space="preserve">mluvním stranám obecně závaznými právními předpisy včetně předpisů EU není považováno za porušení povinností </w:t>
      </w:r>
      <w:r w:rsidR="001A7E68">
        <w:rPr>
          <w:rFonts w:ascii="Arial" w:eastAsia="Calibri" w:hAnsi="Arial" w:cs="Arial"/>
          <w:sz w:val="20"/>
          <w:szCs w:val="20"/>
          <w:lang w:eastAsia="en-US"/>
        </w:rPr>
        <w:t>S</w:t>
      </w:r>
      <w:r w:rsidRPr="00770778">
        <w:rPr>
          <w:rFonts w:ascii="Arial" w:eastAsia="Calibri" w:hAnsi="Arial" w:cs="Arial"/>
          <w:sz w:val="20"/>
          <w:szCs w:val="20"/>
          <w:lang w:eastAsia="en-US"/>
        </w:rPr>
        <w:t>mluvních stran sjednaných v tomto článku.</w:t>
      </w:r>
    </w:p>
    <w:p w14:paraId="02C6C117" w14:textId="6C11CD68" w:rsidR="00770778" w:rsidRPr="00770778" w:rsidRDefault="00770778" w:rsidP="00130160">
      <w:pPr>
        <w:widowControl w:val="0"/>
        <w:numPr>
          <w:ilvl w:val="0"/>
          <w:numId w:val="37"/>
        </w:numPr>
        <w:tabs>
          <w:tab w:val="clear" w:pos="0"/>
        </w:tabs>
        <w:spacing w:before="120" w:after="120" w:line="276" w:lineRule="auto"/>
        <w:ind w:left="360" w:hanging="360"/>
        <w:jc w:val="both"/>
        <w:rPr>
          <w:rFonts w:ascii="Arial" w:eastAsia="Calibri" w:hAnsi="Arial" w:cs="Arial"/>
          <w:sz w:val="20"/>
          <w:szCs w:val="20"/>
          <w:lang w:eastAsia="en-US"/>
        </w:rPr>
      </w:pPr>
      <w:r w:rsidRPr="00770778">
        <w:rPr>
          <w:rFonts w:ascii="Arial" w:eastAsia="Calibri" w:hAnsi="Arial" w:cs="Arial"/>
          <w:sz w:val="20"/>
          <w:szCs w:val="20"/>
          <w:lang w:eastAsia="en-US"/>
        </w:rPr>
        <w:t xml:space="preserve">Za porušení závazku uvedeného v odstavci 2. tohoto článku je Poskytovatel povinen zaplatit VZP ČR v každém jednotlivém případě smluvní pokutu ve výši 1 000 000 Kč (slovy: </w:t>
      </w:r>
      <w:r w:rsidR="001A7E68">
        <w:rPr>
          <w:rFonts w:ascii="Arial" w:eastAsia="Calibri" w:hAnsi="Arial" w:cs="Arial"/>
          <w:sz w:val="20"/>
          <w:szCs w:val="20"/>
          <w:lang w:eastAsia="en-US"/>
        </w:rPr>
        <w:t xml:space="preserve">jeden </w:t>
      </w:r>
      <w:r w:rsidRPr="00770778">
        <w:rPr>
          <w:rFonts w:ascii="Arial" w:eastAsia="Calibri" w:hAnsi="Arial" w:cs="Arial"/>
          <w:sz w:val="20"/>
          <w:szCs w:val="20"/>
          <w:lang w:eastAsia="en-US"/>
        </w:rPr>
        <w:t>milion korun českých). Ujednáním o smluvní pokutě ani zaplacením smluvní pokuty není dotčeno právo VZP ČR na náhradu škody.</w:t>
      </w:r>
    </w:p>
    <w:p w14:paraId="02C6C118" w14:textId="4BF01C6E" w:rsidR="00770778" w:rsidRDefault="00770778" w:rsidP="00130160">
      <w:pPr>
        <w:widowControl w:val="0"/>
        <w:numPr>
          <w:ilvl w:val="0"/>
          <w:numId w:val="37"/>
        </w:numPr>
        <w:tabs>
          <w:tab w:val="clear" w:pos="0"/>
        </w:tabs>
        <w:spacing w:before="120" w:after="120" w:line="276" w:lineRule="auto"/>
        <w:ind w:left="360" w:hanging="360"/>
        <w:jc w:val="both"/>
        <w:rPr>
          <w:rFonts w:ascii="Arial" w:eastAsia="Calibri" w:hAnsi="Arial" w:cs="Arial"/>
          <w:sz w:val="20"/>
          <w:szCs w:val="20"/>
          <w:lang w:eastAsia="en-US"/>
        </w:rPr>
      </w:pPr>
      <w:r w:rsidRPr="00770778">
        <w:rPr>
          <w:rFonts w:ascii="Arial" w:eastAsia="Calibri" w:hAnsi="Arial" w:cs="Arial"/>
          <w:sz w:val="20"/>
          <w:szCs w:val="20"/>
          <w:lang w:eastAsia="en-US"/>
        </w:rPr>
        <w:t xml:space="preserve">Závazky </w:t>
      </w:r>
      <w:r w:rsidR="001A7E68">
        <w:rPr>
          <w:rFonts w:ascii="Arial" w:eastAsia="Calibri" w:hAnsi="Arial" w:cs="Arial"/>
          <w:sz w:val="20"/>
          <w:szCs w:val="20"/>
          <w:lang w:eastAsia="en-US"/>
        </w:rPr>
        <w:t>S</w:t>
      </w:r>
      <w:r w:rsidRPr="00770778">
        <w:rPr>
          <w:rFonts w:ascii="Arial" w:eastAsia="Calibri" w:hAnsi="Arial" w:cs="Arial"/>
          <w:sz w:val="20"/>
          <w:szCs w:val="20"/>
          <w:lang w:eastAsia="en-US"/>
        </w:rPr>
        <w:t>mluvních stran uvedené v tomto článku trvají i po skončení smluvního vztahu.</w:t>
      </w:r>
    </w:p>
    <w:p w14:paraId="02C6C119" w14:textId="77777777" w:rsidR="00770778" w:rsidRPr="00770778" w:rsidRDefault="00770778" w:rsidP="00D746CD">
      <w:pPr>
        <w:widowControl w:val="0"/>
        <w:spacing w:before="120" w:after="120" w:line="276" w:lineRule="auto"/>
        <w:ind w:left="360"/>
        <w:jc w:val="both"/>
        <w:rPr>
          <w:rFonts w:ascii="Arial" w:eastAsia="Calibri" w:hAnsi="Arial" w:cs="Arial"/>
          <w:sz w:val="20"/>
          <w:szCs w:val="20"/>
          <w:lang w:eastAsia="en-US"/>
        </w:rPr>
      </w:pPr>
    </w:p>
    <w:p w14:paraId="02C6C11A" w14:textId="56BF304D" w:rsidR="00712C83" w:rsidRPr="00712C83" w:rsidRDefault="00712C83" w:rsidP="00D746CD">
      <w:pPr>
        <w:tabs>
          <w:tab w:val="left" w:pos="1701"/>
        </w:tabs>
        <w:spacing w:before="120" w:after="120" w:line="276" w:lineRule="auto"/>
        <w:jc w:val="center"/>
        <w:rPr>
          <w:rFonts w:ascii="Arial" w:hAnsi="Arial" w:cs="Arial"/>
          <w:sz w:val="20"/>
          <w:szCs w:val="20"/>
        </w:rPr>
      </w:pPr>
      <w:r w:rsidRPr="00712C83">
        <w:rPr>
          <w:rFonts w:ascii="Arial" w:hAnsi="Arial" w:cs="Arial"/>
          <w:b/>
          <w:sz w:val="20"/>
          <w:szCs w:val="20"/>
        </w:rPr>
        <w:t>Článek X</w:t>
      </w:r>
      <w:r w:rsidR="00167059">
        <w:rPr>
          <w:rFonts w:ascii="Arial" w:hAnsi="Arial" w:cs="Arial"/>
          <w:b/>
          <w:sz w:val="20"/>
          <w:szCs w:val="20"/>
        </w:rPr>
        <w:t>III</w:t>
      </w:r>
      <w:r w:rsidRPr="00712C83">
        <w:rPr>
          <w:rFonts w:ascii="Arial" w:hAnsi="Arial" w:cs="Arial"/>
          <w:b/>
          <w:sz w:val="20"/>
          <w:szCs w:val="20"/>
        </w:rPr>
        <w:t>. Uveřejnění Smlouvy</w:t>
      </w:r>
    </w:p>
    <w:p w14:paraId="02C6C11B" w14:textId="6A0A7520"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 xml:space="preserve">Smluvní strany jsou si plně vědomy zákonné povinnosti </w:t>
      </w:r>
      <w:r w:rsidR="001A7E68">
        <w:rPr>
          <w:rFonts w:ascii="Arial" w:hAnsi="Arial" w:cs="Arial"/>
          <w:sz w:val="20"/>
          <w:szCs w:val="20"/>
        </w:rPr>
        <w:t>S</w:t>
      </w:r>
      <w:r w:rsidRPr="00712C83">
        <w:rPr>
          <w:rFonts w:ascii="Arial" w:hAnsi="Arial" w:cs="Arial"/>
          <w:sz w:val="20"/>
          <w:szCs w:val="20"/>
        </w:rPr>
        <w:t>mluvních stran uveřejnit dle zákona č. 340/2015 Sb., o zvláštních podmínkách účinnosti některých smluv, uveřejňování těchto smluv a o registru smluv (zákon o registru smluv), ve znění pozdějších předpisů, tuto Smlouvu, včetně všech případných dohod</w:t>
      </w:r>
      <w:r w:rsidR="00776C8F">
        <w:rPr>
          <w:rFonts w:ascii="Arial" w:hAnsi="Arial" w:cs="Arial"/>
          <w:sz w:val="20"/>
          <w:szCs w:val="20"/>
        </w:rPr>
        <w:t xml:space="preserve"> či dodatků</w:t>
      </w:r>
      <w:r w:rsidRPr="00712C83">
        <w:rPr>
          <w:rFonts w:ascii="Arial" w:hAnsi="Arial" w:cs="Arial"/>
          <w:sz w:val="20"/>
          <w:szCs w:val="20"/>
        </w:rPr>
        <w:t>, kterými se tato Smlouva doplňuje, mění, nahrazuje nebo ruší, prostřednictvím registru smluv.</w:t>
      </w:r>
    </w:p>
    <w:p w14:paraId="02C6C11C" w14:textId="77777777"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 xml:space="preserve">Uveřejněním této Smlouvy dle odst. 1. tohoto článku se rozumí uveřejnění elektronického obrazu textového obsahu této Smlouvy v otevřeném a strojově čitelném formátu a rovněž </w:t>
      </w:r>
      <w:proofErr w:type="spellStart"/>
      <w:r w:rsidRPr="00712C83">
        <w:rPr>
          <w:rFonts w:ascii="Arial" w:hAnsi="Arial" w:cs="Arial"/>
          <w:sz w:val="20"/>
          <w:szCs w:val="20"/>
        </w:rPr>
        <w:t>metadat</w:t>
      </w:r>
      <w:proofErr w:type="spellEnd"/>
      <w:r w:rsidRPr="00712C83">
        <w:rPr>
          <w:rFonts w:ascii="Arial" w:hAnsi="Arial" w:cs="Arial"/>
          <w:sz w:val="20"/>
          <w:szCs w:val="20"/>
        </w:rPr>
        <w:t>, podle § 5 odst. 1 zákona o registru smluv, prostřednictvím registru smluv.</w:t>
      </w:r>
    </w:p>
    <w:p w14:paraId="02C6C11D" w14:textId="195293C0"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 xml:space="preserve">Smluvní strany se dohodly, že tuto Smlouvu zašle správci registru smluv k uveřejnění prostřednictvím registru smluv Objednatel. Poskytovatel je povinen zkontrolovat, že tato Smlouva včetně všech příloh a </w:t>
      </w:r>
      <w:proofErr w:type="spellStart"/>
      <w:r w:rsidRPr="00712C83">
        <w:rPr>
          <w:rFonts w:ascii="Arial" w:hAnsi="Arial" w:cs="Arial"/>
          <w:sz w:val="20"/>
          <w:szCs w:val="20"/>
        </w:rPr>
        <w:t>metadat</w:t>
      </w:r>
      <w:proofErr w:type="spellEnd"/>
      <w:r w:rsidRPr="00712C83">
        <w:rPr>
          <w:rFonts w:ascii="Arial" w:hAnsi="Arial" w:cs="Arial"/>
          <w:sz w:val="20"/>
          <w:szCs w:val="20"/>
        </w:rPr>
        <w:t xml:space="preserve"> byla řádně prostřednictvím registru smluv uveřejněna. V případě, že Poskytovatel zjistí jakékoliv nepřesnosti či nedostatky, je povinen bez zbytečného odkladu o nich Objednatele informovat a </w:t>
      </w:r>
      <w:r w:rsidR="001A7E68">
        <w:rPr>
          <w:rFonts w:ascii="Arial" w:hAnsi="Arial" w:cs="Arial"/>
          <w:sz w:val="20"/>
          <w:szCs w:val="20"/>
        </w:rPr>
        <w:t>S</w:t>
      </w:r>
      <w:r w:rsidRPr="00712C83">
        <w:rPr>
          <w:rFonts w:ascii="Arial" w:hAnsi="Arial" w:cs="Arial"/>
          <w:sz w:val="20"/>
          <w:szCs w:val="20"/>
        </w:rPr>
        <w:t>mluvní strany si poskytnou veškerou potřebnou součinnost k zajištění opravy nepřesností či nedostatků.</w:t>
      </w:r>
    </w:p>
    <w:p w14:paraId="02C6C11E" w14:textId="0FFADB6F"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 xml:space="preserve">Postup uvedený v odst. 3. tohoto článku se </w:t>
      </w:r>
      <w:r w:rsidR="001A7E68">
        <w:rPr>
          <w:rFonts w:ascii="Arial" w:hAnsi="Arial" w:cs="Arial"/>
          <w:sz w:val="20"/>
          <w:szCs w:val="20"/>
        </w:rPr>
        <w:t>S</w:t>
      </w:r>
      <w:r w:rsidRPr="00712C83">
        <w:rPr>
          <w:rFonts w:ascii="Arial" w:hAnsi="Arial" w:cs="Arial"/>
          <w:sz w:val="20"/>
          <w:szCs w:val="20"/>
        </w:rPr>
        <w:t>mluvní strany zavazují dodržovat i v případě uzavření dodatků k této Smlouvě, jakož i v případě jakýchkoli dalších dohod, kterými se tato Smlouva bude případně doplňovat, měnit, nahrazovat nebo rušit.</w:t>
      </w:r>
    </w:p>
    <w:p w14:paraId="02C6C11F" w14:textId="77777777"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02C6C120" w14:textId="77777777"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 xml:space="preserve">Poskytovatel výslovně souhlasí s tím, že s výjimkou ustanovení znečitelněných v souladu se zákonem o registru smluv bude uveřejněno úplné znění této Smlouvy. </w:t>
      </w:r>
    </w:p>
    <w:p w14:paraId="02C6C121" w14:textId="77777777" w:rsidR="00712C83" w:rsidRPr="00712C83" w:rsidRDefault="00712C83" w:rsidP="00130160">
      <w:pPr>
        <w:pStyle w:val="Odstavecseseznamem"/>
        <w:widowControl w:val="0"/>
        <w:numPr>
          <w:ilvl w:val="3"/>
          <w:numId w:val="33"/>
        </w:numPr>
        <w:pBdr>
          <w:top w:val="nil"/>
          <w:left w:val="nil"/>
          <w:bottom w:val="nil"/>
          <w:right w:val="nil"/>
          <w:between w:val="nil"/>
          <w:bar w:val="nil"/>
        </w:pBdr>
        <w:spacing w:before="120" w:after="120" w:line="276" w:lineRule="auto"/>
        <w:ind w:left="426" w:hanging="426"/>
        <w:jc w:val="both"/>
        <w:rPr>
          <w:rFonts w:ascii="Arial" w:hAnsi="Arial" w:cs="Arial"/>
          <w:sz w:val="20"/>
          <w:szCs w:val="20"/>
        </w:rPr>
      </w:pPr>
      <w:r w:rsidRPr="00712C83">
        <w:rPr>
          <w:rFonts w:ascii="Arial" w:hAnsi="Arial" w:cs="Arial"/>
          <w:sz w:val="20"/>
          <w:szCs w:val="20"/>
        </w:rPr>
        <w:t xml:space="preserve">VZP ČR výslovně souhlasí s tím, že s výjimkou ustanovení znečitelněných v souladu se zákonem o registru smluv bude uveřejněno úplné znění této Smlouvy. </w:t>
      </w:r>
    </w:p>
    <w:p w14:paraId="4E25832F" w14:textId="77777777" w:rsidR="00EA6EBA" w:rsidRDefault="00EA6EBA" w:rsidP="00D746CD">
      <w:pPr>
        <w:tabs>
          <w:tab w:val="left" w:pos="1701"/>
        </w:tabs>
        <w:spacing w:before="120" w:after="120" w:line="276" w:lineRule="auto"/>
        <w:jc w:val="center"/>
        <w:rPr>
          <w:rFonts w:ascii="Arial" w:hAnsi="Arial" w:cs="Arial"/>
          <w:b/>
          <w:sz w:val="20"/>
          <w:szCs w:val="20"/>
        </w:rPr>
      </w:pPr>
      <w:bookmarkStart w:id="4" w:name="_Toc327187809"/>
    </w:p>
    <w:p w14:paraId="02C6C123" w14:textId="30E69C0F" w:rsidR="000F0166" w:rsidRPr="0060486C" w:rsidRDefault="000F0166" w:rsidP="00D746CD">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Článek X</w:t>
      </w:r>
      <w:r>
        <w:rPr>
          <w:rFonts w:ascii="Arial" w:hAnsi="Arial" w:cs="Arial"/>
          <w:b/>
          <w:sz w:val="20"/>
          <w:szCs w:val="20"/>
        </w:rPr>
        <w:t>I</w:t>
      </w:r>
      <w:r w:rsidR="00167059">
        <w:rPr>
          <w:rFonts w:ascii="Arial" w:hAnsi="Arial" w:cs="Arial"/>
          <w:b/>
          <w:sz w:val="20"/>
          <w:szCs w:val="20"/>
        </w:rPr>
        <w:t>V</w:t>
      </w:r>
      <w:r>
        <w:rPr>
          <w:rFonts w:ascii="Arial" w:hAnsi="Arial" w:cs="Arial"/>
          <w:b/>
          <w:sz w:val="20"/>
          <w:szCs w:val="20"/>
        </w:rPr>
        <w:t xml:space="preserve">. </w:t>
      </w:r>
      <w:r w:rsidRPr="0060486C">
        <w:rPr>
          <w:rFonts w:ascii="Arial" w:hAnsi="Arial" w:cs="Arial"/>
          <w:b/>
          <w:sz w:val="20"/>
          <w:szCs w:val="20"/>
        </w:rPr>
        <w:t>Ostatní u</w:t>
      </w:r>
      <w:r w:rsidR="00BD4324">
        <w:rPr>
          <w:rFonts w:ascii="Arial" w:hAnsi="Arial" w:cs="Arial"/>
          <w:b/>
          <w:sz w:val="20"/>
          <w:szCs w:val="20"/>
        </w:rPr>
        <w:t>stanovení</w:t>
      </w:r>
    </w:p>
    <w:p w14:paraId="34C9191C" w14:textId="217C90E6" w:rsidR="00BD4324" w:rsidRPr="00130160" w:rsidRDefault="00702C3E" w:rsidP="00BD4324">
      <w:pPr>
        <w:pStyle w:val="SOdstavec"/>
        <w:numPr>
          <w:ilvl w:val="1"/>
          <w:numId w:val="34"/>
        </w:numPr>
        <w:spacing w:after="120" w:line="276" w:lineRule="auto"/>
        <w:rPr>
          <w:rFonts w:ascii="Arial" w:hAnsi="Arial" w:cs="Arial"/>
          <w:sz w:val="20"/>
          <w:szCs w:val="20"/>
        </w:rPr>
      </w:pPr>
      <w:bookmarkStart w:id="5" w:name="_Toc327187811"/>
      <w:bookmarkEnd w:id="4"/>
      <w:r w:rsidRPr="00702C3E">
        <w:rPr>
          <w:rFonts w:ascii="Arial" w:hAnsi="Arial" w:cs="Arial"/>
          <w:sz w:val="20"/>
          <w:szCs w:val="20"/>
        </w:rPr>
        <w:t xml:space="preserve">Tato Smlouva nabývá platnosti dnem jejího podpisu poslední </w:t>
      </w:r>
      <w:r>
        <w:rPr>
          <w:rFonts w:ascii="Arial" w:hAnsi="Arial" w:cs="Arial"/>
          <w:sz w:val="20"/>
          <w:szCs w:val="20"/>
        </w:rPr>
        <w:t>S</w:t>
      </w:r>
      <w:r w:rsidRPr="00702C3E">
        <w:rPr>
          <w:rFonts w:ascii="Arial" w:hAnsi="Arial" w:cs="Arial"/>
          <w:sz w:val="20"/>
          <w:szCs w:val="20"/>
        </w:rPr>
        <w:t>mluvní stranou a účinnosti dnem jejího uveřejnění prostřednictvím Registru smluv</w:t>
      </w:r>
      <w:r>
        <w:t>.</w:t>
      </w:r>
    </w:p>
    <w:p w14:paraId="02C6C125" w14:textId="77777777" w:rsidR="00770778" w:rsidRPr="00F37FE0" w:rsidRDefault="00770778" w:rsidP="00130160">
      <w:pPr>
        <w:numPr>
          <w:ilvl w:val="1"/>
          <w:numId w:val="34"/>
        </w:numPr>
        <w:spacing w:before="120" w:after="120" w:line="276" w:lineRule="auto"/>
        <w:jc w:val="both"/>
        <w:rPr>
          <w:rFonts w:ascii="Arial" w:hAnsi="Arial" w:cs="Arial"/>
          <w:sz w:val="20"/>
          <w:szCs w:val="20"/>
        </w:rPr>
      </w:pPr>
      <w:r w:rsidRPr="00F37FE0">
        <w:rPr>
          <w:rFonts w:ascii="Arial" w:hAnsi="Arial" w:cs="Arial"/>
          <w:sz w:val="20"/>
          <w:szCs w:val="20"/>
        </w:rPr>
        <w:t>Tato Smlouva skončí:</w:t>
      </w:r>
    </w:p>
    <w:p w14:paraId="02C6C126" w14:textId="77777777" w:rsidR="00770778" w:rsidRPr="00F37FE0" w:rsidRDefault="00770778" w:rsidP="00D746CD">
      <w:pPr>
        <w:pStyle w:val="SPsmeno"/>
        <w:spacing w:before="120" w:after="120" w:line="276" w:lineRule="auto"/>
        <w:ind w:left="720"/>
        <w:rPr>
          <w:rFonts w:ascii="Arial" w:hAnsi="Arial" w:cs="Arial"/>
          <w:sz w:val="20"/>
          <w:szCs w:val="20"/>
        </w:rPr>
      </w:pPr>
      <w:r w:rsidRPr="00F37FE0">
        <w:rPr>
          <w:rFonts w:ascii="Arial" w:hAnsi="Arial" w:cs="Arial"/>
          <w:sz w:val="20"/>
          <w:szCs w:val="20"/>
        </w:rPr>
        <w:t>uplynutím doby, na kterou byla uzavřena nebo</w:t>
      </w:r>
    </w:p>
    <w:p w14:paraId="02C6C127" w14:textId="77777777" w:rsidR="00770778" w:rsidRPr="00F37FE0" w:rsidRDefault="00770778" w:rsidP="00D746CD">
      <w:pPr>
        <w:pStyle w:val="SPsmeno"/>
        <w:spacing w:before="120" w:after="120" w:line="276" w:lineRule="auto"/>
        <w:ind w:left="720"/>
        <w:rPr>
          <w:rFonts w:ascii="Arial" w:hAnsi="Arial" w:cs="Arial"/>
          <w:sz w:val="20"/>
          <w:szCs w:val="20"/>
        </w:rPr>
      </w:pPr>
      <w:r w:rsidRPr="00F37FE0">
        <w:rPr>
          <w:rFonts w:ascii="Arial" w:hAnsi="Arial" w:cs="Arial"/>
          <w:sz w:val="20"/>
          <w:szCs w:val="20"/>
        </w:rPr>
        <w:t xml:space="preserve">písemnou dohodou Smluvních stran nebo </w:t>
      </w:r>
    </w:p>
    <w:p w14:paraId="02C53DE2" w14:textId="59FADFC1" w:rsidR="00900168" w:rsidRPr="00167059" w:rsidRDefault="00770778" w:rsidP="00D746CD">
      <w:pPr>
        <w:pStyle w:val="SPsmeno"/>
        <w:spacing w:before="120" w:after="120" w:line="276" w:lineRule="auto"/>
        <w:ind w:left="720"/>
        <w:rPr>
          <w:rFonts w:ascii="Arial" w:hAnsi="Arial" w:cs="Arial"/>
          <w:sz w:val="20"/>
          <w:szCs w:val="20"/>
        </w:rPr>
      </w:pPr>
      <w:r w:rsidRPr="00F37FE0">
        <w:rPr>
          <w:rFonts w:ascii="Arial" w:hAnsi="Arial" w:cs="Arial"/>
          <w:sz w:val="20"/>
          <w:szCs w:val="20"/>
        </w:rPr>
        <w:t xml:space="preserve"> písemnou výpovědí kterékoliv ze </w:t>
      </w:r>
      <w:r w:rsidR="001A7E68">
        <w:rPr>
          <w:rFonts w:ascii="Arial" w:hAnsi="Arial" w:cs="Arial"/>
          <w:sz w:val="20"/>
          <w:szCs w:val="20"/>
        </w:rPr>
        <w:t>S</w:t>
      </w:r>
      <w:r w:rsidRPr="00F37FE0">
        <w:rPr>
          <w:rFonts w:ascii="Arial" w:hAnsi="Arial" w:cs="Arial"/>
          <w:sz w:val="20"/>
          <w:szCs w:val="20"/>
        </w:rPr>
        <w:t>mluvní stran bez uvedení důvodu přičemž:</w:t>
      </w:r>
      <w:r w:rsidR="00900168" w:rsidRPr="00EE507D">
        <w:rPr>
          <w:rFonts w:asciiTheme="majorHAnsi" w:hAnsiTheme="majorHAnsi" w:cs="Arial"/>
        </w:rPr>
        <w:t xml:space="preserve"> </w:t>
      </w:r>
      <w:r w:rsidR="00900168">
        <w:rPr>
          <w:rFonts w:asciiTheme="majorHAnsi" w:hAnsiTheme="majorHAnsi" w:cs="Arial"/>
        </w:rPr>
        <w:t>v</w:t>
      </w:r>
      <w:r w:rsidR="00900168" w:rsidRPr="00167059">
        <w:rPr>
          <w:rFonts w:ascii="Arial" w:hAnsi="Arial" w:cs="Arial"/>
          <w:sz w:val="20"/>
          <w:szCs w:val="20"/>
        </w:rPr>
        <w:t xml:space="preserve">ýpovědní doba činí </w:t>
      </w:r>
      <w:r w:rsidR="00900168">
        <w:rPr>
          <w:rFonts w:ascii="Arial" w:hAnsi="Arial" w:cs="Arial"/>
          <w:sz w:val="20"/>
          <w:szCs w:val="20"/>
        </w:rPr>
        <w:t xml:space="preserve">tři </w:t>
      </w:r>
      <w:r w:rsidR="00900168" w:rsidRPr="00167059">
        <w:rPr>
          <w:rFonts w:ascii="Arial" w:hAnsi="Arial" w:cs="Arial"/>
          <w:sz w:val="20"/>
          <w:szCs w:val="20"/>
        </w:rPr>
        <w:t>(</w:t>
      </w:r>
      <w:r w:rsidR="00900168">
        <w:rPr>
          <w:rFonts w:ascii="Arial" w:hAnsi="Arial" w:cs="Arial"/>
          <w:sz w:val="20"/>
          <w:szCs w:val="20"/>
        </w:rPr>
        <w:t>3</w:t>
      </w:r>
      <w:r w:rsidR="00900168" w:rsidRPr="00900168">
        <w:rPr>
          <w:rFonts w:ascii="Arial" w:hAnsi="Arial" w:cs="Arial"/>
          <w:sz w:val="20"/>
          <w:szCs w:val="20"/>
        </w:rPr>
        <w:t>) měsíc</w:t>
      </w:r>
      <w:r w:rsidR="00900168">
        <w:rPr>
          <w:rFonts w:ascii="Arial" w:hAnsi="Arial" w:cs="Arial"/>
          <w:sz w:val="20"/>
          <w:szCs w:val="20"/>
        </w:rPr>
        <w:t>e</w:t>
      </w:r>
      <w:r w:rsidR="00900168" w:rsidRPr="00167059">
        <w:rPr>
          <w:rFonts w:ascii="Arial" w:hAnsi="Arial" w:cs="Arial"/>
          <w:sz w:val="20"/>
          <w:szCs w:val="20"/>
        </w:rPr>
        <w:t xml:space="preserve"> a začíná běžet prvním dnem kalendářního měsíce následujícího po měsíci, v němž byla výpověď doručena druhé </w:t>
      </w:r>
      <w:r w:rsidR="001A7E68">
        <w:rPr>
          <w:rFonts w:ascii="Arial" w:hAnsi="Arial" w:cs="Arial"/>
          <w:sz w:val="20"/>
          <w:szCs w:val="20"/>
        </w:rPr>
        <w:t>S</w:t>
      </w:r>
      <w:r w:rsidR="00900168" w:rsidRPr="00167059">
        <w:rPr>
          <w:rFonts w:ascii="Arial" w:hAnsi="Arial" w:cs="Arial"/>
          <w:sz w:val="20"/>
          <w:szCs w:val="20"/>
        </w:rPr>
        <w:t xml:space="preserve">mluvní straně. Uplynutím výpovědní doby závazky dle </w:t>
      </w:r>
      <w:r w:rsidR="00900168">
        <w:rPr>
          <w:rFonts w:ascii="Arial" w:hAnsi="Arial" w:cs="Arial"/>
          <w:sz w:val="20"/>
          <w:szCs w:val="20"/>
        </w:rPr>
        <w:t>této S</w:t>
      </w:r>
      <w:r w:rsidR="00900168" w:rsidRPr="00167059">
        <w:rPr>
          <w:rFonts w:ascii="Arial" w:hAnsi="Arial" w:cs="Arial"/>
          <w:sz w:val="20"/>
          <w:szCs w:val="20"/>
        </w:rPr>
        <w:t xml:space="preserve">mlouvy zanikají, nestanoví-li </w:t>
      </w:r>
      <w:r w:rsidR="00900168">
        <w:rPr>
          <w:rFonts w:ascii="Arial" w:hAnsi="Arial" w:cs="Arial"/>
          <w:sz w:val="20"/>
          <w:szCs w:val="20"/>
        </w:rPr>
        <w:t>tato S</w:t>
      </w:r>
      <w:r w:rsidR="00900168" w:rsidRPr="00167059">
        <w:rPr>
          <w:rFonts w:ascii="Arial" w:hAnsi="Arial" w:cs="Arial"/>
          <w:sz w:val="20"/>
          <w:szCs w:val="20"/>
        </w:rPr>
        <w:t xml:space="preserve">mlouva jinak.  </w:t>
      </w:r>
    </w:p>
    <w:p w14:paraId="02C6C12B" w14:textId="7E64D667" w:rsidR="00770778" w:rsidRPr="00F37FE0" w:rsidRDefault="00770778" w:rsidP="00130160">
      <w:pPr>
        <w:numPr>
          <w:ilvl w:val="1"/>
          <w:numId w:val="34"/>
        </w:numPr>
        <w:spacing w:before="120" w:after="120" w:line="276" w:lineRule="auto"/>
        <w:jc w:val="both"/>
        <w:rPr>
          <w:rFonts w:ascii="Arial" w:hAnsi="Arial" w:cs="Arial"/>
          <w:sz w:val="20"/>
          <w:szCs w:val="20"/>
        </w:rPr>
      </w:pPr>
      <w:r w:rsidRPr="00F37FE0">
        <w:rPr>
          <w:rFonts w:ascii="Arial" w:hAnsi="Arial" w:cs="Arial"/>
          <w:sz w:val="20"/>
          <w:szCs w:val="20"/>
        </w:rPr>
        <w:t>Poskytovatel není oprávněn bez předchozího písemného souhlasu VZP ČR postoupit či převést jakákoli práva či povinnosti vyplývající z této Smlouvy na jakoukoli třetí osobu.</w:t>
      </w:r>
    </w:p>
    <w:p w14:paraId="02C6C12C" w14:textId="77777777" w:rsidR="00770778" w:rsidRPr="00F37FE0" w:rsidRDefault="00770778" w:rsidP="00130160">
      <w:pPr>
        <w:numPr>
          <w:ilvl w:val="1"/>
          <w:numId w:val="34"/>
        </w:numPr>
        <w:spacing w:before="120" w:after="120" w:line="276" w:lineRule="auto"/>
        <w:jc w:val="both"/>
        <w:rPr>
          <w:rFonts w:ascii="Arial" w:hAnsi="Arial" w:cs="Arial"/>
          <w:sz w:val="20"/>
          <w:szCs w:val="20"/>
        </w:rPr>
      </w:pPr>
      <w:r w:rsidRPr="00F37FE0">
        <w:rPr>
          <w:rFonts w:ascii="Arial" w:hAnsi="Arial" w:cs="Arial"/>
          <w:sz w:val="20"/>
          <w:szCs w:val="20"/>
        </w:rPr>
        <w:t>Ostatní práva a povinnosti Smluvních stran výslovně neupravené v této Smlouvě, se řídí příslušnými ustanoveními občanského zákoníku a autorského zákona.</w:t>
      </w:r>
    </w:p>
    <w:p w14:paraId="02C6C12D" w14:textId="77777777" w:rsidR="00770778" w:rsidRPr="00F37FE0" w:rsidRDefault="00770778" w:rsidP="00130160">
      <w:pPr>
        <w:numPr>
          <w:ilvl w:val="1"/>
          <w:numId w:val="34"/>
        </w:numPr>
        <w:spacing w:before="120" w:after="120" w:line="276" w:lineRule="auto"/>
        <w:jc w:val="both"/>
        <w:rPr>
          <w:rFonts w:ascii="Arial" w:hAnsi="Arial" w:cs="Arial"/>
          <w:sz w:val="20"/>
          <w:szCs w:val="20"/>
        </w:rPr>
      </w:pPr>
      <w:r w:rsidRPr="00F37FE0">
        <w:rPr>
          <w:rFonts w:ascii="Arial" w:hAnsi="Arial" w:cs="Arial"/>
          <w:sz w:val="20"/>
          <w:szCs w:val="20"/>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2C6C12E" w14:textId="0866DC70" w:rsidR="00770778" w:rsidRPr="00F37FE0" w:rsidRDefault="00770778" w:rsidP="00130160">
      <w:pPr>
        <w:numPr>
          <w:ilvl w:val="1"/>
          <w:numId w:val="34"/>
        </w:numPr>
        <w:spacing w:before="120" w:after="120" w:line="276" w:lineRule="auto"/>
        <w:jc w:val="both"/>
        <w:rPr>
          <w:rFonts w:ascii="Arial" w:hAnsi="Arial" w:cs="Arial"/>
          <w:sz w:val="20"/>
          <w:szCs w:val="20"/>
        </w:rPr>
      </w:pPr>
      <w:r w:rsidRPr="00F37FE0">
        <w:rPr>
          <w:rFonts w:ascii="Arial" w:hAnsi="Arial" w:cs="Arial"/>
          <w:sz w:val="20"/>
          <w:szCs w:val="20"/>
        </w:rPr>
        <w:t xml:space="preserve">Smluvní strany se dohodly, že případné spory vzniklé v průběhu plnění Smlouvy, budou na návrh kterékoliv </w:t>
      </w:r>
      <w:r w:rsidR="001A7E68">
        <w:rPr>
          <w:rFonts w:ascii="Arial" w:hAnsi="Arial" w:cs="Arial"/>
          <w:sz w:val="20"/>
          <w:szCs w:val="20"/>
        </w:rPr>
        <w:t>S</w:t>
      </w:r>
      <w:r w:rsidRPr="00F37FE0">
        <w:rPr>
          <w:rFonts w:ascii="Arial" w:hAnsi="Arial" w:cs="Arial"/>
          <w:sz w:val="20"/>
          <w:szCs w:val="20"/>
        </w:rPr>
        <w:t xml:space="preserve">mluvní strany dány k rozhodnutí věcně a místně příslušnému soudu v České republice. </w:t>
      </w:r>
    </w:p>
    <w:p w14:paraId="02C6C12F" w14:textId="6D2368AF" w:rsidR="00770778" w:rsidRPr="00F37FE0" w:rsidRDefault="00770778" w:rsidP="00130160">
      <w:pPr>
        <w:numPr>
          <w:ilvl w:val="1"/>
          <w:numId w:val="34"/>
        </w:numPr>
        <w:spacing w:before="120" w:after="120" w:line="276" w:lineRule="auto"/>
        <w:jc w:val="both"/>
        <w:rPr>
          <w:rFonts w:ascii="Arial" w:hAnsi="Arial" w:cs="Arial"/>
          <w:sz w:val="20"/>
          <w:szCs w:val="20"/>
        </w:rPr>
      </w:pPr>
      <w:r w:rsidRPr="00F37FE0">
        <w:rPr>
          <w:rFonts w:ascii="Arial" w:hAnsi="Arial" w:cs="Arial"/>
          <w:sz w:val="20"/>
          <w:szCs w:val="20"/>
        </w:rPr>
        <w:t xml:space="preserve">Odstoupení od této Smlouvy se řídí ustanoveními § 1977 a násl. a </w:t>
      </w:r>
      <w:proofErr w:type="spellStart"/>
      <w:r w:rsidRPr="00F37FE0">
        <w:rPr>
          <w:rFonts w:ascii="Arial" w:hAnsi="Arial" w:cs="Arial"/>
          <w:sz w:val="20"/>
          <w:szCs w:val="20"/>
        </w:rPr>
        <w:t>ust</w:t>
      </w:r>
      <w:proofErr w:type="spellEnd"/>
      <w:r w:rsidRPr="00F37FE0">
        <w:rPr>
          <w:rFonts w:ascii="Arial" w:hAnsi="Arial" w:cs="Arial"/>
          <w:sz w:val="20"/>
          <w:szCs w:val="20"/>
        </w:rPr>
        <w:t xml:space="preserve">. § 2001 a násl. občanského zákoníku. Účinky odstoupení od této Smlouvy nastávají dnem doručení oznámení o odstoupení od této Smlouvy příslušné </w:t>
      </w:r>
      <w:r w:rsidR="001A7E68">
        <w:rPr>
          <w:rFonts w:ascii="Arial" w:hAnsi="Arial" w:cs="Arial"/>
          <w:sz w:val="20"/>
          <w:szCs w:val="20"/>
        </w:rPr>
        <w:t>S</w:t>
      </w:r>
      <w:r w:rsidRPr="00F37FE0">
        <w:rPr>
          <w:rFonts w:ascii="Arial" w:hAnsi="Arial" w:cs="Arial"/>
          <w:sz w:val="20"/>
          <w:szCs w:val="20"/>
        </w:rPr>
        <w:t>mluvní straně.</w:t>
      </w:r>
    </w:p>
    <w:p w14:paraId="02C6C130" w14:textId="77777777" w:rsidR="00770778" w:rsidRPr="00F37FE0" w:rsidRDefault="00770778" w:rsidP="00D746CD">
      <w:pPr>
        <w:spacing w:before="120" w:after="120" w:line="276" w:lineRule="auto"/>
        <w:ind w:left="360"/>
        <w:jc w:val="both"/>
        <w:rPr>
          <w:rFonts w:ascii="Arial" w:hAnsi="Arial" w:cs="Arial"/>
          <w:sz w:val="20"/>
          <w:szCs w:val="20"/>
        </w:rPr>
      </w:pPr>
      <w:r w:rsidRPr="00F37FE0">
        <w:rPr>
          <w:rFonts w:ascii="Arial" w:hAnsi="Arial" w:cs="Arial"/>
          <w:sz w:val="20"/>
          <w:szCs w:val="20"/>
        </w:rPr>
        <w:t>Za podstatné porušení této Smlouvy se považuje zejména nedostupnost Podpory jako celku po dobu delší než tři (3) kalendářní dny nebo částečná nedostupnost Podpory po dobu delší než pět (5) kalendářních dnů.</w:t>
      </w:r>
    </w:p>
    <w:p w14:paraId="02C6C131" w14:textId="77777777" w:rsidR="00101351" w:rsidRPr="00101351" w:rsidRDefault="00101351" w:rsidP="00130160">
      <w:pPr>
        <w:numPr>
          <w:ilvl w:val="1"/>
          <w:numId w:val="34"/>
        </w:numPr>
        <w:spacing w:before="120" w:after="120" w:line="276" w:lineRule="auto"/>
        <w:jc w:val="both"/>
        <w:rPr>
          <w:rFonts w:ascii="Arial" w:hAnsi="Arial" w:cs="Arial"/>
          <w:sz w:val="20"/>
          <w:szCs w:val="20"/>
        </w:rPr>
      </w:pPr>
      <w:r w:rsidRPr="00101351">
        <w:rPr>
          <w:rFonts w:ascii="Arial" w:hAnsi="Arial" w:cs="Arial"/>
          <w:sz w:val="20"/>
          <w:szCs w:val="20"/>
        </w:rPr>
        <w:t>Za Poskytovatele je pověřen k jednání ve věci plnění závazků dle této Smlouvy (Pověřená osoba):</w:t>
      </w:r>
    </w:p>
    <w:tbl>
      <w:tblPr>
        <w:tblW w:w="0" w:type="auto"/>
        <w:tblInd w:w="534" w:type="dxa"/>
        <w:tblLook w:val="04A0" w:firstRow="1" w:lastRow="0" w:firstColumn="1" w:lastColumn="0" w:noHBand="0" w:noVBand="1"/>
      </w:tblPr>
      <w:tblGrid>
        <w:gridCol w:w="2126"/>
        <w:gridCol w:w="6628"/>
      </w:tblGrid>
      <w:tr w:rsidR="00101351" w:rsidRPr="00101351" w14:paraId="02C6C134" w14:textId="77777777" w:rsidTr="00D746CD">
        <w:trPr>
          <w:trHeight w:val="504"/>
        </w:trPr>
        <w:tc>
          <w:tcPr>
            <w:tcW w:w="2126" w:type="dxa"/>
            <w:shd w:val="clear" w:color="auto" w:fill="auto"/>
          </w:tcPr>
          <w:p w14:paraId="02C6C132"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Jméno a příjmení:</w:t>
            </w:r>
          </w:p>
        </w:tc>
        <w:tc>
          <w:tcPr>
            <w:tcW w:w="6628" w:type="dxa"/>
            <w:shd w:val="clear" w:color="auto" w:fill="auto"/>
          </w:tcPr>
          <w:p w14:paraId="02C6C133" w14:textId="415E020D" w:rsidR="00101351" w:rsidRPr="00101351" w:rsidRDefault="00D239C7" w:rsidP="009F56D0">
            <w:pPr>
              <w:spacing w:before="120" w:after="120" w:line="276" w:lineRule="auto"/>
              <w:rPr>
                <w:rFonts w:ascii="Arial" w:hAnsi="Arial" w:cs="Arial"/>
                <w:sz w:val="20"/>
                <w:szCs w:val="20"/>
              </w:rPr>
            </w:pPr>
            <w:r>
              <w:rPr>
                <w:rFonts w:ascii="Arial" w:hAnsi="Arial" w:cs="Arial"/>
                <w:sz w:val="20"/>
                <w:szCs w:val="22"/>
              </w:rPr>
              <w:t>XXXXXXXXX</w:t>
            </w:r>
          </w:p>
        </w:tc>
      </w:tr>
      <w:tr w:rsidR="00101351" w:rsidRPr="00101351" w14:paraId="02C6C137" w14:textId="77777777" w:rsidTr="00D746CD">
        <w:trPr>
          <w:trHeight w:val="505"/>
        </w:trPr>
        <w:tc>
          <w:tcPr>
            <w:tcW w:w="2126" w:type="dxa"/>
            <w:shd w:val="clear" w:color="auto" w:fill="auto"/>
          </w:tcPr>
          <w:p w14:paraId="02C6C135"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Funkce:</w:t>
            </w:r>
          </w:p>
        </w:tc>
        <w:tc>
          <w:tcPr>
            <w:tcW w:w="6628" w:type="dxa"/>
            <w:shd w:val="clear" w:color="auto" w:fill="auto"/>
          </w:tcPr>
          <w:p w14:paraId="02C6C136" w14:textId="4E817D6B" w:rsidR="00101351" w:rsidRPr="00101351" w:rsidRDefault="00D239C7" w:rsidP="00D746CD">
            <w:pPr>
              <w:spacing w:before="120" w:after="120" w:line="276" w:lineRule="auto"/>
              <w:rPr>
                <w:rFonts w:ascii="Arial" w:hAnsi="Arial" w:cs="Arial"/>
                <w:sz w:val="20"/>
                <w:szCs w:val="20"/>
              </w:rPr>
            </w:pPr>
            <w:r>
              <w:rPr>
                <w:rFonts w:ascii="Arial" w:hAnsi="Arial" w:cs="Arial"/>
                <w:sz w:val="20"/>
                <w:szCs w:val="22"/>
              </w:rPr>
              <w:t>XXXXXXXXX</w:t>
            </w:r>
          </w:p>
        </w:tc>
      </w:tr>
      <w:tr w:rsidR="00101351" w:rsidRPr="00101351" w14:paraId="02C6C13A" w14:textId="77777777" w:rsidTr="00D746CD">
        <w:trPr>
          <w:trHeight w:val="504"/>
        </w:trPr>
        <w:tc>
          <w:tcPr>
            <w:tcW w:w="2126" w:type="dxa"/>
            <w:shd w:val="clear" w:color="auto" w:fill="auto"/>
          </w:tcPr>
          <w:p w14:paraId="02C6C138"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E-mail:</w:t>
            </w:r>
          </w:p>
        </w:tc>
        <w:tc>
          <w:tcPr>
            <w:tcW w:w="6628" w:type="dxa"/>
            <w:shd w:val="clear" w:color="auto" w:fill="auto"/>
          </w:tcPr>
          <w:p w14:paraId="02C6C139" w14:textId="58B563C3" w:rsidR="00101351" w:rsidRPr="00101351" w:rsidRDefault="00D239C7" w:rsidP="00917DC1">
            <w:pPr>
              <w:spacing w:before="120" w:after="120" w:line="276" w:lineRule="auto"/>
              <w:rPr>
                <w:rFonts w:ascii="Arial" w:hAnsi="Arial" w:cs="Arial"/>
                <w:sz w:val="20"/>
                <w:szCs w:val="20"/>
              </w:rPr>
            </w:pPr>
            <w:r>
              <w:rPr>
                <w:rFonts w:ascii="Arial" w:hAnsi="Arial" w:cs="Arial"/>
                <w:sz w:val="20"/>
                <w:szCs w:val="22"/>
              </w:rPr>
              <w:t>XXXXXXXXX</w:t>
            </w:r>
          </w:p>
        </w:tc>
      </w:tr>
      <w:tr w:rsidR="00101351" w:rsidRPr="00101351" w14:paraId="02C6C13D" w14:textId="77777777" w:rsidTr="00D746CD">
        <w:trPr>
          <w:trHeight w:val="505"/>
        </w:trPr>
        <w:tc>
          <w:tcPr>
            <w:tcW w:w="2126" w:type="dxa"/>
            <w:shd w:val="clear" w:color="auto" w:fill="auto"/>
          </w:tcPr>
          <w:p w14:paraId="02C6C13B"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Mobilní telefon:</w:t>
            </w:r>
          </w:p>
        </w:tc>
        <w:tc>
          <w:tcPr>
            <w:tcW w:w="6628" w:type="dxa"/>
            <w:shd w:val="clear" w:color="auto" w:fill="auto"/>
          </w:tcPr>
          <w:p w14:paraId="02C6C13C" w14:textId="41C10D47" w:rsidR="00101351" w:rsidRPr="00101351" w:rsidRDefault="00D239C7" w:rsidP="00D746CD">
            <w:pPr>
              <w:spacing w:before="120" w:after="120" w:line="276" w:lineRule="auto"/>
              <w:rPr>
                <w:rFonts w:ascii="Arial" w:hAnsi="Arial" w:cs="Arial"/>
                <w:sz w:val="20"/>
                <w:szCs w:val="20"/>
              </w:rPr>
            </w:pPr>
            <w:r>
              <w:rPr>
                <w:rFonts w:ascii="Arial" w:hAnsi="Arial" w:cs="Arial"/>
                <w:sz w:val="20"/>
                <w:szCs w:val="22"/>
              </w:rPr>
              <w:t>XXXXXXXXX</w:t>
            </w:r>
          </w:p>
        </w:tc>
      </w:tr>
    </w:tbl>
    <w:p w14:paraId="02C6C13E" w14:textId="77777777" w:rsidR="00101351" w:rsidRPr="00101351" w:rsidRDefault="00101351" w:rsidP="00D746CD">
      <w:pPr>
        <w:pStyle w:val="SSOdstavec"/>
        <w:widowControl w:val="0"/>
        <w:numPr>
          <w:ilvl w:val="0"/>
          <w:numId w:val="0"/>
        </w:numPr>
        <w:spacing w:after="120" w:line="276" w:lineRule="auto"/>
        <w:ind w:left="1152"/>
        <w:rPr>
          <w:rFonts w:ascii="Arial" w:eastAsia="Times New Roman" w:hAnsi="Arial" w:cs="Arial"/>
        </w:rPr>
      </w:pPr>
      <w:r w:rsidRPr="00101351">
        <w:rPr>
          <w:rFonts w:ascii="Arial" w:eastAsia="Times New Roman" w:hAnsi="Arial" w:cs="Arial"/>
        </w:rPr>
        <w:tab/>
      </w:r>
      <w:r w:rsidRPr="00101351">
        <w:rPr>
          <w:rFonts w:ascii="Arial" w:eastAsia="Times New Roman" w:hAnsi="Arial" w:cs="Arial"/>
        </w:rPr>
        <w:tab/>
      </w:r>
    </w:p>
    <w:p w14:paraId="02C6C13F" w14:textId="77777777" w:rsidR="00101351" w:rsidRPr="00101351" w:rsidRDefault="00101351" w:rsidP="00130160">
      <w:pPr>
        <w:numPr>
          <w:ilvl w:val="1"/>
          <w:numId w:val="34"/>
        </w:numPr>
        <w:spacing w:before="120" w:after="120" w:line="276" w:lineRule="auto"/>
        <w:jc w:val="both"/>
        <w:rPr>
          <w:rFonts w:ascii="Arial" w:hAnsi="Arial" w:cs="Arial"/>
          <w:sz w:val="20"/>
          <w:szCs w:val="20"/>
        </w:rPr>
      </w:pPr>
      <w:r w:rsidRPr="00101351">
        <w:rPr>
          <w:rFonts w:ascii="Arial" w:hAnsi="Arial" w:cs="Arial"/>
          <w:sz w:val="20"/>
          <w:szCs w:val="20"/>
        </w:rPr>
        <w:t xml:space="preserve"> Za VZP ČR je pověřen k jednání ve věci plnění této Smlouvy (Pověřené osoby):</w:t>
      </w:r>
    </w:p>
    <w:tbl>
      <w:tblPr>
        <w:tblW w:w="8752" w:type="dxa"/>
        <w:tblInd w:w="534" w:type="dxa"/>
        <w:tblLook w:val="04A0" w:firstRow="1" w:lastRow="0" w:firstColumn="1" w:lastColumn="0" w:noHBand="0" w:noVBand="1"/>
      </w:tblPr>
      <w:tblGrid>
        <w:gridCol w:w="2126"/>
        <w:gridCol w:w="6626"/>
      </w:tblGrid>
      <w:tr w:rsidR="00101351" w:rsidRPr="00101351" w14:paraId="02C6C142" w14:textId="77777777" w:rsidTr="00D746CD">
        <w:trPr>
          <w:trHeight w:val="504"/>
        </w:trPr>
        <w:tc>
          <w:tcPr>
            <w:tcW w:w="2126" w:type="dxa"/>
            <w:shd w:val="clear" w:color="auto" w:fill="auto"/>
          </w:tcPr>
          <w:p w14:paraId="02C6C140"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Jméno a příjmení:</w:t>
            </w:r>
          </w:p>
        </w:tc>
        <w:tc>
          <w:tcPr>
            <w:tcW w:w="6626" w:type="dxa"/>
          </w:tcPr>
          <w:p w14:paraId="02C6C141" w14:textId="14BA9978" w:rsidR="00101351" w:rsidRPr="00101351" w:rsidRDefault="00D239C7" w:rsidP="00CB3157">
            <w:pPr>
              <w:spacing w:before="120" w:after="120" w:line="276" w:lineRule="auto"/>
              <w:rPr>
                <w:rFonts w:ascii="Arial" w:hAnsi="Arial" w:cs="Arial"/>
                <w:sz w:val="20"/>
                <w:szCs w:val="20"/>
              </w:rPr>
            </w:pPr>
            <w:r>
              <w:rPr>
                <w:rFonts w:ascii="Arial" w:hAnsi="Arial" w:cs="Arial"/>
                <w:sz w:val="20"/>
                <w:szCs w:val="22"/>
              </w:rPr>
              <w:t>XXXXXXXXX</w:t>
            </w:r>
          </w:p>
        </w:tc>
      </w:tr>
      <w:tr w:rsidR="00101351" w:rsidRPr="00101351" w14:paraId="02C6C145" w14:textId="77777777" w:rsidTr="00D746CD">
        <w:trPr>
          <w:trHeight w:val="504"/>
        </w:trPr>
        <w:tc>
          <w:tcPr>
            <w:tcW w:w="2126" w:type="dxa"/>
            <w:shd w:val="clear" w:color="auto" w:fill="auto"/>
          </w:tcPr>
          <w:p w14:paraId="02C6C143"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E-mail:</w:t>
            </w:r>
          </w:p>
        </w:tc>
        <w:tc>
          <w:tcPr>
            <w:tcW w:w="6626" w:type="dxa"/>
          </w:tcPr>
          <w:p w14:paraId="02C6C144" w14:textId="559E3E99" w:rsidR="00101351" w:rsidRPr="00101351" w:rsidRDefault="00D239C7">
            <w:pPr>
              <w:spacing w:before="120" w:after="120" w:line="276" w:lineRule="auto"/>
              <w:rPr>
                <w:rFonts w:ascii="Arial" w:hAnsi="Arial" w:cs="Arial"/>
                <w:sz w:val="20"/>
                <w:szCs w:val="20"/>
              </w:rPr>
            </w:pPr>
            <w:r>
              <w:rPr>
                <w:rFonts w:ascii="Arial" w:hAnsi="Arial" w:cs="Arial"/>
                <w:sz w:val="20"/>
                <w:szCs w:val="22"/>
              </w:rPr>
              <w:t>XXXXXXXXX</w:t>
            </w:r>
          </w:p>
        </w:tc>
      </w:tr>
      <w:tr w:rsidR="00101351" w:rsidRPr="00101351" w14:paraId="02C6C148" w14:textId="77777777" w:rsidTr="00D746CD">
        <w:trPr>
          <w:trHeight w:val="505"/>
        </w:trPr>
        <w:tc>
          <w:tcPr>
            <w:tcW w:w="2126" w:type="dxa"/>
            <w:shd w:val="clear" w:color="auto" w:fill="auto"/>
          </w:tcPr>
          <w:p w14:paraId="02C6C146"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Telefon:</w:t>
            </w:r>
          </w:p>
        </w:tc>
        <w:tc>
          <w:tcPr>
            <w:tcW w:w="6626" w:type="dxa"/>
          </w:tcPr>
          <w:p w14:paraId="02C6C147" w14:textId="32D461A7" w:rsidR="00101351" w:rsidRPr="00101351" w:rsidRDefault="00D239C7" w:rsidP="00D746CD">
            <w:pPr>
              <w:spacing w:before="120" w:after="120" w:line="276" w:lineRule="auto"/>
              <w:rPr>
                <w:rFonts w:ascii="Arial" w:hAnsi="Arial" w:cs="Arial"/>
                <w:sz w:val="20"/>
                <w:szCs w:val="20"/>
              </w:rPr>
            </w:pPr>
            <w:r>
              <w:rPr>
                <w:rFonts w:ascii="Arial" w:hAnsi="Arial" w:cs="Arial"/>
                <w:sz w:val="20"/>
                <w:szCs w:val="22"/>
              </w:rPr>
              <w:t>XXXXXXXXX</w:t>
            </w:r>
          </w:p>
        </w:tc>
      </w:tr>
    </w:tbl>
    <w:p w14:paraId="02C6C149" w14:textId="77777777" w:rsidR="00101351" w:rsidRPr="00101351" w:rsidRDefault="00101351" w:rsidP="00D746CD">
      <w:pPr>
        <w:pStyle w:val="Odstavecseseznamem"/>
        <w:spacing w:before="120" w:after="120" w:line="276" w:lineRule="auto"/>
        <w:ind w:left="1429"/>
        <w:rPr>
          <w:rFonts w:ascii="Arial" w:hAnsi="Arial" w:cs="Arial"/>
          <w:sz w:val="20"/>
          <w:szCs w:val="20"/>
        </w:rPr>
      </w:pPr>
      <w:r w:rsidRPr="00101351">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101351" w:rsidRPr="00D746CD" w14:paraId="02C6C14C" w14:textId="77777777" w:rsidTr="00D746CD">
        <w:trPr>
          <w:trHeight w:val="504"/>
        </w:trPr>
        <w:tc>
          <w:tcPr>
            <w:tcW w:w="2126" w:type="dxa"/>
            <w:shd w:val="clear" w:color="auto" w:fill="auto"/>
          </w:tcPr>
          <w:p w14:paraId="02C6C14A"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lastRenderedPageBreak/>
              <w:t>Jméno a příjmení:</w:t>
            </w:r>
          </w:p>
        </w:tc>
        <w:tc>
          <w:tcPr>
            <w:tcW w:w="6626" w:type="dxa"/>
          </w:tcPr>
          <w:p w14:paraId="02C6C14B" w14:textId="0BF11D81" w:rsidR="00101351" w:rsidRPr="00101351" w:rsidRDefault="00D239C7" w:rsidP="00D746CD">
            <w:pPr>
              <w:spacing w:before="120" w:after="120" w:line="276" w:lineRule="auto"/>
              <w:rPr>
                <w:rFonts w:ascii="Arial" w:hAnsi="Arial" w:cs="Arial"/>
                <w:sz w:val="20"/>
                <w:szCs w:val="20"/>
              </w:rPr>
            </w:pPr>
            <w:r>
              <w:rPr>
                <w:rFonts w:ascii="Arial" w:hAnsi="Arial" w:cs="Arial"/>
                <w:sz w:val="20"/>
                <w:szCs w:val="22"/>
              </w:rPr>
              <w:t>XXXXXXXXX</w:t>
            </w:r>
          </w:p>
        </w:tc>
      </w:tr>
      <w:tr w:rsidR="00101351" w:rsidRPr="00D746CD" w14:paraId="02C6C14F" w14:textId="77777777" w:rsidTr="00D746CD">
        <w:trPr>
          <w:trHeight w:val="504"/>
        </w:trPr>
        <w:tc>
          <w:tcPr>
            <w:tcW w:w="2126" w:type="dxa"/>
            <w:shd w:val="clear" w:color="auto" w:fill="auto"/>
          </w:tcPr>
          <w:p w14:paraId="02C6C14D"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E-mail:</w:t>
            </w:r>
          </w:p>
        </w:tc>
        <w:tc>
          <w:tcPr>
            <w:tcW w:w="6626" w:type="dxa"/>
          </w:tcPr>
          <w:p w14:paraId="02C6C14E" w14:textId="3C0582BB" w:rsidR="00101351" w:rsidRPr="00101351" w:rsidRDefault="00D239C7">
            <w:pPr>
              <w:spacing w:before="120" w:after="120" w:line="276" w:lineRule="auto"/>
              <w:rPr>
                <w:rFonts w:ascii="Arial" w:hAnsi="Arial" w:cs="Arial"/>
                <w:sz w:val="20"/>
                <w:szCs w:val="20"/>
              </w:rPr>
            </w:pPr>
            <w:r>
              <w:rPr>
                <w:rFonts w:ascii="Arial" w:hAnsi="Arial" w:cs="Arial"/>
                <w:sz w:val="20"/>
                <w:szCs w:val="22"/>
              </w:rPr>
              <w:t>XXXXXXXXX</w:t>
            </w:r>
          </w:p>
        </w:tc>
      </w:tr>
      <w:tr w:rsidR="00101351" w:rsidRPr="00D746CD" w14:paraId="02C6C152" w14:textId="77777777" w:rsidTr="00D746CD">
        <w:trPr>
          <w:trHeight w:val="505"/>
        </w:trPr>
        <w:tc>
          <w:tcPr>
            <w:tcW w:w="2126" w:type="dxa"/>
            <w:shd w:val="clear" w:color="auto" w:fill="auto"/>
          </w:tcPr>
          <w:p w14:paraId="02C6C150"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Telefon:</w:t>
            </w:r>
          </w:p>
        </w:tc>
        <w:tc>
          <w:tcPr>
            <w:tcW w:w="6626" w:type="dxa"/>
          </w:tcPr>
          <w:p w14:paraId="02C6C151" w14:textId="3A75017F" w:rsidR="00101351" w:rsidRPr="00101351" w:rsidRDefault="00D239C7" w:rsidP="00D746CD">
            <w:pPr>
              <w:spacing w:before="120" w:after="120" w:line="276" w:lineRule="auto"/>
              <w:rPr>
                <w:rFonts w:ascii="Arial" w:hAnsi="Arial" w:cs="Arial"/>
                <w:sz w:val="20"/>
                <w:szCs w:val="20"/>
              </w:rPr>
            </w:pPr>
            <w:r>
              <w:rPr>
                <w:rFonts w:ascii="Arial" w:hAnsi="Arial" w:cs="Arial"/>
                <w:sz w:val="20"/>
                <w:szCs w:val="22"/>
              </w:rPr>
              <w:t>XXXXXXXXX</w:t>
            </w:r>
          </w:p>
        </w:tc>
      </w:tr>
    </w:tbl>
    <w:p w14:paraId="02C6C153" w14:textId="77777777" w:rsidR="00101351" w:rsidRPr="00101351" w:rsidRDefault="00101351" w:rsidP="00D746CD">
      <w:pPr>
        <w:pStyle w:val="Odstavecseseznamem"/>
        <w:spacing w:before="120" w:after="120" w:line="276" w:lineRule="auto"/>
        <w:ind w:left="1429"/>
        <w:rPr>
          <w:rFonts w:ascii="Arial" w:hAnsi="Arial" w:cs="Arial"/>
          <w:sz w:val="20"/>
          <w:szCs w:val="20"/>
        </w:rPr>
      </w:pPr>
      <w:r w:rsidRPr="00101351">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101351" w:rsidRPr="00101351" w14:paraId="02C6C156" w14:textId="77777777" w:rsidTr="00D746CD">
        <w:trPr>
          <w:trHeight w:val="504"/>
        </w:trPr>
        <w:tc>
          <w:tcPr>
            <w:tcW w:w="2126" w:type="dxa"/>
            <w:shd w:val="clear" w:color="auto" w:fill="auto"/>
          </w:tcPr>
          <w:p w14:paraId="02C6C154"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Jméno a příjmení:</w:t>
            </w:r>
          </w:p>
        </w:tc>
        <w:tc>
          <w:tcPr>
            <w:tcW w:w="6626" w:type="dxa"/>
          </w:tcPr>
          <w:p w14:paraId="02C6C155" w14:textId="3F7C6FCB" w:rsidR="00101351" w:rsidRPr="00101351" w:rsidRDefault="00D239C7" w:rsidP="00D746CD">
            <w:pPr>
              <w:spacing w:before="120" w:after="120" w:line="276" w:lineRule="auto"/>
              <w:rPr>
                <w:rFonts w:ascii="Arial" w:hAnsi="Arial" w:cs="Arial"/>
                <w:i/>
                <w:sz w:val="20"/>
                <w:szCs w:val="20"/>
              </w:rPr>
            </w:pPr>
            <w:r>
              <w:rPr>
                <w:rFonts w:ascii="Arial" w:hAnsi="Arial" w:cs="Arial"/>
                <w:sz w:val="20"/>
                <w:szCs w:val="22"/>
              </w:rPr>
              <w:t>XXXXXXXXX</w:t>
            </w:r>
          </w:p>
        </w:tc>
      </w:tr>
      <w:tr w:rsidR="00101351" w:rsidRPr="00101351" w14:paraId="02C6C159" w14:textId="77777777" w:rsidTr="00D746CD">
        <w:trPr>
          <w:trHeight w:val="504"/>
        </w:trPr>
        <w:tc>
          <w:tcPr>
            <w:tcW w:w="2126" w:type="dxa"/>
            <w:shd w:val="clear" w:color="auto" w:fill="auto"/>
          </w:tcPr>
          <w:p w14:paraId="02C6C157"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E-mail:</w:t>
            </w:r>
          </w:p>
        </w:tc>
        <w:tc>
          <w:tcPr>
            <w:tcW w:w="6626" w:type="dxa"/>
          </w:tcPr>
          <w:p w14:paraId="02C6C158" w14:textId="23D98BA0" w:rsidR="00101351" w:rsidRPr="00101351" w:rsidRDefault="00D239C7" w:rsidP="00D746CD">
            <w:pPr>
              <w:spacing w:before="120" w:after="120" w:line="276" w:lineRule="auto"/>
              <w:rPr>
                <w:rFonts w:ascii="Arial" w:hAnsi="Arial" w:cs="Arial"/>
                <w:i/>
                <w:sz w:val="20"/>
                <w:szCs w:val="20"/>
              </w:rPr>
            </w:pPr>
            <w:r>
              <w:rPr>
                <w:rFonts w:ascii="Arial" w:hAnsi="Arial" w:cs="Arial"/>
                <w:sz w:val="20"/>
                <w:szCs w:val="22"/>
              </w:rPr>
              <w:t>XXXXXXXXX</w:t>
            </w:r>
          </w:p>
        </w:tc>
      </w:tr>
      <w:tr w:rsidR="00101351" w:rsidRPr="00101351" w14:paraId="02C6C15C" w14:textId="77777777" w:rsidTr="00D746CD">
        <w:trPr>
          <w:trHeight w:val="505"/>
        </w:trPr>
        <w:tc>
          <w:tcPr>
            <w:tcW w:w="2126" w:type="dxa"/>
            <w:shd w:val="clear" w:color="auto" w:fill="auto"/>
          </w:tcPr>
          <w:p w14:paraId="02C6C15A" w14:textId="77777777" w:rsidR="00101351" w:rsidRPr="00101351" w:rsidRDefault="00101351" w:rsidP="00D746CD">
            <w:pPr>
              <w:spacing w:before="120" w:after="120" w:line="276" w:lineRule="auto"/>
              <w:rPr>
                <w:rFonts w:ascii="Arial" w:hAnsi="Arial" w:cs="Arial"/>
                <w:sz w:val="20"/>
                <w:szCs w:val="20"/>
              </w:rPr>
            </w:pPr>
            <w:r w:rsidRPr="00101351">
              <w:rPr>
                <w:rFonts w:ascii="Arial" w:hAnsi="Arial" w:cs="Arial"/>
                <w:sz w:val="20"/>
                <w:szCs w:val="20"/>
              </w:rPr>
              <w:t>Telefon:</w:t>
            </w:r>
          </w:p>
        </w:tc>
        <w:tc>
          <w:tcPr>
            <w:tcW w:w="6626" w:type="dxa"/>
          </w:tcPr>
          <w:p w14:paraId="02C6C15B" w14:textId="6BCE3A89" w:rsidR="00101351" w:rsidRPr="00101351" w:rsidRDefault="00D239C7" w:rsidP="00D746CD">
            <w:pPr>
              <w:spacing w:before="120" w:after="120" w:line="276" w:lineRule="auto"/>
              <w:rPr>
                <w:rFonts w:ascii="Arial" w:hAnsi="Arial" w:cs="Arial"/>
                <w:i/>
                <w:sz w:val="20"/>
                <w:szCs w:val="20"/>
              </w:rPr>
            </w:pPr>
            <w:r>
              <w:rPr>
                <w:rFonts w:ascii="Arial" w:hAnsi="Arial" w:cs="Arial"/>
                <w:sz w:val="20"/>
                <w:szCs w:val="22"/>
              </w:rPr>
              <w:t>XXXXXXXXX</w:t>
            </w:r>
          </w:p>
        </w:tc>
      </w:tr>
    </w:tbl>
    <w:p w14:paraId="02C6C15D" w14:textId="77777777" w:rsidR="00101351" w:rsidRDefault="00101351" w:rsidP="00D746CD">
      <w:pPr>
        <w:spacing w:before="120" w:after="120" w:line="276" w:lineRule="auto"/>
        <w:ind w:left="426"/>
        <w:jc w:val="both"/>
        <w:rPr>
          <w:rFonts w:ascii="Arial" w:hAnsi="Arial" w:cs="Arial"/>
          <w:i/>
          <w:sz w:val="20"/>
          <w:szCs w:val="20"/>
          <w:highlight w:val="lightGray"/>
        </w:rPr>
      </w:pPr>
    </w:p>
    <w:p w14:paraId="02C6C15E" w14:textId="02740407" w:rsidR="00770778" w:rsidRPr="006508F4" w:rsidRDefault="00770778" w:rsidP="00D746CD">
      <w:pPr>
        <w:pStyle w:val="Odstavecseseznamem"/>
        <w:suppressAutoHyphens/>
        <w:spacing w:before="120" w:after="120" w:line="276" w:lineRule="auto"/>
        <w:ind w:left="720"/>
        <w:jc w:val="both"/>
        <w:rPr>
          <w:rFonts w:ascii="Arial" w:hAnsi="Arial" w:cs="Arial"/>
          <w:sz w:val="20"/>
          <w:szCs w:val="20"/>
        </w:rPr>
      </w:pPr>
      <w:r w:rsidRPr="006508F4">
        <w:rPr>
          <w:rFonts w:ascii="Arial" w:hAnsi="Arial" w:cs="Arial"/>
          <w:sz w:val="20"/>
          <w:szCs w:val="20"/>
        </w:rPr>
        <w:t xml:space="preserve">Je-li </w:t>
      </w:r>
      <w:r w:rsidR="00C7410A">
        <w:rPr>
          <w:rFonts w:ascii="Arial" w:hAnsi="Arial" w:cs="Arial"/>
          <w:sz w:val="20"/>
          <w:szCs w:val="20"/>
        </w:rPr>
        <w:t>P</w:t>
      </w:r>
      <w:r w:rsidRPr="006508F4">
        <w:rPr>
          <w:rFonts w:ascii="Arial" w:hAnsi="Arial" w:cs="Arial"/>
          <w:sz w:val="20"/>
          <w:szCs w:val="20"/>
        </w:rPr>
        <w:t xml:space="preserve">ověřených osob určeno více, může každá z nich jednat samostatně, neurčuje-li tato Smlouva v konkrétním případě jinak. Pověřené osoby nejsou oprávněné tuto Smlouvu měnit, neurčuje-li tato Smlouva v konkrétním případě jinak. </w:t>
      </w:r>
    </w:p>
    <w:p w14:paraId="02C6C160" w14:textId="77777777" w:rsidR="00101351" w:rsidRPr="00101351" w:rsidRDefault="00101351" w:rsidP="00130160">
      <w:pPr>
        <w:numPr>
          <w:ilvl w:val="1"/>
          <w:numId w:val="34"/>
        </w:numPr>
        <w:spacing w:before="120" w:after="120" w:line="276" w:lineRule="auto"/>
        <w:jc w:val="both"/>
        <w:rPr>
          <w:rFonts w:ascii="Arial" w:hAnsi="Arial" w:cs="Arial"/>
          <w:sz w:val="20"/>
          <w:szCs w:val="20"/>
        </w:rPr>
      </w:pPr>
      <w:r w:rsidRPr="00101351">
        <w:rPr>
          <w:rFonts w:ascii="Arial" w:hAnsi="Arial" w:cs="Arial"/>
          <w:sz w:val="20"/>
          <w:szCs w:val="20"/>
        </w:rPr>
        <w:t>Tuto Smlouvu je možné měnit pouze formou písemného smluvního dodatku při dodržení podmínek stanovených zákonem č. 134/2016 Sb., o zadávání veřejných zakázek, ve znění pozdějších předpisů. Dodatky této Smlouvy se stávají její nedílnou součástí.</w:t>
      </w:r>
    </w:p>
    <w:p w14:paraId="02C6C161" w14:textId="0AF625B7" w:rsidR="00101351" w:rsidRPr="00101351" w:rsidRDefault="00101351" w:rsidP="00D746CD">
      <w:pPr>
        <w:spacing w:before="120" w:after="120" w:line="276" w:lineRule="auto"/>
        <w:ind w:left="340"/>
        <w:jc w:val="both"/>
        <w:rPr>
          <w:rFonts w:ascii="Arial" w:hAnsi="Arial" w:cs="Arial"/>
          <w:sz w:val="20"/>
          <w:szCs w:val="20"/>
        </w:rPr>
      </w:pPr>
      <w:r w:rsidRPr="00101351">
        <w:rPr>
          <w:rFonts w:ascii="Arial" w:hAnsi="Arial" w:cs="Arial"/>
          <w:sz w:val="20"/>
          <w:szCs w:val="20"/>
        </w:rPr>
        <w:t xml:space="preserve">Změnu Pověřených osob nebo jejich kontaktních údajů je každá </w:t>
      </w:r>
      <w:r w:rsidR="001A7E68">
        <w:rPr>
          <w:rFonts w:ascii="Arial" w:hAnsi="Arial" w:cs="Arial"/>
          <w:sz w:val="20"/>
          <w:szCs w:val="20"/>
        </w:rPr>
        <w:t>S</w:t>
      </w:r>
      <w:r w:rsidRPr="00101351">
        <w:rPr>
          <w:rFonts w:ascii="Arial" w:hAnsi="Arial" w:cs="Arial"/>
          <w:sz w:val="20"/>
          <w:szCs w:val="20"/>
        </w:rPr>
        <w:t xml:space="preserve">mluvní strana povinna bez zbytečného odkladu písemně oznámit druhé </w:t>
      </w:r>
      <w:r w:rsidR="001A7E68">
        <w:rPr>
          <w:rFonts w:ascii="Arial" w:hAnsi="Arial" w:cs="Arial"/>
          <w:sz w:val="20"/>
          <w:szCs w:val="20"/>
        </w:rPr>
        <w:t>S</w:t>
      </w:r>
      <w:r w:rsidRPr="00101351">
        <w:rPr>
          <w:rFonts w:ascii="Arial" w:hAnsi="Arial" w:cs="Arial"/>
          <w:sz w:val="20"/>
          <w:szCs w:val="20"/>
        </w:rPr>
        <w:t>mluvní straně, a to:</w:t>
      </w:r>
    </w:p>
    <w:p w14:paraId="02C6C162" w14:textId="5FB8D8BB" w:rsidR="00101351" w:rsidRPr="00101351" w:rsidRDefault="00101351" w:rsidP="00130160">
      <w:pPr>
        <w:pStyle w:val="Odstavecseseznamem"/>
        <w:numPr>
          <w:ilvl w:val="0"/>
          <w:numId w:val="36"/>
        </w:numPr>
        <w:spacing w:before="120" w:after="120" w:line="276" w:lineRule="auto"/>
        <w:contextualSpacing/>
        <w:jc w:val="both"/>
        <w:rPr>
          <w:rFonts w:ascii="Arial" w:hAnsi="Arial" w:cs="Arial"/>
          <w:sz w:val="20"/>
          <w:szCs w:val="20"/>
        </w:rPr>
      </w:pPr>
      <w:r w:rsidRPr="00101351">
        <w:rPr>
          <w:rFonts w:ascii="Arial" w:hAnsi="Arial" w:cs="Arial"/>
          <w:sz w:val="20"/>
          <w:szCs w:val="20"/>
        </w:rPr>
        <w:t xml:space="preserve">e-mailem zaslaným Pověřenou osobou jedné </w:t>
      </w:r>
      <w:r w:rsidR="001A7E68">
        <w:rPr>
          <w:rFonts w:ascii="Arial" w:hAnsi="Arial" w:cs="Arial"/>
          <w:sz w:val="20"/>
          <w:szCs w:val="20"/>
        </w:rPr>
        <w:t>S</w:t>
      </w:r>
      <w:r w:rsidRPr="00101351">
        <w:rPr>
          <w:rFonts w:ascii="Arial" w:hAnsi="Arial" w:cs="Arial"/>
          <w:sz w:val="20"/>
          <w:szCs w:val="20"/>
        </w:rPr>
        <w:t xml:space="preserve">mluvní strany Pověřené osobě druhé </w:t>
      </w:r>
      <w:r w:rsidR="001A7E68">
        <w:rPr>
          <w:rFonts w:ascii="Arial" w:hAnsi="Arial" w:cs="Arial"/>
          <w:sz w:val="20"/>
          <w:szCs w:val="20"/>
        </w:rPr>
        <w:t>S</w:t>
      </w:r>
      <w:r w:rsidRPr="00101351">
        <w:rPr>
          <w:rFonts w:ascii="Arial" w:hAnsi="Arial" w:cs="Arial"/>
          <w:sz w:val="20"/>
          <w:szCs w:val="20"/>
        </w:rPr>
        <w:t>mluvní strany, ve kterém bude změna oznámena; nebo</w:t>
      </w:r>
    </w:p>
    <w:p w14:paraId="02C6C163" w14:textId="515F693B" w:rsidR="00101351" w:rsidRPr="00101351" w:rsidRDefault="00101351" w:rsidP="00130160">
      <w:pPr>
        <w:pStyle w:val="Odstavecseseznamem"/>
        <w:numPr>
          <w:ilvl w:val="0"/>
          <w:numId w:val="36"/>
        </w:numPr>
        <w:spacing w:before="120" w:after="120" w:line="276" w:lineRule="auto"/>
        <w:contextualSpacing/>
        <w:jc w:val="both"/>
        <w:rPr>
          <w:rFonts w:ascii="Arial" w:hAnsi="Arial" w:cs="Arial"/>
          <w:sz w:val="20"/>
          <w:szCs w:val="20"/>
        </w:rPr>
      </w:pPr>
      <w:r w:rsidRPr="00101351">
        <w:rPr>
          <w:rFonts w:ascii="Arial" w:hAnsi="Arial" w:cs="Arial"/>
          <w:sz w:val="20"/>
          <w:szCs w:val="20"/>
        </w:rPr>
        <w:t xml:space="preserve">oznámením zaslaným druhé </w:t>
      </w:r>
      <w:r w:rsidR="001A7E68">
        <w:rPr>
          <w:rFonts w:ascii="Arial" w:hAnsi="Arial" w:cs="Arial"/>
          <w:sz w:val="20"/>
          <w:szCs w:val="20"/>
        </w:rPr>
        <w:t>S</w:t>
      </w:r>
      <w:r w:rsidRPr="00101351">
        <w:rPr>
          <w:rFonts w:ascii="Arial" w:hAnsi="Arial" w:cs="Arial"/>
          <w:sz w:val="20"/>
          <w:szCs w:val="20"/>
        </w:rPr>
        <w:t xml:space="preserve">mluvní straně do její datové schránky. </w:t>
      </w:r>
    </w:p>
    <w:p w14:paraId="02C6C164" w14:textId="5454DA78" w:rsidR="00101351" w:rsidRPr="00101351" w:rsidRDefault="00101351" w:rsidP="00D746CD">
      <w:pPr>
        <w:spacing w:before="120" w:after="120" w:line="276" w:lineRule="auto"/>
        <w:ind w:left="426"/>
        <w:jc w:val="both"/>
        <w:rPr>
          <w:rFonts w:ascii="Arial" w:hAnsi="Arial" w:cs="Arial"/>
          <w:sz w:val="20"/>
          <w:szCs w:val="20"/>
        </w:rPr>
      </w:pPr>
      <w:r w:rsidRPr="00101351">
        <w:rPr>
          <w:rFonts w:ascii="Arial" w:hAnsi="Arial" w:cs="Arial"/>
          <w:sz w:val="20"/>
          <w:szCs w:val="20"/>
        </w:rPr>
        <w:t xml:space="preserve">Dodatek ke Smlouvě se v tomto případě neuzavírá; změna Pověřené osoby či jejích kontaktních údajů je účinná okamžikem, kdy je oznámení o změně druhé </w:t>
      </w:r>
      <w:r w:rsidR="001A7E68">
        <w:rPr>
          <w:rFonts w:ascii="Arial" w:hAnsi="Arial" w:cs="Arial"/>
          <w:sz w:val="20"/>
          <w:szCs w:val="20"/>
        </w:rPr>
        <w:t>S</w:t>
      </w:r>
      <w:r w:rsidRPr="00101351">
        <w:rPr>
          <w:rFonts w:ascii="Arial" w:hAnsi="Arial" w:cs="Arial"/>
          <w:sz w:val="20"/>
          <w:szCs w:val="20"/>
        </w:rPr>
        <w:t xml:space="preserve">mluvní straně řádně doručeno. </w:t>
      </w:r>
    </w:p>
    <w:p w14:paraId="6AB8D800" w14:textId="564E05DC" w:rsidR="00B85FA8" w:rsidRPr="00E731E2" w:rsidRDefault="00B85FA8" w:rsidP="00130160">
      <w:pPr>
        <w:pStyle w:val="Odstavecseseznamem"/>
        <w:numPr>
          <w:ilvl w:val="1"/>
          <w:numId w:val="34"/>
        </w:numPr>
        <w:spacing w:after="200" w:line="276" w:lineRule="auto"/>
        <w:contextualSpacing/>
        <w:jc w:val="both"/>
        <w:rPr>
          <w:rFonts w:ascii="Arial" w:hAnsi="Arial" w:cs="Arial"/>
          <w:sz w:val="20"/>
          <w:szCs w:val="20"/>
        </w:rPr>
      </w:pPr>
      <w:r w:rsidRPr="00E731E2">
        <w:rPr>
          <w:rFonts w:ascii="Arial" w:hAnsi="Arial" w:cs="Arial"/>
          <w:sz w:val="20"/>
          <w:szCs w:val="20"/>
        </w:rPr>
        <w:t xml:space="preserve">K uzavírání Dodatků </w:t>
      </w:r>
      <w:r>
        <w:rPr>
          <w:rFonts w:ascii="Arial" w:hAnsi="Arial" w:cs="Arial"/>
          <w:sz w:val="20"/>
          <w:szCs w:val="20"/>
        </w:rPr>
        <w:t>ke Smlouvě</w:t>
      </w:r>
      <w:r w:rsidRPr="00E731E2">
        <w:rPr>
          <w:rFonts w:ascii="Arial" w:hAnsi="Arial" w:cs="Arial"/>
          <w:sz w:val="20"/>
          <w:szCs w:val="20"/>
        </w:rPr>
        <w:t xml:space="preserve"> </w:t>
      </w:r>
      <w:r>
        <w:rPr>
          <w:rFonts w:ascii="Arial" w:hAnsi="Arial" w:cs="Arial"/>
          <w:sz w:val="20"/>
          <w:szCs w:val="20"/>
        </w:rPr>
        <w:t xml:space="preserve">(viz odst. 3. čl. IV. Smlouvy) </w:t>
      </w:r>
      <w:r w:rsidRPr="00E731E2">
        <w:rPr>
          <w:rFonts w:ascii="Arial" w:hAnsi="Arial" w:cs="Arial"/>
          <w:sz w:val="20"/>
          <w:szCs w:val="20"/>
        </w:rPr>
        <w:t xml:space="preserve">jsou vždy oprávněny osoby, jejichž oprávnění zastupovat příslušnou </w:t>
      </w:r>
      <w:r w:rsidR="001A7E68">
        <w:rPr>
          <w:rFonts w:ascii="Arial" w:hAnsi="Arial" w:cs="Arial"/>
          <w:sz w:val="20"/>
          <w:szCs w:val="20"/>
        </w:rPr>
        <w:t>S</w:t>
      </w:r>
      <w:r w:rsidRPr="00E731E2">
        <w:rPr>
          <w:rFonts w:ascii="Arial" w:hAnsi="Arial" w:cs="Arial"/>
          <w:sz w:val="20"/>
          <w:szCs w:val="20"/>
        </w:rPr>
        <w:t>mluvní stranu je zřejmé z veřejného seznamu. K uzavírání Dodatků jsou dále oprávněni:</w:t>
      </w:r>
    </w:p>
    <w:p w14:paraId="50435848" w14:textId="77777777" w:rsidR="00B85FA8" w:rsidRPr="007D79BB" w:rsidRDefault="00B85FA8" w:rsidP="00B85FA8">
      <w:pPr>
        <w:spacing w:after="120" w:line="280" w:lineRule="atLeast"/>
        <w:ind w:firstLine="360"/>
        <w:rPr>
          <w:rFonts w:ascii="Arial" w:hAnsi="Arial" w:cs="Arial"/>
          <w:sz w:val="20"/>
          <w:szCs w:val="20"/>
        </w:rPr>
      </w:pPr>
      <w:r w:rsidRPr="007D79BB">
        <w:rPr>
          <w:rFonts w:ascii="Arial" w:hAnsi="Arial" w:cs="Arial"/>
          <w:sz w:val="20"/>
          <w:szCs w:val="20"/>
        </w:rPr>
        <w:t xml:space="preserve">Za VZP ČR: </w:t>
      </w:r>
    </w:p>
    <w:tbl>
      <w:tblPr>
        <w:tblW w:w="8472" w:type="dxa"/>
        <w:tblInd w:w="425" w:type="dxa"/>
        <w:tblLook w:val="04A0" w:firstRow="1" w:lastRow="0" w:firstColumn="1" w:lastColumn="0" w:noHBand="0" w:noVBand="1"/>
      </w:tblPr>
      <w:tblGrid>
        <w:gridCol w:w="2235"/>
        <w:gridCol w:w="6237"/>
      </w:tblGrid>
      <w:tr w:rsidR="00B85FA8" w:rsidRPr="0060486C" w14:paraId="2345BE3D" w14:textId="77777777" w:rsidTr="00543079">
        <w:trPr>
          <w:trHeight w:hRule="exact" w:val="284"/>
        </w:trPr>
        <w:tc>
          <w:tcPr>
            <w:tcW w:w="2235" w:type="dxa"/>
            <w:shd w:val="clear" w:color="auto" w:fill="auto"/>
          </w:tcPr>
          <w:p w14:paraId="429EABA8" w14:textId="77777777" w:rsidR="00B85FA8" w:rsidRPr="0060486C" w:rsidRDefault="00B85FA8" w:rsidP="00543079">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237" w:type="dxa"/>
          </w:tcPr>
          <w:p w14:paraId="5C2C1C47" w14:textId="61A88990" w:rsidR="00B85FA8" w:rsidRPr="00262039" w:rsidRDefault="00D239C7" w:rsidP="00543079">
            <w:pPr>
              <w:spacing w:line="240" w:lineRule="atLeast"/>
              <w:jc w:val="both"/>
              <w:rPr>
                <w:rFonts w:ascii="Arial" w:hAnsi="Arial" w:cs="Arial"/>
                <w:sz w:val="20"/>
                <w:szCs w:val="20"/>
              </w:rPr>
            </w:pPr>
            <w:r>
              <w:rPr>
                <w:rFonts w:ascii="Arial" w:hAnsi="Arial" w:cs="Arial"/>
                <w:sz w:val="20"/>
                <w:szCs w:val="22"/>
              </w:rPr>
              <w:t>XXXXXXXXX</w:t>
            </w:r>
          </w:p>
        </w:tc>
      </w:tr>
      <w:tr w:rsidR="00B85FA8" w:rsidRPr="0060486C" w14:paraId="66904386" w14:textId="77777777" w:rsidTr="00543079">
        <w:trPr>
          <w:trHeight w:hRule="exact" w:val="284"/>
        </w:trPr>
        <w:tc>
          <w:tcPr>
            <w:tcW w:w="2235" w:type="dxa"/>
            <w:shd w:val="clear" w:color="auto" w:fill="auto"/>
          </w:tcPr>
          <w:p w14:paraId="459FF9F5" w14:textId="77777777" w:rsidR="00B85FA8" w:rsidRPr="0060486C" w:rsidRDefault="00B85FA8" w:rsidP="00543079">
            <w:pPr>
              <w:spacing w:line="240" w:lineRule="atLeast"/>
              <w:jc w:val="both"/>
              <w:rPr>
                <w:rFonts w:ascii="Arial" w:hAnsi="Arial" w:cs="Arial"/>
                <w:sz w:val="20"/>
                <w:szCs w:val="20"/>
              </w:rPr>
            </w:pPr>
            <w:r w:rsidRPr="0060486C">
              <w:rPr>
                <w:rFonts w:ascii="Arial" w:hAnsi="Arial" w:cs="Arial"/>
                <w:sz w:val="20"/>
                <w:szCs w:val="20"/>
              </w:rPr>
              <w:t>Funkce:</w:t>
            </w:r>
          </w:p>
        </w:tc>
        <w:tc>
          <w:tcPr>
            <w:tcW w:w="6237" w:type="dxa"/>
          </w:tcPr>
          <w:p w14:paraId="25451701" w14:textId="19B23374" w:rsidR="00B85FA8" w:rsidRDefault="00D239C7" w:rsidP="00D239C7">
            <w:pPr>
              <w:spacing w:line="280" w:lineRule="atLeast"/>
              <w:rPr>
                <w:rFonts w:ascii="Arial" w:hAnsi="Arial" w:cs="Arial"/>
                <w:sz w:val="20"/>
                <w:szCs w:val="20"/>
              </w:rPr>
            </w:pPr>
            <w:r>
              <w:rPr>
                <w:rFonts w:ascii="Arial" w:hAnsi="Arial" w:cs="Arial"/>
                <w:sz w:val="20"/>
                <w:szCs w:val="22"/>
              </w:rPr>
              <w:t>XXXXXXXXX</w:t>
            </w:r>
          </w:p>
        </w:tc>
      </w:tr>
      <w:tr w:rsidR="008733C5" w:rsidRPr="0060486C" w14:paraId="24C56C17" w14:textId="77777777" w:rsidTr="00543079">
        <w:trPr>
          <w:trHeight w:hRule="exact" w:val="284"/>
        </w:trPr>
        <w:tc>
          <w:tcPr>
            <w:tcW w:w="2235" w:type="dxa"/>
            <w:shd w:val="clear" w:color="auto" w:fill="auto"/>
          </w:tcPr>
          <w:p w14:paraId="26B5CE59" w14:textId="77777777" w:rsidR="008733C5" w:rsidRPr="0060486C" w:rsidRDefault="008733C5" w:rsidP="00543079">
            <w:pPr>
              <w:spacing w:line="240" w:lineRule="atLeast"/>
              <w:jc w:val="both"/>
              <w:rPr>
                <w:rFonts w:ascii="Arial" w:hAnsi="Arial" w:cs="Arial"/>
                <w:sz w:val="20"/>
                <w:szCs w:val="20"/>
              </w:rPr>
            </w:pPr>
          </w:p>
        </w:tc>
        <w:tc>
          <w:tcPr>
            <w:tcW w:w="6237" w:type="dxa"/>
          </w:tcPr>
          <w:p w14:paraId="27B9FA56" w14:textId="77777777" w:rsidR="008733C5" w:rsidRDefault="008733C5" w:rsidP="008733C5">
            <w:pPr>
              <w:spacing w:line="280" w:lineRule="atLeast"/>
              <w:rPr>
                <w:rFonts w:ascii="Arial" w:hAnsi="Arial" w:cs="Arial"/>
                <w:sz w:val="20"/>
                <w:szCs w:val="20"/>
              </w:rPr>
            </w:pPr>
          </w:p>
        </w:tc>
      </w:tr>
    </w:tbl>
    <w:p w14:paraId="26FA28B2" w14:textId="77777777" w:rsidR="008733C5" w:rsidRDefault="008733C5" w:rsidP="008733C5">
      <w:pPr>
        <w:spacing w:before="120" w:after="120" w:line="276" w:lineRule="auto"/>
        <w:ind w:left="360"/>
        <w:jc w:val="both"/>
        <w:rPr>
          <w:rFonts w:ascii="Arial" w:hAnsi="Arial" w:cs="Arial"/>
          <w:sz w:val="20"/>
          <w:szCs w:val="20"/>
        </w:rPr>
      </w:pPr>
    </w:p>
    <w:p w14:paraId="5058848F" w14:textId="3FEBEC31" w:rsidR="00B85FA8" w:rsidRPr="00101351" w:rsidRDefault="00B85FA8" w:rsidP="00130160">
      <w:pPr>
        <w:numPr>
          <w:ilvl w:val="1"/>
          <w:numId w:val="34"/>
        </w:numPr>
        <w:spacing w:before="120" w:after="120" w:line="276" w:lineRule="auto"/>
        <w:jc w:val="both"/>
        <w:rPr>
          <w:rFonts w:ascii="Arial" w:hAnsi="Arial" w:cs="Arial"/>
          <w:sz w:val="20"/>
          <w:szCs w:val="20"/>
        </w:rPr>
      </w:pPr>
      <w:r w:rsidRPr="00101351">
        <w:rPr>
          <w:rFonts w:ascii="Arial" w:hAnsi="Arial" w:cs="Arial"/>
          <w:sz w:val="20"/>
          <w:szCs w:val="20"/>
        </w:rPr>
        <w:t xml:space="preserve">Nedílnou součástí této Smlouvy jsou přílohy: </w:t>
      </w:r>
    </w:p>
    <w:p w14:paraId="6EE23617" w14:textId="77777777" w:rsidR="00B85FA8" w:rsidRDefault="00B85FA8" w:rsidP="00B85FA8">
      <w:pPr>
        <w:pStyle w:val="SSOdstavec"/>
        <w:numPr>
          <w:ilvl w:val="0"/>
          <w:numId w:val="0"/>
        </w:numPr>
        <w:spacing w:after="120" w:line="276" w:lineRule="auto"/>
        <w:ind w:left="357"/>
        <w:contextualSpacing/>
        <w:rPr>
          <w:rFonts w:ascii="Arial" w:hAnsi="Arial" w:cs="Arial"/>
        </w:rPr>
      </w:pPr>
      <w:r w:rsidRPr="00101351">
        <w:rPr>
          <w:rFonts w:ascii="Arial" w:hAnsi="Arial" w:cs="Arial"/>
        </w:rPr>
        <w:t>Příloha č. 1 – Technická specifikace</w:t>
      </w:r>
    </w:p>
    <w:p w14:paraId="77420FE1" w14:textId="77777777" w:rsidR="00B85FA8" w:rsidRPr="00DD1C32" w:rsidRDefault="00B85FA8" w:rsidP="00B85FA8">
      <w:pPr>
        <w:pStyle w:val="SSOdstavec"/>
        <w:numPr>
          <w:ilvl w:val="0"/>
          <w:numId w:val="0"/>
        </w:numPr>
        <w:spacing w:after="120" w:line="276" w:lineRule="auto"/>
        <w:ind w:left="357"/>
        <w:contextualSpacing/>
        <w:rPr>
          <w:rFonts w:ascii="Arial" w:hAnsi="Arial" w:cs="Arial"/>
        </w:rPr>
      </w:pPr>
      <w:r>
        <w:rPr>
          <w:rFonts w:ascii="Arial" w:hAnsi="Arial" w:cs="Arial"/>
        </w:rPr>
        <w:t xml:space="preserve">Příloha č. 2 – </w:t>
      </w:r>
      <w:r w:rsidRPr="00DD1C32">
        <w:rPr>
          <w:rFonts w:ascii="Arial" w:hAnsi="Arial" w:cs="Arial"/>
        </w:rPr>
        <w:t>Ceny služeb podpory včetně platebního kalendáře</w:t>
      </w:r>
    </w:p>
    <w:p w14:paraId="04246737" w14:textId="77777777" w:rsidR="00B85FA8" w:rsidRPr="00101351" w:rsidRDefault="00B85FA8" w:rsidP="00B85FA8">
      <w:pPr>
        <w:pStyle w:val="SSOdstavec"/>
        <w:numPr>
          <w:ilvl w:val="0"/>
          <w:numId w:val="0"/>
        </w:numPr>
        <w:spacing w:after="120" w:line="276" w:lineRule="auto"/>
        <w:ind w:left="357"/>
        <w:contextualSpacing/>
        <w:rPr>
          <w:rFonts w:ascii="Arial" w:hAnsi="Arial" w:cs="Arial"/>
        </w:rPr>
      </w:pPr>
    </w:p>
    <w:p w14:paraId="03985471" w14:textId="77777777" w:rsidR="00B85FA8" w:rsidRDefault="00B85FA8" w:rsidP="00B85FA8">
      <w:pPr>
        <w:pStyle w:val="SSOdstavec"/>
        <w:numPr>
          <w:ilvl w:val="0"/>
          <w:numId w:val="0"/>
        </w:numPr>
        <w:spacing w:after="120" w:line="276" w:lineRule="auto"/>
        <w:ind w:left="357"/>
        <w:rPr>
          <w:rFonts w:ascii="Arial" w:hAnsi="Arial" w:cs="Arial"/>
        </w:rPr>
      </w:pPr>
      <w:r w:rsidRPr="00101351">
        <w:rPr>
          <w:rFonts w:ascii="Arial" w:hAnsi="Arial" w:cs="Arial"/>
        </w:rPr>
        <w:t>Pro případ kontradikce se jako závazná použijí prioritně příslušná ustanovení této Smlouvy a následně příslušná ustanovení jednotlivých příloh, a to ve výše uvedeném pořadí.</w:t>
      </w:r>
    </w:p>
    <w:p w14:paraId="77FCD36F" w14:textId="0A43A1B7" w:rsidR="00B85FA8" w:rsidRPr="00C6547D" w:rsidRDefault="00B85FA8" w:rsidP="00130160">
      <w:pPr>
        <w:numPr>
          <w:ilvl w:val="1"/>
          <w:numId w:val="34"/>
        </w:numPr>
        <w:spacing w:before="120" w:after="120" w:line="276" w:lineRule="auto"/>
        <w:jc w:val="both"/>
        <w:rPr>
          <w:rFonts w:ascii="Arial" w:hAnsi="Arial" w:cs="Arial"/>
          <w:sz w:val="20"/>
          <w:szCs w:val="20"/>
        </w:rPr>
      </w:pPr>
      <w:r w:rsidRPr="00297A5D">
        <w:rPr>
          <w:rFonts w:ascii="Arial" w:hAnsi="Arial" w:cs="Arial"/>
          <w:sz w:val="20"/>
          <w:szCs w:val="20"/>
        </w:rPr>
        <w:t xml:space="preserve">Komunikace mezi </w:t>
      </w:r>
      <w:r>
        <w:rPr>
          <w:rFonts w:ascii="Arial" w:hAnsi="Arial" w:cs="Arial"/>
          <w:sz w:val="20"/>
          <w:szCs w:val="20"/>
        </w:rPr>
        <w:t xml:space="preserve">zástupci </w:t>
      </w:r>
      <w:r w:rsidR="001A7E68">
        <w:rPr>
          <w:rFonts w:ascii="Arial" w:hAnsi="Arial" w:cs="Arial"/>
          <w:sz w:val="20"/>
          <w:szCs w:val="20"/>
        </w:rPr>
        <w:t>S</w:t>
      </w:r>
      <w:r>
        <w:rPr>
          <w:rFonts w:ascii="Arial" w:hAnsi="Arial" w:cs="Arial"/>
          <w:sz w:val="20"/>
          <w:szCs w:val="20"/>
        </w:rPr>
        <w:t>mluvních stran</w:t>
      </w:r>
      <w:r w:rsidRPr="00297A5D">
        <w:rPr>
          <w:rFonts w:ascii="Arial" w:hAnsi="Arial" w:cs="Arial"/>
          <w:sz w:val="20"/>
          <w:szCs w:val="20"/>
        </w:rPr>
        <w:t xml:space="preserve"> bude probíhat v</w:t>
      </w:r>
      <w:r>
        <w:rPr>
          <w:rFonts w:ascii="Arial" w:hAnsi="Arial" w:cs="Arial"/>
          <w:sz w:val="20"/>
          <w:szCs w:val="20"/>
        </w:rPr>
        <w:t> </w:t>
      </w:r>
      <w:r w:rsidRPr="00297A5D">
        <w:rPr>
          <w:rFonts w:ascii="Arial" w:hAnsi="Arial" w:cs="Arial"/>
          <w:sz w:val="20"/>
          <w:szCs w:val="20"/>
        </w:rPr>
        <w:t>českém</w:t>
      </w:r>
      <w:r>
        <w:rPr>
          <w:rFonts w:ascii="Arial" w:hAnsi="Arial" w:cs="Arial"/>
          <w:sz w:val="20"/>
          <w:szCs w:val="20"/>
        </w:rPr>
        <w:t xml:space="preserve">, příp. slovenském </w:t>
      </w:r>
      <w:r w:rsidRPr="00297A5D">
        <w:rPr>
          <w:rFonts w:ascii="Arial" w:hAnsi="Arial" w:cs="Arial"/>
          <w:sz w:val="20"/>
          <w:szCs w:val="20"/>
        </w:rPr>
        <w:t xml:space="preserve">jazyce. </w:t>
      </w:r>
    </w:p>
    <w:p w14:paraId="02C6C16C" w14:textId="5F9FA652" w:rsidR="00101351" w:rsidRDefault="00101351" w:rsidP="00130160">
      <w:pPr>
        <w:numPr>
          <w:ilvl w:val="1"/>
          <w:numId w:val="34"/>
        </w:numPr>
        <w:spacing w:before="120" w:after="120" w:line="276" w:lineRule="auto"/>
        <w:jc w:val="both"/>
        <w:rPr>
          <w:rFonts w:ascii="Arial" w:hAnsi="Arial" w:cs="Arial"/>
          <w:sz w:val="20"/>
          <w:szCs w:val="20"/>
        </w:rPr>
      </w:pPr>
      <w:r w:rsidRPr="00101351">
        <w:rPr>
          <w:rFonts w:ascii="Arial" w:hAnsi="Arial" w:cs="Arial"/>
          <w:sz w:val="20"/>
          <w:szCs w:val="20"/>
        </w:rPr>
        <w:t xml:space="preserve">Tato Smlouva se vyhotovuje ve čtyřech stejnopisech s platností originálu. Každé ze </w:t>
      </w:r>
      <w:r w:rsidR="001A7E68">
        <w:rPr>
          <w:rFonts w:ascii="Arial" w:hAnsi="Arial" w:cs="Arial"/>
          <w:sz w:val="20"/>
          <w:szCs w:val="20"/>
        </w:rPr>
        <w:t>S</w:t>
      </w:r>
      <w:r w:rsidRPr="00101351">
        <w:rPr>
          <w:rFonts w:ascii="Arial" w:hAnsi="Arial" w:cs="Arial"/>
          <w:sz w:val="20"/>
          <w:szCs w:val="20"/>
        </w:rPr>
        <w:t xml:space="preserve">mluvních stran přísluší po dvou stejnopisech. </w:t>
      </w:r>
    </w:p>
    <w:p w14:paraId="1B52C330" w14:textId="77777777" w:rsidR="008733C5" w:rsidRDefault="008733C5" w:rsidP="008733C5">
      <w:pPr>
        <w:spacing w:before="120" w:after="120" w:line="276" w:lineRule="auto"/>
        <w:ind w:left="360"/>
        <w:jc w:val="both"/>
        <w:rPr>
          <w:rFonts w:ascii="Arial" w:hAnsi="Arial" w:cs="Arial"/>
          <w:sz w:val="20"/>
          <w:szCs w:val="20"/>
        </w:rPr>
      </w:pPr>
    </w:p>
    <w:p w14:paraId="02C6C16D" w14:textId="77777777" w:rsidR="00101351" w:rsidRPr="00101351" w:rsidRDefault="00101351" w:rsidP="00130160">
      <w:pPr>
        <w:numPr>
          <w:ilvl w:val="1"/>
          <w:numId w:val="34"/>
        </w:numPr>
        <w:spacing w:before="120" w:after="120" w:line="276" w:lineRule="auto"/>
        <w:jc w:val="both"/>
        <w:rPr>
          <w:rFonts w:ascii="Arial" w:hAnsi="Arial" w:cs="Arial"/>
          <w:sz w:val="20"/>
          <w:szCs w:val="20"/>
        </w:rPr>
      </w:pPr>
      <w:r w:rsidRPr="00101351">
        <w:rPr>
          <w:rFonts w:ascii="Arial" w:hAnsi="Arial" w:cs="Arial"/>
          <w:sz w:val="20"/>
          <w:szCs w:val="20"/>
        </w:rPr>
        <w:t>Smluvní strany si před podpisem tuto Smlouvu řádně přečetly a svůj souhlas s obsahem jednotlivých ustanovení této Smlouvy a jejích příloh stvrzují svým podpisem.</w:t>
      </w:r>
    </w:p>
    <w:p w14:paraId="02C6C16E" w14:textId="77777777" w:rsidR="00855F54" w:rsidRDefault="00855F54" w:rsidP="00D746CD">
      <w:pPr>
        <w:pStyle w:val="Nadpis1"/>
        <w:tabs>
          <w:tab w:val="left" w:pos="708"/>
        </w:tabs>
        <w:spacing w:before="120" w:beforeAutospacing="0" w:after="120" w:afterAutospacing="0" w:line="276" w:lineRule="auto"/>
        <w:ind w:left="142"/>
        <w:jc w:val="both"/>
        <w:rPr>
          <w:rFonts w:ascii="Arial" w:hAnsi="Arial" w:cs="Arial"/>
          <w:sz w:val="20"/>
          <w:szCs w:val="20"/>
        </w:rPr>
      </w:pPr>
    </w:p>
    <w:bookmarkEnd w:id="5"/>
    <w:p w14:paraId="02C6C16F" w14:textId="2C3057BD" w:rsidR="00EE507D" w:rsidRPr="005C478D" w:rsidRDefault="00EE507D" w:rsidP="00D746CD">
      <w:pPr>
        <w:spacing w:before="120" w:after="120" w:line="276" w:lineRule="auto"/>
        <w:rPr>
          <w:rFonts w:ascii="Arial" w:hAnsi="Arial" w:cs="Arial"/>
          <w:sz w:val="20"/>
          <w:szCs w:val="20"/>
        </w:rPr>
      </w:pPr>
      <w:r w:rsidRPr="005C478D">
        <w:rPr>
          <w:rFonts w:ascii="Arial" w:hAnsi="Arial" w:cs="Arial"/>
          <w:sz w:val="20"/>
          <w:szCs w:val="20"/>
        </w:rPr>
        <w:t>V Praze dne:</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V </w:t>
      </w:r>
      <w:r w:rsidR="00916BB6" w:rsidRPr="005C478D">
        <w:rPr>
          <w:rFonts w:ascii="Arial" w:hAnsi="Arial" w:cs="Arial"/>
          <w:sz w:val="20"/>
          <w:szCs w:val="20"/>
        </w:rPr>
        <w:t>Praze</w:t>
      </w:r>
      <w:r w:rsidR="00C3694A">
        <w:rPr>
          <w:rFonts w:ascii="Arial" w:hAnsi="Arial" w:cs="Arial"/>
          <w:sz w:val="20"/>
          <w:szCs w:val="20"/>
        </w:rPr>
        <w:t xml:space="preserve"> dne:</w:t>
      </w:r>
    </w:p>
    <w:p w14:paraId="02C6C170" w14:textId="734CF85E" w:rsidR="00460E8D" w:rsidRDefault="00EE507D" w:rsidP="00D746CD">
      <w:pPr>
        <w:spacing w:before="120" w:after="120" w:line="276" w:lineRule="auto"/>
        <w:rPr>
          <w:rFonts w:ascii="Arial" w:hAnsi="Arial" w:cs="Arial"/>
          <w:sz w:val="20"/>
          <w:szCs w:val="20"/>
        </w:rPr>
      </w:pPr>
      <w:r w:rsidRPr="005C478D">
        <w:rPr>
          <w:rFonts w:ascii="Arial" w:hAnsi="Arial" w:cs="Arial"/>
          <w:sz w:val="20"/>
          <w:szCs w:val="20"/>
        </w:rPr>
        <w:t>Všeobecná zdravotní pojišťovna</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 xml:space="preserve"> </w:t>
      </w:r>
      <w:r w:rsidR="00165E2C">
        <w:rPr>
          <w:rFonts w:ascii="Arial" w:hAnsi="Arial" w:cs="Arial"/>
          <w:sz w:val="20"/>
          <w:szCs w:val="20"/>
        </w:rPr>
        <w:t>EL</w:t>
      </w:r>
      <w:r w:rsidR="005E33DB">
        <w:rPr>
          <w:rFonts w:ascii="Arial" w:hAnsi="Arial" w:cs="Arial"/>
          <w:sz w:val="20"/>
          <w:szCs w:val="20"/>
        </w:rPr>
        <w:t>SO PHILIPS SERVICE spol. s r.o.</w:t>
      </w:r>
    </w:p>
    <w:p w14:paraId="02C6C171" w14:textId="77777777" w:rsidR="00EE507D" w:rsidRPr="005C478D" w:rsidRDefault="00EE507D" w:rsidP="00D746CD">
      <w:pPr>
        <w:spacing w:before="120" w:after="120" w:line="276" w:lineRule="auto"/>
        <w:rPr>
          <w:rFonts w:ascii="Arial" w:hAnsi="Arial" w:cs="Arial"/>
          <w:sz w:val="20"/>
          <w:szCs w:val="20"/>
        </w:rPr>
      </w:pPr>
      <w:r w:rsidRPr="005C478D">
        <w:rPr>
          <w:rFonts w:ascii="Arial" w:hAnsi="Arial" w:cs="Arial"/>
          <w:sz w:val="20"/>
          <w:szCs w:val="20"/>
        </w:rPr>
        <w:t>České republiky</w:t>
      </w: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p>
    <w:p w14:paraId="02C6C172" w14:textId="64A8EC6C" w:rsidR="00EE507D" w:rsidRPr="005C478D" w:rsidRDefault="00EE507D" w:rsidP="00D746CD">
      <w:pPr>
        <w:spacing w:before="120" w:after="120" w:line="276" w:lineRule="auto"/>
        <w:rPr>
          <w:rFonts w:ascii="Arial" w:hAnsi="Arial" w:cs="Arial"/>
          <w:sz w:val="20"/>
          <w:szCs w:val="20"/>
        </w:rPr>
      </w:pPr>
    </w:p>
    <w:p w14:paraId="02C6C173" w14:textId="77777777" w:rsidR="00EE507D" w:rsidRPr="005C478D" w:rsidRDefault="00EE507D" w:rsidP="00D746CD">
      <w:pPr>
        <w:spacing w:before="120" w:after="120" w:line="276" w:lineRule="auto"/>
        <w:rPr>
          <w:rFonts w:ascii="Arial" w:hAnsi="Arial" w:cs="Arial"/>
          <w:sz w:val="20"/>
          <w:szCs w:val="20"/>
        </w:rPr>
      </w:pPr>
    </w:p>
    <w:p w14:paraId="02C6C174" w14:textId="77777777" w:rsidR="00EE507D" w:rsidRPr="005C478D" w:rsidRDefault="00437A3D" w:rsidP="00D746CD">
      <w:pPr>
        <w:spacing w:before="120" w:after="120" w:line="276" w:lineRule="auto"/>
        <w:rPr>
          <w:rFonts w:ascii="Arial" w:hAnsi="Arial" w:cs="Arial"/>
          <w:sz w:val="20"/>
          <w:szCs w:val="20"/>
        </w:rPr>
      </w:pPr>
      <w:r w:rsidRPr="005C478D">
        <w:rPr>
          <w:rFonts w:ascii="Arial" w:hAnsi="Arial" w:cs="Arial"/>
          <w:sz w:val="20"/>
          <w:szCs w:val="20"/>
        </w:rPr>
        <w:t>___________________________</w:t>
      </w:r>
      <w:r w:rsidRPr="005C478D">
        <w:rPr>
          <w:rFonts w:ascii="Arial" w:hAnsi="Arial" w:cs="Arial"/>
          <w:sz w:val="20"/>
          <w:szCs w:val="20"/>
        </w:rPr>
        <w:tab/>
      </w:r>
      <w:r w:rsidRPr="005C478D">
        <w:rPr>
          <w:rFonts w:ascii="Arial" w:hAnsi="Arial" w:cs="Arial"/>
          <w:sz w:val="20"/>
          <w:szCs w:val="20"/>
        </w:rPr>
        <w:tab/>
      </w:r>
      <w:r w:rsidR="00B2721F" w:rsidRPr="005C478D">
        <w:rPr>
          <w:rFonts w:ascii="Arial" w:hAnsi="Arial" w:cs="Arial"/>
          <w:sz w:val="20"/>
          <w:szCs w:val="20"/>
        </w:rPr>
        <w:tab/>
      </w:r>
      <w:r w:rsidR="00EE507D" w:rsidRPr="005C478D">
        <w:rPr>
          <w:rFonts w:ascii="Arial" w:hAnsi="Arial" w:cs="Arial"/>
          <w:sz w:val="20"/>
          <w:szCs w:val="20"/>
        </w:rPr>
        <w:t>________________________</w:t>
      </w:r>
    </w:p>
    <w:p w14:paraId="02C6C175" w14:textId="457B423F" w:rsidR="00EE507D" w:rsidRPr="005C478D" w:rsidRDefault="00EE507D" w:rsidP="00D746CD">
      <w:pPr>
        <w:spacing w:before="120" w:after="120" w:line="276" w:lineRule="auto"/>
        <w:rPr>
          <w:rFonts w:ascii="Arial" w:hAnsi="Arial" w:cs="Arial"/>
          <w:sz w:val="20"/>
          <w:szCs w:val="20"/>
        </w:rPr>
      </w:pPr>
      <w:r w:rsidRPr="005C478D">
        <w:rPr>
          <w:rFonts w:ascii="Arial" w:hAnsi="Arial" w:cs="Arial"/>
          <w:sz w:val="20"/>
          <w:szCs w:val="20"/>
        </w:rPr>
        <w:t>Ing. Zdeněk Kabátek</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t xml:space="preserve">  </w:t>
      </w:r>
      <w:r w:rsidR="00437A3D" w:rsidRPr="005C478D">
        <w:rPr>
          <w:rFonts w:ascii="Arial" w:hAnsi="Arial" w:cs="Arial"/>
          <w:sz w:val="20"/>
          <w:szCs w:val="20"/>
        </w:rPr>
        <w:t xml:space="preserve">     </w:t>
      </w:r>
      <w:r w:rsidR="00B2721F" w:rsidRPr="005C478D">
        <w:rPr>
          <w:rFonts w:ascii="Arial" w:hAnsi="Arial" w:cs="Arial"/>
          <w:sz w:val="20"/>
          <w:szCs w:val="20"/>
        </w:rPr>
        <w:tab/>
      </w:r>
      <w:r w:rsidRPr="005C478D">
        <w:rPr>
          <w:rFonts w:ascii="Arial" w:hAnsi="Arial" w:cs="Arial"/>
          <w:sz w:val="20"/>
          <w:szCs w:val="20"/>
        </w:rPr>
        <w:t xml:space="preserve"> </w:t>
      </w:r>
      <w:r w:rsidR="00165E2C">
        <w:rPr>
          <w:rFonts w:ascii="Arial" w:hAnsi="Arial" w:cs="Arial"/>
          <w:sz w:val="20"/>
          <w:szCs w:val="20"/>
        </w:rPr>
        <w:t xml:space="preserve">Ing. Otakar </w:t>
      </w:r>
      <w:proofErr w:type="spellStart"/>
      <w:r w:rsidR="00165E2C">
        <w:rPr>
          <w:rFonts w:ascii="Arial" w:hAnsi="Arial" w:cs="Arial"/>
          <w:sz w:val="20"/>
          <w:szCs w:val="20"/>
        </w:rPr>
        <w:t>Chasák</w:t>
      </w:r>
      <w:proofErr w:type="spellEnd"/>
    </w:p>
    <w:p w14:paraId="02C6C176" w14:textId="0A4041F5" w:rsidR="00EE507D" w:rsidRPr="005C478D" w:rsidRDefault="00EE507D" w:rsidP="00D746CD">
      <w:pPr>
        <w:spacing w:before="120" w:after="120" w:line="276" w:lineRule="auto"/>
        <w:rPr>
          <w:rFonts w:ascii="Arial" w:hAnsi="Arial" w:cs="Arial"/>
          <w:sz w:val="20"/>
          <w:szCs w:val="20"/>
        </w:rPr>
      </w:pPr>
      <w:r w:rsidRPr="005C478D">
        <w:rPr>
          <w:rFonts w:ascii="Arial" w:hAnsi="Arial" w:cs="Arial"/>
          <w:sz w:val="20"/>
          <w:szCs w:val="20"/>
        </w:rPr>
        <w:t xml:space="preserve">ředitel </w:t>
      </w:r>
      <w:r w:rsidRPr="005C478D">
        <w:rPr>
          <w:rFonts w:ascii="Arial" w:hAnsi="Arial" w:cs="Arial"/>
          <w:sz w:val="20"/>
          <w:szCs w:val="20"/>
        </w:rPr>
        <w:tab/>
        <w:t>VZP ČR</w:t>
      </w:r>
      <w:r w:rsidRPr="005C478D">
        <w:rPr>
          <w:rFonts w:ascii="Arial" w:hAnsi="Arial" w:cs="Arial"/>
          <w:sz w:val="20"/>
          <w:szCs w:val="20"/>
        </w:rPr>
        <w:tab/>
        <w:t xml:space="preserve"> </w:t>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60E8D" w:rsidRPr="00DB7384">
        <w:rPr>
          <w:rFonts w:ascii="Arial" w:hAnsi="Arial" w:cs="Arial"/>
          <w:sz w:val="20"/>
          <w:szCs w:val="20"/>
        </w:rPr>
        <w:t xml:space="preserve"> </w:t>
      </w:r>
      <w:r w:rsidR="00165E2C">
        <w:rPr>
          <w:rFonts w:ascii="Arial" w:hAnsi="Arial" w:cs="Arial"/>
          <w:sz w:val="20"/>
          <w:szCs w:val="20"/>
        </w:rPr>
        <w:t>jednatel</w:t>
      </w:r>
    </w:p>
    <w:p w14:paraId="02C6C177" w14:textId="77777777" w:rsidR="009275AC" w:rsidRDefault="009275AC" w:rsidP="00D746CD">
      <w:pPr>
        <w:spacing w:before="120" w:after="120" w:line="276" w:lineRule="auto"/>
        <w:rPr>
          <w:rFonts w:ascii="Arial" w:hAnsi="Arial" w:cs="Arial"/>
          <w:noProof/>
          <w:sz w:val="20"/>
          <w:szCs w:val="20"/>
          <w:lang w:eastAsia="en-US"/>
        </w:rPr>
      </w:pPr>
    </w:p>
    <w:p w14:paraId="02C6C178" w14:textId="77777777" w:rsidR="00CF7D0C" w:rsidRDefault="00CF7D0C" w:rsidP="00D746CD">
      <w:pPr>
        <w:spacing w:before="120" w:after="120" w:line="276" w:lineRule="auto"/>
        <w:rPr>
          <w:rFonts w:ascii="Arial" w:hAnsi="Arial" w:cs="Arial"/>
          <w:noProof/>
          <w:sz w:val="20"/>
          <w:szCs w:val="20"/>
          <w:lang w:eastAsia="en-US"/>
        </w:rPr>
      </w:pPr>
    </w:p>
    <w:p w14:paraId="02C6C179" w14:textId="77777777" w:rsidR="00CF7D0C" w:rsidRDefault="00CF7D0C" w:rsidP="00D746CD">
      <w:pPr>
        <w:spacing w:before="120" w:after="120" w:line="276" w:lineRule="auto"/>
        <w:rPr>
          <w:rFonts w:ascii="Arial" w:hAnsi="Arial" w:cs="Arial"/>
          <w:noProof/>
          <w:sz w:val="20"/>
          <w:szCs w:val="20"/>
          <w:lang w:eastAsia="en-US"/>
        </w:rPr>
      </w:pPr>
    </w:p>
    <w:p w14:paraId="02C6C17A" w14:textId="77777777" w:rsidR="00CF7D0C" w:rsidRDefault="00CF7D0C" w:rsidP="00D746CD">
      <w:pPr>
        <w:spacing w:before="120" w:after="120" w:line="276" w:lineRule="auto"/>
        <w:rPr>
          <w:rFonts w:ascii="Arial" w:hAnsi="Arial" w:cs="Arial"/>
          <w:noProof/>
          <w:sz w:val="20"/>
          <w:szCs w:val="20"/>
          <w:lang w:eastAsia="en-US"/>
        </w:rPr>
      </w:pPr>
    </w:p>
    <w:p w14:paraId="02C6C17B" w14:textId="77777777" w:rsidR="00CF7D0C" w:rsidRDefault="00CF7D0C" w:rsidP="00D746CD">
      <w:pPr>
        <w:spacing w:before="120" w:after="120" w:line="276" w:lineRule="auto"/>
        <w:rPr>
          <w:rFonts w:ascii="Arial" w:hAnsi="Arial" w:cs="Arial"/>
          <w:noProof/>
          <w:sz w:val="20"/>
          <w:szCs w:val="20"/>
          <w:lang w:eastAsia="en-US"/>
        </w:rPr>
      </w:pPr>
    </w:p>
    <w:p w14:paraId="02C6C17C" w14:textId="77777777" w:rsidR="00CF7D0C" w:rsidRDefault="00CF7D0C" w:rsidP="00D746CD">
      <w:pPr>
        <w:spacing w:before="120" w:after="120" w:line="276" w:lineRule="auto"/>
        <w:rPr>
          <w:rFonts w:ascii="Arial" w:hAnsi="Arial" w:cs="Arial"/>
          <w:noProof/>
          <w:sz w:val="20"/>
          <w:szCs w:val="20"/>
          <w:lang w:eastAsia="en-US"/>
        </w:rPr>
      </w:pPr>
    </w:p>
    <w:p w14:paraId="02C6C17D" w14:textId="77777777" w:rsidR="00CF7D0C" w:rsidRDefault="00CF7D0C" w:rsidP="00D746CD">
      <w:pPr>
        <w:spacing w:before="120" w:after="120" w:line="276" w:lineRule="auto"/>
        <w:rPr>
          <w:rFonts w:ascii="Arial" w:hAnsi="Arial" w:cs="Arial"/>
          <w:noProof/>
          <w:sz w:val="20"/>
          <w:szCs w:val="20"/>
          <w:lang w:eastAsia="en-US"/>
        </w:rPr>
      </w:pPr>
    </w:p>
    <w:p w14:paraId="016BF6B7" w14:textId="77777777" w:rsidR="00076970" w:rsidRDefault="00076970" w:rsidP="00D746CD">
      <w:pPr>
        <w:spacing w:before="120" w:after="120" w:line="276" w:lineRule="auto"/>
        <w:rPr>
          <w:rFonts w:ascii="Arial" w:hAnsi="Arial" w:cs="Arial"/>
          <w:noProof/>
          <w:sz w:val="20"/>
          <w:szCs w:val="20"/>
          <w:lang w:eastAsia="en-US"/>
        </w:rPr>
      </w:pPr>
    </w:p>
    <w:p w14:paraId="73199345" w14:textId="77777777" w:rsidR="00076970" w:rsidRDefault="00076970" w:rsidP="00D746CD">
      <w:pPr>
        <w:spacing w:before="120" w:after="120" w:line="276" w:lineRule="auto"/>
        <w:rPr>
          <w:rFonts w:ascii="Arial" w:hAnsi="Arial" w:cs="Arial"/>
          <w:noProof/>
          <w:sz w:val="20"/>
          <w:szCs w:val="20"/>
          <w:lang w:eastAsia="en-US"/>
        </w:rPr>
      </w:pPr>
    </w:p>
    <w:p w14:paraId="0C29BF6C" w14:textId="77777777" w:rsidR="00CB63CD" w:rsidRDefault="00CB63CD" w:rsidP="00D746CD">
      <w:pPr>
        <w:spacing w:before="120" w:after="120" w:line="276" w:lineRule="auto"/>
        <w:rPr>
          <w:rFonts w:ascii="Arial" w:hAnsi="Arial" w:cs="Arial"/>
          <w:noProof/>
          <w:sz w:val="20"/>
          <w:szCs w:val="20"/>
          <w:lang w:eastAsia="en-US"/>
        </w:rPr>
      </w:pPr>
    </w:p>
    <w:p w14:paraId="38A1371A" w14:textId="77777777" w:rsidR="00CB63CD" w:rsidRDefault="00CB63CD" w:rsidP="00D746CD">
      <w:pPr>
        <w:spacing w:before="120" w:after="120" w:line="276" w:lineRule="auto"/>
        <w:rPr>
          <w:rFonts w:ascii="Arial" w:hAnsi="Arial" w:cs="Arial"/>
          <w:noProof/>
          <w:sz w:val="20"/>
          <w:szCs w:val="20"/>
          <w:lang w:eastAsia="en-US"/>
        </w:rPr>
      </w:pPr>
    </w:p>
    <w:p w14:paraId="1BCBA203" w14:textId="77777777" w:rsidR="00CB63CD" w:rsidRDefault="00CB63CD" w:rsidP="00D746CD">
      <w:pPr>
        <w:spacing w:before="120" w:after="120" w:line="276" w:lineRule="auto"/>
        <w:rPr>
          <w:rFonts w:ascii="Arial" w:hAnsi="Arial" w:cs="Arial"/>
          <w:noProof/>
          <w:sz w:val="20"/>
          <w:szCs w:val="20"/>
          <w:lang w:eastAsia="en-US"/>
        </w:rPr>
      </w:pPr>
    </w:p>
    <w:p w14:paraId="6E12FE17" w14:textId="77777777" w:rsidR="00CB63CD" w:rsidRDefault="00CB63CD" w:rsidP="00D746CD">
      <w:pPr>
        <w:spacing w:before="120" w:after="120" w:line="276" w:lineRule="auto"/>
        <w:rPr>
          <w:rFonts w:ascii="Arial" w:hAnsi="Arial" w:cs="Arial"/>
          <w:noProof/>
          <w:sz w:val="20"/>
          <w:szCs w:val="20"/>
          <w:lang w:eastAsia="en-US"/>
        </w:rPr>
      </w:pPr>
    </w:p>
    <w:p w14:paraId="69AAB09D" w14:textId="77777777" w:rsidR="00CB63CD" w:rsidRDefault="00CB63CD" w:rsidP="00D746CD">
      <w:pPr>
        <w:spacing w:before="120" w:after="120" w:line="276" w:lineRule="auto"/>
        <w:rPr>
          <w:rFonts w:ascii="Arial" w:hAnsi="Arial" w:cs="Arial"/>
          <w:noProof/>
          <w:sz w:val="20"/>
          <w:szCs w:val="20"/>
          <w:lang w:eastAsia="en-US"/>
        </w:rPr>
      </w:pPr>
    </w:p>
    <w:p w14:paraId="54466567" w14:textId="77777777" w:rsidR="00CB63CD" w:rsidRDefault="00CB63CD" w:rsidP="00D746CD">
      <w:pPr>
        <w:spacing w:before="120" w:after="120" w:line="276" w:lineRule="auto"/>
        <w:rPr>
          <w:rFonts w:ascii="Arial" w:hAnsi="Arial" w:cs="Arial"/>
          <w:noProof/>
          <w:sz w:val="20"/>
          <w:szCs w:val="20"/>
          <w:lang w:eastAsia="en-US"/>
        </w:rPr>
      </w:pPr>
    </w:p>
    <w:p w14:paraId="2BAD0F9D" w14:textId="77777777" w:rsidR="00CB63CD" w:rsidRDefault="00CB63CD" w:rsidP="00D746CD">
      <w:pPr>
        <w:spacing w:before="120" w:after="120" w:line="276" w:lineRule="auto"/>
        <w:rPr>
          <w:rFonts w:ascii="Arial" w:hAnsi="Arial" w:cs="Arial"/>
          <w:noProof/>
          <w:sz w:val="20"/>
          <w:szCs w:val="20"/>
          <w:lang w:eastAsia="en-US"/>
        </w:rPr>
      </w:pPr>
    </w:p>
    <w:p w14:paraId="17B3F5E7" w14:textId="71B270CE" w:rsidR="00CE157D" w:rsidRDefault="00CE157D" w:rsidP="00D746CD">
      <w:pPr>
        <w:spacing w:before="120" w:after="120" w:line="276" w:lineRule="auto"/>
        <w:rPr>
          <w:rFonts w:ascii="Arial" w:hAnsi="Arial" w:cs="Arial"/>
          <w:noProof/>
          <w:sz w:val="20"/>
          <w:szCs w:val="20"/>
          <w:lang w:eastAsia="en-US"/>
        </w:rPr>
      </w:pPr>
    </w:p>
    <w:p w14:paraId="05C856B1" w14:textId="77777777" w:rsidR="00CE157D" w:rsidRDefault="00CE157D" w:rsidP="00D746CD">
      <w:pPr>
        <w:spacing w:before="120" w:after="120" w:line="276" w:lineRule="auto"/>
        <w:rPr>
          <w:rFonts w:ascii="Arial" w:hAnsi="Arial" w:cs="Arial"/>
          <w:noProof/>
          <w:sz w:val="20"/>
          <w:szCs w:val="20"/>
          <w:lang w:eastAsia="en-US"/>
        </w:rPr>
      </w:pPr>
    </w:p>
    <w:p w14:paraId="4B7155BD" w14:textId="77777777" w:rsidR="00CE157D" w:rsidRDefault="00CE157D" w:rsidP="00D746CD">
      <w:pPr>
        <w:spacing w:before="120" w:after="120" w:line="276" w:lineRule="auto"/>
        <w:rPr>
          <w:rFonts w:ascii="Arial" w:hAnsi="Arial" w:cs="Arial"/>
          <w:noProof/>
          <w:sz w:val="20"/>
          <w:szCs w:val="20"/>
          <w:lang w:eastAsia="en-US"/>
        </w:rPr>
      </w:pPr>
    </w:p>
    <w:p w14:paraId="37645D8E" w14:textId="77777777" w:rsidR="00CE157D" w:rsidRDefault="00CE157D" w:rsidP="00D746CD">
      <w:pPr>
        <w:spacing w:before="120" w:after="120" w:line="276" w:lineRule="auto"/>
        <w:rPr>
          <w:rFonts w:ascii="Arial" w:hAnsi="Arial" w:cs="Arial"/>
          <w:noProof/>
          <w:sz w:val="20"/>
          <w:szCs w:val="20"/>
          <w:lang w:eastAsia="en-US"/>
        </w:rPr>
      </w:pPr>
    </w:p>
    <w:p w14:paraId="73500E96" w14:textId="77777777" w:rsidR="00CE157D" w:rsidRDefault="00CE157D" w:rsidP="00D746CD">
      <w:pPr>
        <w:spacing w:before="120" w:after="120" w:line="276" w:lineRule="auto"/>
        <w:rPr>
          <w:rFonts w:ascii="Arial" w:hAnsi="Arial" w:cs="Arial"/>
          <w:noProof/>
          <w:sz w:val="20"/>
          <w:szCs w:val="20"/>
          <w:lang w:eastAsia="en-US"/>
        </w:rPr>
      </w:pPr>
    </w:p>
    <w:p w14:paraId="7544BE73" w14:textId="77777777" w:rsidR="00CE157D" w:rsidRDefault="00CE157D" w:rsidP="00D746CD">
      <w:pPr>
        <w:spacing w:before="120" w:after="120" w:line="276" w:lineRule="auto"/>
        <w:rPr>
          <w:rFonts w:ascii="Arial" w:hAnsi="Arial" w:cs="Arial"/>
          <w:noProof/>
          <w:sz w:val="20"/>
          <w:szCs w:val="20"/>
          <w:lang w:eastAsia="en-US"/>
        </w:rPr>
      </w:pPr>
    </w:p>
    <w:p w14:paraId="67E44CB4" w14:textId="77777777" w:rsidR="00CE157D" w:rsidRDefault="00CE157D" w:rsidP="00D746CD">
      <w:pPr>
        <w:spacing w:before="120" w:after="120" w:line="276" w:lineRule="auto"/>
        <w:rPr>
          <w:rFonts w:ascii="Arial" w:hAnsi="Arial" w:cs="Arial"/>
          <w:noProof/>
          <w:sz w:val="20"/>
          <w:szCs w:val="20"/>
          <w:lang w:eastAsia="en-US"/>
        </w:rPr>
      </w:pPr>
    </w:p>
    <w:p w14:paraId="3B6DCFA4" w14:textId="77777777" w:rsidR="00CE157D" w:rsidRDefault="00CE157D" w:rsidP="00D746CD">
      <w:pPr>
        <w:spacing w:before="120" w:after="120" w:line="276" w:lineRule="auto"/>
        <w:rPr>
          <w:rFonts w:ascii="Arial" w:hAnsi="Arial" w:cs="Arial"/>
          <w:noProof/>
          <w:sz w:val="20"/>
          <w:szCs w:val="20"/>
          <w:lang w:eastAsia="en-US"/>
        </w:rPr>
      </w:pPr>
    </w:p>
    <w:p w14:paraId="0D089354" w14:textId="77777777" w:rsidR="00CE157D" w:rsidRDefault="00CE157D" w:rsidP="00D746CD">
      <w:pPr>
        <w:spacing w:before="120" w:after="120" w:line="276" w:lineRule="auto"/>
        <w:rPr>
          <w:rFonts w:ascii="Arial" w:hAnsi="Arial" w:cs="Arial"/>
          <w:noProof/>
          <w:sz w:val="20"/>
          <w:szCs w:val="20"/>
          <w:lang w:eastAsia="en-US"/>
        </w:rPr>
      </w:pPr>
    </w:p>
    <w:p w14:paraId="293CC2CB" w14:textId="77777777" w:rsidR="00CB63CD" w:rsidRDefault="00CB63CD" w:rsidP="00D746CD">
      <w:pPr>
        <w:spacing w:before="120" w:after="120" w:line="276" w:lineRule="auto"/>
        <w:rPr>
          <w:rFonts w:ascii="Arial" w:hAnsi="Arial" w:cs="Arial"/>
          <w:noProof/>
          <w:sz w:val="20"/>
          <w:szCs w:val="20"/>
          <w:lang w:eastAsia="en-US"/>
        </w:rPr>
      </w:pPr>
    </w:p>
    <w:p w14:paraId="646CB052" w14:textId="77777777" w:rsidR="00D239C7" w:rsidRDefault="00D239C7" w:rsidP="00D746CD">
      <w:pPr>
        <w:spacing w:before="120" w:after="120" w:line="276" w:lineRule="auto"/>
        <w:rPr>
          <w:rFonts w:ascii="Arial" w:hAnsi="Arial" w:cs="Arial"/>
          <w:noProof/>
          <w:sz w:val="20"/>
          <w:szCs w:val="20"/>
          <w:lang w:eastAsia="en-US"/>
        </w:rPr>
      </w:pPr>
    </w:p>
    <w:p w14:paraId="38B5290F" w14:textId="77777777" w:rsidR="00D239C7" w:rsidRDefault="00D239C7" w:rsidP="00D746CD">
      <w:pPr>
        <w:spacing w:before="120" w:after="120" w:line="276" w:lineRule="auto"/>
        <w:rPr>
          <w:rFonts w:ascii="Arial" w:hAnsi="Arial" w:cs="Arial"/>
          <w:noProof/>
          <w:sz w:val="20"/>
          <w:szCs w:val="20"/>
          <w:lang w:eastAsia="en-US"/>
        </w:rPr>
      </w:pPr>
    </w:p>
    <w:p w14:paraId="1D7104B7" w14:textId="77777777" w:rsidR="00CB63CD" w:rsidRDefault="00CB63CD" w:rsidP="00D746CD">
      <w:pPr>
        <w:spacing w:before="120" w:after="120" w:line="276" w:lineRule="auto"/>
        <w:rPr>
          <w:rFonts w:ascii="Arial" w:hAnsi="Arial" w:cs="Arial"/>
          <w:noProof/>
          <w:sz w:val="20"/>
          <w:szCs w:val="20"/>
          <w:lang w:eastAsia="en-US"/>
        </w:rPr>
      </w:pPr>
    </w:p>
    <w:p w14:paraId="02C6C18C" w14:textId="77777777" w:rsidR="00511059" w:rsidRDefault="00511059" w:rsidP="00511059">
      <w:pPr>
        <w:pStyle w:val="Odstavecseseznamem"/>
        <w:spacing w:after="200" w:line="280" w:lineRule="atLeast"/>
        <w:ind w:left="0"/>
        <w:contextualSpacing/>
        <w:jc w:val="both"/>
        <w:rPr>
          <w:rFonts w:ascii="Arial" w:hAnsi="Arial" w:cs="Arial"/>
          <w:b/>
          <w:sz w:val="20"/>
          <w:szCs w:val="20"/>
        </w:rPr>
      </w:pPr>
      <w:r>
        <w:rPr>
          <w:rFonts w:ascii="Arial" w:hAnsi="Arial" w:cs="Arial"/>
          <w:b/>
          <w:sz w:val="20"/>
          <w:szCs w:val="20"/>
        </w:rPr>
        <w:lastRenderedPageBreak/>
        <w:t>Příloha č. 1 – Technická specifikace</w:t>
      </w:r>
    </w:p>
    <w:p w14:paraId="02C6C18D" w14:textId="77777777" w:rsidR="00511059" w:rsidRDefault="00511059" w:rsidP="00511059">
      <w:pPr>
        <w:pStyle w:val="Odstavecseseznamem"/>
        <w:spacing w:after="200" w:line="280" w:lineRule="atLeast"/>
        <w:ind w:left="0"/>
        <w:contextualSpacing/>
        <w:jc w:val="both"/>
        <w:rPr>
          <w:rFonts w:ascii="Arial" w:hAnsi="Arial" w:cs="Arial"/>
          <w:b/>
          <w:sz w:val="20"/>
          <w:szCs w:val="20"/>
        </w:rPr>
      </w:pPr>
    </w:p>
    <w:p w14:paraId="02C6C18E" w14:textId="77777777" w:rsidR="00511059" w:rsidRPr="00DF0648" w:rsidRDefault="00511059" w:rsidP="00130160">
      <w:pPr>
        <w:pStyle w:val="Odstavecseseznamem"/>
        <w:numPr>
          <w:ilvl w:val="0"/>
          <w:numId w:val="38"/>
        </w:numPr>
        <w:spacing w:after="200" w:line="280" w:lineRule="atLeast"/>
        <w:contextualSpacing/>
        <w:jc w:val="both"/>
        <w:rPr>
          <w:rFonts w:ascii="Arial" w:hAnsi="Arial" w:cs="Arial"/>
          <w:b/>
          <w:sz w:val="20"/>
          <w:szCs w:val="20"/>
        </w:rPr>
      </w:pPr>
      <w:r w:rsidRPr="00DF0648">
        <w:rPr>
          <w:rFonts w:ascii="Arial" w:hAnsi="Arial" w:cs="Arial"/>
          <w:b/>
          <w:sz w:val="20"/>
          <w:szCs w:val="20"/>
        </w:rPr>
        <w:t>Popis podporovaného prostředí.</w:t>
      </w:r>
    </w:p>
    <w:p w14:paraId="02C6C18F" w14:textId="1BDF4333" w:rsidR="00511059" w:rsidRPr="00511059" w:rsidRDefault="00511059" w:rsidP="00511059">
      <w:pPr>
        <w:spacing w:after="120" w:line="280" w:lineRule="atLeast"/>
        <w:jc w:val="both"/>
        <w:rPr>
          <w:rFonts w:ascii="Arial" w:hAnsi="Arial" w:cs="Arial"/>
          <w:sz w:val="20"/>
          <w:szCs w:val="20"/>
        </w:rPr>
      </w:pPr>
      <w:r w:rsidRPr="00511059">
        <w:rPr>
          <w:rFonts w:ascii="Arial" w:hAnsi="Arial" w:cs="Arial"/>
          <w:sz w:val="20"/>
          <w:szCs w:val="20"/>
        </w:rPr>
        <w:t xml:space="preserve">Systém ICT </w:t>
      </w:r>
      <w:r w:rsidR="00674842">
        <w:rPr>
          <w:rFonts w:ascii="Arial" w:hAnsi="Arial" w:cs="Arial"/>
          <w:sz w:val="20"/>
          <w:szCs w:val="20"/>
        </w:rPr>
        <w:t>VZP ČR</w:t>
      </w:r>
      <w:r w:rsidR="00674842" w:rsidRPr="00511059">
        <w:rPr>
          <w:rFonts w:ascii="Arial" w:hAnsi="Arial" w:cs="Arial"/>
          <w:sz w:val="20"/>
          <w:szCs w:val="20"/>
        </w:rPr>
        <w:t xml:space="preserve"> </w:t>
      </w:r>
      <w:r w:rsidRPr="00511059">
        <w:rPr>
          <w:rFonts w:ascii="Arial" w:hAnsi="Arial" w:cs="Arial"/>
          <w:sz w:val="20"/>
          <w:szCs w:val="20"/>
        </w:rPr>
        <w:t xml:space="preserve">je dislokován v datových centrech VZP ČR v Praze. Datová centra obecně zabezpečují především provozování centralizovaných agend informačního systému VZP ČR. </w:t>
      </w:r>
    </w:p>
    <w:p w14:paraId="02C6C190" w14:textId="42CF7902" w:rsidR="00511059" w:rsidRPr="00511059" w:rsidRDefault="00511059" w:rsidP="00511059">
      <w:pPr>
        <w:spacing w:after="120" w:line="280" w:lineRule="atLeast"/>
        <w:jc w:val="both"/>
        <w:rPr>
          <w:rFonts w:ascii="Arial" w:hAnsi="Arial" w:cs="Arial"/>
          <w:sz w:val="20"/>
          <w:szCs w:val="20"/>
        </w:rPr>
      </w:pPr>
      <w:r w:rsidRPr="00511059">
        <w:rPr>
          <w:rFonts w:ascii="Arial" w:hAnsi="Arial" w:cs="Arial"/>
          <w:sz w:val="20"/>
          <w:szCs w:val="20"/>
        </w:rPr>
        <w:t xml:space="preserve">Datová centra VZP ČR jsou v současné době tvořena řádově několika stovkami serverů, propojených pomocí specializovaných síťových prvků sítí LAN a připojených pomocí sítě SAN na cluster diskových polí HP řady XP7 a P9500. Pro tato disková pole byly jak při pořízení, tak také později během rozšiřování diskových polí, zakoupeny licence pro vlastní činnost polí a též pro zrcadlení dat prostředky pole s využitím licencí </w:t>
      </w:r>
      <w:proofErr w:type="spellStart"/>
      <w:r w:rsidRPr="00511059">
        <w:rPr>
          <w:rFonts w:ascii="Arial" w:hAnsi="Arial" w:cs="Arial"/>
          <w:sz w:val="20"/>
          <w:szCs w:val="20"/>
        </w:rPr>
        <w:t>Continuous</w:t>
      </w:r>
      <w:proofErr w:type="spellEnd"/>
      <w:r w:rsidRPr="00511059">
        <w:rPr>
          <w:rFonts w:ascii="Arial" w:hAnsi="Arial" w:cs="Arial"/>
          <w:sz w:val="20"/>
          <w:szCs w:val="20"/>
        </w:rPr>
        <w:t xml:space="preserve"> Access.</w:t>
      </w:r>
    </w:p>
    <w:p w14:paraId="02C6C191" w14:textId="77777777" w:rsidR="00511059" w:rsidRPr="00511059" w:rsidRDefault="00511059" w:rsidP="00511059">
      <w:pPr>
        <w:spacing w:before="40" w:after="40"/>
        <w:ind w:left="357"/>
        <w:jc w:val="both"/>
        <w:rPr>
          <w:rFonts w:ascii="Arial" w:hAnsi="Arial" w:cs="Arial"/>
          <w:sz w:val="20"/>
          <w:szCs w:val="20"/>
        </w:rPr>
      </w:pPr>
    </w:p>
    <w:p w14:paraId="02C6C192" w14:textId="77777777" w:rsidR="00511059" w:rsidRPr="00511059" w:rsidRDefault="00511059" w:rsidP="00130160">
      <w:pPr>
        <w:pStyle w:val="Odstavecseseznamem"/>
        <w:numPr>
          <w:ilvl w:val="0"/>
          <w:numId w:val="38"/>
        </w:numPr>
        <w:spacing w:after="200" w:line="280" w:lineRule="atLeast"/>
        <w:contextualSpacing/>
        <w:jc w:val="both"/>
        <w:rPr>
          <w:rFonts w:ascii="Arial" w:hAnsi="Arial" w:cs="Arial"/>
          <w:b/>
          <w:sz w:val="20"/>
          <w:szCs w:val="20"/>
        </w:rPr>
      </w:pPr>
      <w:r w:rsidRPr="00511059">
        <w:rPr>
          <w:rFonts w:ascii="Arial" w:hAnsi="Arial" w:cs="Arial"/>
          <w:b/>
          <w:sz w:val="20"/>
          <w:szCs w:val="20"/>
        </w:rPr>
        <w:t>Specifikace technických požadavků a parametrů poskytované podpory.</w:t>
      </w:r>
    </w:p>
    <w:p w14:paraId="02C6C195" w14:textId="77777777" w:rsidR="00DF0648" w:rsidRPr="00511059" w:rsidRDefault="00DF0648" w:rsidP="00511059">
      <w:pPr>
        <w:jc w:val="both"/>
        <w:rPr>
          <w:rFonts w:ascii="Arial" w:hAnsi="Arial" w:cs="Arial"/>
          <w:sz w:val="20"/>
          <w:szCs w:val="20"/>
        </w:rPr>
      </w:pPr>
    </w:p>
    <w:p w14:paraId="02C6C196" w14:textId="77777777" w:rsidR="00511059" w:rsidRPr="00DF0648" w:rsidRDefault="00511059" w:rsidP="00130160">
      <w:pPr>
        <w:pStyle w:val="Odstavecseseznamem"/>
        <w:numPr>
          <w:ilvl w:val="0"/>
          <w:numId w:val="39"/>
        </w:numPr>
        <w:jc w:val="both"/>
        <w:rPr>
          <w:rFonts w:ascii="Arial" w:hAnsi="Arial" w:cs="Arial"/>
          <w:sz w:val="20"/>
          <w:szCs w:val="20"/>
        </w:rPr>
      </w:pPr>
      <w:r w:rsidRPr="00DF0648">
        <w:rPr>
          <w:rFonts w:ascii="Arial" w:hAnsi="Arial" w:cs="Arial"/>
          <w:sz w:val="20"/>
          <w:szCs w:val="20"/>
        </w:rPr>
        <w:t xml:space="preserve">Seznam příslušných licencí a jejich množství </w:t>
      </w:r>
    </w:p>
    <w:p w14:paraId="02C6C197" w14:textId="77777777" w:rsidR="00511059" w:rsidRPr="00511059" w:rsidRDefault="00511059" w:rsidP="00511059">
      <w:pPr>
        <w:rPr>
          <w:rFonts w:ascii="Arial" w:hAnsi="Arial" w:cs="Arial"/>
          <w:b/>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2"/>
        <w:gridCol w:w="2898"/>
        <w:gridCol w:w="2268"/>
        <w:gridCol w:w="1418"/>
      </w:tblGrid>
      <w:tr w:rsidR="00D1643A" w:rsidRPr="00B324D7" w14:paraId="02C6C1A0" w14:textId="358A3C25" w:rsidTr="00B324D7">
        <w:trPr>
          <w:cantSplit/>
          <w:trHeight w:val="1346"/>
        </w:trPr>
        <w:tc>
          <w:tcPr>
            <w:tcW w:w="2362" w:type="dxa"/>
            <w:shd w:val="clear" w:color="auto" w:fill="4F81BD" w:themeFill="accent1"/>
            <w:vAlign w:val="center"/>
            <w:hideMark/>
          </w:tcPr>
          <w:p w14:paraId="02C6C19A" w14:textId="5D1CDDBB" w:rsidR="00D1643A" w:rsidRPr="00B324D7" w:rsidRDefault="00D1643A" w:rsidP="009973D6">
            <w:pPr>
              <w:jc w:val="center"/>
              <w:rPr>
                <w:rFonts w:ascii="Arial" w:hAnsi="Arial" w:cs="Arial"/>
                <w:b/>
                <w:bCs/>
                <w:color w:val="FFFFFF" w:themeColor="background1"/>
                <w:sz w:val="18"/>
                <w:szCs w:val="18"/>
              </w:rPr>
            </w:pPr>
            <w:r w:rsidRPr="00B324D7">
              <w:rPr>
                <w:rFonts w:ascii="Arial" w:hAnsi="Arial" w:cs="Arial"/>
                <w:b/>
                <w:bCs/>
                <w:color w:val="FFFFFF" w:themeColor="background1"/>
                <w:sz w:val="18"/>
                <w:szCs w:val="18"/>
              </w:rPr>
              <w:t>Název licence</w:t>
            </w:r>
          </w:p>
        </w:tc>
        <w:tc>
          <w:tcPr>
            <w:tcW w:w="2898" w:type="dxa"/>
            <w:shd w:val="clear" w:color="auto" w:fill="4F81BD" w:themeFill="accent1"/>
            <w:vAlign w:val="center"/>
            <w:hideMark/>
          </w:tcPr>
          <w:p w14:paraId="02C6C19B" w14:textId="2AE46D49" w:rsidR="00D1643A" w:rsidRPr="00B324D7" w:rsidRDefault="00D1643A" w:rsidP="00D1643A">
            <w:pPr>
              <w:jc w:val="center"/>
              <w:rPr>
                <w:rFonts w:ascii="Arial" w:hAnsi="Arial" w:cs="Arial"/>
                <w:b/>
                <w:bCs/>
                <w:color w:val="000000"/>
                <w:sz w:val="18"/>
                <w:szCs w:val="18"/>
              </w:rPr>
            </w:pPr>
            <w:r w:rsidRPr="00B324D7">
              <w:rPr>
                <w:rFonts w:ascii="Arial" w:hAnsi="Arial" w:cs="Arial"/>
                <w:b/>
                <w:bCs/>
                <w:color w:val="FFFFFF" w:themeColor="background1"/>
                <w:sz w:val="18"/>
                <w:szCs w:val="18"/>
              </w:rPr>
              <w:t>Popis</w:t>
            </w:r>
            <w:r w:rsidR="00B324D7">
              <w:rPr>
                <w:rFonts w:ascii="Arial" w:hAnsi="Arial" w:cs="Arial"/>
                <w:b/>
                <w:bCs/>
                <w:color w:val="FFFFFF" w:themeColor="background1"/>
                <w:sz w:val="18"/>
                <w:szCs w:val="18"/>
              </w:rPr>
              <w:t xml:space="preserve"> </w:t>
            </w:r>
            <w:r w:rsidRPr="00B324D7">
              <w:rPr>
                <w:rFonts w:ascii="Arial" w:hAnsi="Arial" w:cs="Arial"/>
                <w:b/>
                <w:bCs/>
                <w:color w:val="FFFFFF" w:themeColor="background1"/>
                <w:sz w:val="18"/>
                <w:szCs w:val="18"/>
              </w:rPr>
              <w:t>licence</w:t>
            </w:r>
            <w:r w:rsidR="00776C8F">
              <w:rPr>
                <w:rFonts w:ascii="Arial" w:hAnsi="Arial" w:cs="Arial"/>
                <w:b/>
                <w:bCs/>
                <w:color w:val="FFFFFF" w:themeColor="background1"/>
                <w:sz w:val="18"/>
                <w:szCs w:val="18"/>
              </w:rPr>
              <w:t xml:space="preserve"> k SW</w:t>
            </w:r>
            <w:r w:rsidRPr="00B324D7">
              <w:rPr>
                <w:rFonts w:ascii="Arial" w:hAnsi="Arial" w:cs="Arial"/>
                <w:b/>
                <w:bCs/>
                <w:color w:val="FFFFFF" w:themeColor="background1"/>
                <w:sz w:val="18"/>
                <w:szCs w:val="18"/>
              </w:rPr>
              <w:t>, které</w:t>
            </w:r>
            <w:r w:rsidR="00776C8F">
              <w:rPr>
                <w:rFonts w:ascii="Arial" w:hAnsi="Arial" w:cs="Arial"/>
                <w:b/>
                <w:bCs/>
                <w:color w:val="FFFFFF" w:themeColor="background1"/>
                <w:sz w:val="18"/>
                <w:szCs w:val="18"/>
              </w:rPr>
              <w:t>mu</w:t>
            </w:r>
            <w:r w:rsidRPr="00B324D7">
              <w:rPr>
                <w:rFonts w:ascii="Arial" w:hAnsi="Arial" w:cs="Arial"/>
                <w:b/>
                <w:bCs/>
                <w:color w:val="FFFFFF" w:themeColor="background1"/>
                <w:sz w:val="18"/>
                <w:szCs w:val="18"/>
              </w:rPr>
              <w:t xml:space="preserve"> je poskytována Podpora</w:t>
            </w:r>
          </w:p>
        </w:tc>
        <w:tc>
          <w:tcPr>
            <w:tcW w:w="2268" w:type="dxa"/>
            <w:shd w:val="clear" w:color="auto" w:fill="4F81BD" w:themeFill="accent1"/>
            <w:vAlign w:val="center"/>
          </w:tcPr>
          <w:p w14:paraId="02C6C19F" w14:textId="18414145" w:rsidR="00D1643A" w:rsidRPr="00B324D7" w:rsidRDefault="00B324D7" w:rsidP="00C87EFE">
            <w:pPr>
              <w:jc w:val="center"/>
              <w:rPr>
                <w:rFonts w:ascii="Arial" w:hAnsi="Arial" w:cs="Arial"/>
                <w:b/>
                <w:bCs/>
                <w:color w:val="FFFFFF" w:themeColor="background1"/>
                <w:sz w:val="18"/>
                <w:szCs w:val="18"/>
              </w:rPr>
            </w:pPr>
            <w:r>
              <w:rPr>
                <w:rFonts w:ascii="Arial" w:hAnsi="Arial" w:cs="Arial"/>
                <w:b/>
                <w:bCs/>
                <w:color w:val="FFFFFF" w:themeColor="background1"/>
                <w:sz w:val="18"/>
                <w:szCs w:val="18"/>
              </w:rPr>
              <w:t>Oficiální označení služby P</w:t>
            </w:r>
            <w:r w:rsidR="00D1643A" w:rsidRPr="00B324D7">
              <w:rPr>
                <w:rFonts w:ascii="Arial" w:hAnsi="Arial" w:cs="Arial"/>
                <w:b/>
                <w:bCs/>
                <w:color w:val="FFFFFF" w:themeColor="background1"/>
                <w:sz w:val="18"/>
                <w:szCs w:val="18"/>
              </w:rPr>
              <w:t>odpory, popis</w:t>
            </w:r>
          </w:p>
        </w:tc>
        <w:tc>
          <w:tcPr>
            <w:tcW w:w="1418" w:type="dxa"/>
            <w:shd w:val="clear" w:color="auto" w:fill="4F81BD" w:themeFill="accent1"/>
          </w:tcPr>
          <w:p w14:paraId="3A249161" w14:textId="77777777" w:rsidR="00D1643A" w:rsidRDefault="00D1643A" w:rsidP="00C87EFE">
            <w:pPr>
              <w:jc w:val="center"/>
              <w:rPr>
                <w:rFonts w:ascii="Arial" w:hAnsi="Arial" w:cs="Arial"/>
                <w:b/>
                <w:bCs/>
                <w:color w:val="FFFFFF" w:themeColor="background1"/>
                <w:sz w:val="18"/>
                <w:szCs w:val="18"/>
              </w:rPr>
            </w:pPr>
          </w:p>
          <w:p w14:paraId="4A85DE34" w14:textId="77777777" w:rsidR="00D1643A" w:rsidRDefault="00D1643A" w:rsidP="00C87EFE">
            <w:pPr>
              <w:jc w:val="center"/>
              <w:rPr>
                <w:rFonts w:ascii="Arial" w:hAnsi="Arial" w:cs="Arial"/>
                <w:b/>
                <w:bCs/>
                <w:color w:val="FFFFFF" w:themeColor="background1"/>
                <w:sz w:val="18"/>
                <w:szCs w:val="18"/>
              </w:rPr>
            </w:pPr>
          </w:p>
          <w:p w14:paraId="13322BE3" w14:textId="12B1D004" w:rsidR="00D1643A" w:rsidRPr="00D1643A" w:rsidRDefault="00D1643A" w:rsidP="00C87EFE">
            <w:pPr>
              <w:jc w:val="center"/>
              <w:rPr>
                <w:rFonts w:ascii="Arial" w:hAnsi="Arial" w:cs="Arial"/>
                <w:b/>
                <w:bCs/>
                <w:color w:val="FFFFFF" w:themeColor="background1"/>
                <w:sz w:val="18"/>
                <w:szCs w:val="18"/>
              </w:rPr>
            </w:pPr>
            <w:r w:rsidRPr="00D1643A">
              <w:rPr>
                <w:rFonts w:ascii="Arial" w:hAnsi="Arial" w:cs="Arial"/>
                <w:b/>
                <w:bCs/>
                <w:color w:val="FFFFFF" w:themeColor="background1"/>
                <w:sz w:val="18"/>
                <w:szCs w:val="18"/>
              </w:rPr>
              <w:t>Počet TB podporované licence</w:t>
            </w:r>
          </w:p>
        </w:tc>
      </w:tr>
      <w:tr w:rsidR="00D1643A" w:rsidRPr="00B324D7" w14:paraId="02C6C1A9" w14:textId="06CA7225" w:rsidTr="00B324D7">
        <w:trPr>
          <w:trHeight w:val="750"/>
        </w:trPr>
        <w:tc>
          <w:tcPr>
            <w:tcW w:w="236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222"/>
            </w:tblGrid>
            <w:tr w:rsidR="00D1643A" w:rsidRPr="00B324D7" w14:paraId="02C6C1A2" w14:textId="77777777" w:rsidTr="00C87EFE">
              <w:trPr>
                <w:trHeight w:val="175"/>
              </w:trPr>
              <w:tc>
                <w:tcPr>
                  <w:tcW w:w="0" w:type="auto"/>
                </w:tcPr>
                <w:p w14:paraId="02C6C1A1" w14:textId="644A569E" w:rsidR="00D1643A" w:rsidRPr="00B324D7" w:rsidRDefault="00D1643A" w:rsidP="00E1256C">
                  <w:pPr>
                    <w:spacing w:before="40" w:after="40"/>
                    <w:jc w:val="center"/>
                    <w:rPr>
                      <w:rFonts w:ascii="Arial" w:hAnsi="Arial" w:cs="Arial"/>
                      <w:sz w:val="18"/>
                      <w:szCs w:val="18"/>
                    </w:rPr>
                  </w:pPr>
                  <w:r w:rsidRPr="00B324D7">
                    <w:rPr>
                      <w:rFonts w:ascii="Arial" w:hAnsi="Arial" w:cs="Arial"/>
                      <w:sz w:val="18"/>
                      <w:szCs w:val="18"/>
                    </w:rPr>
                    <w:t xml:space="preserve"> </w:t>
                  </w:r>
                  <w:r w:rsidRPr="00B324D7">
                    <w:rPr>
                      <w:rFonts w:ascii="Arial" w:hAnsi="Arial" w:cs="Arial"/>
                      <w:bCs/>
                      <w:sz w:val="18"/>
                      <w:szCs w:val="18"/>
                    </w:rPr>
                    <w:t xml:space="preserve">HP XP7 </w:t>
                  </w:r>
                  <w:proofErr w:type="spellStart"/>
                  <w:r w:rsidRPr="00B324D7">
                    <w:rPr>
                      <w:rFonts w:ascii="Arial" w:hAnsi="Arial" w:cs="Arial"/>
                      <w:bCs/>
                      <w:sz w:val="18"/>
                      <w:szCs w:val="18"/>
                    </w:rPr>
                    <w:t>Array</w:t>
                  </w:r>
                  <w:proofErr w:type="spellEnd"/>
                  <w:r w:rsidRPr="00B324D7">
                    <w:rPr>
                      <w:rFonts w:ascii="Arial" w:hAnsi="Arial" w:cs="Arial"/>
                      <w:bCs/>
                      <w:sz w:val="18"/>
                      <w:szCs w:val="18"/>
                    </w:rPr>
                    <w:t xml:space="preserve"> Mgr </w:t>
                  </w:r>
                  <w:proofErr w:type="spellStart"/>
                  <w:r w:rsidRPr="00B324D7">
                    <w:rPr>
                      <w:rFonts w:ascii="Arial" w:hAnsi="Arial" w:cs="Arial"/>
                      <w:bCs/>
                      <w:sz w:val="18"/>
                      <w:szCs w:val="18"/>
                    </w:rPr>
                    <w:t>Suite</w:t>
                  </w:r>
                  <w:proofErr w:type="spellEnd"/>
                  <w:r w:rsidRPr="00B324D7">
                    <w:rPr>
                      <w:rFonts w:ascii="Arial" w:hAnsi="Arial" w:cs="Arial"/>
                      <w:bCs/>
                      <w:sz w:val="18"/>
                      <w:szCs w:val="18"/>
                    </w:rPr>
                    <w:t xml:space="preserve"> 1TB 101-250TB LTU, TK914AC</w:t>
                  </w:r>
                </w:p>
              </w:tc>
            </w:tr>
          </w:tbl>
          <w:p w14:paraId="02C6C1A3" w14:textId="77777777" w:rsidR="00D1643A" w:rsidRPr="00B324D7" w:rsidRDefault="00D1643A" w:rsidP="00C87EFE">
            <w:pPr>
              <w:spacing w:before="40" w:after="40"/>
              <w:jc w:val="center"/>
              <w:rPr>
                <w:rFonts w:ascii="Arial" w:hAnsi="Arial" w:cs="Arial"/>
                <w:color w:val="000000"/>
                <w:sz w:val="18"/>
                <w:szCs w:val="18"/>
              </w:rPr>
            </w:pPr>
          </w:p>
        </w:tc>
        <w:tc>
          <w:tcPr>
            <w:tcW w:w="2898" w:type="dxa"/>
            <w:shd w:val="clear" w:color="auto" w:fill="auto"/>
            <w:vAlign w:val="center"/>
          </w:tcPr>
          <w:p w14:paraId="02C6C1A4" w14:textId="77777777" w:rsidR="00D1643A" w:rsidRPr="00B324D7" w:rsidRDefault="00D1643A" w:rsidP="00C87EFE">
            <w:pPr>
              <w:spacing w:before="40" w:after="40"/>
              <w:rPr>
                <w:rFonts w:ascii="Arial" w:eastAsia="Arial" w:hAnsi="Arial" w:cs="Arial"/>
                <w:color w:val="000000"/>
                <w:sz w:val="18"/>
                <w:szCs w:val="18"/>
              </w:rPr>
            </w:pPr>
          </w:p>
          <w:p w14:paraId="02C6C1A5" w14:textId="77777777" w:rsidR="00D1643A" w:rsidRPr="00B324D7" w:rsidRDefault="00D1643A" w:rsidP="00C87EFE">
            <w:pPr>
              <w:spacing w:before="40" w:after="40"/>
              <w:rPr>
                <w:rFonts w:ascii="Arial" w:eastAsia="Arial" w:hAnsi="Arial" w:cs="Arial"/>
                <w:color w:val="000000"/>
                <w:sz w:val="18"/>
                <w:szCs w:val="18"/>
              </w:rPr>
            </w:pPr>
            <w:r w:rsidRPr="00B324D7">
              <w:rPr>
                <w:rFonts w:ascii="Arial" w:eastAsia="Arial" w:hAnsi="Arial" w:cs="Arial"/>
                <w:color w:val="000000"/>
                <w:sz w:val="18"/>
                <w:szCs w:val="18"/>
              </w:rPr>
              <w:t>Licence pro zajištění základní funkčnosti diskového pole XP7 včetně optimalizace výkonnosti.</w:t>
            </w:r>
          </w:p>
          <w:p w14:paraId="02C6C1A6" w14:textId="77777777" w:rsidR="00D1643A" w:rsidRPr="00B324D7" w:rsidRDefault="00D1643A" w:rsidP="00C87EFE">
            <w:pPr>
              <w:spacing w:before="40" w:after="40"/>
              <w:rPr>
                <w:rFonts w:ascii="Arial" w:eastAsia="Arial" w:hAnsi="Arial" w:cs="Arial"/>
                <w:color w:val="000000"/>
                <w:sz w:val="18"/>
                <w:szCs w:val="18"/>
              </w:rPr>
            </w:pPr>
          </w:p>
        </w:tc>
        <w:tc>
          <w:tcPr>
            <w:tcW w:w="2268" w:type="dxa"/>
            <w:shd w:val="clear" w:color="auto" w:fill="FFFF99"/>
          </w:tcPr>
          <w:p w14:paraId="02C6C1A8" w14:textId="091230EA" w:rsidR="00D1643A" w:rsidRPr="00F0156F" w:rsidRDefault="002D5D82" w:rsidP="00C87EFE">
            <w:pPr>
              <w:jc w:val="center"/>
              <w:rPr>
                <w:rFonts w:ascii="Arial" w:hAnsi="Arial" w:cs="Arial"/>
                <w:caps/>
                <w:color w:val="000000"/>
                <w:sz w:val="18"/>
                <w:szCs w:val="18"/>
              </w:rPr>
            </w:pPr>
            <w:r w:rsidRPr="00F0156F">
              <w:rPr>
                <w:rFonts w:ascii="Arial" w:hAnsi="Arial" w:cs="Arial"/>
                <w:sz w:val="18"/>
                <w:szCs w:val="20"/>
              </w:rPr>
              <w:t xml:space="preserve">HPE </w:t>
            </w:r>
            <w:proofErr w:type="spellStart"/>
            <w:r w:rsidRPr="00F0156F">
              <w:rPr>
                <w:rFonts w:ascii="Arial" w:hAnsi="Arial" w:cs="Arial"/>
                <w:sz w:val="18"/>
                <w:szCs w:val="20"/>
              </w:rPr>
              <w:t>Foundation</w:t>
            </w:r>
            <w:proofErr w:type="spellEnd"/>
            <w:r w:rsidRPr="00F0156F">
              <w:rPr>
                <w:rFonts w:ascii="Arial" w:hAnsi="Arial" w:cs="Arial"/>
                <w:sz w:val="18"/>
                <w:szCs w:val="20"/>
              </w:rPr>
              <w:t xml:space="preserve"> Care 24x7 SVC</w:t>
            </w:r>
            <w:r w:rsidR="00186685" w:rsidRPr="00F0156F">
              <w:rPr>
                <w:rFonts w:ascii="Arial" w:hAnsi="Arial" w:cs="Arial"/>
                <w:sz w:val="18"/>
                <w:szCs w:val="20"/>
              </w:rPr>
              <w:t xml:space="preserve">, HPE Software </w:t>
            </w:r>
            <w:proofErr w:type="spellStart"/>
            <w:r w:rsidR="00186685" w:rsidRPr="00F0156F">
              <w:rPr>
                <w:rFonts w:ascii="Arial" w:hAnsi="Arial" w:cs="Arial"/>
                <w:sz w:val="18"/>
                <w:szCs w:val="20"/>
              </w:rPr>
              <w:t>Technical</w:t>
            </w:r>
            <w:proofErr w:type="spellEnd"/>
            <w:r w:rsidR="00186685" w:rsidRPr="00F0156F">
              <w:rPr>
                <w:rFonts w:ascii="Arial" w:hAnsi="Arial" w:cs="Arial"/>
                <w:sz w:val="18"/>
                <w:szCs w:val="20"/>
              </w:rPr>
              <w:t xml:space="preserve"> </w:t>
            </w:r>
            <w:proofErr w:type="spellStart"/>
            <w:r w:rsidR="00186685" w:rsidRPr="00F0156F">
              <w:rPr>
                <w:rFonts w:ascii="Arial" w:hAnsi="Arial" w:cs="Arial"/>
                <w:sz w:val="18"/>
                <w:szCs w:val="20"/>
              </w:rPr>
              <w:t>Unlimited</w:t>
            </w:r>
            <w:proofErr w:type="spellEnd"/>
            <w:r w:rsidR="00186685" w:rsidRPr="00F0156F">
              <w:rPr>
                <w:rFonts w:ascii="Arial" w:hAnsi="Arial" w:cs="Arial"/>
                <w:sz w:val="18"/>
                <w:szCs w:val="20"/>
              </w:rPr>
              <w:t xml:space="preserve"> Support, HPE Software </w:t>
            </w:r>
            <w:proofErr w:type="spellStart"/>
            <w:r w:rsidR="00186685" w:rsidRPr="00F0156F">
              <w:rPr>
                <w:rFonts w:ascii="Arial" w:hAnsi="Arial" w:cs="Arial"/>
                <w:sz w:val="18"/>
                <w:szCs w:val="20"/>
              </w:rPr>
              <w:t>Updates</w:t>
            </w:r>
            <w:proofErr w:type="spellEnd"/>
            <w:r w:rsidR="00186685" w:rsidRPr="00F0156F">
              <w:rPr>
                <w:rFonts w:ascii="Arial" w:hAnsi="Arial" w:cs="Arial"/>
                <w:sz w:val="18"/>
                <w:szCs w:val="20"/>
              </w:rPr>
              <w:t xml:space="preserve"> SVC</w:t>
            </w:r>
          </w:p>
        </w:tc>
        <w:tc>
          <w:tcPr>
            <w:tcW w:w="1418" w:type="dxa"/>
            <w:shd w:val="clear" w:color="auto" w:fill="auto"/>
          </w:tcPr>
          <w:p w14:paraId="19C89916" w14:textId="77777777" w:rsidR="00D1643A" w:rsidRDefault="00D1643A" w:rsidP="00C87EFE">
            <w:pPr>
              <w:jc w:val="center"/>
              <w:rPr>
                <w:rFonts w:ascii="Arial" w:hAnsi="Arial" w:cs="Arial"/>
                <w:caps/>
                <w:color w:val="000000"/>
                <w:sz w:val="18"/>
                <w:szCs w:val="18"/>
              </w:rPr>
            </w:pPr>
          </w:p>
          <w:p w14:paraId="3FA5A4BA" w14:textId="77777777" w:rsidR="00D1643A" w:rsidRDefault="00D1643A" w:rsidP="00C87EFE">
            <w:pPr>
              <w:jc w:val="center"/>
              <w:rPr>
                <w:rFonts w:ascii="Arial" w:hAnsi="Arial" w:cs="Arial"/>
                <w:caps/>
                <w:color w:val="000000"/>
                <w:sz w:val="18"/>
                <w:szCs w:val="18"/>
              </w:rPr>
            </w:pPr>
          </w:p>
          <w:p w14:paraId="1F899E48" w14:textId="50AD5534" w:rsidR="00D1643A" w:rsidRPr="00D1643A" w:rsidRDefault="00D1643A" w:rsidP="00C87EFE">
            <w:pPr>
              <w:jc w:val="center"/>
              <w:rPr>
                <w:rFonts w:ascii="Arial" w:hAnsi="Arial" w:cs="Arial"/>
                <w:caps/>
                <w:color w:val="000000"/>
                <w:sz w:val="18"/>
                <w:szCs w:val="18"/>
              </w:rPr>
            </w:pPr>
            <w:r>
              <w:rPr>
                <w:rFonts w:ascii="Arial" w:hAnsi="Arial" w:cs="Arial"/>
                <w:caps/>
                <w:color w:val="000000"/>
                <w:sz w:val="18"/>
                <w:szCs w:val="18"/>
              </w:rPr>
              <w:t>14</w:t>
            </w:r>
          </w:p>
        </w:tc>
      </w:tr>
      <w:tr w:rsidR="00D1643A" w:rsidRPr="00B324D7" w14:paraId="02C6C1B1" w14:textId="7D89E367" w:rsidTr="00B324D7">
        <w:trPr>
          <w:trHeight w:val="750"/>
        </w:trPr>
        <w:tc>
          <w:tcPr>
            <w:tcW w:w="2362" w:type="dxa"/>
            <w:shd w:val="clear" w:color="auto" w:fill="auto"/>
            <w:vAlign w:val="center"/>
          </w:tcPr>
          <w:p w14:paraId="02C6C1AB" w14:textId="184601EC" w:rsidR="00D1643A" w:rsidRPr="00B324D7" w:rsidRDefault="00D1643A" w:rsidP="00E1256C">
            <w:pPr>
              <w:spacing w:before="40" w:after="40"/>
              <w:jc w:val="center"/>
              <w:rPr>
                <w:rFonts w:ascii="Arial" w:hAnsi="Arial" w:cs="Arial"/>
                <w:color w:val="000000"/>
                <w:sz w:val="18"/>
                <w:szCs w:val="18"/>
              </w:rPr>
            </w:pPr>
            <w:r w:rsidRPr="00B324D7">
              <w:rPr>
                <w:rFonts w:ascii="Arial" w:hAnsi="Arial" w:cs="Arial"/>
                <w:bCs/>
                <w:sz w:val="18"/>
                <w:szCs w:val="18"/>
              </w:rPr>
              <w:t>P9000 ARRAY MANAGER THP a P9000 PERFORMANCE ADVISOR LICENCE, TIER 101-250TB</w:t>
            </w:r>
          </w:p>
        </w:tc>
        <w:tc>
          <w:tcPr>
            <w:tcW w:w="2898" w:type="dxa"/>
            <w:shd w:val="clear" w:color="auto" w:fill="auto"/>
            <w:vAlign w:val="center"/>
          </w:tcPr>
          <w:p w14:paraId="02C6C1AC" w14:textId="77777777" w:rsidR="00D1643A" w:rsidRPr="00B324D7" w:rsidRDefault="00D1643A" w:rsidP="00C87EFE">
            <w:pPr>
              <w:spacing w:before="40" w:after="40"/>
              <w:rPr>
                <w:rFonts w:ascii="Arial" w:hAnsi="Arial" w:cs="Arial"/>
                <w:color w:val="000000"/>
                <w:sz w:val="18"/>
                <w:szCs w:val="18"/>
              </w:rPr>
            </w:pPr>
          </w:p>
          <w:p w14:paraId="02C6C1AD" w14:textId="00A1A960" w:rsidR="00D1643A" w:rsidRPr="00B324D7" w:rsidRDefault="00D1643A" w:rsidP="00C87EFE">
            <w:pPr>
              <w:spacing w:before="40" w:after="40"/>
              <w:rPr>
                <w:rFonts w:ascii="Arial" w:hAnsi="Arial" w:cs="Arial"/>
                <w:color w:val="000000"/>
                <w:sz w:val="18"/>
                <w:szCs w:val="18"/>
              </w:rPr>
            </w:pPr>
            <w:r w:rsidRPr="00B324D7">
              <w:rPr>
                <w:rFonts w:ascii="Arial" w:hAnsi="Arial" w:cs="Arial"/>
                <w:color w:val="000000"/>
                <w:sz w:val="18"/>
                <w:szCs w:val="18"/>
              </w:rPr>
              <w:t>Licence (</w:t>
            </w:r>
            <w:proofErr w:type="spellStart"/>
            <w:r w:rsidRPr="00B324D7">
              <w:rPr>
                <w:rFonts w:ascii="Arial" w:hAnsi="Arial" w:cs="Arial"/>
                <w:sz w:val="18"/>
                <w:szCs w:val="18"/>
              </w:rPr>
              <w:t>Array</w:t>
            </w:r>
            <w:proofErr w:type="spellEnd"/>
            <w:r w:rsidRPr="00B324D7">
              <w:rPr>
                <w:rFonts w:ascii="Arial" w:hAnsi="Arial" w:cs="Arial"/>
                <w:sz w:val="18"/>
                <w:szCs w:val="18"/>
              </w:rPr>
              <w:t xml:space="preserve"> </w:t>
            </w:r>
            <w:proofErr w:type="spellStart"/>
            <w:r w:rsidRPr="00B324D7">
              <w:rPr>
                <w:rFonts w:ascii="Arial" w:hAnsi="Arial" w:cs="Arial"/>
                <w:sz w:val="18"/>
                <w:szCs w:val="18"/>
              </w:rPr>
              <w:t>Manager</w:t>
            </w:r>
            <w:proofErr w:type="spellEnd"/>
            <w:r w:rsidRPr="00B324D7">
              <w:rPr>
                <w:rFonts w:ascii="Arial" w:hAnsi="Arial" w:cs="Arial"/>
                <w:sz w:val="18"/>
                <w:szCs w:val="18"/>
              </w:rPr>
              <w:t>/</w:t>
            </w:r>
            <w:proofErr w:type="spellStart"/>
            <w:r w:rsidRPr="00B324D7">
              <w:rPr>
                <w:rFonts w:ascii="Arial" w:hAnsi="Arial" w:cs="Arial"/>
                <w:sz w:val="18"/>
                <w:szCs w:val="18"/>
              </w:rPr>
              <w:t>ThP</w:t>
            </w:r>
            <w:proofErr w:type="spellEnd"/>
            <w:r w:rsidRPr="00B324D7">
              <w:rPr>
                <w:rFonts w:ascii="Arial" w:hAnsi="Arial" w:cs="Arial"/>
                <w:sz w:val="18"/>
                <w:szCs w:val="18"/>
              </w:rPr>
              <w:t xml:space="preserve">/Performance  </w:t>
            </w:r>
            <w:proofErr w:type="spellStart"/>
            <w:r w:rsidRPr="00B324D7">
              <w:rPr>
                <w:rFonts w:ascii="Arial" w:hAnsi="Arial" w:cs="Arial"/>
                <w:sz w:val="18"/>
                <w:szCs w:val="18"/>
              </w:rPr>
              <w:t>Advisor</w:t>
            </w:r>
            <w:proofErr w:type="spellEnd"/>
            <w:r w:rsidRPr="00B324D7">
              <w:rPr>
                <w:rFonts w:ascii="Arial" w:hAnsi="Arial" w:cs="Arial"/>
                <w:color w:val="000000"/>
                <w:sz w:val="18"/>
                <w:szCs w:val="18"/>
              </w:rPr>
              <w:t xml:space="preserve">) nutné pro činnost disků doplněných do pole P9500 (celkem 64 ks 600 GB 10k disků) </w:t>
            </w:r>
          </w:p>
          <w:p w14:paraId="02C6C1AE" w14:textId="77777777" w:rsidR="00D1643A" w:rsidRPr="00B324D7" w:rsidRDefault="00D1643A" w:rsidP="00C87EFE">
            <w:pPr>
              <w:spacing w:before="40" w:after="40"/>
              <w:rPr>
                <w:rFonts w:ascii="Arial" w:hAnsi="Arial" w:cs="Arial"/>
                <w:color w:val="000000"/>
                <w:sz w:val="18"/>
                <w:szCs w:val="18"/>
              </w:rPr>
            </w:pPr>
          </w:p>
        </w:tc>
        <w:tc>
          <w:tcPr>
            <w:tcW w:w="2268" w:type="dxa"/>
            <w:shd w:val="clear" w:color="auto" w:fill="FFFF99"/>
          </w:tcPr>
          <w:p w14:paraId="02C6C1B0" w14:textId="77052DD3" w:rsidR="00D1643A" w:rsidRPr="00F0156F" w:rsidRDefault="0043756D" w:rsidP="00C87EFE">
            <w:pPr>
              <w:jc w:val="center"/>
              <w:rPr>
                <w:rFonts w:ascii="Arial" w:hAnsi="Arial" w:cs="Arial"/>
                <w:caps/>
                <w:color w:val="000000"/>
                <w:sz w:val="18"/>
                <w:szCs w:val="18"/>
              </w:rPr>
            </w:pPr>
            <w:r w:rsidRPr="00F0156F">
              <w:rPr>
                <w:rFonts w:ascii="Arial" w:hAnsi="Arial" w:cs="Arial"/>
                <w:sz w:val="18"/>
                <w:szCs w:val="20"/>
              </w:rPr>
              <w:t xml:space="preserve">HPE </w:t>
            </w:r>
            <w:proofErr w:type="spellStart"/>
            <w:r w:rsidRPr="00F0156F">
              <w:rPr>
                <w:rFonts w:ascii="Arial" w:hAnsi="Arial" w:cs="Arial"/>
                <w:sz w:val="18"/>
                <w:szCs w:val="20"/>
              </w:rPr>
              <w:t>Foundation</w:t>
            </w:r>
            <w:proofErr w:type="spellEnd"/>
            <w:r w:rsidRPr="00F0156F">
              <w:rPr>
                <w:rFonts w:ascii="Arial" w:hAnsi="Arial" w:cs="Arial"/>
                <w:sz w:val="18"/>
                <w:szCs w:val="20"/>
              </w:rPr>
              <w:t xml:space="preserve"> Care 24x7 SVC, HPE Hardware </w:t>
            </w:r>
            <w:proofErr w:type="spellStart"/>
            <w:r w:rsidRPr="00F0156F">
              <w:rPr>
                <w:rFonts w:ascii="Arial" w:hAnsi="Arial" w:cs="Arial"/>
                <w:sz w:val="18"/>
                <w:szCs w:val="20"/>
              </w:rPr>
              <w:t>Maintenance</w:t>
            </w:r>
            <w:proofErr w:type="spellEnd"/>
            <w:r w:rsidRPr="00F0156F">
              <w:rPr>
                <w:rFonts w:ascii="Arial" w:hAnsi="Arial" w:cs="Arial"/>
                <w:sz w:val="18"/>
                <w:szCs w:val="20"/>
              </w:rPr>
              <w:t xml:space="preserve"> </w:t>
            </w:r>
            <w:proofErr w:type="spellStart"/>
            <w:r w:rsidRPr="00F0156F">
              <w:rPr>
                <w:rFonts w:ascii="Arial" w:hAnsi="Arial" w:cs="Arial"/>
                <w:sz w:val="18"/>
                <w:szCs w:val="20"/>
              </w:rPr>
              <w:t>Onsite</w:t>
            </w:r>
            <w:proofErr w:type="spellEnd"/>
            <w:r w:rsidRPr="00F0156F">
              <w:rPr>
                <w:rFonts w:ascii="Arial" w:hAnsi="Arial" w:cs="Arial"/>
                <w:sz w:val="18"/>
                <w:szCs w:val="20"/>
              </w:rPr>
              <w:t xml:space="preserve"> Support, HPE Software </w:t>
            </w:r>
            <w:proofErr w:type="spellStart"/>
            <w:r w:rsidRPr="00F0156F">
              <w:rPr>
                <w:rFonts w:ascii="Arial" w:hAnsi="Arial" w:cs="Arial"/>
                <w:sz w:val="18"/>
                <w:szCs w:val="20"/>
              </w:rPr>
              <w:t>Technical</w:t>
            </w:r>
            <w:proofErr w:type="spellEnd"/>
            <w:r w:rsidRPr="00F0156F">
              <w:rPr>
                <w:rFonts w:ascii="Arial" w:hAnsi="Arial" w:cs="Arial"/>
                <w:sz w:val="18"/>
                <w:szCs w:val="20"/>
              </w:rPr>
              <w:t xml:space="preserve"> </w:t>
            </w:r>
            <w:proofErr w:type="spellStart"/>
            <w:r w:rsidRPr="00F0156F">
              <w:rPr>
                <w:rFonts w:ascii="Arial" w:hAnsi="Arial" w:cs="Arial"/>
                <w:sz w:val="18"/>
                <w:szCs w:val="20"/>
              </w:rPr>
              <w:t>Unlimited</w:t>
            </w:r>
            <w:proofErr w:type="spellEnd"/>
            <w:r w:rsidRPr="00F0156F">
              <w:rPr>
                <w:rFonts w:ascii="Arial" w:hAnsi="Arial" w:cs="Arial"/>
                <w:sz w:val="18"/>
                <w:szCs w:val="20"/>
              </w:rPr>
              <w:t xml:space="preserve"> Support</w:t>
            </w:r>
            <w:r w:rsidR="009F64C5" w:rsidRPr="00F0156F">
              <w:rPr>
                <w:rFonts w:ascii="Arial" w:hAnsi="Arial" w:cs="Arial"/>
                <w:sz w:val="18"/>
                <w:szCs w:val="20"/>
              </w:rPr>
              <w:t xml:space="preserve">, HPE Software </w:t>
            </w:r>
            <w:proofErr w:type="spellStart"/>
            <w:r w:rsidR="009F64C5" w:rsidRPr="00F0156F">
              <w:rPr>
                <w:rFonts w:ascii="Arial" w:hAnsi="Arial" w:cs="Arial"/>
                <w:sz w:val="18"/>
                <w:szCs w:val="20"/>
              </w:rPr>
              <w:t>Updates</w:t>
            </w:r>
            <w:proofErr w:type="spellEnd"/>
            <w:r w:rsidR="009F64C5" w:rsidRPr="00F0156F">
              <w:rPr>
                <w:rFonts w:ascii="Arial" w:hAnsi="Arial" w:cs="Arial"/>
                <w:sz w:val="18"/>
                <w:szCs w:val="20"/>
              </w:rPr>
              <w:t xml:space="preserve"> SVC</w:t>
            </w:r>
          </w:p>
        </w:tc>
        <w:tc>
          <w:tcPr>
            <w:tcW w:w="1418" w:type="dxa"/>
            <w:shd w:val="clear" w:color="auto" w:fill="auto"/>
          </w:tcPr>
          <w:p w14:paraId="24AA795E" w14:textId="77777777" w:rsidR="00D1643A" w:rsidRDefault="00D1643A" w:rsidP="00C87EFE">
            <w:pPr>
              <w:jc w:val="center"/>
              <w:rPr>
                <w:rFonts w:ascii="Arial" w:hAnsi="Arial" w:cs="Arial"/>
                <w:caps/>
                <w:color w:val="000000"/>
                <w:sz w:val="18"/>
                <w:szCs w:val="18"/>
              </w:rPr>
            </w:pPr>
          </w:p>
          <w:p w14:paraId="3AFEDDF2" w14:textId="77777777" w:rsidR="00D1643A" w:rsidRDefault="00D1643A" w:rsidP="00C87EFE">
            <w:pPr>
              <w:jc w:val="center"/>
              <w:rPr>
                <w:rFonts w:ascii="Arial" w:hAnsi="Arial" w:cs="Arial"/>
                <w:caps/>
                <w:color w:val="000000"/>
                <w:sz w:val="18"/>
                <w:szCs w:val="18"/>
              </w:rPr>
            </w:pPr>
          </w:p>
          <w:p w14:paraId="2DE5EFEA" w14:textId="5E955BBD" w:rsidR="00D1643A" w:rsidRPr="00D1643A" w:rsidRDefault="00D1643A" w:rsidP="00C87EFE">
            <w:pPr>
              <w:jc w:val="center"/>
              <w:rPr>
                <w:rFonts w:ascii="Arial" w:hAnsi="Arial" w:cs="Arial"/>
                <w:caps/>
                <w:color w:val="000000"/>
                <w:sz w:val="18"/>
                <w:szCs w:val="18"/>
              </w:rPr>
            </w:pPr>
            <w:r>
              <w:rPr>
                <w:rFonts w:ascii="Arial" w:hAnsi="Arial" w:cs="Arial"/>
                <w:caps/>
                <w:color w:val="000000"/>
                <w:sz w:val="18"/>
                <w:szCs w:val="18"/>
              </w:rPr>
              <w:t>30</w:t>
            </w:r>
          </w:p>
        </w:tc>
      </w:tr>
      <w:tr w:rsidR="00D1643A" w:rsidRPr="00B324D7" w14:paraId="02C6C1B7" w14:textId="6931A378" w:rsidTr="00B324D7">
        <w:trPr>
          <w:trHeight w:val="750"/>
        </w:trPr>
        <w:tc>
          <w:tcPr>
            <w:tcW w:w="2362" w:type="dxa"/>
            <w:shd w:val="clear" w:color="auto" w:fill="auto"/>
            <w:vAlign w:val="center"/>
          </w:tcPr>
          <w:p w14:paraId="02C6C1B3" w14:textId="1A71ACF1" w:rsidR="00D1643A" w:rsidRPr="00B324D7" w:rsidRDefault="00D1643A" w:rsidP="00E1256C">
            <w:pPr>
              <w:spacing w:before="40" w:after="40"/>
              <w:jc w:val="center"/>
              <w:rPr>
                <w:rFonts w:ascii="Arial" w:hAnsi="Arial" w:cs="Arial"/>
                <w:color w:val="000000"/>
                <w:sz w:val="18"/>
                <w:szCs w:val="18"/>
              </w:rPr>
            </w:pPr>
            <w:r w:rsidRPr="00B324D7">
              <w:rPr>
                <w:rFonts w:ascii="Arial" w:hAnsi="Arial" w:cs="Arial"/>
                <w:bCs/>
                <w:sz w:val="18"/>
                <w:szCs w:val="18"/>
              </w:rPr>
              <w:t xml:space="preserve">HP P9000 </w:t>
            </w:r>
            <w:proofErr w:type="spellStart"/>
            <w:r w:rsidRPr="00B324D7">
              <w:rPr>
                <w:rFonts w:ascii="Arial" w:hAnsi="Arial" w:cs="Arial"/>
                <w:bCs/>
                <w:sz w:val="18"/>
                <w:szCs w:val="18"/>
              </w:rPr>
              <w:t>Thin</w:t>
            </w:r>
            <w:proofErr w:type="spellEnd"/>
            <w:r w:rsidRPr="00B324D7">
              <w:rPr>
                <w:rFonts w:ascii="Arial" w:hAnsi="Arial" w:cs="Arial"/>
                <w:bCs/>
                <w:sz w:val="18"/>
                <w:szCs w:val="18"/>
              </w:rPr>
              <w:t xml:space="preserve"> </w:t>
            </w:r>
            <w:proofErr w:type="spellStart"/>
            <w:r w:rsidRPr="00B324D7">
              <w:rPr>
                <w:rFonts w:ascii="Arial" w:hAnsi="Arial" w:cs="Arial"/>
                <w:bCs/>
                <w:sz w:val="18"/>
                <w:szCs w:val="18"/>
              </w:rPr>
              <w:t>Provisioning</w:t>
            </w:r>
            <w:proofErr w:type="spellEnd"/>
            <w:r w:rsidRPr="00B324D7">
              <w:rPr>
                <w:rFonts w:ascii="Arial" w:hAnsi="Arial" w:cs="Arial"/>
                <w:bCs/>
                <w:sz w:val="18"/>
                <w:szCs w:val="18"/>
              </w:rPr>
              <w:t xml:space="preserve"> pro 1 TB</w:t>
            </w:r>
          </w:p>
        </w:tc>
        <w:tc>
          <w:tcPr>
            <w:tcW w:w="2898" w:type="dxa"/>
            <w:shd w:val="clear" w:color="auto" w:fill="auto"/>
            <w:vAlign w:val="center"/>
          </w:tcPr>
          <w:p w14:paraId="02C6C1B4" w14:textId="77777777" w:rsidR="00D1643A" w:rsidRPr="00B324D7" w:rsidRDefault="00D1643A" w:rsidP="00C87EFE">
            <w:pPr>
              <w:spacing w:before="40" w:after="40"/>
              <w:rPr>
                <w:rFonts w:ascii="Arial" w:hAnsi="Arial" w:cs="Arial"/>
                <w:color w:val="000000"/>
                <w:sz w:val="18"/>
                <w:szCs w:val="18"/>
              </w:rPr>
            </w:pPr>
            <w:r w:rsidRPr="00B324D7">
              <w:rPr>
                <w:rFonts w:ascii="Arial" w:hAnsi="Arial" w:cs="Arial"/>
                <w:color w:val="000000"/>
                <w:sz w:val="18"/>
                <w:szCs w:val="18"/>
              </w:rPr>
              <w:t xml:space="preserve">Licence pro Tenký </w:t>
            </w:r>
            <w:proofErr w:type="spellStart"/>
            <w:r w:rsidRPr="00B324D7">
              <w:rPr>
                <w:rFonts w:ascii="Arial" w:hAnsi="Arial" w:cs="Arial"/>
                <w:color w:val="000000"/>
                <w:sz w:val="18"/>
                <w:szCs w:val="18"/>
              </w:rPr>
              <w:t>provisioning</w:t>
            </w:r>
            <w:proofErr w:type="spellEnd"/>
            <w:r w:rsidRPr="00B324D7">
              <w:rPr>
                <w:rFonts w:ascii="Arial" w:hAnsi="Arial" w:cs="Arial"/>
                <w:color w:val="000000"/>
                <w:sz w:val="18"/>
                <w:szCs w:val="18"/>
              </w:rPr>
              <w:t xml:space="preserve"> pro celé pole P9500</w:t>
            </w:r>
          </w:p>
        </w:tc>
        <w:tc>
          <w:tcPr>
            <w:tcW w:w="2268" w:type="dxa"/>
            <w:shd w:val="clear" w:color="auto" w:fill="FFFF99"/>
          </w:tcPr>
          <w:p w14:paraId="02C6C1B6" w14:textId="7AE6620E" w:rsidR="00D1643A" w:rsidRPr="00F0156F" w:rsidRDefault="00985090" w:rsidP="00C87EFE">
            <w:pPr>
              <w:jc w:val="center"/>
              <w:rPr>
                <w:rFonts w:ascii="Arial" w:hAnsi="Arial" w:cs="Arial"/>
                <w:caps/>
                <w:color w:val="000000"/>
                <w:sz w:val="18"/>
                <w:szCs w:val="18"/>
              </w:rPr>
            </w:pPr>
            <w:r w:rsidRPr="00F0156F">
              <w:rPr>
                <w:rFonts w:ascii="Arial" w:hAnsi="Arial" w:cs="Arial"/>
                <w:sz w:val="18"/>
                <w:szCs w:val="20"/>
              </w:rPr>
              <w:t xml:space="preserve">HPE </w:t>
            </w:r>
            <w:proofErr w:type="spellStart"/>
            <w:r w:rsidRPr="00F0156F">
              <w:rPr>
                <w:rFonts w:ascii="Arial" w:hAnsi="Arial" w:cs="Arial"/>
                <w:sz w:val="18"/>
                <w:szCs w:val="20"/>
              </w:rPr>
              <w:t>Foundation</w:t>
            </w:r>
            <w:proofErr w:type="spellEnd"/>
            <w:r w:rsidRPr="00F0156F">
              <w:rPr>
                <w:rFonts w:ascii="Arial" w:hAnsi="Arial" w:cs="Arial"/>
                <w:sz w:val="18"/>
                <w:szCs w:val="20"/>
              </w:rPr>
              <w:t xml:space="preserve"> Care 24x7 SVC, HPE Software </w:t>
            </w:r>
            <w:proofErr w:type="spellStart"/>
            <w:r w:rsidRPr="00F0156F">
              <w:rPr>
                <w:rFonts w:ascii="Arial" w:hAnsi="Arial" w:cs="Arial"/>
                <w:sz w:val="18"/>
                <w:szCs w:val="20"/>
              </w:rPr>
              <w:t>Technical</w:t>
            </w:r>
            <w:proofErr w:type="spellEnd"/>
            <w:r w:rsidRPr="00F0156F">
              <w:rPr>
                <w:rFonts w:ascii="Arial" w:hAnsi="Arial" w:cs="Arial"/>
                <w:sz w:val="18"/>
                <w:szCs w:val="20"/>
              </w:rPr>
              <w:t xml:space="preserve"> </w:t>
            </w:r>
            <w:proofErr w:type="spellStart"/>
            <w:r w:rsidRPr="00F0156F">
              <w:rPr>
                <w:rFonts w:ascii="Arial" w:hAnsi="Arial" w:cs="Arial"/>
                <w:sz w:val="18"/>
                <w:szCs w:val="20"/>
              </w:rPr>
              <w:t>Unlimited</w:t>
            </w:r>
            <w:proofErr w:type="spellEnd"/>
            <w:r w:rsidRPr="00F0156F">
              <w:rPr>
                <w:rFonts w:ascii="Arial" w:hAnsi="Arial" w:cs="Arial"/>
                <w:sz w:val="18"/>
                <w:szCs w:val="20"/>
              </w:rPr>
              <w:t xml:space="preserve"> Support, HPE Software </w:t>
            </w:r>
            <w:proofErr w:type="spellStart"/>
            <w:r w:rsidRPr="00F0156F">
              <w:rPr>
                <w:rFonts w:ascii="Arial" w:hAnsi="Arial" w:cs="Arial"/>
                <w:sz w:val="18"/>
                <w:szCs w:val="20"/>
              </w:rPr>
              <w:t>Updates</w:t>
            </w:r>
            <w:proofErr w:type="spellEnd"/>
            <w:r w:rsidRPr="00F0156F">
              <w:rPr>
                <w:rFonts w:ascii="Arial" w:hAnsi="Arial" w:cs="Arial"/>
                <w:sz w:val="18"/>
                <w:szCs w:val="20"/>
              </w:rPr>
              <w:t xml:space="preserve"> SVC</w:t>
            </w:r>
          </w:p>
        </w:tc>
        <w:tc>
          <w:tcPr>
            <w:tcW w:w="1418" w:type="dxa"/>
            <w:shd w:val="clear" w:color="auto" w:fill="auto"/>
          </w:tcPr>
          <w:p w14:paraId="22ED3ECC" w14:textId="77777777" w:rsidR="00D1643A" w:rsidRDefault="00D1643A" w:rsidP="00C87EFE">
            <w:pPr>
              <w:jc w:val="center"/>
              <w:rPr>
                <w:rFonts w:ascii="Arial" w:hAnsi="Arial" w:cs="Arial"/>
                <w:caps/>
                <w:color w:val="000000"/>
                <w:sz w:val="18"/>
                <w:szCs w:val="18"/>
              </w:rPr>
            </w:pPr>
          </w:p>
          <w:p w14:paraId="028EE97C" w14:textId="77777777" w:rsidR="00D1643A" w:rsidRDefault="00D1643A" w:rsidP="00C87EFE">
            <w:pPr>
              <w:jc w:val="center"/>
              <w:rPr>
                <w:rFonts w:ascii="Arial" w:hAnsi="Arial" w:cs="Arial"/>
                <w:caps/>
                <w:color w:val="000000"/>
                <w:sz w:val="18"/>
                <w:szCs w:val="18"/>
              </w:rPr>
            </w:pPr>
          </w:p>
          <w:p w14:paraId="30592D07" w14:textId="3F9FF790" w:rsidR="00D1643A" w:rsidRPr="00D1643A" w:rsidRDefault="00D1643A" w:rsidP="00C87EFE">
            <w:pPr>
              <w:jc w:val="center"/>
              <w:rPr>
                <w:rFonts w:ascii="Arial" w:hAnsi="Arial" w:cs="Arial"/>
                <w:caps/>
                <w:color w:val="000000"/>
                <w:sz w:val="18"/>
                <w:szCs w:val="18"/>
              </w:rPr>
            </w:pPr>
            <w:r>
              <w:rPr>
                <w:rFonts w:ascii="Arial" w:hAnsi="Arial" w:cs="Arial"/>
                <w:caps/>
                <w:color w:val="000000"/>
                <w:sz w:val="18"/>
                <w:szCs w:val="18"/>
              </w:rPr>
              <w:t>132</w:t>
            </w:r>
          </w:p>
        </w:tc>
      </w:tr>
      <w:tr w:rsidR="00D1643A" w:rsidRPr="00B324D7" w14:paraId="02C6C1BD" w14:textId="682137BD" w:rsidTr="00B324D7">
        <w:trPr>
          <w:trHeight w:val="750"/>
        </w:trPr>
        <w:tc>
          <w:tcPr>
            <w:tcW w:w="2362" w:type="dxa"/>
            <w:shd w:val="clear" w:color="auto" w:fill="auto"/>
            <w:vAlign w:val="center"/>
          </w:tcPr>
          <w:p w14:paraId="02C6C1B9" w14:textId="443B3B46" w:rsidR="00D1643A" w:rsidRPr="00B324D7" w:rsidRDefault="00D1643A" w:rsidP="00E1256C">
            <w:pPr>
              <w:spacing w:before="40" w:after="40"/>
              <w:jc w:val="center"/>
              <w:rPr>
                <w:rFonts w:ascii="Arial" w:hAnsi="Arial" w:cs="Arial"/>
                <w:color w:val="000000"/>
                <w:sz w:val="18"/>
                <w:szCs w:val="18"/>
              </w:rPr>
            </w:pPr>
            <w:r w:rsidRPr="00B324D7">
              <w:rPr>
                <w:rFonts w:ascii="Arial" w:hAnsi="Arial" w:cs="Arial"/>
                <w:bCs/>
                <w:sz w:val="18"/>
                <w:szCs w:val="18"/>
              </w:rPr>
              <w:t xml:space="preserve">HP P9000 </w:t>
            </w:r>
            <w:proofErr w:type="spellStart"/>
            <w:r w:rsidRPr="00B324D7">
              <w:rPr>
                <w:rFonts w:ascii="Arial" w:hAnsi="Arial" w:cs="Arial"/>
                <w:bCs/>
                <w:sz w:val="18"/>
                <w:szCs w:val="18"/>
              </w:rPr>
              <w:t>Cnt</w:t>
            </w:r>
            <w:proofErr w:type="spellEnd"/>
            <w:r w:rsidRPr="00B324D7">
              <w:rPr>
                <w:rFonts w:ascii="Arial" w:hAnsi="Arial" w:cs="Arial"/>
                <w:bCs/>
                <w:sz w:val="18"/>
                <w:szCs w:val="18"/>
              </w:rPr>
              <w:t xml:space="preserve"> </w:t>
            </w:r>
            <w:proofErr w:type="spellStart"/>
            <w:r w:rsidRPr="00B324D7">
              <w:rPr>
                <w:rFonts w:ascii="Arial" w:hAnsi="Arial" w:cs="Arial"/>
                <w:bCs/>
                <w:sz w:val="18"/>
                <w:szCs w:val="18"/>
              </w:rPr>
              <w:t>Ac</w:t>
            </w:r>
            <w:proofErr w:type="spellEnd"/>
            <w:r w:rsidRPr="00B324D7">
              <w:rPr>
                <w:rFonts w:ascii="Arial" w:hAnsi="Arial" w:cs="Arial"/>
                <w:bCs/>
                <w:sz w:val="18"/>
                <w:szCs w:val="18"/>
              </w:rPr>
              <w:t xml:space="preserve"> </w:t>
            </w:r>
            <w:proofErr w:type="spellStart"/>
            <w:r w:rsidRPr="00B324D7">
              <w:rPr>
                <w:rFonts w:ascii="Arial" w:hAnsi="Arial" w:cs="Arial"/>
                <w:bCs/>
                <w:sz w:val="18"/>
                <w:szCs w:val="18"/>
              </w:rPr>
              <w:t>Jrnl</w:t>
            </w:r>
            <w:proofErr w:type="spellEnd"/>
            <w:r w:rsidRPr="00B324D7">
              <w:rPr>
                <w:rFonts w:ascii="Arial" w:hAnsi="Arial" w:cs="Arial"/>
                <w:bCs/>
                <w:sz w:val="18"/>
                <w:szCs w:val="18"/>
              </w:rPr>
              <w:t xml:space="preserve"> SW 1TB 0-30TB LTU, TB578AB</w:t>
            </w:r>
          </w:p>
        </w:tc>
        <w:tc>
          <w:tcPr>
            <w:tcW w:w="2898" w:type="dxa"/>
            <w:shd w:val="clear" w:color="auto" w:fill="auto"/>
            <w:vAlign w:val="center"/>
          </w:tcPr>
          <w:p w14:paraId="02C6C1BA" w14:textId="77777777" w:rsidR="00D1643A" w:rsidRPr="00B324D7" w:rsidRDefault="00D1643A" w:rsidP="00C87EFE">
            <w:pPr>
              <w:spacing w:before="40" w:after="40"/>
              <w:rPr>
                <w:rFonts w:ascii="Arial" w:hAnsi="Arial" w:cs="Arial"/>
                <w:color w:val="000000"/>
                <w:sz w:val="18"/>
                <w:szCs w:val="18"/>
              </w:rPr>
            </w:pPr>
            <w:r w:rsidRPr="00B324D7">
              <w:rPr>
                <w:rFonts w:ascii="Arial" w:hAnsi="Arial" w:cs="Arial"/>
                <w:color w:val="000000"/>
                <w:sz w:val="18"/>
                <w:szCs w:val="18"/>
              </w:rPr>
              <w:t>Licence pro zrcadlení dat prostředky polí P9500/XP7</w:t>
            </w:r>
          </w:p>
        </w:tc>
        <w:tc>
          <w:tcPr>
            <w:tcW w:w="2268" w:type="dxa"/>
            <w:shd w:val="clear" w:color="auto" w:fill="FFFF99"/>
          </w:tcPr>
          <w:p w14:paraId="02C6C1BC" w14:textId="40A1CAF3" w:rsidR="00D1643A" w:rsidRPr="00F0156F" w:rsidRDefault="00B14590" w:rsidP="00C87EFE">
            <w:pPr>
              <w:jc w:val="center"/>
              <w:rPr>
                <w:rFonts w:ascii="Arial" w:hAnsi="Arial" w:cs="Arial"/>
                <w:caps/>
                <w:color w:val="000000"/>
                <w:sz w:val="18"/>
                <w:szCs w:val="18"/>
              </w:rPr>
            </w:pPr>
            <w:r w:rsidRPr="00F0156F">
              <w:rPr>
                <w:rFonts w:ascii="Arial" w:hAnsi="Arial" w:cs="Arial"/>
                <w:sz w:val="18"/>
                <w:szCs w:val="20"/>
              </w:rPr>
              <w:t xml:space="preserve">HPE </w:t>
            </w:r>
            <w:proofErr w:type="spellStart"/>
            <w:r w:rsidRPr="00F0156F">
              <w:rPr>
                <w:rFonts w:ascii="Arial" w:hAnsi="Arial" w:cs="Arial"/>
                <w:sz w:val="18"/>
                <w:szCs w:val="20"/>
              </w:rPr>
              <w:t>Foundation</w:t>
            </w:r>
            <w:proofErr w:type="spellEnd"/>
            <w:r w:rsidRPr="00F0156F">
              <w:rPr>
                <w:rFonts w:ascii="Arial" w:hAnsi="Arial" w:cs="Arial"/>
                <w:sz w:val="18"/>
                <w:szCs w:val="20"/>
              </w:rPr>
              <w:t xml:space="preserve"> Care 24x7 SVC, HPE Software </w:t>
            </w:r>
            <w:proofErr w:type="spellStart"/>
            <w:r w:rsidRPr="00F0156F">
              <w:rPr>
                <w:rFonts w:ascii="Arial" w:hAnsi="Arial" w:cs="Arial"/>
                <w:sz w:val="18"/>
                <w:szCs w:val="20"/>
              </w:rPr>
              <w:t>Technical</w:t>
            </w:r>
            <w:proofErr w:type="spellEnd"/>
            <w:r w:rsidRPr="00F0156F">
              <w:rPr>
                <w:rFonts w:ascii="Arial" w:hAnsi="Arial" w:cs="Arial"/>
                <w:sz w:val="18"/>
                <w:szCs w:val="20"/>
              </w:rPr>
              <w:t xml:space="preserve"> </w:t>
            </w:r>
            <w:proofErr w:type="spellStart"/>
            <w:r w:rsidRPr="00F0156F">
              <w:rPr>
                <w:rFonts w:ascii="Arial" w:hAnsi="Arial" w:cs="Arial"/>
                <w:sz w:val="18"/>
                <w:szCs w:val="20"/>
              </w:rPr>
              <w:t>Unlimited</w:t>
            </w:r>
            <w:proofErr w:type="spellEnd"/>
            <w:r w:rsidRPr="00F0156F">
              <w:rPr>
                <w:rFonts w:ascii="Arial" w:hAnsi="Arial" w:cs="Arial"/>
                <w:sz w:val="18"/>
                <w:szCs w:val="20"/>
              </w:rPr>
              <w:t xml:space="preserve"> Support, HPE Software </w:t>
            </w:r>
            <w:proofErr w:type="spellStart"/>
            <w:r w:rsidRPr="00F0156F">
              <w:rPr>
                <w:rFonts w:ascii="Arial" w:hAnsi="Arial" w:cs="Arial"/>
                <w:sz w:val="18"/>
                <w:szCs w:val="20"/>
              </w:rPr>
              <w:t>Updates</w:t>
            </w:r>
            <w:proofErr w:type="spellEnd"/>
            <w:r w:rsidRPr="00F0156F">
              <w:rPr>
                <w:rFonts w:ascii="Arial" w:hAnsi="Arial" w:cs="Arial"/>
                <w:sz w:val="18"/>
                <w:szCs w:val="20"/>
              </w:rPr>
              <w:t xml:space="preserve"> SVC</w:t>
            </w:r>
          </w:p>
        </w:tc>
        <w:tc>
          <w:tcPr>
            <w:tcW w:w="1418" w:type="dxa"/>
            <w:shd w:val="clear" w:color="auto" w:fill="auto"/>
          </w:tcPr>
          <w:p w14:paraId="76E92E05" w14:textId="77777777" w:rsidR="00D1643A" w:rsidRDefault="00D1643A" w:rsidP="00C87EFE">
            <w:pPr>
              <w:jc w:val="center"/>
              <w:rPr>
                <w:rFonts w:ascii="Arial" w:hAnsi="Arial" w:cs="Arial"/>
                <w:caps/>
                <w:color w:val="000000"/>
                <w:sz w:val="18"/>
                <w:szCs w:val="18"/>
              </w:rPr>
            </w:pPr>
          </w:p>
          <w:p w14:paraId="5D643177" w14:textId="6A977D6F" w:rsidR="00D1643A" w:rsidRPr="00D1643A" w:rsidRDefault="00D1643A" w:rsidP="00C87EFE">
            <w:pPr>
              <w:jc w:val="center"/>
              <w:rPr>
                <w:rFonts w:ascii="Arial" w:hAnsi="Arial" w:cs="Arial"/>
                <w:caps/>
                <w:color w:val="000000"/>
                <w:sz w:val="18"/>
                <w:szCs w:val="18"/>
              </w:rPr>
            </w:pPr>
            <w:r>
              <w:rPr>
                <w:rFonts w:ascii="Arial" w:hAnsi="Arial" w:cs="Arial"/>
                <w:caps/>
                <w:color w:val="000000"/>
                <w:sz w:val="18"/>
                <w:szCs w:val="18"/>
              </w:rPr>
              <w:t>6</w:t>
            </w:r>
          </w:p>
        </w:tc>
      </w:tr>
    </w:tbl>
    <w:p w14:paraId="02C6C1BE" w14:textId="77777777" w:rsidR="00511059" w:rsidRPr="00511059" w:rsidRDefault="00511059" w:rsidP="00511059">
      <w:pPr>
        <w:spacing w:after="160" w:line="259" w:lineRule="auto"/>
        <w:rPr>
          <w:rFonts w:ascii="Arial" w:hAnsi="Arial" w:cs="Arial"/>
          <w:sz w:val="20"/>
          <w:szCs w:val="20"/>
        </w:rPr>
      </w:pPr>
    </w:p>
    <w:p w14:paraId="02C6C1BF" w14:textId="160447DC" w:rsidR="00511059" w:rsidRPr="00511059" w:rsidRDefault="00511059" w:rsidP="00511059">
      <w:pPr>
        <w:spacing w:after="160" w:line="259" w:lineRule="auto"/>
        <w:rPr>
          <w:rFonts w:ascii="Arial" w:hAnsi="Arial" w:cs="Arial"/>
          <w:b/>
          <w:sz w:val="20"/>
          <w:szCs w:val="20"/>
        </w:rPr>
      </w:pPr>
      <w:r w:rsidRPr="00511059">
        <w:rPr>
          <w:rFonts w:ascii="Arial" w:hAnsi="Arial" w:cs="Arial"/>
          <w:b/>
          <w:sz w:val="20"/>
          <w:szCs w:val="20"/>
        </w:rPr>
        <w:t xml:space="preserve">Pro </w:t>
      </w:r>
      <w:r w:rsidR="00A60DC7">
        <w:rPr>
          <w:rFonts w:ascii="Arial" w:hAnsi="Arial" w:cs="Arial"/>
          <w:b/>
          <w:sz w:val="20"/>
          <w:szCs w:val="20"/>
        </w:rPr>
        <w:t xml:space="preserve">SW v rozsahu výše uvedených licencí </w:t>
      </w:r>
      <w:r w:rsidRPr="00511059">
        <w:rPr>
          <w:rFonts w:ascii="Arial" w:hAnsi="Arial" w:cs="Arial"/>
          <w:b/>
          <w:sz w:val="20"/>
          <w:szCs w:val="20"/>
        </w:rPr>
        <w:t xml:space="preserve">je požadována </w:t>
      </w:r>
      <w:r w:rsidR="00A60DC7">
        <w:rPr>
          <w:rFonts w:ascii="Arial" w:hAnsi="Arial" w:cs="Arial"/>
          <w:b/>
          <w:sz w:val="20"/>
          <w:szCs w:val="20"/>
        </w:rPr>
        <w:t>Podpora výrobce (</w:t>
      </w:r>
      <w:proofErr w:type="spellStart"/>
      <w:r w:rsidRPr="00511059">
        <w:rPr>
          <w:rFonts w:ascii="Arial" w:hAnsi="Arial" w:cs="Arial"/>
          <w:b/>
          <w:sz w:val="20"/>
          <w:szCs w:val="20"/>
        </w:rPr>
        <w:t>maintenance</w:t>
      </w:r>
      <w:proofErr w:type="spellEnd"/>
      <w:r w:rsidR="00A60DC7">
        <w:rPr>
          <w:rFonts w:ascii="Arial" w:hAnsi="Arial" w:cs="Arial"/>
          <w:b/>
          <w:sz w:val="20"/>
          <w:szCs w:val="20"/>
        </w:rPr>
        <w:t>)</w:t>
      </w:r>
      <w:r w:rsidRPr="00511059">
        <w:rPr>
          <w:rFonts w:ascii="Arial" w:hAnsi="Arial" w:cs="Arial"/>
          <w:b/>
          <w:sz w:val="20"/>
          <w:szCs w:val="20"/>
        </w:rPr>
        <w:t xml:space="preserve"> na dobu jednoho roku. </w:t>
      </w:r>
    </w:p>
    <w:p w14:paraId="5D6719EF" w14:textId="0DA396C0" w:rsidR="00AB1CDD" w:rsidRPr="00FB6B07" w:rsidRDefault="00AB1CDD" w:rsidP="00130160">
      <w:pPr>
        <w:pStyle w:val="Odstavecseseznamem"/>
        <w:numPr>
          <w:ilvl w:val="0"/>
          <w:numId w:val="39"/>
        </w:numPr>
        <w:jc w:val="both"/>
        <w:rPr>
          <w:rFonts w:ascii="Arial" w:hAnsi="Arial" w:cs="Arial"/>
          <w:sz w:val="20"/>
          <w:szCs w:val="20"/>
        </w:rPr>
      </w:pPr>
      <w:r w:rsidRPr="00FB6B07">
        <w:rPr>
          <w:rFonts w:ascii="Arial" w:hAnsi="Arial" w:cs="Arial"/>
          <w:sz w:val="20"/>
          <w:szCs w:val="20"/>
        </w:rPr>
        <w:t xml:space="preserve">Vyřazení </w:t>
      </w:r>
      <w:r w:rsidR="00776C8F">
        <w:rPr>
          <w:rFonts w:ascii="Arial" w:hAnsi="Arial" w:cs="Arial"/>
          <w:sz w:val="20"/>
          <w:szCs w:val="20"/>
        </w:rPr>
        <w:t>Z</w:t>
      </w:r>
      <w:r w:rsidRPr="00FB6B07">
        <w:rPr>
          <w:rFonts w:ascii="Arial" w:hAnsi="Arial" w:cs="Arial"/>
          <w:sz w:val="20"/>
          <w:szCs w:val="20"/>
        </w:rPr>
        <w:t>ařízení z</w:t>
      </w:r>
      <w:r w:rsidR="00686C59">
        <w:rPr>
          <w:rFonts w:ascii="Arial" w:hAnsi="Arial" w:cs="Arial"/>
          <w:sz w:val="20"/>
          <w:szCs w:val="20"/>
        </w:rPr>
        <w:t xml:space="preserve"> poskytování </w:t>
      </w:r>
      <w:r w:rsidR="00705AD2">
        <w:rPr>
          <w:rFonts w:ascii="Arial" w:hAnsi="Arial" w:cs="Arial"/>
          <w:sz w:val="20"/>
          <w:szCs w:val="20"/>
        </w:rPr>
        <w:t>P</w:t>
      </w:r>
      <w:r w:rsidRPr="00FB6B07">
        <w:rPr>
          <w:rFonts w:ascii="Arial" w:hAnsi="Arial" w:cs="Arial"/>
          <w:sz w:val="20"/>
          <w:szCs w:val="20"/>
        </w:rPr>
        <w:t>odpory</w:t>
      </w:r>
    </w:p>
    <w:p w14:paraId="575AC282" w14:textId="77222DC6" w:rsidR="00AB1CDD" w:rsidRDefault="00AB1CDD" w:rsidP="00873CF9">
      <w:pPr>
        <w:spacing w:after="120" w:line="280" w:lineRule="atLeast"/>
        <w:jc w:val="both"/>
        <w:rPr>
          <w:rFonts w:ascii="Arial" w:hAnsi="Arial" w:cs="Arial"/>
          <w:sz w:val="20"/>
          <w:szCs w:val="20"/>
        </w:rPr>
      </w:pPr>
      <w:r w:rsidRPr="000A737F">
        <w:rPr>
          <w:rFonts w:ascii="Arial" w:hAnsi="Arial" w:cs="Arial"/>
          <w:sz w:val="20"/>
          <w:szCs w:val="20"/>
        </w:rPr>
        <w:t xml:space="preserve">Po dobu účinnosti </w:t>
      </w:r>
      <w:r>
        <w:rPr>
          <w:rFonts w:ascii="Arial" w:hAnsi="Arial" w:cs="Arial"/>
          <w:sz w:val="20"/>
          <w:szCs w:val="20"/>
        </w:rPr>
        <w:t>Smlouvy</w:t>
      </w:r>
      <w:r w:rsidRPr="000A737F">
        <w:rPr>
          <w:rFonts w:ascii="Arial" w:hAnsi="Arial" w:cs="Arial"/>
          <w:sz w:val="20"/>
          <w:szCs w:val="20"/>
        </w:rPr>
        <w:t xml:space="preserve"> může VZP ČR podle vlastního uvážení kdykoliv trvale vyřadit kterékoliv podporované </w:t>
      </w:r>
      <w:r w:rsidR="00776C8F">
        <w:rPr>
          <w:rFonts w:ascii="Arial" w:hAnsi="Arial" w:cs="Arial"/>
          <w:sz w:val="20"/>
          <w:szCs w:val="20"/>
        </w:rPr>
        <w:t>Z</w:t>
      </w:r>
      <w:r w:rsidRPr="000A737F">
        <w:rPr>
          <w:rFonts w:ascii="Arial" w:hAnsi="Arial" w:cs="Arial"/>
          <w:sz w:val="20"/>
          <w:szCs w:val="20"/>
        </w:rPr>
        <w:t xml:space="preserve">ařízení z poskytování </w:t>
      </w:r>
      <w:r w:rsidR="00B22CFF">
        <w:rPr>
          <w:rFonts w:ascii="Arial" w:hAnsi="Arial" w:cs="Arial"/>
          <w:sz w:val="20"/>
          <w:szCs w:val="20"/>
        </w:rPr>
        <w:t>P</w:t>
      </w:r>
      <w:r w:rsidRPr="000A737F">
        <w:rPr>
          <w:rFonts w:ascii="Arial" w:hAnsi="Arial" w:cs="Arial"/>
          <w:sz w:val="20"/>
          <w:szCs w:val="20"/>
        </w:rPr>
        <w:t>odpory</w:t>
      </w:r>
      <w:r w:rsidR="00A60DC7">
        <w:rPr>
          <w:rFonts w:ascii="Arial" w:hAnsi="Arial" w:cs="Arial"/>
          <w:sz w:val="20"/>
          <w:szCs w:val="20"/>
        </w:rPr>
        <w:t xml:space="preserve"> nebo její části v rozsahu některé z licencí nebo počtu TB</w:t>
      </w:r>
      <w:r w:rsidRPr="000A737F">
        <w:rPr>
          <w:rFonts w:ascii="Arial" w:hAnsi="Arial" w:cs="Arial"/>
          <w:sz w:val="20"/>
          <w:szCs w:val="20"/>
        </w:rPr>
        <w:t xml:space="preserve">, a to za současného snížení celkové ceny plnění o cenu </w:t>
      </w:r>
      <w:r w:rsidR="00705AD2">
        <w:rPr>
          <w:rFonts w:ascii="Arial" w:hAnsi="Arial" w:cs="Arial"/>
          <w:sz w:val="20"/>
          <w:szCs w:val="20"/>
        </w:rPr>
        <w:t>P</w:t>
      </w:r>
      <w:r w:rsidRPr="000A737F">
        <w:rPr>
          <w:rFonts w:ascii="Arial" w:hAnsi="Arial" w:cs="Arial"/>
          <w:sz w:val="20"/>
          <w:szCs w:val="20"/>
        </w:rPr>
        <w:t xml:space="preserve">odpory vyřazeného </w:t>
      </w:r>
      <w:r w:rsidR="00776C8F">
        <w:rPr>
          <w:rFonts w:ascii="Arial" w:hAnsi="Arial" w:cs="Arial"/>
          <w:sz w:val="20"/>
          <w:szCs w:val="20"/>
        </w:rPr>
        <w:t>Z</w:t>
      </w:r>
      <w:r w:rsidRPr="000A737F">
        <w:rPr>
          <w:rFonts w:ascii="Arial" w:hAnsi="Arial" w:cs="Arial"/>
          <w:sz w:val="20"/>
          <w:szCs w:val="20"/>
        </w:rPr>
        <w:t xml:space="preserve">ařízení. Smluvní strany se dohodly, že změna rozsahu poskytování </w:t>
      </w:r>
      <w:r w:rsidR="00705AD2">
        <w:rPr>
          <w:rFonts w:ascii="Arial" w:hAnsi="Arial" w:cs="Arial"/>
          <w:sz w:val="20"/>
          <w:szCs w:val="20"/>
        </w:rPr>
        <w:t>P</w:t>
      </w:r>
      <w:r w:rsidRPr="000A737F">
        <w:rPr>
          <w:rFonts w:ascii="Arial" w:hAnsi="Arial" w:cs="Arial"/>
          <w:sz w:val="20"/>
          <w:szCs w:val="20"/>
        </w:rPr>
        <w:t xml:space="preserve">odpory v důsledku vyřazení kteréhokoliv </w:t>
      </w:r>
      <w:r w:rsidR="00776C8F">
        <w:rPr>
          <w:rFonts w:ascii="Arial" w:hAnsi="Arial" w:cs="Arial"/>
          <w:sz w:val="20"/>
          <w:szCs w:val="20"/>
        </w:rPr>
        <w:t>Z</w:t>
      </w:r>
      <w:r w:rsidRPr="000A737F">
        <w:rPr>
          <w:rFonts w:ascii="Arial" w:hAnsi="Arial" w:cs="Arial"/>
          <w:sz w:val="20"/>
          <w:szCs w:val="20"/>
        </w:rPr>
        <w:t xml:space="preserve">ařízení z poskytování </w:t>
      </w:r>
      <w:r w:rsidR="00844593">
        <w:rPr>
          <w:rFonts w:ascii="Arial" w:hAnsi="Arial" w:cs="Arial"/>
          <w:sz w:val="20"/>
          <w:szCs w:val="20"/>
        </w:rPr>
        <w:t>P</w:t>
      </w:r>
      <w:r w:rsidRPr="000A737F">
        <w:rPr>
          <w:rFonts w:ascii="Arial" w:hAnsi="Arial" w:cs="Arial"/>
          <w:sz w:val="20"/>
          <w:szCs w:val="20"/>
        </w:rPr>
        <w:t xml:space="preserve">odpory bude vždy provedena formou smluvního dodatku, jehož přílohou vždy bude odpovídajícím způsobem aktualizovaná Příloha č. </w:t>
      </w:r>
      <w:r w:rsidR="00B85FA8">
        <w:rPr>
          <w:rFonts w:ascii="Arial" w:hAnsi="Arial" w:cs="Arial"/>
          <w:sz w:val="20"/>
          <w:szCs w:val="20"/>
        </w:rPr>
        <w:t>2</w:t>
      </w:r>
      <w:r w:rsidRPr="000A737F">
        <w:rPr>
          <w:rFonts w:ascii="Arial" w:hAnsi="Arial" w:cs="Arial"/>
          <w:sz w:val="20"/>
          <w:szCs w:val="20"/>
        </w:rPr>
        <w:t xml:space="preserve"> </w:t>
      </w:r>
      <w:r>
        <w:rPr>
          <w:rFonts w:ascii="Arial" w:hAnsi="Arial" w:cs="Arial"/>
          <w:sz w:val="20"/>
          <w:szCs w:val="20"/>
        </w:rPr>
        <w:t>Smlouvy</w:t>
      </w:r>
      <w:r w:rsidRPr="000A737F">
        <w:rPr>
          <w:rFonts w:ascii="Arial" w:hAnsi="Arial" w:cs="Arial"/>
          <w:sz w:val="20"/>
          <w:szCs w:val="20"/>
        </w:rPr>
        <w:t xml:space="preserve"> (dále jen „Dodatek“). </w:t>
      </w:r>
    </w:p>
    <w:p w14:paraId="4FE4E984" w14:textId="4ABE7173" w:rsidR="00AB1CDD" w:rsidRPr="00EE6A3B" w:rsidRDefault="00AB1CDD" w:rsidP="00873CF9">
      <w:pPr>
        <w:spacing w:after="120" w:line="280" w:lineRule="atLeast"/>
        <w:jc w:val="both"/>
        <w:rPr>
          <w:rFonts w:ascii="Arial" w:hAnsi="Arial" w:cs="Arial"/>
          <w:sz w:val="20"/>
          <w:szCs w:val="20"/>
        </w:rPr>
      </w:pPr>
      <w:r w:rsidRPr="000A737F">
        <w:rPr>
          <w:rFonts w:ascii="Arial" w:hAnsi="Arial" w:cs="Arial"/>
          <w:sz w:val="20"/>
          <w:szCs w:val="20"/>
        </w:rPr>
        <w:lastRenderedPageBreak/>
        <w:t xml:space="preserve">Návrh Dodatku, jehož předmětem bude příslušná </w:t>
      </w:r>
      <w:r>
        <w:rPr>
          <w:rFonts w:ascii="Arial" w:hAnsi="Arial" w:cs="Arial"/>
          <w:sz w:val="20"/>
          <w:szCs w:val="20"/>
        </w:rPr>
        <w:t>VZP ČR</w:t>
      </w:r>
      <w:r w:rsidRPr="000A737F">
        <w:rPr>
          <w:rFonts w:ascii="Arial" w:hAnsi="Arial" w:cs="Arial"/>
          <w:sz w:val="20"/>
          <w:szCs w:val="20"/>
        </w:rPr>
        <w:t xml:space="preserve"> požadovaná změna rozsahu poskytování </w:t>
      </w:r>
      <w:r w:rsidR="00705AD2">
        <w:rPr>
          <w:rFonts w:ascii="Arial" w:hAnsi="Arial" w:cs="Arial"/>
          <w:sz w:val="20"/>
          <w:szCs w:val="20"/>
        </w:rPr>
        <w:t>P</w:t>
      </w:r>
      <w:r w:rsidRPr="000A737F">
        <w:rPr>
          <w:rFonts w:ascii="Arial" w:hAnsi="Arial" w:cs="Arial"/>
          <w:sz w:val="20"/>
          <w:szCs w:val="20"/>
        </w:rPr>
        <w:t xml:space="preserve">odpory, vypracuje vždy </w:t>
      </w:r>
      <w:r>
        <w:rPr>
          <w:rFonts w:ascii="Arial" w:hAnsi="Arial" w:cs="Arial"/>
          <w:sz w:val="20"/>
          <w:szCs w:val="20"/>
        </w:rPr>
        <w:t>VZP ČR</w:t>
      </w:r>
      <w:r w:rsidRPr="000A737F">
        <w:rPr>
          <w:rFonts w:ascii="Arial" w:hAnsi="Arial" w:cs="Arial"/>
          <w:sz w:val="20"/>
          <w:szCs w:val="20"/>
        </w:rPr>
        <w:t xml:space="preserve"> a zašle jej </w:t>
      </w:r>
      <w:r>
        <w:rPr>
          <w:rFonts w:ascii="Arial" w:hAnsi="Arial" w:cs="Arial"/>
          <w:sz w:val="20"/>
          <w:szCs w:val="20"/>
        </w:rPr>
        <w:t>Poskytovatel</w:t>
      </w:r>
      <w:r w:rsidRPr="000A737F">
        <w:rPr>
          <w:rFonts w:ascii="Arial" w:hAnsi="Arial" w:cs="Arial"/>
          <w:sz w:val="20"/>
          <w:szCs w:val="20"/>
        </w:rPr>
        <w:t xml:space="preserve">i elektronickou poštou na adresu osoby oprávněné jednat za </w:t>
      </w:r>
      <w:r>
        <w:rPr>
          <w:rFonts w:ascii="Arial" w:hAnsi="Arial" w:cs="Arial"/>
          <w:sz w:val="20"/>
          <w:szCs w:val="20"/>
        </w:rPr>
        <w:t>Poskytovatel</w:t>
      </w:r>
      <w:r w:rsidRPr="000A737F">
        <w:rPr>
          <w:rFonts w:ascii="Arial" w:hAnsi="Arial" w:cs="Arial"/>
          <w:sz w:val="20"/>
          <w:szCs w:val="20"/>
        </w:rPr>
        <w:t xml:space="preserve">e </w:t>
      </w:r>
      <w:r w:rsidRPr="00076970">
        <w:rPr>
          <w:rFonts w:ascii="Arial" w:hAnsi="Arial" w:cs="Arial"/>
          <w:sz w:val="20"/>
          <w:szCs w:val="20"/>
        </w:rPr>
        <w:t>(viz čl. X</w:t>
      </w:r>
      <w:r w:rsidR="00076970" w:rsidRPr="00076970">
        <w:rPr>
          <w:rFonts w:ascii="Arial" w:hAnsi="Arial" w:cs="Arial"/>
          <w:sz w:val="20"/>
          <w:szCs w:val="20"/>
        </w:rPr>
        <w:t>I</w:t>
      </w:r>
      <w:r w:rsidRPr="00076970">
        <w:rPr>
          <w:rFonts w:ascii="Arial" w:hAnsi="Arial" w:cs="Arial"/>
          <w:sz w:val="20"/>
          <w:szCs w:val="20"/>
        </w:rPr>
        <w:t>V. odst. 1</w:t>
      </w:r>
      <w:r w:rsidR="00076970" w:rsidRPr="00076970">
        <w:rPr>
          <w:rFonts w:ascii="Arial" w:hAnsi="Arial" w:cs="Arial"/>
          <w:sz w:val="20"/>
          <w:szCs w:val="20"/>
        </w:rPr>
        <w:t>1</w:t>
      </w:r>
      <w:r w:rsidRPr="00076970">
        <w:rPr>
          <w:rFonts w:ascii="Arial" w:hAnsi="Arial" w:cs="Arial"/>
          <w:sz w:val="20"/>
          <w:szCs w:val="20"/>
        </w:rPr>
        <w:t xml:space="preserve">. Smlouvy), a to do 10. kalendářního dne měsíce předcházejícího měsíci, ve kterém má nastat účinnost požadované změny. Poskytovatel se zavazuje takto zaslaný návrh Dodatku podepsat oprávněnou osobou a řádně podepsaný Dodatek vrátit VZP ČR zpět na elektronickou adresu osoby, která mu návrh Dodatku zaslala, a to vždy nejpozději do 22. kalendářního dne měsíce, ve kterém mu byl návrh Dodatku doručen. K podepsanému Dodatku Poskytovatel vždy přiloží aktualizovaný </w:t>
      </w:r>
      <w:r w:rsidR="006307B7">
        <w:rPr>
          <w:rFonts w:ascii="Arial" w:hAnsi="Arial" w:cs="Arial"/>
          <w:sz w:val="20"/>
          <w:szCs w:val="20"/>
        </w:rPr>
        <w:t>P</w:t>
      </w:r>
      <w:r w:rsidRPr="00076970">
        <w:rPr>
          <w:rFonts w:ascii="Arial" w:hAnsi="Arial" w:cs="Arial"/>
          <w:sz w:val="20"/>
          <w:szCs w:val="20"/>
        </w:rPr>
        <w:t>latební kalendář Přílohy č. </w:t>
      </w:r>
      <w:r w:rsidR="00BF7B5C">
        <w:rPr>
          <w:rFonts w:ascii="Arial" w:hAnsi="Arial" w:cs="Arial"/>
          <w:sz w:val="20"/>
          <w:szCs w:val="20"/>
        </w:rPr>
        <w:t>2</w:t>
      </w:r>
      <w:r w:rsidRPr="00076970">
        <w:rPr>
          <w:rFonts w:ascii="Arial" w:hAnsi="Arial" w:cs="Arial"/>
          <w:sz w:val="20"/>
          <w:szCs w:val="20"/>
        </w:rPr>
        <w:t>, který je povinen upravit v souladu s VZP ČR požadovanou změnou, uvedenou v příslušném Dodatku. K podpisu jednotlivých Dodatků jsou oprávněny osoby uvedené pro toto oprávnění v čl. X</w:t>
      </w:r>
      <w:r w:rsidR="00076970" w:rsidRPr="00076970">
        <w:rPr>
          <w:rFonts w:ascii="Arial" w:hAnsi="Arial" w:cs="Arial"/>
          <w:sz w:val="20"/>
          <w:szCs w:val="20"/>
        </w:rPr>
        <w:t>I</w:t>
      </w:r>
      <w:r w:rsidRPr="00076970">
        <w:rPr>
          <w:rFonts w:ascii="Arial" w:hAnsi="Arial" w:cs="Arial"/>
          <w:sz w:val="20"/>
          <w:szCs w:val="20"/>
        </w:rPr>
        <w:t>V. odst. 1</w:t>
      </w:r>
      <w:r w:rsidR="00076970" w:rsidRPr="00076970">
        <w:rPr>
          <w:rFonts w:ascii="Arial" w:hAnsi="Arial" w:cs="Arial"/>
          <w:sz w:val="20"/>
          <w:szCs w:val="20"/>
        </w:rPr>
        <w:t>1</w:t>
      </w:r>
      <w:r w:rsidRPr="00076970">
        <w:rPr>
          <w:rFonts w:ascii="Arial" w:hAnsi="Arial" w:cs="Arial"/>
          <w:sz w:val="20"/>
          <w:szCs w:val="20"/>
        </w:rPr>
        <w:t xml:space="preserve">. Smlouvy). Originál Dodatku v listinné podobě si </w:t>
      </w:r>
      <w:r w:rsidR="009F4578">
        <w:rPr>
          <w:rFonts w:ascii="Arial" w:hAnsi="Arial" w:cs="Arial"/>
          <w:sz w:val="20"/>
          <w:szCs w:val="20"/>
        </w:rPr>
        <w:t>S</w:t>
      </w:r>
      <w:r w:rsidRPr="00076970">
        <w:rPr>
          <w:rFonts w:ascii="Arial" w:hAnsi="Arial" w:cs="Arial"/>
          <w:sz w:val="20"/>
          <w:szCs w:val="20"/>
        </w:rPr>
        <w:t>mluvní strany předají pro evidenční účely vždy do konce měsíce následujícího po uzavření příslušného Dodatku.</w:t>
      </w:r>
    </w:p>
    <w:p w14:paraId="02C6C1C3" w14:textId="77777777" w:rsidR="00DF0648" w:rsidRPr="00511059" w:rsidRDefault="00DF0648" w:rsidP="00511059">
      <w:pPr>
        <w:spacing w:after="160" w:line="259" w:lineRule="auto"/>
        <w:rPr>
          <w:rFonts w:ascii="Arial" w:hAnsi="Arial" w:cs="Arial"/>
          <w:b/>
          <w:bCs/>
          <w:sz w:val="20"/>
          <w:szCs w:val="20"/>
        </w:rPr>
      </w:pPr>
    </w:p>
    <w:p w14:paraId="02C6C1C4" w14:textId="77777777" w:rsidR="00511059" w:rsidRPr="00511059" w:rsidRDefault="00511059" w:rsidP="00511059">
      <w:pPr>
        <w:spacing w:after="160" w:line="259" w:lineRule="auto"/>
        <w:rPr>
          <w:rFonts w:ascii="Arial" w:hAnsi="Arial" w:cs="Arial"/>
          <w:b/>
          <w:bCs/>
          <w:sz w:val="20"/>
          <w:szCs w:val="20"/>
        </w:rPr>
      </w:pPr>
      <w:r w:rsidRPr="00511059">
        <w:rPr>
          <w:rFonts w:ascii="Arial" w:hAnsi="Arial" w:cs="Arial"/>
          <w:b/>
          <w:bCs/>
          <w:sz w:val="20"/>
          <w:szCs w:val="20"/>
        </w:rPr>
        <w:t xml:space="preserve">Seznam použitých zkratek: </w:t>
      </w:r>
    </w:p>
    <w:p w14:paraId="02C6C1C5" w14:textId="77777777" w:rsidR="00511059" w:rsidRPr="00511059" w:rsidRDefault="00511059" w:rsidP="00511059">
      <w:pPr>
        <w:keepNext/>
        <w:widowControl w:val="0"/>
        <w:autoSpaceDE w:val="0"/>
        <w:autoSpaceDN w:val="0"/>
        <w:adjustRightInd w:val="0"/>
        <w:spacing w:line="280" w:lineRule="atLeast"/>
        <w:outlineLvl w:val="0"/>
        <w:rPr>
          <w:rFonts w:ascii="Arial" w:hAnsi="Arial" w:cs="Arial"/>
          <w:b/>
          <w:bCs/>
          <w:sz w:val="20"/>
          <w:szCs w:val="20"/>
        </w:rPr>
      </w:pPr>
    </w:p>
    <w:tbl>
      <w:tblPr>
        <w:tblStyle w:val="Mkatabulky"/>
        <w:tblW w:w="8188" w:type="dxa"/>
        <w:tblLook w:val="04A0" w:firstRow="1" w:lastRow="0" w:firstColumn="1" w:lastColumn="0" w:noHBand="0" w:noVBand="1"/>
      </w:tblPr>
      <w:tblGrid>
        <w:gridCol w:w="1840"/>
        <w:gridCol w:w="6348"/>
      </w:tblGrid>
      <w:tr w:rsidR="00511059" w:rsidRPr="00511059" w14:paraId="02C6C1C7" w14:textId="77777777" w:rsidTr="00A60DC7">
        <w:trPr>
          <w:trHeight w:val="375"/>
        </w:trPr>
        <w:tc>
          <w:tcPr>
            <w:tcW w:w="8188" w:type="dxa"/>
            <w:gridSpan w:val="2"/>
            <w:noWrap/>
            <w:hideMark/>
          </w:tcPr>
          <w:p w14:paraId="02C6C1C6" w14:textId="77777777" w:rsidR="00511059" w:rsidRPr="00511059" w:rsidRDefault="00511059" w:rsidP="00A60DC7">
            <w:pPr>
              <w:jc w:val="center"/>
              <w:rPr>
                <w:rFonts w:ascii="Arial" w:hAnsi="Arial" w:cs="Arial"/>
                <w:b/>
                <w:bCs/>
                <w:color w:val="000000"/>
                <w:sz w:val="20"/>
                <w:szCs w:val="20"/>
              </w:rPr>
            </w:pPr>
            <w:r w:rsidRPr="00511059">
              <w:rPr>
                <w:rFonts w:ascii="Arial" w:hAnsi="Arial" w:cs="Arial"/>
                <w:b/>
                <w:bCs/>
                <w:color w:val="000000"/>
                <w:sz w:val="20"/>
                <w:szCs w:val="20"/>
              </w:rPr>
              <w:t>Seznam použitých zkratek</w:t>
            </w:r>
          </w:p>
        </w:tc>
      </w:tr>
      <w:tr w:rsidR="00511059" w:rsidRPr="00511059" w14:paraId="02C6C1CA" w14:textId="77777777" w:rsidTr="00A60DC7">
        <w:trPr>
          <w:trHeight w:val="300"/>
        </w:trPr>
        <w:tc>
          <w:tcPr>
            <w:tcW w:w="1840" w:type="dxa"/>
            <w:noWrap/>
            <w:hideMark/>
          </w:tcPr>
          <w:p w14:paraId="02C6C1C8" w14:textId="77777777" w:rsidR="00511059" w:rsidRPr="00511059" w:rsidRDefault="00511059" w:rsidP="00A60DC7">
            <w:pPr>
              <w:rPr>
                <w:rFonts w:ascii="Arial" w:hAnsi="Arial" w:cs="Arial"/>
                <w:b/>
                <w:color w:val="000000"/>
                <w:sz w:val="20"/>
                <w:szCs w:val="20"/>
              </w:rPr>
            </w:pPr>
            <w:r w:rsidRPr="00511059">
              <w:rPr>
                <w:rFonts w:ascii="Arial" w:hAnsi="Arial" w:cs="Arial"/>
                <w:b/>
                <w:color w:val="000000"/>
                <w:sz w:val="20"/>
                <w:szCs w:val="20"/>
              </w:rPr>
              <w:t>Zkratka</w:t>
            </w:r>
          </w:p>
        </w:tc>
        <w:tc>
          <w:tcPr>
            <w:tcW w:w="6348" w:type="dxa"/>
            <w:noWrap/>
            <w:hideMark/>
          </w:tcPr>
          <w:p w14:paraId="02C6C1C9" w14:textId="77777777" w:rsidR="00511059" w:rsidRPr="00511059" w:rsidRDefault="00511059" w:rsidP="00A60DC7">
            <w:pPr>
              <w:rPr>
                <w:rFonts w:ascii="Arial" w:hAnsi="Arial" w:cs="Arial"/>
                <w:b/>
                <w:color w:val="000000"/>
                <w:sz w:val="20"/>
                <w:szCs w:val="20"/>
              </w:rPr>
            </w:pPr>
            <w:r w:rsidRPr="00511059">
              <w:rPr>
                <w:rFonts w:ascii="Arial" w:hAnsi="Arial" w:cs="Arial"/>
                <w:b/>
                <w:color w:val="000000"/>
                <w:sz w:val="20"/>
                <w:szCs w:val="20"/>
              </w:rPr>
              <w:t>Vysvětlení</w:t>
            </w:r>
          </w:p>
        </w:tc>
      </w:tr>
      <w:tr w:rsidR="00511059" w:rsidRPr="00511059" w14:paraId="02C6C1CD" w14:textId="77777777" w:rsidTr="00A60DC7">
        <w:trPr>
          <w:trHeight w:val="300"/>
        </w:trPr>
        <w:tc>
          <w:tcPr>
            <w:tcW w:w="1840" w:type="dxa"/>
            <w:noWrap/>
            <w:hideMark/>
          </w:tcPr>
          <w:p w14:paraId="02C6C1CB"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HW</w:t>
            </w:r>
          </w:p>
        </w:tc>
        <w:tc>
          <w:tcPr>
            <w:tcW w:w="6348" w:type="dxa"/>
            <w:noWrap/>
            <w:hideMark/>
          </w:tcPr>
          <w:p w14:paraId="02C6C1CC"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Hardware</w:t>
            </w:r>
          </w:p>
        </w:tc>
      </w:tr>
      <w:tr w:rsidR="00511059" w:rsidRPr="00511059" w14:paraId="02C6C1D0" w14:textId="77777777" w:rsidTr="00A60DC7">
        <w:trPr>
          <w:trHeight w:val="300"/>
        </w:trPr>
        <w:tc>
          <w:tcPr>
            <w:tcW w:w="1840" w:type="dxa"/>
            <w:noWrap/>
            <w:hideMark/>
          </w:tcPr>
          <w:p w14:paraId="02C6C1CE"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ICT</w:t>
            </w:r>
          </w:p>
        </w:tc>
        <w:tc>
          <w:tcPr>
            <w:tcW w:w="6348" w:type="dxa"/>
            <w:noWrap/>
            <w:hideMark/>
          </w:tcPr>
          <w:p w14:paraId="02C6C1CF" w14:textId="77777777" w:rsidR="00511059" w:rsidRPr="00511059" w:rsidRDefault="00511059" w:rsidP="00A60DC7">
            <w:pPr>
              <w:rPr>
                <w:rFonts w:ascii="Arial" w:hAnsi="Arial" w:cs="Arial"/>
                <w:color w:val="000000"/>
                <w:sz w:val="20"/>
                <w:szCs w:val="20"/>
              </w:rPr>
            </w:pPr>
            <w:proofErr w:type="spellStart"/>
            <w:r w:rsidRPr="00511059">
              <w:rPr>
                <w:rFonts w:ascii="Arial" w:hAnsi="Arial" w:cs="Arial"/>
                <w:color w:val="000000"/>
                <w:sz w:val="20"/>
                <w:szCs w:val="20"/>
              </w:rPr>
              <w:t>Information</w:t>
            </w:r>
            <w:proofErr w:type="spellEnd"/>
            <w:r w:rsidRPr="00511059">
              <w:rPr>
                <w:rFonts w:ascii="Arial" w:hAnsi="Arial" w:cs="Arial"/>
                <w:color w:val="000000"/>
                <w:sz w:val="20"/>
                <w:szCs w:val="20"/>
              </w:rPr>
              <w:t xml:space="preserve"> and </w:t>
            </w:r>
            <w:proofErr w:type="spellStart"/>
            <w:r w:rsidRPr="00511059">
              <w:rPr>
                <w:rFonts w:ascii="Arial" w:hAnsi="Arial" w:cs="Arial"/>
                <w:color w:val="000000"/>
                <w:sz w:val="20"/>
                <w:szCs w:val="20"/>
              </w:rPr>
              <w:t>Communication</w:t>
            </w:r>
            <w:proofErr w:type="spellEnd"/>
            <w:r w:rsidRPr="00511059">
              <w:rPr>
                <w:rFonts w:ascii="Arial" w:hAnsi="Arial" w:cs="Arial"/>
                <w:color w:val="000000"/>
                <w:sz w:val="20"/>
                <w:szCs w:val="20"/>
              </w:rPr>
              <w:t xml:space="preserve"> Technologies</w:t>
            </w:r>
          </w:p>
        </w:tc>
      </w:tr>
      <w:tr w:rsidR="00511059" w:rsidRPr="00511059" w14:paraId="02C6C1D3" w14:textId="77777777" w:rsidTr="00A60DC7">
        <w:trPr>
          <w:trHeight w:val="300"/>
        </w:trPr>
        <w:tc>
          <w:tcPr>
            <w:tcW w:w="1840" w:type="dxa"/>
            <w:noWrap/>
            <w:hideMark/>
          </w:tcPr>
          <w:p w14:paraId="02C6C1D1"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LAN</w:t>
            </w:r>
          </w:p>
        </w:tc>
        <w:tc>
          <w:tcPr>
            <w:tcW w:w="6348" w:type="dxa"/>
            <w:noWrap/>
            <w:hideMark/>
          </w:tcPr>
          <w:p w14:paraId="02C6C1D2" w14:textId="77777777" w:rsidR="00511059" w:rsidRPr="00511059" w:rsidRDefault="00511059" w:rsidP="00A60DC7">
            <w:pPr>
              <w:rPr>
                <w:rFonts w:ascii="Arial" w:hAnsi="Arial" w:cs="Arial"/>
                <w:color w:val="000000"/>
                <w:sz w:val="20"/>
                <w:szCs w:val="20"/>
              </w:rPr>
            </w:pPr>
            <w:proofErr w:type="spellStart"/>
            <w:r w:rsidRPr="00511059">
              <w:rPr>
                <w:rFonts w:ascii="Arial" w:hAnsi="Arial" w:cs="Arial"/>
                <w:color w:val="000000"/>
                <w:sz w:val="20"/>
                <w:szCs w:val="20"/>
              </w:rPr>
              <w:t>Local</w:t>
            </w:r>
            <w:proofErr w:type="spellEnd"/>
            <w:r w:rsidRPr="00511059">
              <w:rPr>
                <w:rFonts w:ascii="Arial" w:hAnsi="Arial" w:cs="Arial"/>
                <w:color w:val="000000"/>
                <w:sz w:val="20"/>
                <w:szCs w:val="20"/>
              </w:rPr>
              <w:t xml:space="preserve"> Area Network</w:t>
            </w:r>
          </w:p>
        </w:tc>
      </w:tr>
      <w:tr w:rsidR="00511059" w:rsidRPr="00511059" w14:paraId="02C6C1D6" w14:textId="77777777" w:rsidTr="00A60DC7">
        <w:trPr>
          <w:trHeight w:val="300"/>
        </w:trPr>
        <w:tc>
          <w:tcPr>
            <w:tcW w:w="1840" w:type="dxa"/>
            <w:noWrap/>
          </w:tcPr>
          <w:p w14:paraId="02C6C1D4"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SAN</w:t>
            </w:r>
          </w:p>
        </w:tc>
        <w:tc>
          <w:tcPr>
            <w:tcW w:w="6348" w:type="dxa"/>
            <w:noWrap/>
          </w:tcPr>
          <w:p w14:paraId="02C6C1D5"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Storage Area Network</w:t>
            </w:r>
          </w:p>
        </w:tc>
      </w:tr>
      <w:tr w:rsidR="00511059" w:rsidRPr="00511059" w14:paraId="02C6C1D9" w14:textId="77777777" w:rsidTr="00A60DC7">
        <w:trPr>
          <w:trHeight w:val="300"/>
        </w:trPr>
        <w:tc>
          <w:tcPr>
            <w:tcW w:w="1840" w:type="dxa"/>
            <w:noWrap/>
            <w:hideMark/>
          </w:tcPr>
          <w:p w14:paraId="02C6C1D7"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OS</w:t>
            </w:r>
          </w:p>
        </w:tc>
        <w:tc>
          <w:tcPr>
            <w:tcW w:w="6348" w:type="dxa"/>
            <w:noWrap/>
            <w:hideMark/>
          </w:tcPr>
          <w:p w14:paraId="02C6C1D8" w14:textId="77777777" w:rsidR="00511059" w:rsidRPr="00511059" w:rsidRDefault="00511059" w:rsidP="00A60DC7">
            <w:pPr>
              <w:rPr>
                <w:rFonts w:ascii="Arial" w:hAnsi="Arial" w:cs="Arial"/>
                <w:color w:val="000000"/>
                <w:sz w:val="20"/>
                <w:szCs w:val="20"/>
              </w:rPr>
            </w:pPr>
            <w:proofErr w:type="spellStart"/>
            <w:r w:rsidRPr="00511059">
              <w:rPr>
                <w:rFonts w:ascii="Arial" w:hAnsi="Arial" w:cs="Arial"/>
                <w:color w:val="000000"/>
                <w:sz w:val="20"/>
                <w:szCs w:val="20"/>
              </w:rPr>
              <w:t>Operating</w:t>
            </w:r>
            <w:proofErr w:type="spellEnd"/>
            <w:r w:rsidRPr="00511059">
              <w:rPr>
                <w:rFonts w:ascii="Arial" w:hAnsi="Arial" w:cs="Arial"/>
                <w:color w:val="000000"/>
                <w:sz w:val="20"/>
                <w:szCs w:val="20"/>
              </w:rPr>
              <w:t xml:space="preserve"> </w:t>
            </w:r>
            <w:proofErr w:type="spellStart"/>
            <w:r w:rsidRPr="00511059">
              <w:rPr>
                <w:rFonts w:ascii="Arial" w:hAnsi="Arial" w:cs="Arial"/>
                <w:color w:val="000000"/>
                <w:sz w:val="20"/>
                <w:szCs w:val="20"/>
              </w:rPr>
              <w:t>system</w:t>
            </w:r>
            <w:proofErr w:type="spellEnd"/>
          </w:p>
        </w:tc>
      </w:tr>
      <w:tr w:rsidR="00511059" w:rsidRPr="00511059" w14:paraId="02C6C1DC" w14:textId="77777777" w:rsidTr="00A60DC7">
        <w:trPr>
          <w:trHeight w:val="300"/>
        </w:trPr>
        <w:tc>
          <w:tcPr>
            <w:tcW w:w="1840" w:type="dxa"/>
            <w:noWrap/>
            <w:hideMark/>
          </w:tcPr>
          <w:p w14:paraId="02C6C1DA" w14:textId="77777777" w:rsidR="00511059" w:rsidRPr="00511059" w:rsidRDefault="00511059" w:rsidP="00A60DC7">
            <w:pPr>
              <w:rPr>
                <w:rFonts w:ascii="Arial" w:hAnsi="Arial" w:cs="Arial"/>
                <w:color w:val="000000"/>
                <w:sz w:val="20"/>
                <w:szCs w:val="20"/>
              </w:rPr>
            </w:pPr>
            <w:r w:rsidRPr="00511059">
              <w:rPr>
                <w:rFonts w:ascii="Arial" w:hAnsi="Arial" w:cs="Arial"/>
                <w:color w:val="000000"/>
                <w:sz w:val="20"/>
                <w:szCs w:val="20"/>
              </w:rPr>
              <w:t>SW</w:t>
            </w:r>
          </w:p>
        </w:tc>
        <w:tc>
          <w:tcPr>
            <w:tcW w:w="6348" w:type="dxa"/>
            <w:noWrap/>
            <w:hideMark/>
          </w:tcPr>
          <w:p w14:paraId="02C6C1DB" w14:textId="1E012DA9" w:rsidR="00A60DC7" w:rsidRPr="00511059" w:rsidRDefault="00511059" w:rsidP="00A60DC7">
            <w:pPr>
              <w:rPr>
                <w:rFonts w:ascii="Arial" w:hAnsi="Arial" w:cs="Arial"/>
                <w:color w:val="000000"/>
                <w:sz w:val="20"/>
                <w:szCs w:val="20"/>
              </w:rPr>
            </w:pPr>
            <w:r w:rsidRPr="00511059">
              <w:rPr>
                <w:rFonts w:ascii="Arial" w:hAnsi="Arial" w:cs="Arial"/>
                <w:color w:val="000000"/>
                <w:sz w:val="20"/>
                <w:szCs w:val="20"/>
              </w:rPr>
              <w:t>Software</w:t>
            </w:r>
          </w:p>
        </w:tc>
      </w:tr>
      <w:tr w:rsidR="00A60DC7" w14:paraId="52B1E263" w14:textId="05193D89" w:rsidTr="00A60DC7">
        <w:tblPrEx>
          <w:tblCellMar>
            <w:left w:w="70" w:type="dxa"/>
            <w:right w:w="70" w:type="dxa"/>
          </w:tblCellMar>
          <w:tblLook w:val="0000" w:firstRow="0" w:lastRow="0" w:firstColumn="0" w:lastColumn="0" w:noHBand="0" w:noVBand="0"/>
        </w:tblPrEx>
        <w:trPr>
          <w:trHeight w:val="275"/>
        </w:trPr>
        <w:tc>
          <w:tcPr>
            <w:tcW w:w="1841" w:type="dxa"/>
          </w:tcPr>
          <w:p w14:paraId="4922AF74" w14:textId="0A3D7CA4" w:rsidR="00A60DC7" w:rsidRDefault="00A60DC7" w:rsidP="00CB63CD">
            <w:pPr>
              <w:rPr>
                <w:rFonts w:ascii="Arial" w:eastAsia="Arial Unicode MS" w:hAnsi="Arial" w:cs="Arial"/>
                <w:bCs/>
                <w:sz w:val="20"/>
                <w:szCs w:val="20"/>
              </w:rPr>
            </w:pPr>
            <w:r>
              <w:rPr>
                <w:rFonts w:ascii="Arial" w:hAnsi="Arial" w:cs="Arial"/>
                <w:bCs/>
                <w:sz w:val="20"/>
                <w:szCs w:val="20"/>
              </w:rPr>
              <w:t xml:space="preserve"> TB</w:t>
            </w:r>
            <w:r>
              <w:rPr>
                <w:rFonts w:ascii="Arial" w:hAnsi="Arial" w:cs="Arial"/>
                <w:bCs/>
                <w:sz w:val="20"/>
                <w:szCs w:val="20"/>
              </w:rPr>
              <w:tab/>
            </w:r>
            <w:r>
              <w:rPr>
                <w:rFonts w:ascii="Arial" w:hAnsi="Arial" w:cs="Arial"/>
                <w:bCs/>
                <w:sz w:val="20"/>
                <w:szCs w:val="20"/>
              </w:rPr>
              <w:tab/>
            </w:r>
          </w:p>
        </w:tc>
        <w:tc>
          <w:tcPr>
            <w:tcW w:w="6347" w:type="dxa"/>
          </w:tcPr>
          <w:p w14:paraId="345A60BA" w14:textId="73E3547A" w:rsidR="00A60DC7" w:rsidRDefault="00A60DC7" w:rsidP="00A60DC7">
            <w:pPr>
              <w:rPr>
                <w:rFonts w:ascii="Arial" w:hAnsi="Arial" w:cs="Arial"/>
                <w:bCs/>
                <w:sz w:val="20"/>
                <w:szCs w:val="20"/>
              </w:rPr>
            </w:pPr>
            <w:r>
              <w:rPr>
                <w:rFonts w:ascii="Arial" w:hAnsi="Arial" w:cs="Arial"/>
                <w:bCs/>
                <w:sz w:val="20"/>
                <w:szCs w:val="20"/>
              </w:rPr>
              <w:t xml:space="preserve"> </w:t>
            </w:r>
            <w:proofErr w:type="spellStart"/>
            <w:r>
              <w:rPr>
                <w:rFonts w:ascii="Arial" w:hAnsi="Arial" w:cs="Arial"/>
                <w:bCs/>
                <w:sz w:val="20"/>
                <w:szCs w:val="20"/>
              </w:rPr>
              <w:t>Terabyte</w:t>
            </w:r>
            <w:proofErr w:type="spellEnd"/>
          </w:p>
        </w:tc>
      </w:tr>
    </w:tbl>
    <w:p w14:paraId="7542FC4A" w14:textId="77777777" w:rsidR="00CB63CD" w:rsidRDefault="00CB63CD" w:rsidP="00AB1CDD">
      <w:pPr>
        <w:pStyle w:val="SSOdstavec"/>
        <w:numPr>
          <w:ilvl w:val="0"/>
          <w:numId w:val="0"/>
        </w:numPr>
        <w:spacing w:after="120" w:line="276" w:lineRule="auto"/>
        <w:ind w:left="357"/>
        <w:contextualSpacing/>
        <w:rPr>
          <w:rFonts w:ascii="Arial" w:hAnsi="Arial" w:cs="Arial"/>
          <w:b/>
        </w:rPr>
      </w:pPr>
    </w:p>
    <w:p w14:paraId="25D58A5C" w14:textId="77777777" w:rsidR="00CB63CD" w:rsidRDefault="00CB63CD" w:rsidP="00AB1CDD">
      <w:pPr>
        <w:pStyle w:val="SSOdstavec"/>
        <w:numPr>
          <w:ilvl w:val="0"/>
          <w:numId w:val="0"/>
        </w:numPr>
        <w:spacing w:after="120" w:line="276" w:lineRule="auto"/>
        <w:ind w:left="357"/>
        <w:contextualSpacing/>
        <w:rPr>
          <w:rFonts w:ascii="Arial" w:hAnsi="Arial" w:cs="Arial"/>
          <w:b/>
        </w:rPr>
      </w:pPr>
    </w:p>
    <w:p w14:paraId="65EBB5C1" w14:textId="77777777" w:rsidR="00AB1CDD" w:rsidRDefault="00AB1CDD" w:rsidP="00046D0B">
      <w:pPr>
        <w:pStyle w:val="SSOdstavec"/>
        <w:numPr>
          <w:ilvl w:val="0"/>
          <w:numId w:val="0"/>
        </w:numPr>
        <w:spacing w:after="120" w:line="276" w:lineRule="auto"/>
        <w:ind w:left="360" w:hanging="360"/>
        <w:contextualSpacing/>
        <w:rPr>
          <w:rFonts w:ascii="Arial" w:hAnsi="Arial" w:cs="Arial"/>
        </w:rPr>
      </w:pPr>
      <w:r w:rsidRPr="00AB1CDD">
        <w:rPr>
          <w:rFonts w:ascii="Arial" w:hAnsi="Arial" w:cs="Arial"/>
          <w:b/>
        </w:rPr>
        <w:t>Příloha č. 2</w:t>
      </w:r>
      <w:r>
        <w:rPr>
          <w:rFonts w:ascii="Arial" w:hAnsi="Arial" w:cs="Arial"/>
        </w:rPr>
        <w:t xml:space="preserve"> – </w:t>
      </w:r>
      <w:r w:rsidRPr="00CB63CD">
        <w:rPr>
          <w:rFonts w:ascii="Arial" w:hAnsi="Arial" w:cs="Arial"/>
        </w:rPr>
        <w:t>Ceny služeb podpory včetně platebního kalendáře</w:t>
      </w:r>
    </w:p>
    <w:p w14:paraId="42DDC9D9" w14:textId="788E6378" w:rsidR="00AB1CDD" w:rsidRDefault="00AB1CDD" w:rsidP="00AB1CDD">
      <w:pPr>
        <w:spacing w:after="120" w:line="276" w:lineRule="auto"/>
        <w:ind w:firstLine="357"/>
        <w:jc w:val="both"/>
        <w:rPr>
          <w:rFonts w:ascii="Arial" w:hAnsi="Arial" w:cs="Arial"/>
          <w:sz w:val="20"/>
          <w:szCs w:val="20"/>
        </w:rPr>
      </w:pPr>
    </w:p>
    <w:p w14:paraId="02C6C1DE" w14:textId="79102F3A" w:rsidR="00CF7D0C" w:rsidRPr="00886403" w:rsidRDefault="00886403" w:rsidP="00855F54">
      <w:pPr>
        <w:spacing w:line="280" w:lineRule="atLeast"/>
        <w:rPr>
          <w:rFonts w:ascii="Arial" w:hAnsi="Arial" w:cs="Arial"/>
          <w:b/>
          <w:noProof/>
          <w:sz w:val="18"/>
          <w:szCs w:val="18"/>
          <w:lang w:eastAsia="en-US"/>
        </w:rPr>
      </w:pPr>
      <w:r w:rsidRPr="00886403">
        <w:rPr>
          <w:rFonts w:ascii="Arial" w:hAnsi="Arial" w:cs="Arial"/>
          <w:b/>
          <w:noProof/>
          <w:sz w:val="18"/>
          <w:szCs w:val="18"/>
          <w:lang w:eastAsia="en-US"/>
        </w:rPr>
        <w:t>1) Ceny služeb</w:t>
      </w:r>
    </w:p>
    <w:p w14:paraId="02C6C1F1" w14:textId="77777777" w:rsidR="00904B69" w:rsidRDefault="00904B69" w:rsidP="00855F54">
      <w:pPr>
        <w:spacing w:line="280" w:lineRule="atLeast"/>
        <w:rPr>
          <w:rFonts w:ascii="Arial" w:hAnsi="Arial" w:cs="Arial"/>
          <w:noProof/>
          <w:sz w:val="20"/>
          <w:szCs w:val="20"/>
          <w:lang w:eastAsia="en-US"/>
        </w:rPr>
      </w:pPr>
    </w:p>
    <w:p w14:paraId="02C6C1F3" w14:textId="690033E9" w:rsidR="00904B69" w:rsidRDefault="00D239C7" w:rsidP="00855F54">
      <w:pPr>
        <w:spacing w:line="280" w:lineRule="atLeast"/>
        <w:rPr>
          <w:rFonts w:ascii="Arial" w:hAnsi="Arial" w:cs="Arial"/>
          <w:noProof/>
          <w:sz w:val="20"/>
          <w:szCs w:val="20"/>
          <w:lang w:eastAsia="en-US"/>
        </w:rPr>
      </w:pPr>
      <w:bookmarkStart w:id="6" w:name="_GoBack"/>
      <w:r>
        <w:rPr>
          <w:rFonts w:ascii="Arial" w:hAnsi="Arial" w:cs="Arial"/>
          <w:noProof/>
          <w:sz w:val="20"/>
          <w:szCs w:val="20"/>
        </w:rPr>
        <mc:AlternateContent>
          <mc:Choice Requires="wpc">
            <w:drawing>
              <wp:inline distT="0" distB="0" distL="0" distR="0" wp14:anchorId="7487895A" wp14:editId="27B24DB7">
                <wp:extent cx="6041390" cy="1802765"/>
                <wp:effectExtent l="0" t="0" r="4569460" b="20955"/>
                <wp:docPr id="161" name="Plátno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wps:spPr bwMode="auto">
                          <a:xfrm>
                            <a:off x="5080" y="1093470"/>
                            <a:ext cx="2540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5080" y="1093470"/>
                            <a:ext cx="2540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wps:spPr bwMode="auto">
                          <a:xfrm>
                            <a:off x="5080" y="1098550"/>
                            <a:ext cx="203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5080" y="1098550"/>
                            <a:ext cx="2032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wps:spPr bwMode="auto">
                          <a:xfrm>
                            <a:off x="5080" y="1103630"/>
                            <a:ext cx="152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5080" y="1103630"/>
                            <a:ext cx="1524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1"/>
                        <wps:cNvCnPr/>
                        <wps:spPr bwMode="auto">
                          <a:xfrm>
                            <a:off x="5080" y="1108710"/>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5080" y="1108710"/>
                            <a:ext cx="1016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3"/>
                        <wps:cNvCnPr/>
                        <wps:spPr bwMode="auto">
                          <a:xfrm>
                            <a:off x="5080" y="1113790"/>
                            <a:ext cx="50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5080" y="1113790"/>
                            <a:ext cx="508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5080" y="1350645"/>
                            <a:ext cx="2540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5080" y="1350645"/>
                            <a:ext cx="2540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wps:spPr bwMode="auto">
                          <a:xfrm>
                            <a:off x="5080" y="1355725"/>
                            <a:ext cx="203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5080" y="1355725"/>
                            <a:ext cx="20320" cy="444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9"/>
                        <wps:cNvCnPr/>
                        <wps:spPr bwMode="auto">
                          <a:xfrm>
                            <a:off x="5080" y="1360170"/>
                            <a:ext cx="152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5080" y="1360170"/>
                            <a:ext cx="1524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wps:spPr bwMode="auto">
                          <a:xfrm>
                            <a:off x="5080" y="1365250"/>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5080" y="1365250"/>
                            <a:ext cx="1016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wps:spPr bwMode="auto">
                          <a:xfrm>
                            <a:off x="5080" y="1370330"/>
                            <a:ext cx="50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5080" y="1370330"/>
                            <a:ext cx="508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0" y="1602105"/>
                            <a:ext cx="5371465" cy="1968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30480" y="70485"/>
                            <a:ext cx="3105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B080" w14:textId="0E289813"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A</w:t>
                              </w:r>
                            </w:p>
                          </w:txbxContent>
                        </wps:txbx>
                        <wps:bodyPr rot="0" vert="horz" wrap="none" lIns="0" tIns="0" rIns="0" bIns="0" anchor="t" anchorCtr="0">
                          <a:spAutoFit/>
                        </wps:bodyPr>
                      </wps:wsp>
                      <wps:wsp>
                        <wps:cNvPr id="25" name="Rectangle 27"/>
                        <wps:cNvSpPr>
                          <a:spLocks noChangeArrowheads="1"/>
                        </wps:cNvSpPr>
                        <wps:spPr bwMode="auto">
                          <a:xfrm>
                            <a:off x="1043305" y="70485"/>
                            <a:ext cx="3105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490" w14:textId="6FC9854A"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B</w:t>
                              </w:r>
                            </w:p>
                          </w:txbxContent>
                        </wps:txbx>
                        <wps:bodyPr rot="0" vert="horz" wrap="none" lIns="0" tIns="0" rIns="0" bIns="0" anchor="t" anchorCtr="0">
                          <a:spAutoFit/>
                        </wps:bodyPr>
                      </wps:wsp>
                      <wps:wsp>
                        <wps:cNvPr id="26" name="Rectangle 28"/>
                        <wps:cNvSpPr>
                          <a:spLocks noChangeArrowheads="1"/>
                        </wps:cNvSpPr>
                        <wps:spPr bwMode="auto">
                          <a:xfrm>
                            <a:off x="2736215" y="70485"/>
                            <a:ext cx="3105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6099" w14:textId="2B7B1C30"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C</w:t>
                              </w:r>
                            </w:p>
                          </w:txbxContent>
                        </wps:txbx>
                        <wps:bodyPr rot="0" vert="horz" wrap="none" lIns="0" tIns="0" rIns="0" bIns="0" anchor="t" anchorCtr="0">
                          <a:spAutoFit/>
                        </wps:bodyPr>
                      </wps:wsp>
                      <wps:wsp>
                        <wps:cNvPr id="27" name="Rectangle 29"/>
                        <wps:cNvSpPr>
                          <a:spLocks noChangeArrowheads="1"/>
                        </wps:cNvSpPr>
                        <wps:spPr bwMode="auto">
                          <a:xfrm>
                            <a:off x="3884930" y="70485"/>
                            <a:ext cx="3105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3003" w14:textId="6DC16451"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D</w:t>
                              </w:r>
                            </w:p>
                          </w:txbxContent>
                        </wps:txbx>
                        <wps:bodyPr rot="0" vert="horz" wrap="none" lIns="0" tIns="0" rIns="0" bIns="0" anchor="t" anchorCtr="0">
                          <a:spAutoFit/>
                        </wps:bodyPr>
                      </wps:wsp>
                      <wps:wsp>
                        <wps:cNvPr id="28" name="Rectangle 30"/>
                        <wps:cNvSpPr>
                          <a:spLocks noChangeArrowheads="1"/>
                        </wps:cNvSpPr>
                        <wps:spPr bwMode="auto">
                          <a:xfrm>
                            <a:off x="4464685" y="70485"/>
                            <a:ext cx="307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265DF" w14:textId="47AC19B0"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E</w:t>
                              </w:r>
                            </w:p>
                          </w:txbxContent>
                        </wps:txbx>
                        <wps:bodyPr rot="0" vert="horz" wrap="none" lIns="0" tIns="0" rIns="0" bIns="0" anchor="t" anchorCtr="0">
                          <a:spAutoFit/>
                        </wps:bodyPr>
                      </wps:wsp>
                      <wps:wsp>
                        <wps:cNvPr id="29" name="Rectangle 31"/>
                        <wps:cNvSpPr>
                          <a:spLocks noChangeArrowheads="1"/>
                        </wps:cNvSpPr>
                        <wps:spPr bwMode="auto">
                          <a:xfrm>
                            <a:off x="4983480" y="70485"/>
                            <a:ext cx="3035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5DC3" w14:textId="6B47E60A"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F</w:t>
                              </w:r>
                            </w:p>
                          </w:txbxContent>
                        </wps:txbx>
                        <wps:bodyPr rot="0" vert="horz" wrap="none" lIns="0" tIns="0" rIns="0" bIns="0" anchor="t" anchorCtr="0">
                          <a:spAutoFit/>
                        </wps:bodyPr>
                      </wps:wsp>
                      <wps:wsp>
                        <wps:cNvPr id="30" name="Rectangle 32"/>
                        <wps:cNvSpPr>
                          <a:spLocks noChangeArrowheads="1"/>
                        </wps:cNvSpPr>
                        <wps:spPr bwMode="auto">
                          <a:xfrm>
                            <a:off x="5553075" y="70485"/>
                            <a:ext cx="3143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F1F6" w14:textId="7D558F3D"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G</w:t>
                              </w:r>
                            </w:p>
                          </w:txbxContent>
                        </wps:txbx>
                        <wps:bodyPr rot="0" vert="horz" wrap="none" lIns="0" tIns="0" rIns="0" bIns="0" anchor="t" anchorCtr="0">
                          <a:spAutoFit/>
                        </wps:bodyPr>
                      </wps:wsp>
                      <wps:wsp>
                        <wps:cNvPr id="31" name="Rectangle 33"/>
                        <wps:cNvSpPr>
                          <a:spLocks noChangeArrowheads="1"/>
                        </wps:cNvSpPr>
                        <wps:spPr bwMode="auto">
                          <a:xfrm>
                            <a:off x="40005" y="267335"/>
                            <a:ext cx="272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0F6B" w14:textId="2EBB8CD1" w:rsidR="00D239C7" w:rsidRDefault="00D239C7">
                              <w:proofErr w:type="spellStart"/>
                              <w:r>
                                <w:rPr>
                                  <w:rFonts w:ascii="Arial" w:hAnsi="Arial" w:cs="Arial"/>
                                  <w:color w:val="000000"/>
                                  <w:sz w:val="10"/>
                                  <w:szCs w:val="10"/>
                                  <w:lang w:val="en-US"/>
                                </w:rPr>
                                <w:t>Pořadové</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32" name="Rectangle 34"/>
                        <wps:cNvSpPr>
                          <a:spLocks noChangeArrowheads="1"/>
                        </wps:cNvSpPr>
                        <wps:spPr bwMode="auto">
                          <a:xfrm>
                            <a:off x="106045" y="347980"/>
                            <a:ext cx="130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EFB6" w14:textId="1C8AD137" w:rsidR="00D239C7" w:rsidRDefault="00D239C7">
                              <w:proofErr w:type="spellStart"/>
                              <w:proofErr w:type="gramStart"/>
                              <w:r>
                                <w:rPr>
                                  <w:rFonts w:ascii="Arial" w:hAnsi="Arial" w:cs="Arial"/>
                                  <w:color w:val="000000"/>
                                  <w:sz w:val="10"/>
                                  <w:szCs w:val="10"/>
                                  <w:lang w:val="en-US"/>
                                </w:rPr>
                                <w:t>číslo</w:t>
                              </w:r>
                              <w:proofErr w:type="spellEnd"/>
                              <w:proofErr w:type="gram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33" name="Rectangle 35"/>
                        <wps:cNvSpPr>
                          <a:spLocks noChangeArrowheads="1"/>
                        </wps:cNvSpPr>
                        <wps:spPr bwMode="auto">
                          <a:xfrm>
                            <a:off x="75565" y="427990"/>
                            <a:ext cx="198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8DE29" w14:textId="73E2BB12" w:rsidR="00D239C7" w:rsidRDefault="00D239C7">
                              <w:proofErr w:type="spellStart"/>
                              <w:proofErr w:type="gramStart"/>
                              <w:r>
                                <w:rPr>
                                  <w:rFonts w:ascii="Arial" w:hAnsi="Arial" w:cs="Arial"/>
                                  <w:color w:val="000000"/>
                                  <w:sz w:val="10"/>
                                  <w:szCs w:val="10"/>
                                  <w:lang w:val="en-US"/>
                                </w:rPr>
                                <w:t>licence</w:t>
                              </w:r>
                              <w:proofErr w:type="spellEnd"/>
                              <w:proofErr w:type="gramEnd"/>
                            </w:p>
                          </w:txbxContent>
                        </wps:txbx>
                        <wps:bodyPr rot="0" vert="horz" wrap="none" lIns="0" tIns="0" rIns="0" bIns="0" anchor="t" anchorCtr="0">
                          <a:spAutoFit/>
                        </wps:bodyPr>
                      </wps:wsp>
                      <wps:wsp>
                        <wps:cNvPr id="34" name="Rectangle 36"/>
                        <wps:cNvSpPr>
                          <a:spLocks noChangeArrowheads="1"/>
                        </wps:cNvSpPr>
                        <wps:spPr bwMode="auto">
                          <a:xfrm>
                            <a:off x="992505" y="347980"/>
                            <a:ext cx="395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A1BD" w14:textId="7F583E33" w:rsidR="00D239C7" w:rsidRDefault="00D239C7">
                              <w:proofErr w:type="spellStart"/>
                              <w:r>
                                <w:rPr>
                                  <w:rFonts w:ascii="Arial" w:hAnsi="Arial" w:cs="Arial"/>
                                  <w:color w:val="000000"/>
                                  <w:sz w:val="10"/>
                                  <w:szCs w:val="10"/>
                                  <w:lang w:val="en-US"/>
                                </w:rPr>
                                <w:t>Název</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licence</w:t>
                              </w:r>
                              <w:proofErr w:type="spellEnd"/>
                            </w:p>
                          </w:txbxContent>
                        </wps:txbx>
                        <wps:bodyPr rot="0" vert="horz" wrap="none" lIns="0" tIns="0" rIns="0" bIns="0" anchor="t" anchorCtr="0">
                          <a:spAutoFit/>
                        </wps:bodyPr>
                      </wps:wsp>
                      <wps:wsp>
                        <wps:cNvPr id="35" name="Rectangle 37"/>
                        <wps:cNvSpPr>
                          <a:spLocks noChangeArrowheads="1"/>
                        </wps:cNvSpPr>
                        <wps:spPr bwMode="auto">
                          <a:xfrm>
                            <a:off x="2691130" y="347980"/>
                            <a:ext cx="3746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1D04" w14:textId="64D9B404" w:rsidR="00D239C7" w:rsidRDefault="00D239C7">
                              <w:proofErr w:type="spellStart"/>
                              <w:r>
                                <w:rPr>
                                  <w:rFonts w:ascii="Arial" w:hAnsi="Arial" w:cs="Arial"/>
                                  <w:color w:val="000000"/>
                                  <w:sz w:val="10"/>
                                  <w:szCs w:val="10"/>
                                  <w:lang w:val="en-US"/>
                                </w:rPr>
                                <w:t>Popis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licence</w:t>
                              </w:r>
                              <w:proofErr w:type="spellEnd"/>
                            </w:p>
                          </w:txbxContent>
                        </wps:txbx>
                        <wps:bodyPr rot="0" vert="horz" wrap="none" lIns="0" tIns="0" rIns="0" bIns="0" anchor="t" anchorCtr="0">
                          <a:spAutoFit/>
                        </wps:bodyPr>
                      </wps:wsp>
                      <wps:wsp>
                        <wps:cNvPr id="36" name="Rectangle 38"/>
                        <wps:cNvSpPr>
                          <a:spLocks noChangeArrowheads="1"/>
                        </wps:cNvSpPr>
                        <wps:spPr bwMode="auto">
                          <a:xfrm>
                            <a:off x="3754120" y="267335"/>
                            <a:ext cx="572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E3BC" w14:textId="7AF809B9" w:rsidR="00D239C7" w:rsidRDefault="00D239C7">
                              <w:proofErr w:type="spellStart"/>
                              <w:r>
                                <w:rPr>
                                  <w:rFonts w:ascii="Arial" w:hAnsi="Arial" w:cs="Arial"/>
                                  <w:color w:val="000000"/>
                                  <w:sz w:val="10"/>
                                  <w:szCs w:val="10"/>
                                  <w:lang w:val="en-US"/>
                                </w:rPr>
                                <w:t>Cena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podporu</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37" name="Rectangle 39"/>
                        <wps:cNvSpPr>
                          <a:spLocks noChangeArrowheads="1"/>
                        </wps:cNvSpPr>
                        <wps:spPr bwMode="auto">
                          <a:xfrm>
                            <a:off x="3759200" y="347980"/>
                            <a:ext cx="572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E72F" w14:textId="2C5986AF" w:rsidR="00D239C7" w:rsidRDefault="00D239C7">
                              <w:r>
                                <w:rPr>
                                  <w:rFonts w:ascii="Arial" w:hAnsi="Arial" w:cs="Arial"/>
                                  <w:color w:val="000000"/>
                                  <w:sz w:val="10"/>
                                  <w:szCs w:val="10"/>
                                  <w:lang w:val="en-US"/>
                                </w:rPr>
                                <w:t xml:space="preserve">1 TB / 1 </w:t>
                              </w:r>
                              <w:proofErr w:type="spellStart"/>
                              <w:r>
                                <w:rPr>
                                  <w:rFonts w:ascii="Arial" w:hAnsi="Arial" w:cs="Arial"/>
                                  <w:color w:val="000000"/>
                                  <w:sz w:val="10"/>
                                  <w:szCs w:val="10"/>
                                  <w:lang w:val="en-US"/>
                                </w:rPr>
                                <w:t>měsíc</w:t>
                              </w:r>
                              <w:proofErr w:type="spellEnd"/>
                              <w:r>
                                <w:rPr>
                                  <w:rFonts w:ascii="Arial" w:hAnsi="Arial" w:cs="Arial"/>
                                  <w:color w:val="000000"/>
                                  <w:sz w:val="10"/>
                                  <w:szCs w:val="10"/>
                                  <w:lang w:val="en-US"/>
                                </w:rPr>
                                <w:t xml:space="preserve"> (v </w:t>
                              </w:r>
                              <w:proofErr w:type="spellStart"/>
                              <w:r>
                                <w:rPr>
                                  <w:rFonts w:ascii="Arial" w:hAnsi="Arial" w:cs="Arial"/>
                                  <w:color w:val="000000"/>
                                  <w:sz w:val="10"/>
                                  <w:szCs w:val="10"/>
                                  <w:lang w:val="en-US"/>
                                </w:rPr>
                                <w:t>Kč</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38" name="Rectangle 40"/>
                        <wps:cNvSpPr>
                          <a:spLocks noChangeArrowheads="1"/>
                        </wps:cNvSpPr>
                        <wps:spPr bwMode="auto">
                          <a:xfrm>
                            <a:off x="3900170" y="427990"/>
                            <a:ext cx="275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C53D" w14:textId="7FADD882" w:rsidR="00D239C7" w:rsidRDefault="00D239C7">
                              <w:proofErr w:type="spellStart"/>
                              <w:proofErr w:type="gramStart"/>
                              <w:r>
                                <w:rPr>
                                  <w:rFonts w:ascii="Arial" w:hAnsi="Arial" w:cs="Arial"/>
                                  <w:color w:val="000000"/>
                                  <w:sz w:val="10"/>
                                  <w:szCs w:val="10"/>
                                  <w:lang w:val="en-US"/>
                                </w:rPr>
                                <w:t>bez</w:t>
                              </w:r>
                              <w:proofErr w:type="spellEnd"/>
                              <w:proofErr w:type="gramEnd"/>
                              <w:r>
                                <w:rPr>
                                  <w:rFonts w:ascii="Arial" w:hAnsi="Arial" w:cs="Arial"/>
                                  <w:color w:val="000000"/>
                                  <w:sz w:val="10"/>
                                  <w:szCs w:val="10"/>
                                  <w:lang w:val="en-US"/>
                                </w:rPr>
                                <w:t xml:space="preserve"> DPH)</w:t>
                              </w:r>
                            </w:p>
                          </w:txbxContent>
                        </wps:txbx>
                        <wps:bodyPr rot="0" vert="horz" wrap="none" lIns="0" tIns="0" rIns="0" bIns="0" anchor="t" anchorCtr="0">
                          <a:spAutoFit/>
                        </wps:bodyPr>
                      </wps:wsp>
                      <wps:wsp>
                        <wps:cNvPr id="39" name="Rectangle 41"/>
                        <wps:cNvSpPr>
                          <a:spLocks noChangeArrowheads="1"/>
                        </wps:cNvSpPr>
                        <wps:spPr bwMode="auto">
                          <a:xfrm>
                            <a:off x="4479925" y="347980"/>
                            <a:ext cx="261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003E" w14:textId="04B67F6D" w:rsidR="00D239C7" w:rsidRDefault="00D239C7">
                              <w:proofErr w:type="spellStart"/>
                              <w:r>
                                <w:rPr>
                                  <w:rFonts w:ascii="Arial" w:hAnsi="Arial" w:cs="Arial"/>
                                  <w:color w:val="000000"/>
                                  <w:sz w:val="10"/>
                                  <w:szCs w:val="10"/>
                                  <w:lang w:val="en-US"/>
                                </w:rPr>
                                <w:t>Počet</w:t>
                              </w:r>
                              <w:proofErr w:type="spellEnd"/>
                              <w:r>
                                <w:rPr>
                                  <w:rFonts w:ascii="Arial" w:hAnsi="Arial" w:cs="Arial"/>
                                  <w:color w:val="000000"/>
                                  <w:sz w:val="10"/>
                                  <w:szCs w:val="10"/>
                                  <w:lang w:val="en-US"/>
                                </w:rPr>
                                <w:t xml:space="preserve"> TB </w:t>
                              </w:r>
                            </w:p>
                          </w:txbxContent>
                        </wps:txbx>
                        <wps:bodyPr rot="0" vert="horz" wrap="none" lIns="0" tIns="0" rIns="0" bIns="0" anchor="t" anchorCtr="0">
                          <a:spAutoFit/>
                        </wps:bodyPr>
                      </wps:wsp>
                      <wps:wsp>
                        <wps:cNvPr id="40" name="Rectangle 42"/>
                        <wps:cNvSpPr>
                          <a:spLocks noChangeArrowheads="1"/>
                        </wps:cNvSpPr>
                        <wps:spPr bwMode="auto">
                          <a:xfrm>
                            <a:off x="5008880" y="226695"/>
                            <a:ext cx="236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32999" w14:textId="24BE9948" w:rsidR="00D239C7" w:rsidRDefault="00D239C7">
                              <w:proofErr w:type="spellStart"/>
                              <w:r>
                                <w:rPr>
                                  <w:rFonts w:ascii="Arial" w:hAnsi="Arial" w:cs="Arial"/>
                                  <w:color w:val="000000"/>
                                  <w:sz w:val="10"/>
                                  <w:szCs w:val="10"/>
                                  <w:lang w:val="en-US"/>
                                </w:rPr>
                                <w:t>Cena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4898390" y="307340"/>
                            <a:ext cx="4699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2C08" w14:textId="09875D81" w:rsidR="00D239C7" w:rsidRDefault="00D239C7">
                              <w:proofErr w:type="spellStart"/>
                              <w:proofErr w:type="gramStart"/>
                              <w:r>
                                <w:rPr>
                                  <w:rFonts w:ascii="Arial" w:hAnsi="Arial" w:cs="Arial"/>
                                  <w:color w:val="000000"/>
                                  <w:sz w:val="10"/>
                                  <w:szCs w:val="10"/>
                                  <w:lang w:val="en-US"/>
                                </w:rPr>
                                <w:t>podporu</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1 TB </w:t>
                              </w:r>
                            </w:p>
                          </w:txbxContent>
                        </wps:txbx>
                        <wps:bodyPr rot="0" vert="horz" wrap="none" lIns="0" tIns="0" rIns="0" bIns="0" anchor="t" anchorCtr="0">
                          <a:spAutoFit/>
                        </wps:bodyPr>
                      </wps:wsp>
                      <wps:wsp>
                        <wps:cNvPr id="42" name="Rectangle 44"/>
                        <wps:cNvSpPr>
                          <a:spLocks noChangeArrowheads="1"/>
                        </wps:cNvSpPr>
                        <wps:spPr bwMode="auto">
                          <a:xfrm>
                            <a:off x="4888230" y="387985"/>
                            <a:ext cx="490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AE50C" w14:textId="195AAFA1" w:rsidR="00D239C7" w:rsidRDefault="00D239C7">
                              <w:r>
                                <w:rPr>
                                  <w:rFonts w:ascii="Arial" w:hAnsi="Arial" w:cs="Arial"/>
                                  <w:color w:val="000000"/>
                                  <w:sz w:val="10"/>
                                  <w:szCs w:val="10"/>
                                  <w:lang w:val="en-US"/>
                                </w:rPr>
                                <w:t xml:space="preserve">/ 12 </w:t>
                              </w:r>
                              <w:proofErr w:type="spellStart"/>
                              <w:r>
                                <w:rPr>
                                  <w:rFonts w:ascii="Arial" w:hAnsi="Arial" w:cs="Arial"/>
                                  <w:color w:val="000000"/>
                                  <w:sz w:val="10"/>
                                  <w:szCs w:val="10"/>
                                  <w:lang w:val="en-US"/>
                                </w:rPr>
                                <w:t>měsíců</w:t>
                              </w:r>
                              <w:proofErr w:type="spellEnd"/>
                              <w:r>
                                <w:rPr>
                                  <w:rFonts w:ascii="Arial" w:hAnsi="Arial" w:cs="Arial"/>
                                  <w:color w:val="000000"/>
                                  <w:sz w:val="10"/>
                                  <w:szCs w:val="10"/>
                                  <w:lang w:val="en-US"/>
                                </w:rPr>
                                <w:t xml:space="preserve"> (v </w:t>
                              </w:r>
                              <w:proofErr w:type="spellStart"/>
                              <w:r>
                                <w:rPr>
                                  <w:rFonts w:ascii="Arial" w:hAnsi="Arial" w:cs="Arial"/>
                                  <w:color w:val="000000"/>
                                  <w:sz w:val="10"/>
                                  <w:szCs w:val="10"/>
                                  <w:lang w:val="en-US"/>
                                </w:rPr>
                                <w:t>Kč</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43" name="Rectangle 45"/>
                        <wps:cNvSpPr>
                          <a:spLocks noChangeArrowheads="1"/>
                        </wps:cNvSpPr>
                        <wps:spPr bwMode="auto">
                          <a:xfrm>
                            <a:off x="4993640" y="468630"/>
                            <a:ext cx="275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79C5" w14:textId="3757D952" w:rsidR="00D239C7" w:rsidRDefault="00D239C7">
                              <w:proofErr w:type="spellStart"/>
                              <w:proofErr w:type="gramStart"/>
                              <w:r>
                                <w:rPr>
                                  <w:rFonts w:ascii="Arial" w:hAnsi="Arial" w:cs="Arial"/>
                                  <w:color w:val="000000"/>
                                  <w:sz w:val="10"/>
                                  <w:szCs w:val="10"/>
                                  <w:lang w:val="en-US"/>
                                </w:rPr>
                                <w:t>bez</w:t>
                              </w:r>
                              <w:proofErr w:type="spellEnd"/>
                              <w:proofErr w:type="gramEnd"/>
                              <w:r>
                                <w:rPr>
                                  <w:rFonts w:ascii="Arial" w:hAnsi="Arial" w:cs="Arial"/>
                                  <w:color w:val="000000"/>
                                  <w:sz w:val="10"/>
                                  <w:szCs w:val="10"/>
                                  <w:lang w:val="en-US"/>
                                </w:rPr>
                                <w:t xml:space="preserve"> DPH)</w:t>
                              </w:r>
                            </w:p>
                          </w:txbxContent>
                        </wps:txbx>
                        <wps:bodyPr rot="0" vert="horz" wrap="none" lIns="0" tIns="0" rIns="0" bIns="0" anchor="t" anchorCtr="0">
                          <a:spAutoFit/>
                        </wps:bodyPr>
                      </wps:wsp>
                      <wps:wsp>
                        <wps:cNvPr id="44" name="Rectangle 46"/>
                        <wps:cNvSpPr>
                          <a:spLocks noChangeArrowheads="1"/>
                        </wps:cNvSpPr>
                        <wps:spPr bwMode="auto">
                          <a:xfrm>
                            <a:off x="5422265" y="226695"/>
                            <a:ext cx="572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E8F9" w14:textId="1F5E60CD" w:rsidR="00D239C7" w:rsidRDefault="00D239C7">
                              <w:proofErr w:type="spellStart"/>
                              <w:r>
                                <w:rPr>
                                  <w:rFonts w:ascii="Arial" w:hAnsi="Arial" w:cs="Arial"/>
                                  <w:color w:val="000000"/>
                                  <w:sz w:val="10"/>
                                  <w:szCs w:val="10"/>
                                  <w:lang w:val="en-US"/>
                                </w:rPr>
                                <w:t>Cena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podporu</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45" name="Rectangle 47"/>
                        <wps:cNvSpPr>
                          <a:spLocks noChangeArrowheads="1"/>
                        </wps:cNvSpPr>
                        <wps:spPr bwMode="auto">
                          <a:xfrm>
                            <a:off x="5391785" y="307340"/>
                            <a:ext cx="649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6B46" w14:textId="1EEC9B1C" w:rsidR="00D239C7" w:rsidRDefault="00D239C7">
                              <w:proofErr w:type="spellStart"/>
                              <w:proofErr w:type="gramStart"/>
                              <w:r>
                                <w:rPr>
                                  <w:rFonts w:ascii="Arial" w:hAnsi="Arial" w:cs="Arial"/>
                                  <w:color w:val="000000"/>
                                  <w:sz w:val="10"/>
                                  <w:szCs w:val="10"/>
                                  <w:lang w:val="en-US"/>
                                </w:rPr>
                                <w:t>požadovaný</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počet</w:t>
                              </w:r>
                              <w:proofErr w:type="spellEnd"/>
                              <w:r>
                                <w:rPr>
                                  <w:rFonts w:ascii="Arial" w:hAnsi="Arial" w:cs="Arial"/>
                                  <w:color w:val="000000"/>
                                  <w:sz w:val="10"/>
                                  <w:szCs w:val="10"/>
                                  <w:lang w:val="en-US"/>
                                </w:rPr>
                                <w:t xml:space="preserve"> TB / </w:t>
                              </w:r>
                            </w:p>
                          </w:txbxContent>
                        </wps:txbx>
                        <wps:bodyPr rot="0" vert="horz" wrap="none" lIns="0" tIns="0" rIns="0" bIns="0" anchor="t" anchorCtr="0">
                          <a:spAutoFit/>
                        </wps:bodyPr>
                      </wps:wsp>
                      <wps:wsp>
                        <wps:cNvPr id="46" name="Rectangle 48"/>
                        <wps:cNvSpPr>
                          <a:spLocks noChangeArrowheads="1"/>
                        </wps:cNvSpPr>
                        <wps:spPr bwMode="auto">
                          <a:xfrm>
                            <a:off x="5553075" y="387985"/>
                            <a:ext cx="293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359E" w14:textId="1D27E55A" w:rsidR="00D239C7" w:rsidRDefault="00D239C7">
                              <w:r>
                                <w:rPr>
                                  <w:rFonts w:ascii="Arial" w:hAnsi="Arial" w:cs="Arial"/>
                                  <w:color w:val="000000"/>
                                  <w:sz w:val="10"/>
                                  <w:szCs w:val="10"/>
                                  <w:lang w:val="en-US"/>
                                </w:rPr>
                                <w:t xml:space="preserve">12 </w:t>
                              </w:r>
                              <w:proofErr w:type="spellStart"/>
                              <w:r>
                                <w:rPr>
                                  <w:rFonts w:ascii="Arial" w:hAnsi="Arial" w:cs="Arial"/>
                                  <w:color w:val="000000"/>
                                  <w:sz w:val="10"/>
                                  <w:szCs w:val="10"/>
                                  <w:lang w:val="en-US"/>
                                </w:rPr>
                                <w:t>měsíců</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47" name="Rectangle 49"/>
                        <wps:cNvSpPr>
                          <a:spLocks noChangeArrowheads="1"/>
                        </wps:cNvSpPr>
                        <wps:spPr bwMode="auto">
                          <a:xfrm>
                            <a:off x="5492750" y="468630"/>
                            <a:ext cx="4381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6DE9" w14:textId="42F8C3EE" w:rsidR="00D239C7" w:rsidRDefault="00D239C7">
                              <w:r>
                                <w:rPr>
                                  <w:rFonts w:ascii="Arial" w:hAnsi="Arial" w:cs="Arial"/>
                                  <w:color w:val="000000"/>
                                  <w:sz w:val="10"/>
                                  <w:szCs w:val="10"/>
                                  <w:lang w:val="en-US"/>
                                </w:rPr>
                                <w:t>(</w:t>
                              </w:r>
                              <w:proofErr w:type="gramStart"/>
                              <w:r>
                                <w:rPr>
                                  <w:rFonts w:ascii="Arial" w:hAnsi="Arial" w:cs="Arial"/>
                                  <w:color w:val="000000"/>
                                  <w:sz w:val="10"/>
                                  <w:szCs w:val="10"/>
                                  <w:lang w:val="en-US"/>
                                </w:rPr>
                                <w:t>v</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Kč</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bez</w:t>
                              </w:r>
                              <w:proofErr w:type="spellEnd"/>
                              <w:r>
                                <w:rPr>
                                  <w:rFonts w:ascii="Arial" w:hAnsi="Arial" w:cs="Arial"/>
                                  <w:color w:val="000000"/>
                                  <w:sz w:val="10"/>
                                  <w:szCs w:val="10"/>
                                  <w:lang w:val="en-US"/>
                                </w:rPr>
                                <w:t xml:space="preserve"> DPH)</w:t>
                              </w:r>
                            </w:p>
                          </w:txbxContent>
                        </wps:txbx>
                        <wps:bodyPr rot="0" vert="horz" wrap="none" lIns="0" tIns="0" rIns="0" bIns="0" anchor="t" anchorCtr="0">
                          <a:spAutoFit/>
                        </wps:bodyPr>
                      </wps:wsp>
                      <wps:wsp>
                        <wps:cNvPr id="48" name="Rectangle 50"/>
                        <wps:cNvSpPr>
                          <a:spLocks noChangeArrowheads="1"/>
                        </wps:cNvSpPr>
                        <wps:spPr bwMode="auto">
                          <a:xfrm>
                            <a:off x="156210" y="64008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5C59" w14:textId="3EAB8EF1" w:rsidR="00D239C7" w:rsidRDefault="00D239C7">
                              <w:r>
                                <w:rPr>
                                  <w:rFonts w:ascii="Arial" w:hAnsi="Arial" w:cs="Arial"/>
                                  <w:color w:val="000000"/>
                                  <w:sz w:val="10"/>
                                  <w:szCs w:val="10"/>
                                  <w:lang w:val="en-US"/>
                                </w:rPr>
                                <w:t>1</w:t>
                              </w:r>
                            </w:p>
                          </w:txbxContent>
                        </wps:txbx>
                        <wps:bodyPr rot="0" vert="horz" wrap="none" lIns="0" tIns="0" rIns="0" bIns="0" anchor="t" anchorCtr="0">
                          <a:spAutoFit/>
                        </wps:bodyPr>
                      </wps:wsp>
                      <wps:wsp>
                        <wps:cNvPr id="49" name="Rectangle 51"/>
                        <wps:cNvSpPr>
                          <a:spLocks noChangeArrowheads="1"/>
                        </wps:cNvSpPr>
                        <wps:spPr bwMode="auto">
                          <a:xfrm>
                            <a:off x="352425" y="640080"/>
                            <a:ext cx="15989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9ABA" w14:textId="7214E2A5" w:rsidR="00D239C7" w:rsidRDefault="00D239C7">
                              <w:r>
                                <w:rPr>
                                  <w:rFonts w:ascii="Arial" w:hAnsi="Arial" w:cs="Arial"/>
                                  <w:color w:val="000000"/>
                                  <w:sz w:val="10"/>
                                  <w:szCs w:val="10"/>
                                  <w:lang w:val="en-US"/>
                                </w:rPr>
                                <w:t>HP XP7 Array Mgr Suite 1TB 101-250TB LTU, TK914AC</w:t>
                              </w:r>
                            </w:p>
                          </w:txbxContent>
                        </wps:txbx>
                        <wps:bodyPr rot="0" vert="horz" wrap="none" lIns="0" tIns="0" rIns="0" bIns="0" anchor="t" anchorCtr="0">
                          <a:spAutoFit/>
                        </wps:bodyPr>
                      </wps:wsp>
                      <wps:wsp>
                        <wps:cNvPr id="50" name="Rectangle 52"/>
                        <wps:cNvSpPr>
                          <a:spLocks noChangeArrowheads="1"/>
                        </wps:cNvSpPr>
                        <wps:spPr bwMode="auto">
                          <a:xfrm>
                            <a:off x="2040890" y="594360"/>
                            <a:ext cx="157797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B906" w14:textId="0E2D48D1"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pro </w:t>
                              </w:r>
                              <w:proofErr w:type="spellStart"/>
                              <w:r>
                                <w:rPr>
                                  <w:rFonts w:ascii="Arial" w:hAnsi="Arial" w:cs="Arial"/>
                                  <w:color w:val="000000"/>
                                  <w:sz w:val="10"/>
                                  <w:szCs w:val="10"/>
                                  <w:lang w:val="en-US"/>
                                </w:rPr>
                                <w:t>zajištění</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základní</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funkčnosti</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diskového</w:t>
                              </w:r>
                              <w:proofErr w:type="spellEnd"/>
                              <w:r>
                                <w:rPr>
                                  <w:rFonts w:ascii="Arial" w:hAnsi="Arial" w:cs="Arial"/>
                                  <w:color w:val="000000"/>
                                  <w:sz w:val="10"/>
                                  <w:szCs w:val="10"/>
                                  <w:lang w:val="en-US"/>
                                </w:rPr>
                                <w:t xml:space="preserve"> pole </w:t>
                              </w:r>
                            </w:p>
                          </w:txbxContent>
                        </wps:txbx>
                        <wps:bodyPr rot="0" vert="horz" wrap="none" lIns="0" tIns="0" rIns="0" bIns="0" anchor="t" anchorCtr="0">
                          <a:spAutoFit/>
                        </wps:bodyPr>
                      </wps:wsp>
                      <wps:wsp>
                        <wps:cNvPr id="51" name="Rectangle 53"/>
                        <wps:cNvSpPr>
                          <a:spLocks noChangeArrowheads="1"/>
                        </wps:cNvSpPr>
                        <wps:spPr bwMode="auto">
                          <a:xfrm>
                            <a:off x="2040890" y="680085"/>
                            <a:ext cx="10312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289A" w14:textId="020289A4" w:rsidR="00D239C7" w:rsidRDefault="00D239C7">
                              <w:proofErr w:type="gramStart"/>
                              <w:r>
                                <w:rPr>
                                  <w:rFonts w:ascii="Arial" w:hAnsi="Arial" w:cs="Arial"/>
                                  <w:color w:val="000000"/>
                                  <w:sz w:val="10"/>
                                  <w:szCs w:val="10"/>
                                  <w:lang w:val="en-US"/>
                                </w:rPr>
                                <w:t xml:space="preserve">XP7 </w:t>
                              </w:r>
                              <w:proofErr w:type="spellStart"/>
                              <w:r>
                                <w:rPr>
                                  <w:rFonts w:ascii="Arial" w:hAnsi="Arial" w:cs="Arial"/>
                                  <w:color w:val="000000"/>
                                  <w:sz w:val="10"/>
                                  <w:szCs w:val="10"/>
                                  <w:lang w:val="en-US"/>
                                </w:rPr>
                                <w:t>včetně</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optimalizace</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výkonnosti</w:t>
                              </w:r>
                              <w:proofErr w:type="spellEnd"/>
                              <w:r>
                                <w:rPr>
                                  <w:rFonts w:ascii="Arial" w:hAnsi="Arial" w:cs="Arial"/>
                                  <w:color w:val="000000"/>
                                  <w:sz w:val="10"/>
                                  <w:szCs w:val="10"/>
                                  <w:lang w:val="en-US"/>
                                </w:rPr>
                                <w:t>.</w:t>
                              </w:r>
                              <w:proofErr w:type="gramEnd"/>
                            </w:p>
                          </w:txbxContent>
                        </wps:txbx>
                        <wps:bodyPr rot="0" vert="horz" wrap="none" lIns="0" tIns="0" rIns="0" bIns="0" anchor="t" anchorCtr="0">
                          <a:spAutoFit/>
                        </wps:bodyPr>
                      </wps:wsp>
                      <wps:wsp>
                        <wps:cNvPr id="52" name="Rectangle 54"/>
                        <wps:cNvSpPr>
                          <a:spLocks noChangeArrowheads="1"/>
                        </wps:cNvSpPr>
                        <wps:spPr bwMode="auto">
                          <a:xfrm>
                            <a:off x="3945890" y="640080"/>
                            <a:ext cx="159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6F92C" w14:textId="4378ED13" w:rsidR="00D239C7" w:rsidRPr="00D239C7" w:rsidRDefault="00D239C7">
                              <w:pPr>
                                <w:rPr>
                                  <w:color w:val="000000" w:themeColor="text1"/>
                                </w:rPr>
                              </w:pPr>
                              <w:r w:rsidRPr="00D239C7">
                                <w:rPr>
                                  <w:rFonts w:ascii="Arial" w:hAnsi="Arial" w:cs="Arial"/>
                                  <w:color w:val="000000" w:themeColor="text1"/>
                                  <w:sz w:val="10"/>
                                  <w:szCs w:val="10"/>
                                  <w:lang w:val="en-US"/>
                                </w:rPr>
                                <w:t>94</w:t>
                              </w:r>
                              <w:proofErr w:type="gramStart"/>
                              <w:r w:rsidRPr="00D239C7">
                                <w:rPr>
                                  <w:rFonts w:ascii="Arial" w:hAnsi="Arial" w:cs="Arial"/>
                                  <w:color w:val="000000" w:themeColor="text1"/>
                                  <w:sz w:val="10"/>
                                  <w:szCs w:val="10"/>
                                  <w:lang w:val="en-US"/>
                                </w:rPr>
                                <w:t>,00</w:t>
                              </w:r>
                              <w:proofErr w:type="gramEnd"/>
                            </w:p>
                          </w:txbxContent>
                        </wps:txbx>
                        <wps:bodyPr rot="0" vert="horz" wrap="none" lIns="0" tIns="0" rIns="0" bIns="0" anchor="t" anchorCtr="0">
                          <a:spAutoFit/>
                        </wps:bodyPr>
                      </wps:wsp>
                      <wps:wsp>
                        <wps:cNvPr id="53" name="Rectangle 55"/>
                        <wps:cNvSpPr>
                          <a:spLocks noChangeArrowheads="1"/>
                        </wps:cNvSpPr>
                        <wps:spPr bwMode="auto">
                          <a:xfrm>
                            <a:off x="4570730" y="64008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C394" w14:textId="51508035" w:rsidR="00D239C7" w:rsidRPr="00D239C7" w:rsidRDefault="00D239C7">
                              <w:pPr>
                                <w:rPr>
                                  <w:color w:val="000000" w:themeColor="text1"/>
                                </w:rPr>
                              </w:pPr>
                              <w:r w:rsidRPr="00D239C7">
                                <w:rPr>
                                  <w:rFonts w:ascii="Arial" w:hAnsi="Arial" w:cs="Arial"/>
                                  <w:color w:val="000000" w:themeColor="text1"/>
                                  <w:sz w:val="10"/>
                                  <w:szCs w:val="10"/>
                                  <w:lang w:val="en-US"/>
                                </w:rPr>
                                <w:t>14</w:t>
                              </w:r>
                            </w:p>
                          </w:txbxContent>
                        </wps:txbx>
                        <wps:bodyPr rot="0" vert="horz" wrap="none" lIns="0" tIns="0" rIns="0" bIns="0" anchor="t" anchorCtr="0">
                          <a:spAutoFit/>
                        </wps:bodyPr>
                      </wps:wsp>
                      <wps:wsp>
                        <wps:cNvPr id="54" name="Rectangle 56"/>
                        <wps:cNvSpPr>
                          <a:spLocks noChangeArrowheads="1"/>
                        </wps:cNvSpPr>
                        <wps:spPr bwMode="auto">
                          <a:xfrm>
                            <a:off x="4998720" y="635000"/>
                            <a:ext cx="2679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363AC" w14:textId="21073594" w:rsidR="00D239C7" w:rsidRPr="00D239C7" w:rsidRDefault="00D239C7">
                              <w:pPr>
                                <w:rPr>
                                  <w:color w:val="000000" w:themeColor="text1"/>
                                </w:rPr>
                              </w:pPr>
                              <w:r w:rsidRPr="00D239C7">
                                <w:rPr>
                                  <w:rFonts w:ascii="Calibri" w:hAnsi="Calibri" w:cs="Calibri"/>
                                  <w:color w:val="000000" w:themeColor="text1"/>
                                  <w:sz w:val="12"/>
                                  <w:szCs w:val="12"/>
                                  <w:lang w:val="en-US"/>
                                </w:rPr>
                                <w:t>1 128</w:t>
                              </w:r>
                              <w:proofErr w:type="gramStart"/>
                              <w:r w:rsidRPr="00D239C7">
                                <w:rPr>
                                  <w:rFonts w:ascii="Calibri" w:hAnsi="Calibri" w:cs="Calibri"/>
                                  <w:color w:val="000000" w:themeColor="text1"/>
                                  <w:sz w:val="12"/>
                                  <w:szCs w:val="12"/>
                                  <w:lang w:val="en-US"/>
                                </w:rPr>
                                <w:t>,00</w:t>
                              </w:r>
                              <w:proofErr w:type="gramEnd"/>
                            </w:p>
                          </w:txbxContent>
                        </wps:txbx>
                        <wps:bodyPr rot="0" vert="horz" wrap="none" lIns="0" tIns="0" rIns="0" bIns="0" anchor="t" anchorCtr="0">
                          <a:spAutoFit/>
                        </wps:bodyPr>
                      </wps:wsp>
                      <wps:wsp>
                        <wps:cNvPr id="55" name="Rectangle 57"/>
                        <wps:cNvSpPr>
                          <a:spLocks noChangeArrowheads="1"/>
                        </wps:cNvSpPr>
                        <wps:spPr bwMode="auto">
                          <a:xfrm>
                            <a:off x="5553075" y="640080"/>
                            <a:ext cx="28257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3653" w14:textId="1D074D3B" w:rsidR="00D239C7" w:rsidRPr="00D239C7" w:rsidRDefault="00D239C7">
                              <w:pPr>
                                <w:rPr>
                                  <w:color w:val="000000" w:themeColor="text1"/>
                                </w:rPr>
                              </w:pPr>
                              <w:r w:rsidRPr="00D239C7">
                                <w:rPr>
                                  <w:rFonts w:ascii="Arial" w:hAnsi="Arial" w:cs="Arial"/>
                                  <w:color w:val="000000" w:themeColor="text1"/>
                                  <w:sz w:val="10"/>
                                  <w:szCs w:val="10"/>
                                  <w:lang w:val="en-US"/>
                                </w:rPr>
                                <w:t>15 792</w:t>
                              </w:r>
                              <w:proofErr w:type="gramStart"/>
                              <w:r w:rsidRPr="00D239C7">
                                <w:rPr>
                                  <w:rFonts w:ascii="Arial" w:hAnsi="Arial" w:cs="Arial"/>
                                  <w:color w:val="000000" w:themeColor="text1"/>
                                  <w:sz w:val="10"/>
                                  <w:szCs w:val="10"/>
                                  <w:lang w:val="en-US"/>
                                </w:rPr>
                                <w:t>,00</w:t>
                              </w:r>
                              <w:proofErr w:type="gramEnd"/>
                            </w:p>
                          </w:txbxContent>
                        </wps:txbx>
                        <wps:bodyPr rot="0" vert="horz" wrap="none" lIns="0" tIns="0" rIns="0" bIns="0" anchor="t" anchorCtr="0">
                          <a:spAutoFit/>
                        </wps:bodyPr>
                      </wps:wsp>
                      <wps:wsp>
                        <wps:cNvPr id="56" name="Rectangle 58"/>
                        <wps:cNvSpPr>
                          <a:spLocks noChangeArrowheads="1"/>
                        </wps:cNvSpPr>
                        <wps:spPr bwMode="auto">
                          <a:xfrm>
                            <a:off x="156210" y="90678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8C14" w14:textId="4698FD41" w:rsidR="00D239C7" w:rsidRDefault="00D239C7">
                              <w:r>
                                <w:rPr>
                                  <w:rFonts w:ascii="Arial" w:hAnsi="Arial" w:cs="Arial"/>
                                  <w:color w:val="000000"/>
                                  <w:sz w:val="10"/>
                                  <w:szCs w:val="10"/>
                                  <w:lang w:val="en-US"/>
                                </w:rPr>
                                <w:t>2</w:t>
                              </w:r>
                            </w:p>
                          </w:txbxContent>
                        </wps:txbx>
                        <wps:bodyPr rot="0" vert="horz" wrap="none" lIns="0" tIns="0" rIns="0" bIns="0" anchor="t" anchorCtr="0">
                          <a:spAutoFit/>
                        </wps:bodyPr>
                      </wps:wsp>
                      <wps:wsp>
                        <wps:cNvPr id="57" name="Rectangle 59"/>
                        <wps:cNvSpPr>
                          <a:spLocks noChangeArrowheads="1"/>
                        </wps:cNvSpPr>
                        <wps:spPr bwMode="auto">
                          <a:xfrm>
                            <a:off x="352425" y="866775"/>
                            <a:ext cx="11582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7223" w14:textId="23516716" w:rsidR="00D239C7" w:rsidRDefault="00D239C7">
                              <w:r>
                                <w:rPr>
                                  <w:rFonts w:ascii="Arial" w:hAnsi="Arial" w:cs="Arial"/>
                                  <w:color w:val="000000"/>
                                  <w:sz w:val="10"/>
                                  <w:szCs w:val="10"/>
                                  <w:lang w:val="en-US"/>
                                </w:rPr>
                                <w:t xml:space="preserve">P9000 ARRAY MANAGER THP a P9000 </w:t>
                              </w:r>
                            </w:p>
                          </w:txbxContent>
                        </wps:txbx>
                        <wps:bodyPr rot="0" vert="horz" wrap="none" lIns="0" tIns="0" rIns="0" bIns="0" anchor="t" anchorCtr="0">
                          <a:spAutoFit/>
                        </wps:bodyPr>
                      </wps:wsp>
                      <wps:wsp>
                        <wps:cNvPr id="58" name="Rectangle 60"/>
                        <wps:cNvSpPr>
                          <a:spLocks noChangeArrowheads="1"/>
                        </wps:cNvSpPr>
                        <wps:spPr bwMode="auto">
                          <a:xfrm>
                            <a:off x="352425" y="952500"/>
                            <a:ext cx="1602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73B0" w14:textId="188B98E3" w:rsidR="00D239C7" w:rsidRDefault="00D239C7">
                              <w:r>
                                <w:rPr>
                                  <w:rFonts w:ascii="Arial" w:hAnsi="Arial" w:cs="Arial"/>
                                  <w:color w:val="000000"/>
                                  <w:sz w:val="10"/>
                                  <w:szCs w:val="10"/>
                                  <w:lang w:val="en-US"/>
                                </w:rPr>
                                <w:t>PERFORMANCE ADVISOR LICENCE, TIER 101-250TB</w:t>
                              </w:r>
                            </w:p>
                          </w:txbxContent>
                        </wps:txbx>
                        <wps:bodyPr rot="0" vert="horz" wrap="none" lIns="0" tIns="0" rIns="0" bIns="0" anchor="t" anchorCtr="0">
                          <a:spAutoFit/>
                        </wps:bodyPr>
                      </wps:wsp>
                      <wps:wsp>
                        <wps:cNvPr id="59" name="Rectangle 61"/>
                        <wps:cNvSpPr>
                          <a:spLocks noChangeArrowheads="1"/>
                        </wps:cNvSpPr>
                        <wps:spPr bwMode="auto">
                          <a:xfrm>
                            <a:off x="2040890" y="821055"/>
                            <a:ext cx="16376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D0E" w14:textId="59F1F4F1"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(Array Manager/</w:t>
                              </w:r>
                              <w:proofErr w:type="spellStart"/>
                              <w:r>
                                <w:rPr>
                                  <w:rFonts w:ascii="Arial" w:hAnsi="Arial" w:cs="Arial"/>
                                  <w:color w:val="000000"/>
                                  <w:sz w:val="10"/>
                                  <w:szCs w:val="10"/>
                                  <w:lang w:val="en-US"/>
                                </w:rPr>
                                <w:t>ThP</w:t>
                              </w:r>
                              <w:proofErr w:type="spellEnd"/>
                              <w:r>
                                <w:rPr>
                                  <w:rFonts w:ascii="Arial" w:hAnsi="Arial" w:cs="Arial"/>
                                  <w:color w:val="000000"/>
                                  <w:sz w:val="10"/>
                                  <w:szCs w:val="10"/>
                                  <w:lang w:val="en-US"/>
                                </w:rPr>
                                <w:t>/</w:t>
                              </w:r>
                              <w:proofErr w:type="gramStart"/>
                              <w:r>
                                <w:rPr>
                                  <w:rFonts w:ascii="Arial" w:hAnsi="Arial" w:cs="Arial"/>
                                  <w:color w:val="000000"/>
                                  <w:sz w:val="10"/>
                                  <w:szCs w:val="10"/>
                                  <w:lang w:val="en-US"/>
                                </w:rPr>
                                <w:t>Performance  Advisor</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nutné</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60" name="Rectangle 62"/>
                        <wps:cNvSpPr>
                          <a:spLocks noChangeArrowheads="1"/>
                        </wps:cNvSpPr>
                        <wps:spPr bwMode="auto">
                          <a:xfrm>
                            <a:off x="2040890" y="906780"/>
                            <a:ext cx="148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AF19" w14:textId="61EEC9E1" w:rsidR="00D239C7" w:rsidRDefault="00D239C7">
                              <w:proofErr w:type="gramStart"/>
                              <w:r>
                                <w:rPr>
                                  <w:rFonts w:ascii="Arial" w:hAnsi="Arial" w:cs="Arial"/>
                                  <w:color w:val="000000"/>
                                  <w:sz w:val="10"/>
                                  <w:szCs w:val="10"/>
                                  <w:lang w:val="en-US"/>
                                </w:rPr>
                                <w:t>pro</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činnost</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disků</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doplněných</w:t>
                              </w:r>
                              <w:proofErr w:type="spellEnd"/>
                              <w:r>
                                <w:rPr>
                                  <w:rFonts w:ascii="Arial" w:hAnsi="Arial" w:cs="Arial"/>
                                  <w:color w:val="000000"/>
                                  <w:sz w:val="10"/>
                                  <w:szCs w:val="10"/>
                                  <w:lang w:val="en-US"/>
                                </w:rPr>
                                <w:t xml:space="preserve"> do pole P9500 (</w:t>
                              </w:r>
                              <w:proofErr w:type="spellStart"/>
                              <w:r>
                                <w:rPr>
                                  <w:rFonts w:ascii="Arial" w:hAnsi="Arial" w:cs="Arial"/>
                                  <w:color w:val="000000"/>
                                  <w:sz w:val="10"/>
                                  <w:szCs w:val="10"/>
                                  <w:lang w:val="en-US"/>
                                </w:rPr>
                                <w:t>celkem</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61" name="Rectangle 63"/>
                        <wps:cNvSpPr>
                          <a:spLocks noChangeArrowheads="1"/>
                        </wps:cNvSpPr>
                        <wps:spPr bwMode="auto">
                          <a:xfrm>
                            <a:off x="2040890" y="992505"/>
                            <a:ext cx="6921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A963" w14:textId="0F716F63" w:rsidR="00D239C7" w:rsidRDefault="00D239C7">
                              <w:r>
                                <w:rPr>
                                  <w:rFonts w:ascii="Arial" w:hAnsi="Arial" w:cs="Arial"/>
                                  <w:color w:val="000000"/>
                                  <w:sz w:val="10"/>
                                  <w:szCs w:val="10"/>
                                  <w:lang w:val="en-US"/>
                                </w:rPr>
                                <w:t>64 </w:t>
                              </w:r>
                              <w:proofErr w:type="spellStart"/>
                              <w:r>
                                <w:rPr>
                                  <w:rFonts w:ascii="Arial" w:hAnsi="Arial" w:cs="Arial"/>
                                  <w:color w:val="000000"/>
                                  <w:sz w:val="10"/>
                                  <w:szCs w:val="10"/>
                                  <w:lang w:val="en-US"/>
                                </w:rPr>
                                <w:t>ks</w:t>
                              </w:r>
                              <w:proofErr w:type="spellEnd"/>
                              <w:r>
                                <w:rPr>
                                  <w:rFonts w:ascii="Arial" w:hAnsi="Arial" w:cs="Arial"/>
                                  <w:color w:val="000000"/>
                                  <w:sz w:val="10"/>
                                  <w:szCs w:val="10"/>
                                  <w:lang w:val="en-US"/>
                                </w:rPr>
                                <w:t xml:space="preserve"> 600 GB 10k </w:t>
                              </w:r>
                              <w:proofErr w:type="spellStart"/>
                              <w:r>
                                <w:rPr>
                                  <w:rFonts w:ascii="Arial" w:hAnsi="Arial" w:cs="Arial"/>
                                  <w:color w:val="000000"/>
                                  <w:sz w:val="10"/>
                                  <w:szCs w:val="10"/>
                                  <w:lang w:val="en-US"/>
                                </w:rPr>
                                <w:t>disků</w:t>
                              </w:r>
                              <w:proofErr w:type="spellEnd"/>
                              <w:r>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62" name="Rectangle 64"/>
                        <wps:cNvSpPr>
                          <a:spLocks noChangeArrowheads="1"/>
                        </wps:cNvSpPr>
                        <wps:spPr bwMode="auto">
                          <a:xfrm>
                            <a:off x="3930650" y="906780"/>
                            <a:ext cx="1943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F326" w14:textId="7BD1BF3E" w:rsidR="00D239C7" w:rsidRPr="00D239C7" w:rsidRDefault="00D239C7">
                              <w:pPr>
                                <w:rPr>
                                  <w:color w:val="000000" w:themeColor="text1"/>
                                </w:rPr>
                              </w:pPr>
                              <w:r w:rsidRPr="00D239C7">
                                <w:rPr>
                                  <w:rFonts w:ascii="Arial" w:hAnsi="Arial" w:cs="Arial"/>
                                  <w:color w:val="000000" w:themeColor="text1"/>
                                  <w:sz w:val="10"/>
                                  <w:szCs w:val="10"/>
                                  <w:lang w:val="en-US"/>
                                </w:rPr>
                                <w:t>998</w:t>
                              </w:r>
                              <w:proofErr w:type="gramStart"/>
                              <w:r w:rsidRPr="00D239C7">
                                <w:rPr>
                                  <w:rFonts w:ascii="Arial" w:hAnsi="Arial" w:cs="Arial"/>
                                  <w:color w:val="000000" w:themeColor="text1"/>
                                  <w:sz w:val="10"/>
                                  <w:szCs w:val="10"/>
                                  <w:lang w:val="en-US"/>
                                </w:rPr>
                                <w:t>,00</w:t>
                              </w:r>
                              <w:proofErr w:type="gramEnd"/>
                            </w:p>
                          </w:txbxContent>
                        </wps:txbx>
                        <wps:bodyPr rot="0" vert="horz" wrap="none" lIns="0" tIns="0" rIns="0" bIns="0" anchor="t" anchorCtr="0">
                          <a:spAutoFit/>
                        </wps:bodyPr>
                      </wps:wsp>
                      <wps:wsp>
                        <wps:cNvPr id="63" name="Rectangle 65"/>
                        <wps:cNvSpPr>
                          <a:spLocks noChangeArrowheads="1"/>
                        </wps:cNvSpPr>
                        <wps:spPr bwMode="auto">
                          <a:xfrm>
                            <a:off x="4570730" y="90678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2A6C2" w14:textId="3EA8CD60" w:rsidR="00D239C7" w:rsidRPr="00D239C7" w:rsidRDefault="00D239C7">
                              <w:pPr>
                                <w:rPr>
                                  <w:color w:val="000000" w:themeColor="text1"/>
                                </w:rPr>
                              </w:pPr>
                              <w:r w:rsidRPr="00D239C7">
                                <w:rPr>
                                  <w:rFonts w:ascii="Arial" w:hAnsi="Arial" w:cs="Arial"/>
                                  <w:color w:val="000000" w:themeColor="text1"/>
                                  <w:sz w:val="10"/>
                                  <w:szCs w:val="10"/>
                                  <w:lang w:val="en-US"/>
                                </w:rPr>
                                <w:t>30</w:t>
                              </w:r>
                            </w:p>
                          </w:txbxContent>
                        </wps:txbx>
                        <wps:bodyPr rot="0" vert="horz" wrap="none" lIns="0" tIns="0" rIns="0" bIns="0" anchor="t" anchorCtr="0">
                          <a:spAutoFit/>
                        </wps:bodyPr>
                      </wps:wsp>
                      <wps:wsp>
                        <wps:cNvPr id="64" name="Rectangle 66"/>
                        <wps:cNvSpPr>
                          <a:spLocks noChangeArrowheads="1"/>
                        </wps:cNvSpPr>
                        <wps:spPr bwMode="auto">
                          <a:xfrm>
                            <a:off x="4983480" y="906780"/>
                            <a:ext cx="3067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BBC3B" w14:textId="1535E1B0" w:rsidR="00D239C7" w:rsidRPr="00D239C7" w:rsidRDefault="00D239C7">
                              <w:pPr>
                                <w:rPr>
                                  <w:color w:val="000000" w:themeColor="text1"/>
                                </w:rPr>
                              </w:pPr>
                              <w:r w:rsidRPr="00D239C7">
                                <w:rPr>
                                  <w:rFonts w:ascii="Calibri" w:hAnsi="Calibri" w:cs="Calibri"/>
                                  <w:color w:val="000000" w:themeColor="text1"/>
                                  <w:sz w:val="12"/>
                                  <w:szCs w:val="12"/>
                                  <w:lang w:val="en-US"/>
                                </w:rPr>
                                <w:t>11 976</w:t>
                              </w:r>
                              <w:proofErr w:type="gramStart"/>
                              <w:r w:rsidRPr="00D239C7">
                                <w:rPr>
                                  <w:rFonts w:ascii="Calibri" w:hAnsi="Calibri" w:cs="Calibri"/>
                                  <w:color w:val="000000" w:themeColor="text1"/>
                                  <w:sz w:val="12"/>
                                  <w:szCs w:val="12"/>
                                  <w:lang w:val="en-US"/>
                                </w:rPr>
                                <w:t>,00</w:t>
                              </w:r>
                              <w:proofErr w:type="gramEnd"/>
                            </w:p>
                          </w:txbxContent>
                        </wps:txbx>
                        <wps:bodyPr rot="0" vert="horz" wrap="none" lIns="0" tIns="0" rIns="0" bIns="0" anchor="t" anchorCtr="0">
                          <a:spAutoFit/>
                        </wps:bodyPr>
                      </wps:wsp>
                      <wps:wsp>
                        <wps:cNvPr id="65" name="Rectangle 67"/>
                        <wps:cNvSpPr>
                          <a:spLocks noChangeArrowheads="1"/>
                        </wps:cNvSpPr>
                        <wps:spPr bwMode="auto">
                          <a:xfrm>
                            <a:off x="5537835" y="906780"/>
                            <a:ext cx="318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FE518" w14:textId="0A4395A3" w:rsidR="00D239C7" w:rsidRPr="00D239C7" w:rsidRDefault="00D239C7">
                              <w:pPr>
                                <w:rPr>
                                  <w:color w:val="000000" w:themeColor="text1"/>
                                </w:rPr>
                              </w:pPr>
                              <w:r w:rsidRPr="00D239C7">
                                <w:rPr>
                                  <w:rFonts w:ascii="Arial" w:hAnsi="Arial" w:cs="Arial"/>
                                  <w:color w:val="000000" w:themeColor="text1"/>
                                  <w:sz w:val="10"/>
                                  <w:szCs w:val="10"/>
                                  <w:lang w:val="en-US"/>
                                </w:rPr>
                                <w:t>359 280</w:t>
                              </w:r>
                              <w:proofErr w:type="gramStart"/>
                              <w:r w:rsidRPr="00D239C7">
                                <w:rPr>
                                  <w:rFonts w:ascii="Arial" w:hAnsi="Arial" w:cs="Arial"/>
                                  <w:color w:val="000000" w:themeColor="text1"/>
                                  <w:sz w:val="10"/>
                                  <w:szCs w:val="10"/>
                                  <w:lang w:val="en-US"/>
                                </w:rPr>
                                <w:t>,00</w:t>
                              </w:r>
                              <w:proofErr w:type="gramEnd"/>
                            </w:p>
                          </w:txbxContent>
                        </wps:txbx>
                        <wps:bodyPr rot="0" vert="horz" wrap="none" lIns="0" tIns="0" rIns="0" bIns="0" anchor="t" anchorCtr="0">
                          <a:spAutoFit/>
                        </wps:bodyPr>
                      </wps:wsp>
                      <wps:wsp>
                        <wps:cNvPr id="66" name="Rectangle 68"/>
                        <wps:cNvSpPr>
                          <a:spLocks noChangeArrowheads="1"/>
                        </wps:cNvSpPr>
                        <wps:spPr bwMode="auto">
                          <a:xfrm>
                            <a:off x="156210" y="117919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04D14" w14:textId="44C36AE1" w:rsidR="00D239C7" w:rsidRDefault="00D239C7">
                              <w:r>
                                <w:rPr>
                                  <w:rFonts w:ascii="Arial" w:hAnsi="Arial" w:cs="Arial"/>
                                  <w:color w:val="000000"/>
                                  <w:sz w:val="10"/>
                                  <w:szCs w:val="10"/>
                                  <w:lang w:val="en-US"/>
                                </w:rPr>
                                <w:t>3</w:t>
                              </w:r>
                            </w:p>
                          </w:txbxContent>
                        </wps:txbx>
                        <wps:bodyPr rot="0" vert="horz" wrap="none" lIns="0" tIns="0" rIns="0" bIns="0" anchor="t" anchorCtr="0">
                          <a:spAutoFit/>
                        </wps:bodyPr>
                      </wps:wsp>
                      <wps:wsp>
                        <wps:cNvPr id="67" name="Rectangle 69"/>
                        <wps:cNvSpPr>
                          <a:spLocks noChangeArrowheads="1"/>
                        </wps:cNvSpPr>
                        <wps:spPr bwMode="auto">
                          <a:xfrm>
                            <a:off x="352425" y="1179195"/>
                            <a:ext cx="13100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074B" w14:textId="1319DC3D" w:rsidR="00D239C7" w:rsidRDefault="00D239C7">
                              <w:r>
                                <w:rPr>
                                  <w:rFonts w:ascii="Arial" w:hAnsi="Arial" w:cs="Arial"/>
                                  <w:color w:val="000000"/>
                                  <w:sz w:val="10"/>
                                  <w:szCs w:val="10"/>
                                  <w:lang w:val="en-US"/>
                                </w:rPr>
                                <w:t xml:space="preserve">HP P9000 Thin Provisioning pro </w:t>
                              </w:r>
                              <w:proofErr w:type="spellStart"/>
                              <w:r>
                                <w:rPr>
                                  <w:rFonts w:ascii="Arial" w:hAnsi="Arial" w:cs="Arial"/>
                                  <w:color w:val="000000"/>
                                  <w:sz w:val="10"/>
                                  <w:szCs w:val="10"/>
                                  <w:lang w:val="en-US"/>
                                </w:rPr>
                                <w:t>kapacitu</w:t>
                              </w:r>
                              <w:proofErr w:type="spellEnd"/>
                              <w:r>
                                <w:rPr>
                                  <w:rFonts w:ascii="Arial" w:hAnsi="Arial" w:cs="Arial"/>
                                  <w:color w:val="000000"/>
                                  <w:sz w:val="10"/>
                                  <w:szCs w:val="10"/>
                                  <w:lang w:val="en-US"/>
                                </w:rPr>
                                <w:t xml:space="preserve"> 1 TB</w:t>
                              </w:r>
                            </w:p>
                          </w:txbxContent>
                        </wps:txbx>
                        <wps:bodyPr rot="0" vert="horz" wrap="none" lIns="0" tIns="0" rIns="0" bIns="0" anchor="t" anchorCtr="0">
                          <a:spAutoFit/>
                        </wps:bodyPr>
                      </wps:wsp>
                      <wps:wsp>
                        <wps:cNvPr id="68" name="Rectangle 70"/>
                        <wps:cNvSpPr>
                          <a:spLocks noChangeArrowheads="1"/>
                        </wps:cNvSpPr>
                        <wps:spPr bwMode="auto">
                          <a:xfrm>
                            <a:off x="2040890" y="1179195"/>
                            <a:ext cx="14579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02" w14:textId="55F9AD3B"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pro </w:t>
                              </w:r>
                              <w:proofErr w:type="spellStart"/>
                              <w:r>
                                <w:rPr>
                                  <w:rFonts w:ascii="Arial" w:hAnsi="Arial" w:cs="Arial"/>
                                  <w:color w:val="000000"/>
                                  <w:sz w:val="10"/>
                                  <w:szCs w:val="10"/>
                                  <w:lang w:val="en-US"/>
                                </w:rPr>
                                <w:t>Tenký</w:t>
                              </w:r>
                              <w:proofErr w:type="spellEnd"/>
                              <w:r>
                                <w:rPr>
                                  <w:rFonts w:ascii="Arial" w:hAnsi="Arial" w:cs="Arial"/>
                                  <w:color w:val="000000"/>
                                  <w:sz w:val="10"/>
                                  <w:szCs w:val="10"/>
                                  <w:lang w:val="en-US"/>
                                </w:rPr>
                                <w:t xml:space="preserve"> provisioning pro </w:t>
                              </w:r>
                              <w:proofErr w:type="spellStart"/>
                              <w:r>
                                <w:rPr>
                                  <w:rFonts w:ascii="Arial" w:hAnsi="Arial" w:cs="Arial"/>
                                  <w:color w:val="000000"/>
                                  <w:sz w:val="10"/>
                                  <w:szCs w:val="10"/>
                                  <w:lang w:val="en-US"/>
                                </w:rPr>
                                <w:t>celé</w:t>
                              </w:r>
                              <w:proofErr w:type="spellEnd"/>
                              <w:r>
                                <w:rPr>
                                  <w:rFonts w:ascii="Arial" w:hAnsi="Arial" w:cs="Arial"/>
                                  <w:color w:val="000000"/>
                                  <w:sz w:val="10"/>
                                  <w:szCs w:val="10"/>
                                  <w:lang w:val="en-US"/>
                                </w:rPr>
                                <w:t xml:space="preserve"> pole P9500</w:t>
                              </w:r>
                            </w:p>
                          </w:txbxContent>
                        </wps:txbx>
                        <wps:bodyPr rot="0" vert="horz" wrap="none" lIns="0" tIns="0" rIns="0" bIns="0" anchor="t" anchorCtr="0">
                          <a:spAutoFit/>
                        </wps:bodyPr>
                      </wps:wsp>
                      <wps:wsp>
                        <wps:cNvPr id="69" name="Rectangle 71"/>
                        <wps:cNvSpPr>
                          <a:spLocks noChangeArrowheads="1"/>
                        </wps:cNvSpPr>
                        <wps:spPr bwMode="auto">
                          <a:xfrm>
                            <a:off x="3930650" y="1179195"/>
                            <a:ext cx="1943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9D87" w14:textId="49D82314" w:rsidR="00D239C7" w:rsidRPr="00D239C7" w:rsidRDefault="00D239C7">
                              <w:pPr>
                                <w:rPr>
                                  <w:color w:val="000000" w:themeColor="text1"/>
                                </w:rPr>
                              </w:pPr>
                              <w:r w:rsidRPr="00D239C7">
                                <w:rPr>
                                  <w:rFonts w:ascii="Arial" w:hAnsi="Arial" w:cs="Arial"/>
                                  <w:color w:val="000000" w:themeColor="text1"/>
                                  <w:sz w:val="10"/>
                                  <w:szCs w:val="10"/>
                                  <w:lang w:val="en-US"/>
                                </w:rPr>
                                <w:t>516</w:t>
                              </w:r>
                              <w:proofErr w:type="gramStart"/>
                              <w:r w:rsidRPr="00D239C7">
                                <w:rPr>
                                  <w:rFonts w:ascii="Arial" w:hAnsi="Arial" w:cs="Arial"/>
                                  <w:color w:val="000000" w:themeColor="text1"/>
                                  <w:sz w:val="10"/>
                                  <w:szCs w:val="10"/>
                                  <w:lang w:val="en-US"/>
                                </w:rPr>
                                <w:t>,00</w:t>
                              </w:r>
                              <w:proofErr w:type="gramEnd"/>
                            </w:p>
                          </w:txbxContent>
                        </wps:txbx>
                        <wps:bodyPr rot="0" vert="horz" wrap="none" lIns="0" tIns="0" rIns="0" bIns="0" anchor="t" anchorCtr="0">
                          <a:spAutoFit/>
                        </wps:bodyPr>
                      </wps:wsp>
                      <wps:wsp>
                        <wps:cNvPr id="70" name="Rectangle 72"/>
                        <wps:cNvSpPr>
                          <a:spLocks noChangeArrowheads="1"/>
                        </wps:cNvSpPr>
                        <wps:spPr bwMode="auto">
                          <a:xfrm>
                            <a:off x="4550410" y="1179195"/>
                            <a:ext cx="1060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91AF" w14:textId="5926B862" w:rsidR="00D239C7" w:rsidRPr="00D239C7" w:rsidRDefault="00D239C7">
                              <w:pPr>
                                <w:rPr>
                                  <w:color w:val="000000" w:themeColor="text1"/>
                                </w:rPr>
                              </w:pPr>
                              <w:r w:rsidRPr="00D239C7">
                                <w:rPr>
                                  <w:rFonts w:ascii="Arial" w:hAnsi="Arial" w:cs="Arial"/>
                                  <w:color w:val="000000" w:themeColor="text1"/>
                                  <w:sz w:val="10"/>
                                  <w:szCs w:val="10"/>
                                  <w:lang w:val="en-US"/>
                                </w:rPr>
                                <w:t>132</w:t>
                              </w:r>
                            </w:p>
                          </w:txbxContent>
                        </wps:txbx>
                        <wps:bodyPr rot="0" vert="horz" wrap="none" lIns="0" tIns="0" rIns="0" bIns="0" anchor="t" anchorCtr="0">
                          <a:spAutoFit/>
                        </wps:bodyPr>
                      </wps:wsp>
                      <wps:wsp>
                        <wps:cNvPr id="71" name="Rectangle 73"/>
                        <wps:cNvSpPr>
                          <a:spLocks noChangeArrowheads="1"/>
                        </wps:cNvSpPr>
                        <wps:spPr bwMode="auto">
                          <a:xfrm>
                            <a:off x="4998720" y="1174115"/>
                            <a:ext cx="2679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7C91" w14:textId="7BC7D448" w:rsidR="00D239C7" w:rsidRPr="00D239C7" w:rsidRDefault="00D239C7">
                              <w:pPr>
                                <w:rPr>
                                  <w:color w:val="000000" w:themeColor="text1"/>
                                </w:rPr>
                              </w:pPr>
                              <w:r w:rsidRPr="00D239C7">
                                <w:rPr>
                                  <w:rFonts w:ascii="Calibri" w:hAnsi="Calibri" w:cs="Calibri"/>
                                  <w:color w:val="000000" w:themeColor="text1"/>
                                  <w:sz w:val="12"/>
                                  <w:szCs w:val="12"/>
                                  <w:lang w:val="en-US"/>
                                </w:rPr>
                                <w:t>6 192</w:t>
                              </w:r>
                              <w:proofErr w:type="gramStart"/>
                              <w:r w:rsidRPr="00D239C7">
                                <w:rPr>
                                  <w:rFonts w:ascii="Calibri" w:hAnsi="Calibri" w:cs="Calibri"/>
                                  <w:color w:val="000000" w:themeColor="text1"/>
                                  <w:sz w:val="12"/>
                                  <w:szCs w:val="12"/>
                                  <w:lang w:val="en-US"/>
                                </w:rPr>
                                <w:t>,00</w:t>
                              </w:r>
                              <w:proofErr w:type="gramEnd"/>
                            </w:p>
                          </w:txbxContent>
                        </wps:txbx>
                        <wps:bodyPr rot="0" vert="horz" wrap="none" lIns="0" tIns="0" rIns="0" bIns="0" anchor="t" anchorCtr="0">
                          <a:spAutoFit/>
                        </wps:bodyPr>
                      </wps:wsp>
                      <wps:wsp>
                        <wps:cNvPr id="72" name="Rectangle 74"/>
                        <wps:cNvSpPr>
                          <a:spLocks noChangeArrowheads="1"/>
                        </wps:cNvSpPr>
                        <wps:spPr bwMode="auto">
                          <a:xfrm>
                            <a:off x="5537835" y="1179195"/>
                            <a:ext cx="318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BE66" w14:textId="43816835" w:rsidR="00D239C7" w:rsidRPr="00D239C7" w:rsidRDefault="00D239C7">
                              <w:pPr>
                                <w:rPr>
                                  <w:color w:val="000000" w:themeColor="text1"/>
                                </w:rPr>
                              </w:pPr>
                              <w:r w:rsidRPr="00D239C7">
                                <w:rPr>
                                  <w:rFonts w:ascii="Arial" w:hAnsi="Arial" w:cs="Arial"/>
                                  <w:color w:val="000000" w:themeColor="text1"/>
                                  <w:sz w:val="10"/>
                                  <w:szCs w:val="10"/>
                                  <w:lang w:val="en-US"/>
                                </w:rPr>
                                <w:t>817 344</w:t>
                              </w:r>
                              <w:proofErr w:type="gramStart"/>
                              <w:r w:rsidRPr="00D239C7">
                                <w:rPr>
                                  <w:rFonts w:ascii="Arial" w:hAnsi="Arial" w:cs="Arial"/>
                                  <w:color w:val="000000" w:themeColor="text1"/>
                                  <w:sz w:val="10"/>
                                  <w:szCs w:val="10"/>
                                  <w:lang w:val="en-US"/>
                                </w:rPr>
                                <w:t>,00</w:t>
                              </w:r>
                              <w:proofErr w:type="gramEnd"/>
                            </w:p>
                          </w:txbxContent>
                        </wps:txbx>
                        <wps:bodyPr rot="0" vert="horz" wrap="none" lIns="0" tIns="0" rIns="0" bIns="0" anchor="t" anchorCtr="0">
                          <a:spAutoFit/>
                        </wps:bodyPr>
                      </wps:wsp>
                      <wps:wsp>
                        <wps:cNvPr id="73" name="Rectangle 75"/>
                        <wps:cNvSpPr>
                          <a:spLocks noChangeArrowheads="1"/>
                        </wps:cNvSpPr>
                        <wps:spPr bwMode="auto">
                          <a:xfrm>
                            <a:off x="156210" y="14357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9A49" w14:textId="0B23EE8A" w:rsidR="00D239C7" w:rsidRDefault="00D239C7">
                              <w:r>
                                <w:rPr>
                                  <w:rFonts w:ascii="Arial" w:hAnsi="Arial" w:cs="Arial"/>
                                  <w:color w:val="000000"/>
                                  <w:sz w:val="10"/>
                                  <w:szCs w:val="10"/>
                                  <w:lang w:val="en-US"/>
                                </w:rPr>
                                <w:t>4</w:t>
                              </w:r>
                            </w:p>
                          </w:txbxContent>
                        </wps:txbx>
                        <wps:bodyPr rot="0" vert="horz" wrap="none" lIns="0" tIns="0" rIns="0" bIns="0" anchor="t" anchorCtr="0">
                          <a:spAutoFit/>
                        </wps:bodyPr>
                      </wps:wsp>
                      <wps:wsp>
                        <wps:cNvPr id="74" name="Rectangle 76"/>
                        <wps:cNvSpPr>
                          <a:spLocks noChangeArrowheads="1"/>
                        </wps:cNvSpPr>
                        <wps:spPr bwMode="auto">
                          <a:xfrm>
                            <a:off x="352425" y="1435735"/>
                            <a:ext cx="1542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D0B6" w14:textId="53547EFE" w:rsidR="00D239C7" w:rsidRDefault="00D239C7">
                              <w:r>
                                <w:rPr>
                                  <w:rFonts w:ascii="Arial" w:hAnsi="Arial" w:cs="Arial"/>
                                  <w:color w:val="000000"/>
                                  <w:sz w:val="10"/>
                                  <w:szCs w:val="10"/>
                                  <w:lang w:val="en-US"/>
                                </w:rPr>
                                <w:t xml:space="preserve">HP P9000 </w:t>
                              </w:r>
                              <w:proofErr w:type="spellStart"/>
                              <w:r>
                                <w:rPr>
                                  <w:rFonts w:ascii="Arial" w:hAnsi="Arial" w:cs="Arial"/>
                                  <w:color w:val="000000"/>
                                  <w:sz w:val="10"/>
                                  <w:szCs w:val="10"/>
                                  <w:lang w:val="en-US"/>
                                </w:rPr>
                                <w:t>Cnt</w:t>
                              </w:r>
                              <w:proofErr w:type="spellEnd"/>
                              <w:r>
                                <w:rPr>
                                  <w:rFonts w:ascii="Arial" w:hAnsi="Arial" w:cs="Arial"/>
                                  <w:color w:val="000000"/>
                                  <w:sz w:val="10"/>
                                  <w:szCs w:val="10"/>
                                  <w:lang w:val="en-US"/>
                                </w:rPr>
                                <w:t xml:space="preserve"> Ac </w:t>
                              </w:r>
                              <w:proofErr w:type="spellStart"/>
                              <w:r>
                                <w:rPr>
                                  <w:rFonts w:ascii="Arial" w:hAnsi="Arial" w:cs="Arial"/>
                                  <w:color w:val="000000"/>
                                  <w:sz w:val="10"/>
                                  <w:szCs w:val="10"/>
                                  <w:lang w:val="en-US"/>
                                </w:rPr>
                                <w:t>Jrnl</w:t>
                              </w:r>
                              <w:proofErr w:type="spellEnd"/>
                              <w:r>
                                <w:rPr>
                                  <w:rFonts w:ascii="Arial" w:hAnsi="Arial" w:cs="Arial"/>
                                  <w:color w:val="000000"/>
                                  <w:sz w:val="10"/>
                                  <w:szCs w:val="10"/>
                                  <w:lang w:val="en-US"/>
                                </w:rPr>
                                <w:t xml:space="preserve"> SW 1TB 0-30TB LTU, TB578AB</w:t>
                              </w:r>
                            </w:p>
                          </w:txbxContent>
                        </wps:txbx>
                        <wps:bodyPr rot="0" vert="horz" wrap="none" lIns="0" tIns="0" rIns="0" bIns="0" anchor="t" anchorCtr="0">
                          <a:spAutoFit/>
                        </wps:bodyPr>
                      </wps:wsp>
                      <wps:wsp>
                        <wps:cNvPr id="75" name="Rectangle 77"/>
                        <wps:cNvSpPr>
                          <a:spLocks noChangeArrowheads="1"/>
                        </wps:cNvSpPr>
                        <wps:spPr bwMode="auto">
                          <a:xfrm>
                            <a:off x="2040890" y="1390650"/>
                            <a:ext cx="16097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B31B" w14:textId="4192DC47"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pro </w:t>
                              </w:r>
                              <w:proofErr w:type="spellStart"/>
                              <w:r>
                                <w:rPr>
                                  <w:rFonts w:ascii="Arial" w:hAnsi="Arial" w:cs="Arial"/>
                                  <w:color w:val="000000"/>
                                  <w:sz w:val="10"/>
                                  <w:szCs w:val="10"/>
                                  <w:lang w:val="en-US"/>
                                </w:rPr>
                                <w:t>zrcadlení</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dat</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prostředky</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polí</w:t>
                              </w:r>
                              <w:proofErr w:type="spellEnd"/>
                              <w:r>
                                <w:rPr>
                                  <w:rFonts w:ascii="Arial" w:hAnsi="Arial" w:cs="Arial"/>
                                  <w:color w:val="000000"/>
                                  <w:sz w:val="10"/>
                                  <w:szCs w:val="10"/>
                                  <w:lang w:val="en-US"/>
                                </w:rPr>
                                <w:t xml:space="preserve"> P9500/XP7 (HP </w:t>
                              </w:r>
                            </w:p>
                          </w:txbxContent>
                        </wps:txbx>
                        <wps:bodyPr rot="0" vert="horz" wrap="none" lIns="0" tIns="0" rIns="0" bIns="0" anchor="t" anchorCtr="0">
                          <a:spAutoFit/>
                        </wps:bodyPr>
                      </wps:wsp>
                      <wps:wsp>
                        <wps:cNvPr id="76" name="Rectangle 78"/>
                        <wps:cNvSpPr>
                          <a:spLocks noChangeArrowheads="1"/>
                        </wps:cNvSpPr>
                        <wps:spPr bwMode="auto">
                          <a:xfrm>
                            <a:off x="2040890" y="1476375"/>
                            <a:ext cx="12725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96822" w14:textId="39C297C9" w:rsidR="00D239C7" w:rsidRDefault="00D239C7">
                              <w:r>
                                <w:rPr>
                                  <w:rFonts w:ascii="Arial" w:hAnsi="Arial" w:cs="Arial"/>
                                  <w:color w:val="000000"/>
                                  <w:sz w:val="10"/>
                                  <w:szCs w:val="10"/>
                                  <w:lang w:val="en-US"/>
                                </w:rPr>
                                <w:t xml:space="preserve">Cont. </w:t>
                              </w:r>
                              <w:proofErr w:type="spellStart"/>
                              <w:r>
                                <w:rPr>
                                  <w:rFonts w:ascii="Arial" w:hAnsi="Arial" w:cs="Arial"/>
                                  <w:color w:val="000000"/>
                                  <w:sz w:val="10"/>
                                  <w:szCs w:val="10"/>
                                  <w:lang w:val="en-US"/>
                                </w:rPr>
                                <w:t>Acces</w:t>
                              </w:r>
                              <w:proofErr w:type="spellEnd"/>
                              <w:r>
                                <w:rPr>
                                  <w:rFonts w:ascii="Arial" w:hAnsi="Arial" w:cs="Arial"/>
                                  <w:color w:val="000000"/>
                                  <w:sz w:val="10"/>
                                  <w:szCs w:val="10"/>
                                  <w:lang w:val="en-US"/>
                                </w:rPr>
                                <w:t xml:space="preserve"> P9500 + XP7 pro </w:t>
                              </w:r>
                              <w:proofErr w:type="spellStart"/>
                              <w:r>
                                <w:rPr>
                                  <w:rFonts w:ascii="Arial" w:hAnsi="Arial" w:cs="Arial"/>
                                  <w:color w:val="000000"/>
                                  <w:sz w:val="10"/>
                                  <w:szCs w:val="10"/>
                                  <w:lang w:val="en-US"/>
                                </w:rPr>
                                <w:t>kapacitu</w:t>
                              </w:r>
                              <w:proofErr w:type="spellEnd"/>
                              <w:r>
                                <w:rPr>
                                  <w:rFonts w:ascii="Arial" w:hAnsi="Arial" w:cs="Arial"/>
                                  <w:color w:val="000000"/>
                                  <w:sz w:val="10"/>
                                  <w:szCs w:val="10"/>
                                  <w:lang w:val="en-US"/>
                                </w:rPr>
                                <w:t xml:space="preserve"> 1 TB)</w:t>
                              </w:r>
                            </w:p>
                          </w:txbxContent>
                        </wps:txbx>
                        <wps:bodyPr rot="0" vert="horz" wrap="none" lIns="0" tIns="0" rIns="0" bIns="0" anchor="t" anchorCtr="0">
                          <a:spAutoFit/>
                        </wps:bodyPr>
                      </wps:wsp>
                      <wps:wsp>
                        <wps:cNvPr id="77" name="Rectangle 79"/>
                        <wps:cNvSpPr>
                          <a:spLocks noChangeArrowheads="1"/>
                        </wps:cNvSpPr>
                        <wps:spPr bwMode="auto">
                          <a:xfrm>
                            <a:off x="3900170" y="1435735"/>
                            <a:ext cx="2476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C671" w14:textId="62090A79" w:rsidR="00D239C7" w:rsidRDefault="00D239C7">
                              <w:r>
                                <w:rPr>
                                  <w:rFonts w:ascii="Arial" w:hAnsi="Arial" w:cs="Arial"/>
                                  <w:color w:val="000000"/>
                                  <w:sz w:val="10"/>
                                  <w:szCs w:val="10"/>
                                  <w:lang w:val="en-US"/>
                                </w:rPr>
                                <w:t>2 981</w:t>
                              </w:r>
                              <w:proofErr w:type="gramStart"/>
                              <w:r>
                                <w:rPr>
                                  <w:rFonts w:ascii="Arial" w:hAnsi="Arial" w:cs="Arial"/>
                                  <w:color w:val="000000"/>
                                  <w:sz w:val="10"/>
                                  <w:szCs w:val="10"/>
                                  <w:lang w:val="en-US"/>
                                </w:rPr>
                                <w:t>,00</w:t>
                              </w:r>
                              <w:proofErr w:type="gramEnd"/>
                            </w:p>
                          </w:txbxContent>
                        </wps:txbx>
                        <wps:bodyPr rot="0" vert="horz" wrap="none" lIns="0" tIns="0" rIns="0" bIns="0" anchor="t" anchorCtr="0">
                          <a:spAutoFit/>
                        </wps:bodyPr>
                      </wps:wsp>
                      <wps:wsp>
                        <wps:cNvPr id="78" name="Rectangle 80"/>
                        <wps:cNvSpPr>
                          <a:spLocks noChangeArrowheads="1"/>
                        </wps:cNvSpPr>
                        <wps:spPr bwMode="auto">
                          <a:xfrm>
                            <a:off x="4585335" y="143573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39C27" w14:textId="4F7BCC1F" w:rsidR="00D239C7" w:rsidRDefault="00D239C7">
                              <w:r>
                                <w:rPr>
                                  <w:rFonts w:ascii="Arial" w:hAnsi="Arial" w:cs="Arial"/>
                                  <w:color w:val="000000"/>
                                  <w:sz w:val="10"/>
                                  <w:szCs w:val="10"/>
                                  <w:lang w:val="en-US"/>
                                </w:rPr>
                                <w:t>6</w:t>
                              </w:r>
                            </w:p>
                          </w:txbxContent>
                        </wps:txbx>
                        <wps:bodyPr rot="0" vert="horz" wrap="none" lIns="0" tIns="0" rIns="0" bIns="0" anchor="t" anchorCtr="0">
                          <a:spAutoFit/>
                        </wps:bodyPr>
                      </wps:wsp>
                      <wps:wsp>
                        <wps:cNvPr id="79" name="Rectangle 81"/>
                        <wps:cNvSpPr>
                          <a:spLocks noChangeArrowheads="1"/>
                        </wps:cNvSpPr>
                        <wps:spPr bwMode="auto">
                          <a:xfrm>
                            <a:off x="4983480" y="1431290"/>
                            <a:ext cx="3067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B420" w14:textId="03F536D6" w:rsidR="00D239C7" w:rsidRDefault="00D239C7">
                              <w:r>
                                <w:rPr>
                                  <w:rFonts w:ascii="Calibri" w:hAnsi="Calibri" w:cs="Calibri"/>
                                  <w:color w:val="000000"/>
                                  <w:sz w:val="12"/>
                                  <w:szCs w:val="12"/>
                                  <w:lang w:val="en-US"/>
                                </w:rPr>
                                <w:t>35 772</w:t>
                              </w:r>
                              <w:proofErr w:type="gramStart"/>
                              <w:r>
                                <w:rPr>
                                  <w:rFonts w:ascii="Calibri" w:hAnsi="Calibri" w:cs="Calibri"/>
                                  <w:color w:val="000000"/>
                                  <w:sz w:val="12"/>
                                  <w:szCs w:val="12"/>
                                  <w:lang w:val="en-US"/>
                                </w:rPr>
                                <w:t>,00</w:t>
                              </w:r>
                              <w:proofErr w:type="gramEnd"/>
                            </w:p>
                          </w:txbxContent>
                        </wps:txbx>
                        <wps:bodyPr rot="0" vert="horz" wrap="none" lIns="0" tIns="0" rIns="0" bIns="0" anchor="t" anchorCtr="0">
                          <a:spAutoFit/>
                        </wps:bodyPr>
                      </wps:wsp>
                      <wps:wsp>
                        <wps:cNvPr id="80" name="Rectangle 82"/>
                        <wps:cNvSpPr>
                          <a:spLocks noChangeArrowheads="1"/>
                        </wps:cNvSpPr>
                        <wps:spPr bwMode="auto">
                          <a:xfrm>
                            <a:off x="5537835" y="1435735"/>
                            <a:ext cx="318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622B" w14:textId="7B0788DA" w:rsidR="00D239C7" w:rsidRDefault="00D239C7">
                              <w:r>
                                <w:rPr>
                                  <w:rFonts w:ascii="Arial" w:hAnsi="Arial" w:cs="Arial"/>
                                  <w:color w:val="000000"/>
                                  <w:sz w:val="10"/>
                                  <w:szCs w:val="10"/>
                                  <w:lang w:val="en-US"/>
                                </w:rPr>
                                <w:t>214 632</w:t>
                              </w:r>
                              <w:proofErr w:type="gramStart"/>
                              <w:r>
                                <w:rPr>
                                  <w:rFonts w:ascii="Arial" w:hAnsi="Arial" w:cs="Arial"/>
                                  <w:color w:val="000000"/>
                                  <w:sz w:val="10"/>
                                  <w:szCs w:val="10"/>
                                  <w:lang w:val="en-US"/>
                                </w:rPr>
                                <w:t>,00</w:t>
                              </w:r>
                              <w:proofErr w:type="gramEnd"/>
                            </w:p>
                          </w:txbxContent>
                        </wps:txbx>
                        <wps:bodyPr rot="0" vert="horz" wrap="none" lIns="0" tIns="0" rIns="0" bIns="0" anchor="t" anchorCtr="0">
                          <a:spAutoFit/>
                        </wps:bodyPr>
                      </wps:wsp>
                      <wps:wsp>
                        <wps:cNvPr id="81" name="Rectangle 83"/>
                        <wps:cNvSpPr>
                          <a:spLocks noChangeArrowheads="1"/>
                        </wps:cNvSpPr>
                        <wps:spPr bwMode="auto">
                          <a:xfrm>
                            <a:off x="5457190" y="1652905"/>
                            <a:ext cx="4699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A1040" w14:textId="75AD6DD6" w:rsidR="00D239C7" w:rsidRDefault="00D239C7">
                              <w:r>
                                <w:rPr>
                                  <w:rFonts w:ascii="Arial" w:hAnsi="Arial" w:cs="Arial"/>
                                  <w:b/>
                                  <w:bCs/>
                                  <w:color w:val="000000"/>
                                  <w:sz w:val="10"/>
                                  <w:szCs w:val="10"/>
                                  <w:lang w:val="en-US"/>
                                </w:rPr>
                                <w:t>1 407 048</w:t>
                              </w:r>
                              <w:proofErr w:type="gramStart"/>
                              <w:r>
                                <w:rPr>
                                  <w:rFonts w:ascii="Arial" w:hAnsi="Arial" w:cs="Arial"/>
                                  <w:b/>
                                  <w:bCs/>
                                  <w:color w:val="000000"/>
                                  <w:sz w:val="10"/>
                                  <w:szCs w:val="10"/>
                                  <w:lang w:val="en-US"/>
                                </w:rPr>
                                <w:t>,00</w:t>
                              </w:r>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Kč</w:t>
                              </w:r>
                              <w:proofErr w:type="spellEnd"/>
                            </w:p>
                          </w:txbxContent>
                        </wps:txbx>
                        <wps:bodyPr rot="0" vert="horz" wrap="none" lIns="0" tIns="0" rIns="0" bIns="0" anchor="t" anchorCtr="0">
                          <a:spAutoFit/>
                        </wps:bodyPr>
                      </wps:wsp>
                      <wps:wsp>
                        <wps:cNvPr id="82" name="Rectangle 84"/>
                        <wps:cNvSpPr>
                          <a:spLocks noChangeArrowheads="1"/>
                        </wps:cNvSpPr>
                        <wps:spPr bwMode="auto">
                          <a:xfrm>
                            <a:off x="15240" y="1652905"/>
                            <a:ext cx="22726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9392" w14:textId="193F4CF5" w:rsidR="00D239C7" w:rsidRDefault="00D239C7">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Celková</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nabídková</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cena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za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podporu</w:t>
                              </w:r>
                              <w:proofErr w:type="spellEnd"/>
                              <w:r>
                                <w:rPr>
                                  <w:rFonts w:ascii="Arial" w:hAnsi="Arial" w:cs="Arial"/>
                                  <w:b/>
                                  <w:bCs/>
                                  <w:color w:val="000000"/>
                                  <w:sz w:val="10"/>
                                  <w:szCs w:val="10"/>
                                  <w:lang w:val="en-US"/>
                                </w:rPr>
                                <w:t xml:space="preserve"> (v </w:t>
                              </w:r>
                              <w:proofErr w:type="spellStart"/>
                              <w:r>
                                <w:rPr>
                                  <w:rFonts w:ascii="Arial" w:hAnsi="Arial" w:cs="Arial"/>
                                  <w:b/>
                                  <w:bCs/>
                                  <w:color w:val="000000"/>
                                  <w:sz w:val="10"/>
                                  <w:szCs w:val="10"/>
                                  <w:lang w:val="en-US"/>
                                </w:rPr>
                                <w:t>Kč</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bez</w:t>
                              </w:r>
                              <w:proofErr w:type="spellEnd"/>
                              <w:r>
                                <w:rPr>
                                  <w:rFonts w:ascii="Arial" w:hAnsi="Arial" w:cs="Arial"/>
                                  <w:b/>
                                  <w:bCs/>
                                  <w:color w:val="000000"/>
                                  <w:sz w:val="10"/>
                                  <w:szCs w:val="10"/>
                                  <w:lang w:val="en-US"/>
                                </w:rPr>
                                <w:t xml:space="preserve"> DPH)</w:t>
                              </w:r>
                            </w:p>
                          </w:txbxContent>
                        </wps:txbx>
                        <wps:bodyPr rot="0" vert="horz" wrap="none" lIns="0" tIns="0" rIns="0" bIns="0" anchor="t" anchorCtr="0">
                          <a:spAutoFit/>
                        </wps:bodyPr>
                      </wps:wsp>
                      <wps:wsp>
                        <wps:cNvPr id="83" name="Line 85"/>
                        <wps:cNvCnPr/>
                        <wps:spPr bwMode="auto">
                          <a:xfrm flipV="1">
                            <a:off x="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6"/>
                        <wps:cNvSpPr>
                          <a:spLocks noChangeArrowheads="1"/>
                        </wps:cNvSpPr>
                        <wps:spPr bwMode="auto">
                          <a:xfrm>
                            <a:off x="0" y="-508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7"/>
                        <wps:cNvCnPr/>
                        <wps:spPr bwMode="auto">
                          <a:xfrm flipV="1">
                            <a:off x="536702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8"/>
                        <wps:cNvSpPr>
                          <a:spLocks noChangeArrowheads="1"/>
                        </wps:cNvSpPr>
                        <wps:spPr bwMode="auto">
                          <a:xfrm>
                            <a:off x="5367020" y="-508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9"/>
                        <wps:cNvCnPr/>
                        <wps:spPr bwMode="auto">
                          <a:xfrm flipV="1">
                            <a:off x="602170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90"/>
                        <wps:cNvSpPr>
                          <a:spLocks noChangeArrowheads="1"/>
                        </wps:cNvSpPr>
                        <wps:spPr bwMode="auto">
                          <a:xfrm>
                            <a:off x="6021705" y="-508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wps:spPr bwMode="auto">
                          <a:xfrm>
                            <a:off x="5080" y="211455"/>
                            <a:ext cx="6011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2"/>
                        <wps:cNvSpPr>
                          <a:spLocks noChangeArrowheads="1"/>
                        </wps:cNvSpPr>
                        <wps:spPr bwMode="auto">
                          <a:xfrm>
                            <a:off x="5080" y="211455"/>
                            <a:ext cx="601154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3"/>
                        <wps:cNvCnPr/>
                        <wps:spPr bwMode="auto">
                          <a:xfrm>
                            <a:off x="5080" y="221615"/>
                            <a:ext cx="6011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4"/>
                        <wps:cNvSpPr>
                          <a:spLocks noChangeArrowheads="1"/>
                        </wps:cNvSpPr>
                        <wps:spPr bwMode="auto">
                          <a:xfrm>
                            <a:off x="5080" y="221615"/>
                            <a:ext cx="601154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332740" y="5080"/>
                            <a:ext cx="10160"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2020570" y="5080"/>
                            <a:ext cx="10160"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3719195" y="5080"/>
                            <a:ext cx="9525"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4323715" y="5080"/>
                            <a:ext cx="10160"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4867910" y="5080"/>
                            <a:ext cx="10160"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5361940" y="5080"/>
                            <a:ext cx="9525" cy="206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1"/>
                        <wps:cNvCnPr/>
                        <wps:spPr bwMode="auto">
                          <a:xfrm>
                            <a:off x="5080" y="544195"/>
                            <a:ext cx="6011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2"/>
                        <wps:cNvSpPr>
                          <a:spLocks noChangeArrowheads="1"/>
                        </wps:cNvSpPr>
                        <wps:spPr bwMode="auto">
                          <a:xfrm>
                            <a:off x="5080" y="544195"/>
                            <a:ext cx="601154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3"/>
                        <wps:cNvCnPr/>
                        <wps:spPr bwMode="auto">
                          <a:xfrm>
                            <a:off x="5080" y="554355"/>
                            <a:ext cx="6011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5080" y="554355"/>
                            <a:ext cx="601154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337820" y="226695"/>
                            <a:ext cx="0" cy="31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337820" y="226695"/>
                            <a:ext cx="5080"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wps:spPr bwMode="auto">
                          <a:xfrm>
                            <a:off x="2025650" y="226695"/>
                            <a:ext cx="0" cy="31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2025650" y="226695"/>
                            <a:ext cx="5080"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9"/>
                        <wps:cNvCnPr/>
                        <wps:spPr bwMode="auto">
                          <a:xfrm>
                            <a:off x="3723640" y="226695"/>
                            <a:ext cx="0" cy="31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3723640" y="226695"/>
                            <a:ext cx="5080"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wps:spPr bwMode="auto">
                          <a:xfrm>
                            <a:off x="4328795" y="226695"/>
                            <a:ext cx="0" cy="31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4328795" y="226695"/>
                            <a:ext cx="5080"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wps:spPr bwMode="auto">
                          <a:xfrm>
                            <a:off x="4872990" y="226695"/>
                            <a:ext cx="0" cy="31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4872990" y="226695"/>
                            <a:ext cx="5080"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5367020" y="226695"/>
                            <a:ext cx="0" cy="317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5367020" y="226695"/>
                            <a:ext cx="4445"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wps:spPr bwMode="auto">
                          <a:xfrm>
                            <a:off x="5080" y="806450"/>
                            <a:ext cx="6021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5080" y="806450"/>
                            <a:ext cx="60217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6016625" y="5080"/>
                            <a:ext cx="10160" cy="554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wps:spPr bwMode="auto">
                          <a:xfrm>
                            <a:off x="5080" y="1088390"/>
                            <a:ext cx="6021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5080" y="1088390"/>
                            <a:ext cx="60217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wps:spPr bwMode="auto">
                          <a:xfrm>
                            <a:off x="5080" y="1345565"/>
                            <a:ext cx="6021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3"/>
                        <wps:cNvSpPr>
                          <a:spLocks noChangeArrowheads="1"/>
                        </wps:cNvSpPr>
                        <wps:spPr bwMode="auto">
                          <a:xfrm>
                            <a:off x="5080" y="1345565"/>
                            <a:ext cx="60217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wps:spPr bwMode="auto">
                          <a:xfrm>
                            <a:off x="5080" y="1602105"/>
                            <a:ext cx="53568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5"/>
                        <wps:cNvSpPr>
                          <a:spLocks noChangeArrowheads="1"/>
                        </wps:cNvSpPr>
                        <wps:spPr bwMode="auto">
                          <a:xfrm>
                            <a:off x="5080" y="1602105"/>
                            <a:ext cx="53568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wps:spPr bwMode="auto">
                          <a:xfrm>
                            <a:off x="5367020" y="559435"/>
                            <a:ext cx="0" cy="1037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5367020" y="559435"/>
                            <a:ext cx="4445" cy="1037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5371465" y="1597025"/>
                            <a:ext cx="655320" cy="10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9"/>
                        <wps:cNvCnPr/>
                        <wps:spPr bwMode="auto">
                          <a:xfrm>
                            <a:off x="6021705" y="559435"/>
                            <a:ext cx="0" cy="1037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30"/>
                        <wps:cNvSpPr>
                          <a:spLocks noChangeArrowheads="1"/>
                        </wps:cNvSpPr>
                        <wps:spPr bwMode="auto">
                          <a:xfrm>
                            <a:off x="6021705" y="559435"/>
                            <a:ext cx="5080" cy="1037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1"/>
                        <wps:cNvCnPr/>
                        <wps:spPr bwMode="auto">
                          <a:xfrm>
                            <a:off x="337820" y="559435"/>
                            <a:ext cx="0" cy="1047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337820" y="559435"/>
                            <a:ext cx="5080" cy="1047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3"/>
                        <wps:cNvCnPr/>
                        <wps:spPr bwMode="auto">
                          <a:xfrm>
                            <a:off x="2025650" y="559435"/>
                            <a:ext cx="0" cy="1047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2025650" y="559435"/>
                            <a:ext cx="5080" cy="1047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5"/>
                        <wps:cNvCnPr/>
                        <wps:spPr bwMode="auto">
                          <a:xfrm>
                            <a:off x="3723640" y="559435"/>
                            <a:ext cx="0" cy="1047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6"/>
                        <wps:cNvSpPr>
                          <a:spLocks noChangeArrowheads="1"/>
                        </wps:cNvSpPr>
                        <wps:spPr bwMode="auto">
                          <a:xfrm>
                            <a:off x="3723640" y="559435"/>
                            <a:ext cx="5080" cy="1047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7"/>
                        <wps:cNvCnPr/>
                        <wps:spPr bwMode="auto">
                          <a:xfrm>
                            <a:off x="4328795" y="559435"/>
                            <a:ext cx="0" cy="1047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8"/>
                        <wps:cNvSpPr>
                          <a:spLocks noChangeArrowheads="1"/>
                        </wps:cNvSpPr>
                        <wps:spPr bwMode="auto">
                          <a:xfrm>
                            <a:off x="4328795" y="559435"/>
                            <a:ext cx="5080" cy="1047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9"/>
                        <wps:cNvCnPr/>
                        <wps:spPr bwMode="auto">
                          <a:xfrm>
                            <a:off x="4872990" y="559435"/>
                            <a:ext cx="0" cy="1047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0"/>
                        <wps:cNvSpPr>
                          <a:spLocks noChangeArrowheads="1"/>
                        </wps:cNvSpPr>
                        <wps:spPr bwMode="auto">
                          <a:xfrm>
                            <a:off x="4872990" y="559435"/>
                            <a:ext cx="5080" cy="1047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5080" y="1778635"/>
                            <a:ext cx="53663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5361940" y="1597025"/>
                            <a:ext cx="9525" cy="18161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5371465" y="1778635"/>
                            <a:ext cx="655320" cy="10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6016625" y="1607185"/>
                            <a:ext cx="10160" cy="18161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5080" y="-5080"/>
                            <a:ext cx="10160" cy="1798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wps:spPr bwMode="auto">
                          <a:xfrm>
                            <a:off x="6021705" y="17887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6021705" y="178879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5080" y="-5080"/>
                            <a:ext cx="60267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wps:spPr bwMode="auto">
                          <a:xfrm>
                            <a:off x="6026785" y="2165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6026785" y="21653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wps:spPr bwMode="auto">
                          <a:xfrm>
                            <a:off x="6026785" y="5492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6026785" y="54927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3"/>
                        <wps:cNvCnPr/>
                        <wps:spPr bwMode="auto">
                          <a:xfrm>
                            <a:off x="6026785" y="806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54"/>
                        <wps:cNvSpPr>
                          <a:spLocks noChangeArrowheads="1"/>
                        </wps:cNvSpPr>
                        <wps:spPr bwMode="auto">
                          <a:xfrm>
                            <a:off x="6026785" y="80645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5"/>
                        <wps:cNvCnPr/>
                        <wps:spPr bwMode="auto">
                          <a:xfrm>
                            <a:off x="6026785" y="10883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 name="Rectangle 156"/>
                        <wps:cNvSpPr>
                          <a:spLocks noChangeArrowheads="1"/>
                        </wps:cNvSpPr>
                        <wps:spPr bwMode="auto">
                          <a:xfrm>
                            <a:off x="6026785" y="108839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7"/>
                        <wps:cNvCnPr/>
                        <wps:spPr bwMode="auto">
                          <a:xfrm>
                            <a:off x="6026785" y="13455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 name="Rectangle 158"/>
                        <wps:cNvSpPr>
                          <a:spLocks noChangeArrowheads="1"/>
                        </wps:cNvSpPr>
                        <wps:spPr bwMode="auto">
                          <a:xfrm>
                            <a:off x="6026785" y="134556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9"/>
                        <wps:cNvCnPr/>
                        <wps:spPr bwMode="auto">
                          <a:xfrm>
                            <a:off x="6026785" y="16021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 name="Rectangle 160"/>
                        <wps:cNvSpPr>
                          <a:spLocks noChangeArrowheads="1"/>
                        </wps:cNvSpPr>
                        <wps:spPr bwMode="auto">
                          <a:xfrm>
                            <a:off x="6026785" y="160210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1"/>
                        <wps:cNvCnPr/>
                        <wps:spPr bwMode="auto">
                          <a:xfrm>
                            <a:off x="6026785" y="17837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62"/>
                        <wps:cNvSpPr>
                          <a:spLocks noChangeArrowheads="1"/>
                        </wps:cNvSpPr>
                        <wps:spPr bwMode="auto">
                          <a:xfrm>
                            <a:off x="6026785" y="178371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látno 161" o:spid="_x0000_s1026" editas="canvas" style="width:475.7pt;height:141.95pt;mso-position-horizontal-relative:char;mso-position-vertical-relative:line" coordsize="60413,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13;height:18027;visibility:visible;mso-wrap-style:square">
                  <v:fill o:detectmouseclick="t"/>
                  <v:path o:connecttype="none"/>
                </v:shape>
                <v:line id="Line 5" o:spid="_x0000_s1028" style="position:absolute;visibility:visible;mso-wrap-style:square" from="50,10934" to="304,10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xc8MAAADaAAAADwAAAGRycy9kb3ducmV2LnhtbESPQWsCMRSE74L/IbxCb5qtFJHVKKUi&#10;2uLBqgi9PTbP3aWblyWJ2fXfm0Khx2Hmm2EWq940IpLztWUFL+MMBHFhdc2lgvNpM5qB8AFZY2OZ&#10;FNzJw2o5HCww17bjL4rHUIpUwj5HBVUIbS6lLyoy6Me2JU7e1TqDIUlXSu2wS+WmkZMsm0qDNaeF&#10;Clt6r6j4Od6Mgkmcrnf4sY/f28/XdXdw8RLuV6Wen/q3OYhAffgP/9E7nTj4vZJu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EcXPDAAAA2gAAAA8AAAAAAAAAAAAA&#10;AAAAoQIAAGRycy9kb3ducmV2LnhtbFBLBQYAAAAABAAEAPkAAACRAwAAAAA=&#10;" strokecolor="green" strokeweight="0"/>
                <v:rect id="Rectangle 6" o:spid="_x0000_s1029" style="position:absolute;left:50;top:10934;width:25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1MUA&#10;AADaAAAADwAAAGRycy9kb3ducmV2LnhtbESPT2vCQBTE7wW/w/KEXopubKuE6CpFDLQn8R/i7ZF9&#10;JrHZtyG7auqnd4WCx2FmfsNMZq2pxIUaV1pWMOhHIIgzq0vOFWw3aS8G4TyyxsoyKfgjB7Np52WC&#10;ibZXXtFl7XMRIOwSVFB4XydSuqwgg65va+LgHW1j0AfZ5FI3eA1wU8n3KBpJgyWHhQJrmheU/a7P&#10;RkEZpzs/jD+Xt0X6czKL/dthz2elXrvt1xiEp9Y/w//tb63gAx5Xw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mXUxQAAANoAAAAPAAAAAAAAAAAAAAAAAJgCAABkcnMv&#10;ZG93bnJldi54bWxQSwUGAAAAAAQABAD1AAAAigMAAAAA&#10;" fillcolor="green" stroked="f"/>
                <v:line id="Line 7" o:spid="_x0000_s1030" style="position:absolute;visibility:visible;mso-wrap-style:square" from="50,10985" to="254,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pB8QAAADaAAAADwAAAGRycy9kb3ducmV2LnhtbESPQWsCMRSE7wX/Q3hCbzWrWJGtUUQR&#10;belBbSl4e2yeu4ublyVJs+u/bwqFHoeZ+YZZrHrTiEjO15YVjEcZCOLC6ppLBZ8fu6c5CB+QNTaW&#10;ScGdPKyWg4cF5tp2fKJ4DqVIEPY5KqhCaHMpfVGRQT+yLXHyrtYZDEm6UmqHXYKbRk6ybCYN1pwW&#10;KmxpU1FxO38bBZM42x7w9T1e9m/TbXd08Svcr0o9Dvv1C4hAffgP/7UPWsEz/F5JN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ekHxAAAANoAAAAPAAAAAAAAAAAA&#10;AAAAAKECAABkcnMvZG93bnJldi54bWxQSwUGAAAAAAQABAD5AAAAkgMAAAAA&#10;" strokecolor="green" strokeweight="0"/>
                <v:rect id="Rectangle 8" o:spid="_x0000_s1031" style="position:absolute;left:50;top:10985;width:20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GTMUA&#10;AADaAAAADwAAAGRycy9kb3ducmV2LnhtbESPT2vCQBTE7wW/w/IEL6VuKlVCmo1IMaAn8U+R3h7Z&#10;ZxLNvg3ZVVM/fbdQ6HGYmd8w6bw3jbhR52rLCl7HEQjiwuqaSwWHff4Sg3AeWWNjmRR8k4N5NnhK&#10;MdH2zlu67XwpAoRdggoq79tESldUZNCNbUscvJPtDPogu1LqDu8Bbho5iaKZNFhzWKiwpY+Kisvu&#10;ahTUcf7pp/Hb5rHM12ezPD5/Hfmq1GjYL95BeOr9f/ivvdIKZvB7Jd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cZMxQAAANoAAAAPAAAAAAAAAAAAAAAAAJgCAABkcnMv&#10;ZG93bnJldi54bWxQSwUGAAAAAAQABAD1AAAAigMAAAAA&#10;" fillcolor="green" stroked="f"/>
                <v:line id="Line 9" o:spid="_x0000_s1032" style="position:absolute;visibility:visible;mso-wrap-style:square" from="50,11036" to="203,1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S68QAAADaAAAADwAAAGRycy9kb3ducmV2LnhtbESPT2sCMRTE7wW/Q3hCbzVbKSqrUUql&#10;1IoH/yH09tg8d5duXpYkza7fvhEKPQ4z8xtmsepNIyI5X1tW8DzKQBAXVtdcKjif3p9mIHxA1thY&#10;JgU38rBaDh4WmGvb8YHiMZQiQdjnqKAKoc2l9EVFBv3ItsTJu1pnMCTpSqkddgluGjnOsok0WHNa&#10;qLClt4qK7+OPUTCOk/UGP3fx62P7su72Ll7C7arU47B/nYMI1If/8F97oxVM4X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9LrxAAAANoAAAAPAAAAAAAAAAAA&#10;AAAAAKECAABkcnMvZG93bnJldi54bWxQSwUGAAAAAAQABAD5AAAAkgMAAAAA&#10;" strokecolor="green" strokeweight="0"/>
                <v:rect id="Rectangle 10" o:spid="_x0000_s1033" style="position:absolute;left:50;top:11036;width:15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3pcEA&#10;AADaAAAADwAAAGRycy9kb3ducmV2LnhtbERPTYvCMBC9C/sfwgheRNMVXUo1yrJY2D2JuiLehmZs&#10;q82kNFGrv94cBI+P9z1btKYSV2pcaVnB5zACQZxZXXKu4H+bDmIQziNrrCyTgjs5WMw/OjNMtL3x&#10;mq4bn4sQwi5BBYX3dSKlywoy6Ia2Jg7c0TYGfYBNLnWDtxBuKjmKoi9psOTQUGBNPwVl583FKCjj&#10;dOcn8Xj1WKZ/J7Pc9w97vijV67bfUxCeWv8Wv9y/WkHYGq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96XBAAAA2gAAAA8AAAAAAAAAAAAAAAAAmAIAAGRycy9kb3du&#10;cmV2LnhtbFBLBQYAAAAABAAEAPUAAACGAwAAAAA=&#10;" fillcolor="green" stroked="f"/>
                <v:line id="Line 11" o:spid="_x0000_s1034" style="position:absolute;visibility:visible;mso-wrap-style:square" from="50,11087" to="152,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jAsQAAADaAAAADwAAAGRycy9kb3ducmV2LnhtbESPT2sCMRTE7wW/Q3hCbzVbKaKrUUql&#10;1IoH/yH09tg8d5duXpYkza7fvhEKPQ4z8xtmsepNIyI5X1tW8DzKQBAXVtdcKjif3p+mIHxA1thY&#10;JgU38rBaDh4WmGvb8YHiMZQiQdjnqKAKoc2l9EVFBv3ItsTJu1pnMCTpSqkddgluGjnOsok0WHNa&#10;qLClt4qK7+OPUTCOk/UGP3fx62P7su72Ll7C7arU47B/nYMI1If/8F97oxXM4H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OMCxAAAANoAAAAPAAAAAAAAAAAA&#10;AAAAAKECAABkcnMvZG93bnJldi54bWxQSwUGAAAAAAQABAD5AAAAkgMAAAAA&#10;" strokecolor="green" strokeweight="0"/>
                <v:rect id="Rectangle 12" o:spid="_x0000_s1035" style="position:absolute;left:50;top:11087;width:10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QBMYA&#10;AADbAAAADwAAAGRycy9kb3ducmV2LnhtbESPQWvCQBCF70L/wzJCL6KblraE6CqlGGhPUq2ItyE7&#10;JtHsbMiumvrrO4eCtxnem/e+mS1616gLdaH2bOBpkoAiLrytuTTws8nHKagQkS02nsnALwVYzB8G&#10;M8ysv/I3XdaxVBLCIUMDVYxtpnUoKnIYJr4lFu3gO4dR1q7UtsOrhLtGPyfJm3ZYszRU2NJHRcVp&#10;fXYG6jTfxtf0ZXVb5l9Ht9yN9js+G/M47N+noCL18W7+v/60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QBMYAAADbAAAADwAAAAAAAAAAAAAAAACYAgAAZHJz&#10;L2Rvd25yZXYueG1sUEsFBgAAAAAEAAQA9QAAAIsDAAAAAA==&#10;" fillcolor="green" stroked="f"/>
                <v:line id="Line 13" o:spid="_x0000_s1036" style="position:absolute;visibility:visible;mso-wrap-style:square" from="50,11137" to="101,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KqcIAAADbAAAADwAAAGRycy9kb3ducmV2LnhtbERPS2sCMRC+F/wPYQRvNauIlNUoRZGq&#10;9FAfFHobNuPu0s1kSdLs+u+bQsHbfHzPWa5704hIzteWFUzGGQjiwuqaSwXXy+75BYQPyBoby6Tg&#10;Th7Wq8HTEnNtOz5RPIdSpBD2OSqoQmhzKX1RkUE/ti1x4m7WGQwJulJqh10KN42cZtlcGqw5NVTY&#10;0qai4vv8YxRM43y7x8N7/Ho7zrbdh4uf4X5TajTsXxcgAvXhIf5373WaP4G/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KqcIAAADbAAAADwAAAAAAAAAAAAAA&#10;AAChAgAAZHJzL2Rvd25yZXYueG1sUEsFBgAAAAAEAAQA+QAAAJADAAAAAA==&#10;" strokecolor="green" strokeweight="0"/>
                <v:rect id="Rectangle 14" o:spid="_x0000_s1037" style="position:absolute;left:50;top:11137;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6MQA&#10;AADbAAAADwAAAGRycy9kb3ducmV2LnhtbERPTWvCQBC9C/0Pywi9lLpRWgmpm1DEQHsqWkvobciO&#10;STQ7G7KrRn99Vyh4m8f7nEU2mFacqHeNZQXTSQSCuLS64UrB9jt/jkE4j6yxtUwKLuQgSx9GC0y0&#10;PfOaThtfiRDCLkEFtfddIqUrazLoJrYjDtzO9gZ9gH0ldY/nEG5aOYuiuTTYcGiosaNlTeVhczQK&#10;mjj/8a/xy9d1lX/uzap4+i34qNTjeHh/A+Fp8Hfxv/tDh/kz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6+jEAAAA2wAAAA8AAAAAAAAAAAAAAAAAmAIAAGRycy9k&#10;b3ducmV2LnhtbFBLBQYAAAAABAAEAPUAAACJAwAAAAA=&#10;" fillcolor="green" stroked="f"/>
                <v:line id="Line 15" o:spid="_x0000_s1038" style="position:absolute;visibility:visible;mso-wrap-style:square" from="50,13506" to="3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1xRcMAAADbAAAADwAAAGRycy9kb3ducmV2LnhtbERPTWsCMRC9F/wPYYTealYtIlujiCLa&#10;0oPaUvA2bMbdxc1kSdLs+u+bQqG3ebzPWax604hIzteWFYxHGQjiwuqaSwWfH7unOQgfkDU2lknB&#10;nTysloOHBebadnyieA6lSCHsc1RQhdDmUvqiIoN+ZFvixF2tMxgSdKXUDrsUbho5ybKZNFhzaqiw&#10;pU1Fxe38bRRM4mx7wNf3eNm/PW+7o4tf4X5V6nHYr19ABOrDv/jPfdBp/hR+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cUXDAAAA2wAAAA8AAAAAAAAAAAAA&#10;AAAAoQIAAGRycy9kb3ducmV2LnhtbFBLBQYAAAAABAAEAPkAAACRAwAAAAA=&#10;" strokecolor="green" strokeweight="0"/>
                <v:rect id="Rectangle 16" o:spid="_x0000_s1039" style="position:absolute;left:50;top:13506;width:25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B8IA&#10;AADbAAAADwAAAGRycy9kb3ducmV2LnhtbERPTWvCQBC9F/wPywhepG4UlZC6iogBPUnVIr0N2TGJ&#10;ZmdDdtW0v94tCL3N433ObNGaStypcaVlBcNBBII4s7rkXMHxkL7HIJxH1lhZJgU/5GAx77zNMNH2&#10;wZ903/tchBB2CSoovK8TKV1WkEE3sDVx4M62MegDbHKpG3yEcFPJURRNpcGSQ0OBNa0Kyq77m1FQ&#10;xumXn8Tj3e863V7M+tT/PvFNqV63XX6A8NT6f/HLvdFh/hj+fg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9YHwgAAANsAAAAPAAAAAAAAAAAAAAAAAJgCAABkcnMvZG93&#10;bnJldi54bWxQSwUGAAAAAAQABAD1AAAAhwMAAAAA&#10;" fillcolor="green" stroked="f"/>
                <v:line id="Line 17" o:spid="_x0000_s1040" style="position:absolute;visibility:visible;mso-wrap-style:square" from="50,13557" to="254,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MqsMAAADbAAAADwAAAGRycy9kb3ducmV2LnhtbERPTWsCMRC9F/wPYYTealaxIlujiCLa&#10;0oPaUvA2bMbdxc1kSdLs+u+bQqG3ebzPWax604hIzteWFYxHGQjiwuqaSwWfH7unOQgfkDU2lknB&#10;nTysloOHBebadnyieA6lSCHsc1RQhdDmUvqiIoN+ZFvixF2tMxgSdKXUDrsUbho5ybKZNFhzaqiw&#10;pU1Fxe38bRRM4mx7wNf3eNm/Tbfd0cWvcL8q9Tjs1y8gAvXhX/znPug0/xl+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TKrDAAAA2wAAAA8AAAAAAAAAAAAA&#10;AAAAoQIAAGRycy9kb3ducmV2LnhtbFBLBQYAAAAABAAEAPkAAACRAwAAAAA=&#10;" strokecolor="green" strokeweight="0"/>
                <v:rect id="Rectangle 18" o:spid="_x0000_s1041" style="position:absolute;left:50;top:13557;width:20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68QA&#10;AADbAAAADwAAAGRycy9kb3ducmV2LnhtbERPTWvCQBC9F/oflhG8FN0orYSYjRQxoCeprQRvQ3aa&#10;pGZnQ3bV1F/fLRR6m8f7nHQ1mFZcqXeNZQWzaQSCuLS64UrBx3s+iUE4j6yxtUwKvsnBKnt8SDHR&#10;9sZvdD34SoQQdgkqqL3vEildWZNBN7UdceA+bW/QB9hXUvd4C+GmlfMoWkiDDYeGGjta11SeDxej&#10;oInzo3+Jn/f3Tb77Mpvi6VTwRanxaHhdgvA0+H/xn3urw/wF/P4SD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7evEAAAA2wAAAA8AAAAAAAAAAAAAAAAAmAIAAGRycy9k&#10;b3ducmV2LnhtbFBLBQYAAAAABAAEAPUAAACJAwAAAAA=&#10;" fillcolor="green" stroked="f"/>
                <v:line id="Line 19" o:spid="_x0000_s1042" style="position:absolute;visibility:visible;mso-wrap-style:square" from="50,13601" to="203,1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3RsMAAADbAAAADwAAAGRycy9kb3ducmV2LnhtbERPS2sCMRC+F/wPYYTearZSVFajlEqp&#10;FQ++EHobNuPu0s1kSdLs+u8bodDbfHzPWax604hIzteWFTyPMhDEhdU1lwrOp/enGQgfkDU2lknB&#10;jTysloOHBebadnygeAylSCHsc1RQhdDmUvqiIoN+ZFvixF2tMxgSdKXUDrsUbho5zrKJNFhzaqiw&#10;pbeKiu/jj1EwjpP1Bj938etj+7Lu9i5ewu2q1OOwf52DCNSHf/Gfe6PT/C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Gd0bDAAAA2wAAAA8AAAAAAAAAAAAA&#10;AAAAoQIAAGRycy9kb3ducmV2LnhtbFBLBQYAAAAABAAEAPkAAACRAwAAAAA=&#10;" strokecolor="green" strokeweight="0"/>
                <v:rect id="Rectangle 20" o:spid="_x0000_s1043" style="position:absolute;left:50;top:13601;width:15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cAsYA&#10;AADbAAAADwAAAGRycy9kb3ducmV2LnhtbESPQWvCQBCF70L/wzJCL6KblraE6CqlGGhPUq2ItyE7&#10;JtHsbMiumvrrO4eCtxnem/e+mS1616gLdaH2bOBpkoAiLrytuTTws8nHKagQkS02nsnALwVYzB8G&#10;M8ysv/I3XdaxVBLCIUMDVYxtpnUoKnIYJr4lFu3gO4dR1q7UtsOrhLtGPyfJm3ZYszRU2NJHRcVp&#10;fXYG6jTfxtf0ZXVb5l9Ht9yN9js+G/M47N+noCL18W7+v/60gi+w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LcAsYAAADbAAAADwAAAAAAAAAAAAAAAACYAgAAZHJz&#10;L2Rvd25yZXYueG1sUEsFBgAAAAAEAAQA9QAAAIsDAAAAAA==&#10;" fillcolor="green" stroked="f"/>
                <v:line id="Line 21" o:spid="_x0000_s1044" style="position:absolute;visibility:visible;mso-wrap-style:square" from="50,13652" to="152,1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Gr8MAAADbAAAADwAAAGRycy9kb3ducmV2LnhtbERPS2sCMRC+F/wPYYTearZSRFejlEqp&#10;FQ++EHobNuPu0s1kSdLs+u8bodDbfHzPWax604hIzteWFTyPMhDEhdU1lwrOp/enKQgfkDU2lknB&#10;jTysloOHBebadnygeAylSCHsc1RQhdDmUvqiIoN+ZFvixF2tMxgSdKXUDrsUbho5zrKJNFhzaqiw&#10;pbeKiu/jj1EwjpP1Bj938etj+7Lu9i5ewu2q1OOwf52DCNSHf/Gfe6PT/B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VRq/DAAAA2wAAAA8AAAAAAAAAAAAA&#10;AAAAoQIAAGRycy9kb3ducmV2LnhtbFBLBQYAAAAABAAEAPkAAACRAwAAAAA=&#10;" strokecolor="green" strokeweight="0"/>
                <v:rect id="Rectangle 22" o:spid="_x0000_s1045" style="position:absolute;left:50;top:13652;width:10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aucIA&#10;AADbAAAADwAAAGRycy9kb3ducmV2LnhtbERPTYvCMBC9C/6HMIIX0VRZpVSjiFjQk6zuIt6GZmy7&#10;20xKE7Xrr98cBI+P971YtaYSd2pcaVnBeBSBIM6sLjlX8HVKhzEI55E1VpZJwR85WC27nQUm2j74&#10;k+5Hn4sQwi5BBYX3dSKlywoy6Ea2Jg7c1TYGfYBNLnWDjxBuKjmJopk0WHJoKLCmTUHZ7/FmFJRx&#10;+u2n8cfhuU33P2Z7HlzOfFOq32vXcxCeWv8Wv9w7rWAS1oc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Bq5wgAAANsAAAAPAAAAAAAAAAAAAAAAAJgCAABkcnMvZG93&#10;bnJldi54bWxQSwUGAAAAAAQABAD1AAAAhwMAAAAA&#10;" fillcolor="green" stroked="f"/>
                <v:line id="Line 23" o:spid="_x0000_s1046" style="position:absolute;visibility:visible;mso-wrap-style:square" from="50,13703" to="101,1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FMQAAADbAAAADwAAAGRycy9kb3ducmV2LnhtbESPT2sCMRTE7wW/Q3iCt5pVRMpqlKJI&#10;VXqofyj09tg8d5duXpYkza7fvikUPA4zvxlmue5NIyI5X1tWMBlnIIgLq2suFVwvu+cXED4ga2ws&#10;k4I7eVivBk9LzLXt+ETxHEqRStjnqKAKoc2l9EVFBv3YtsTJu1lnMCTpSqkddqncNHKaZXNpsOa0&#10;UGFLm4qK7/OPUTCN8+0eD+/x6+0423YfLn6G+02p0bB/XYAI1IdH+J/e68RN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4AUxAAAANsAAAAPAAAAAAAAAAAA&#10;AAAAAKECAABkcnMvZG93bnJldi54bWxQSwUGAAAAAAQABAD5AAAAkgMAAAAA&#10;" strokecolor="green" strokeweight="0"/>
                <v:rect id="Rectangle 24" o:spid="_x0000_s1047" style="position:absolute;left:50;top:1370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hVcYA&#10;AADbAAAADwAAAGRycy9kb3ducmV2LnhtbESPQWvCQBSE70L/w/IKXkrdNNgSYjZSigE9FbVFvD2y&#10;r0na7NuQXTX667uC4HGYmW+YbD6YVhypd41lBS+TCARxaXXDlYKvbfGcgHAeWWNrmRScycE8fxhl&#10;mGp74jUdN74SAcIuRQW1910qpStrMugmtiMO3o/tDfog+0rqHk8BbloZR9GbNNhwWKixo4+ayr/N&#10;wShokuLbvybTz8uiWP2axe5pv+ODUuPH4X0GwtPg7+Fbe6kVxDFcv4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YhVcYAAADbAAAADwAAAAAAAAAAAAAAAACYAgAAZHJz&#10;L2Rvd25yZXYueG1sUEsFBgAAAAAEAAQA9QAAAIsDAAAAAA==&#10;" fillcolor="green" stroked="f"/>
                <v:rect id="Rectangle 25" o:spid="_x0000_s1048" style="position:absolute;top:16021;width:5371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UhMQA&#10;AADbAAAADwAAAGRycy9kb3ducmV2LnhtbESPQWsCMRSE70L/Q3iFXqRmtUXqahQRFm0vpVqKx8fm&#10;uVlMXtZNquu/bwqCx2FmvmFmi85ZcaY21J4VDAcZCOLS65orBd+74vkNRIjIGq1nUnClAIv5Q2+G&#10;ufYX/qLzNlYiQTjkqMDE2ORShtKQwzDwDXHyDr51GJNsK6lbvCS4s3KUZWPpsOa0YLChlaHyuP11&#10;Ckq//vgx1+IdX/d20hxORT98WqWeHrvlFESkLt7Dt/ZGKxi9wP+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FITEAAAA2wAAAA8AAAAAAAAAAAAAAAAAmAIAAGRycy9k&#10;b3ducmV2LnhtbFBLBQYAAAAABAAEAPUAAACJAwAAAAA=&#10;" fillcolor="#fc9" stroked="f"/>
                <v:rect id="Rectangle 26" o:spid="_x0000_s1049" style="position:absolute;left:304;top:704;width:310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F6AB080" w14:textId="0E289813"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A</w:t>
                        </w:r>
                      </w:p>
                    </w:txbxContent>
                  </v:textbox>
                </v:rect>
                <v:rect id="Rectangle 27" o:spid="_x0000_s1050" style="position:absolute;left:10433;top:704;width:310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65ED490" w14:textId="6FC9854A"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B</w:t>
                        </w:r>
                      </w:p>
                    </w:txbxContent>
                  </v:textbox>
                </v:rect>
                <v:rect id="Rectangle 28" o:spid="_x0000_s1051" style="position:absolute;left:27362;top:704;width:310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10B6099" w14:textId="2B7B1C30"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C</w:t>
                        </w:r>
                      </w:p>
                    </w:txbxContent>
                  </v:textbox>
                </v:rect>
                <v:rect id="Rectangle 29" o:spid="_x0000_s1052" style="position:absolute;left:38849;top:704;width:310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2CF53003" w14:textId="6DC16451"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D</w:t>
                        </w:r>
                      </w:p>
                    </w:txbxContent>
                  </v:textbox>
                </v:rect>
                <v:rect id="Rectangle 30" o:spid="_x0000_s1053" style="position:absolute;left:44646;top:704;width:307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2F3265DF" w14:textId="47AC19B0"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E</w:t>
                        </w:r>
                      </w:p>
                    </w:txbxContent>
                  </v:textbox>
                </v:rect>
                <v:rect id="Rectangle 31" o:spid="_x0000_s1054" style="position:absolute;left:49834;top:704;width:303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30625DC3" w14:textId="6B47E60A"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F</w:t>
                        </w:r>
                      </w:p>
                    </w:txbxContent>
                  </v:textbox>
                </v:rect>
                <v:rect id="Rectangle 32" o:spid="_x0000_s1055" style="position:absolute;left:55530;top:704;width:314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050F1F6" w14:textId="7D558F3D" w:rsidR="00D239C7" w:rsidRDefault="00D239C7">
                        <w:proofErr w:type="spellStart"/>
                        <w:r>
                          <w:rPr>
                            <w:rFonts w:ascii="Arial" w:hAnsi="Arial" w:cs="Arial"/>
                            <w:b/>
                            <w:bCs/>
                            <w:color w:val="000000"/>
                            <w:sz w:val="10"/>
                            <w:szCs w:val="10"/>
                            <w:lang w:val="en-US"/>
                          </w:rPr>
                          <w:t>Sloupec</w:t>
                        </w:r>
                        <w:proofErr w:type="spellEnd"/>
                        <w:r>
                          <w:rPr>
                            <w:rFonts w:ascii="Arial" w:hAnsi="Arial" w:cs="Arial"/>
                            <w:b/>
                            <w:bCs/>
                            <w:color w:val="000000"/>
                            <w:sz w:val="10"/>
                            <w:szCs w:val="10"/>
                            <w:lang w:val="en-US"/>
                          </w:rPr>
                          <w:t xml:space="preserve"> G</w:t>
                        </w:r>
                      </w:p>
                    </w:txbxContent>
                  </v:textbox>
                </v:rect>
                <v:rect id="Rectangle 33" o:spid="_x0000_s1056" style="position:absolute;left:400;top:2673;width:272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6650F6B" w14:textId="2EBB8CD1" w:rsidR="00D239C7" w:rsidRDefault="00D239C7">
                        <w:proofErr w:type="spellStart"/>
                        <w:r>
                          <w:rPr>
                            <w:rFonts w:ascii="Arial" w:hAnsi="Arial" w:cs="Arial"/>
                            <w:color w:val="000000"/>
                            <w:sz w:val="10"/>
                            <w:szCs w:val="10"/>
                            <w:lang w:val="en-US"/>
                          </w:rPr>
                          <w:t>Pořadové</w:t>
                        </w:r>
                        <w:proofErr w:type="spellEnd"/>
                        <w:r>
                          <w:rPr>
                            <w:rFonts w:ascii="Arial" w:hAnsi="Arial" w:cs="Arial"/>
                            <w:color w:val="000000"/>
                            <w:sz w:val="10"/>
                            <w:szCs w:val="10"/>
                            <w:lang w:val="en-US"/>
                          </w:rPr>
                          <w:t xml:space="preserve"> </w:t>
                        </w:r>
                      </w:p>
                    </w:txbxContent>
                  </v:textbox>
                </v:rect>
                <v:rect id="Rectangle 34" o:spid="_x0000_s1057" style="position:absolute;left:1060;top:3479;width:1308;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6C15EFB6" w14:textId="1C8AD137" w:rsidR="00D239C7" w:rsidRDefault="00D239C7">
                        <w:proofErr w:type="spellStart"/>
                        <w:proofErr w:type="gramStart"/>
                        <w:r>
                          <w:rPr>
                            <w:rFonts w:ascii="Arial" w:hAnsi="Arial" w:cs="Arial"/>
                            <w:color w:val="000000"/>
                            <w:sz w:val="10"/>
                            <w:szCs w:val="10"/>
                            <w:lang w:val="en-US"/>
                          </w:rPr>
                          <w:t>číslo</w:t>
                        </w:r>
                        <w:proofErr w:type="spellEnd"/>
                        <w:proofErr w:type="gramEnd"/>
                        <w:r>
                          <w:rPr>
                            <w:rFonts w:ascii="Arial" w:hAnsi="Arial" w:cs="Arial"/>
                            <w:color w:val="000000"/>
                            <w:sz w:val="10"/>
                            <w:szCs w:val="10"/>
                            <w:lang w:val="en-US"/>
                          </w:rPr>
                          <w:t xml:space="preserve"> </w:t>
                        </w:r>
                      </w:p>
                    </w:txbxContent>
                  </v:textbox>
                </v:rect>
                <v:rect id="Rectangle 35" o:spid="_x0000_s1058" style="position:absolute;left:755;top:4279;width:198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1488DE29" w14:textId="73E2BB12" w:rsidR="00D239C7" w:rsidRDefault="00D239C7">
                        <w:proofErr w:type="spellStart"/>
                        <w:proofErr w:type="gramStart"/>
                        <w:r>
                          <w:rPr>
                            <w:rFonts w:ascii="Arial" w:hAnsi="Arial" w:cs="Arial"/>
                            <w:color w:val="000000"/>
                            <w:sz w:val="10"/>
                            <w:szCs w:val="10"/>
                            <w:lang w:val="en-US"/>
                          </w:rPr>
                          <w:t>licence</w:t>
                        </w:r>
                        <w:proofErr w:type="spellEnd"/>
                        <w:proofErr w:type="gramEnd"/>
                      </w:p>
                    </w:txbxContent>
                  </v:textbox>
                </v:rect>
                <v:rect id="Rectangle 36" o:spid="_x0000_s1059" style="position:absolute;left:9925;top:3479;width:39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C2FA1BD" w14:textId="7F583E33" w:rsidR="00D239C7" w:rsidRDefault="00D239C7">
                        <w:proofErr w:type="spellStart"/>
                        <w:r>
                          <w:rPr>
                            <w:rFonts w:ascii="Arial" w:hAnsi="Arial" w:cs="Arial"/>
                            <w:color w:val="000000"/>
                            <w:sz w:val="10"/>
                            <w:szCs w:val="10"/>
                            <w:lang w:val="en-US"/>
                          </w:rPr>
                          <w:t>Název</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licence</w:t>
                        </w:r>
                        <w:proofErr w:type="spellEnd"/>
                      </w:p>
                    </w:txbxContent>
                  </v:textbox>
                </v:rect>
                <v:rect id="Rectangle 37" o:spid="_x0000_s1060" style="position:absolute;left:26911;top:3479;width:374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77571D04" w14:textId="64D9B404" w:rsidR="00D239C7" w:rsidRDefault="00D239C7">
                        <w:proofErr w:type="spellStart"/>
                        <w:r>
                          <w:rPr>
                            <w:rFonts w:ascii="Arial" w:hAnsi="Arial" w:cs="Arial"/>
                            <w:color w:val="000000"/>
                            <w:sz w:val="10"/>
                            <w:szCs w:val="10"/>
                            <w:lang w:val="en-US"/>
                          </w:rPr>
                          <w:t>Popis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licence</w:t>
                        </w:r>
                        <w:proofErr w:type="spellEnd"/>
                      </w:p>
                    </w:txbxContent>
                  </v:textbox>
                </v:rect>
                <v:rect id="Rectangle 38" o:spid="_x0000_s1061" style="position:absolute;left:37541;top:2673;width:572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EDBE3BC" w14:textId="7AF809B9" w:rsidR="00D239C7" w:rsidRDefault="00D239C7">
                        <w:proofErr w:type="spellStart"/>
                        <w:r>
                          <w:rPr>
                            <w:rFonts w:ascii="Arial" w:hAnsi="Arial" w:cs="Arial"/>
                            <w:color w:val="000000"/>
                            <w:sz w:val="10"/>
                            <w:szCs w:val="10"/>
                            <w:lang w:val="en-US"/>
                          </w:rPr>
                          <w:t>Cena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podporu</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
                    </w:txbxContent>
                  </v:textbox>
                </v:rect>
                <v:rect id="Rectangle 39" o:spid="_x0000_s1062" style="position:absolute;left:37592;top:3479;width:572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1899E72F" w14:textId="2C5986AF" w:rsidR="00D239C7" w:rsidRDefault="00D239C7">
                        <w:r>
                          <w:rPr>
                            <w:rFonts w:ascii="Arial" w:hAnsi="Arial" w:cs="Arial"/>
                            <w:color w:val="000000"/>
                            <w:sz w:val="10"/>
                            <w:szCs w:val="10"/>
                            <w:lang w:val="en-US"/>
                          </w:rPr>
                          <w:t xml:space="preserve">1 TB / 1 </w:t>
                        </w:r>
                        <w:proofErr w:type="spellStart"/>
                        <w:r>
                          <w:rPr>
                            <w:rFonts w:ascii="Arial" w:hAnsi="Arial" w:cs="Arial"/>
                            <w:color w:val="000000"/>
                            <w:sz w:val="10"/>
                            <w:szCs w:val="10"/>
                            <w:lang w:val="en-US"/>
                          </w:rPr>
                          <w:t>měsíc</w:t>
                        </w:r>
                        <w:proofErr w:type="spellEnd"/>
                        <w:r>
                          <w:rPr>
                            <w:rFonts w:ascii="Arial" w:hAnsi="Arial" w:cs="Arial"/>
                            <w:color w:val="000000"/>
                            <w:sz w:val="10"/>
                            <w:szCs w:val="10"/>
                            <w:lang w:val="en-US"/>
                          </w:rPr>
                          <w:t xml:space="preserve"> (v </w:t>
                        </w:r>
                        <w:proofErr w:type="spellStart"/>
                        <w:r>
                          <w:rPr>
                            <w:rFonts w:ascii="Arial" w:hAnsi="Arial" w:cs="Arial"/>
                            <w:color w:val="000000"/>
                            <w:sz w:val="10"/>
                            <w:szCs w:val="10"/>
                            <w:lang w:val="en-US"/>
                          </w:rPr>
                          <w:t>Kč</w:t>
                        </w:r>
                        <w:proofErr w:type="spellEnd"/>
                        <w:r>
                          <w:rPr>
                            <w:rFonts w:ascii="Arial" w:hAnsi="Arial" w:cs="Arial"/>
                            <w:color w:val="000000"/>
                            <w:sz w:val="10"/>
                            <w:szCs w:val="10"/>
                            <w:lang w:val="en-US"/>
                          </w:rPr>
                          <w:t xml:space="preserve"> </w:t>
                        </w:r>
                      </w:p>
                    </w:txbxContent>
                  </v:textbox>
                </v:rect>
                <v:rect id="Rectangle 40" o:spid="_x0000_s1063" style="position:absolute;left:39001;top:4279;width:27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190C53D" w14:textId="7FADD882" w:rsidR="00D239C7" w:rsidRDefault="00D239C7">
                        <w:proofErr w:type="spellStart"/>
                        <w:proofErr w:type="gramStart"/>
                        <w:r>
                          <w:rPr>
                            <w:rFonts w:ascii="Arial" w:hAnsi="Arial" w:cs="Arial"/>
                            <w:color w:val="000000"/>
                            <w:sz w:val="10"/>
                            <w:szCs w:val="10"/>
                            <w:lang w:val="en-US"/>
                          </w:rPr>
                          <w:t>bez</w:t>
                        </w:r>
                        <w:proofErr w:type="spellEnd"/>
                        <w:proofErr w:type="gramEnd"/>
                        <w:r>
                          <w:rPr>
                            <w:rFonts w:ascii="Arial" w:hAnsi="Arial" w:cs="Arial"/>
                            <w:color w:val="000000"/>
                            <w:sz w:val="10"/>
                            <w:szCs w:val="10"/>
                            <w:lang w:val="en-US"/>
                          </w:rPr>
                          <w:t xml:space="preserve"> DPH)</w:t>
                        </w:r>
                      </w:p>
                    </w:txbxContent>
                  </v:textbox>
                </v:rect>
                <v:rect id="Rectangle 41" o:spid="_x0000_s1064" style="position:absolute;left:44799;top:3479;width:261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4B58003E" w14:textId="04B67F6D" w:rsidR="00D239C7" w:rsidRDefault="00D239C7">
                        <w:proofErr w:type="spellStart"/>
                        <w:r>
                          <w:rPr>
                            <w:rFonts w:ascii="Arial" w:hAnsi="Arial" w:cs="Arial"/>
                            <w:color w:val="000000"/>
                            <w:sz w:val="10"/>
                            <w:szCs w:val="10"/>
                            <w:lang w:val="en-US"/>
                          </w:rPr>
                          <w:t>Počet</w:t>
                        </w:r>
                        <w:proofErr w:type="spellEnd"/>
                        <w:r>
                          <w:rPr>
                            <w:rFonts w:ascii="Arial" w:hAnsi="Arial" w:cs="Arial"/>
                            <w:color w:val="000000"/>
                            <w:sz w:val="10"/>
                            <w:szCs w:val="10"/>
                            <w:lang w:val="en-US"/>
                          </w:rPr>
                          <w:t xml:space="preserve"> TB </w:t>
                        </w:r>
                      </w:p>
                    </w:txbxContent>
                  </v:textbox>
                </v:rect>
                <v:rect id="Rectangle 42" o:spid="_x0000_s1065" style="position:absolute;left:50088;top:2266;width:2369;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68432999" w14:textId="24BE9948" w:rsidR="00D239C7" w:rsidRDefault="00D239C7">
                        <w:proofErr w:type="spellStart"/>
                        <w:r>
                          <w:rPr>
                            <w:rFonts w:ascii="Arial" w:hAnsi="Arial" w:cs="Arial"/>
                            <w:color w:val="000000"/>
                            <w:sz w:val="10"/>
                            <w:szCs w:val="10"/>
                            <w:lang w:val="en-US"/>
                          </w:rPr>
                          <w:t>Cena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
                    </w:txbxContent>
                  </v:textbox>
                </v:rect>
                <v:rect id="Rectangle 43" o:spid="_x0000_s1066" style="position:absolute;left:48983;top:3073;width:46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3F0B2C08" w14:textId="09875D81" w:rsidR="00D239C7" w:rsidRDefault="00D239C7">
                        <w:proofErr w:type="spellStart"/>
                        <w:proofErr w:type="gramStart"/>
                        <w:r>
                          <w:rPr>
                            <w:rFonts w:ascii="Arial" w:hAnsi="Arial" w:cs="Arial"/>
                            <w:color w:val="000000"/>
                            <w:sz w:val="10"/>
                            <w:szCs w:val="10"/>
                            <w:lang w:val="en-US"/>
                          </w:rPr>
                          <w:t>podporu</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1 TB </w:t>
                        </w:r>
                      </w:p>
                    </w:txbxContent>
                  </v:textbox>
                </v:rect>
                <v:rect id="Rectangle 44" o:spid="_x0000_s1067" style="position:absolute;left:48882;top:3879;width:4908;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291AE50C" w14:textId="195AAFA1" w:rsidR="00D239C7" w:rsidRDefault="00D239C7">
                        <w:r>
                          <w:rPr>
                            <w:rFonts w:ascii="Arial" w:hAnsi="Arial" w:cs="Arial"/>
                            <w:color w:val="000000"/>
                            <w:sz w:val="10"/>
                            <w:szCs w:val="10"/>
                            <w:lang w:val="en-US"/>
                          </w:rPr>
                          <w:t xml:space="preserve">/ 12 </w:t>
                        </w:r>
                        <w:proofErr w:type="spellStart"/>
                        <w:r>
                          <w:rPr>
                            <w:rFonts w:ascii="Arial" w:hAnsi="Arial" w:cs="Arial"/>
                            <w:color w:val="000000"/>
                            <w:sz w:val="10"/>
                            <w:szCs w:val="10"/>
                            <w:lang w:val="en-US"/>
                          </w:rPr>
                          <w:t>měsíců</w:t>
                        </w:r>
                        <w:proofErr w:type="spellEnd"/>
                        <w:r>
                          <w:rPr>
                            <w:rFonts w:ascii="Arial" w:hAnsi="Arial" w:cs="Arial"/>
                            <w:color w:val="000000"/>
                            <w:sz w:val="10"/>
                            <w:szCs w:val="10"/>
                            <w:lang w:val="en-US"/>
                          </w:rPr>
                          <w:t xml:space="preserve"> (v </w:t>
                        </w:r>
                        <w:proofErr w:type="spellStart"/>
                        <w:r>
                          <w:rPr>
                            <w:rFonts w:ascii="Arial" w:hAnsi="Arial" w:cs="Arial"/>
                            <w:color w:val="000000"/>
                            <w:sz w:val="10"/>
                            <w:szCs w:val="10"/>
                            <w:lang w:val="en-US"/>
                          </w:rPr>
                          <w:t>Kč</w:t>
                        </w:r>
                        <w:proofErr w:type="spellEnd"/>
                        <w:r>
                          <w:rPr>
                            <w:rFonts w:ascii="Arial" w:hAnsi="Arial" w:cs="Arial"/>
                            <w:color w:val="000000"/>
                            <w:sz w:val="10"/>
                            <w:szCs w:val="10"/>
                            <w:lang w:val="en-US"/>
                          </w:rPr>
                          <w:t xml:space="preserve"> </w:t>
                        </w:r>
                      </w:p>
                    </w:txbxContent>
                  </v:textbox>
                </v:rect>
                <v:rect id="Rectangle 45" o:spid="_x0000_s1068" style="position:absolute;left:49936;top:4686;width:27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71079C5" w14:textId="3757D952" w:rsidR="00D239C7" w:rsidRDefault="00D239C7">
                        <w:proofErr w:type="spellStart"/>
                        <w:proofErr w:type="gramStart"/>
                        <w:r>
                          <w:rPr>
                            <w:rFonts w:ascii="Arial" w:hAnsi="Arial" w:cs="Arial"/>
                            <w:color w:val="000000"/>
                            <w:sz w:val="10"/>
                            <w:szCs w:val="10"/>
                            <w:lang w:val="en-US"/>
                          </w:rPr>
                          <w:t>bez</w:t>
                        </w:r>
                        <w:proofErr w:type="spellEnd"/>
                        <w:proofErr w:type="gramEnd"/>
                        <w:r>
                          <w:rPr>
                            <w:rFonts w:ascii="Arial" w:hAnsi="Arial" w:cs="Arial"/>
                            <w:color w:val="000000"/>
                            <w:sz w:val="10"/>
                            <w:szCs w:val="10"/>
                            <w:lang w:val="en-US"/>
                          </w:rPr>
                          <w:t xml:space="preserve"> DPH)</w:t>
                        </w:r>
                      </w:p>
                    </w:txbxContent>
                  </v:textbox>
                </v:rect>
                <v:rect id="Rectangle 46" o:spid="_x0000_s1069" style="position:absolute;left:54222;top:2266;width:572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4038E8F9" w14:textId="1F5E60CD" w:rsidR="00D239C7" w:rsidRDefault="00D239C7">
                        <w:proofErr w:type="spellStart"/>
                        <w:r>
                          <w:rPr>
                            <w:rFonts w:ascii="Arial" w:hAnsi="Arial" w:cs="Arial"/>
                            <w:color w:val="000000"/>
                            <w:sz w:val="10"/>
                            <w:szCs w:val="10"/>
                            <w:lang w:val="en-US"/>
                          </w:rPr>
                          <w:t>Cena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podporu</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za</w:t>
                        </w:r>
                        <w:proofErr w:type="spellEnd"/>
                        <w:r>
                          <w:rPr>
                            <w:rFonts w:ascii="Arial" w:hAnsi="Arial" w:cs="Arial"/>
                            <w:color w:val="000000"/>
                            <w:sz w:val="10"/>
                            <w:szCs w:val="10"/>
                            <w:lang w:val="en-US"/>
                          </w:rPr>
                          <w:t xml:space="preserve"> </w:t>
                        </w:r>
                      </w:p>
                    </w:txbxContent>
                  </v:textbox>
                </v:rect>
                <v:rect id="Rectangle 47" o:spid="_x0000_s1070" style="position:absolute;left:53917;top:3073;width:649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02B46B46" w14:textId="1EEC9B1C" w:rsidR="00D239C7" w:rsidRDefault="00D239C7">
                        <w:proofErr w:type="spellStart"/>
                        <w:proofErr w:type="gramStart"/>
                        <w:r>
                          <w:rPr>
                            <w:rFonts w:ascii="Arial" w:hAnsi="Arial" w:cs="Arial"/>
                            <w:color w:val="000000"/>
                            <w:sz w:val="10"/>
                            <w:szCs w:val="10"/>
                            <w:lang w:val="en-US"/>
                          </w:rPr>
                          <w:t>požadovaný</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počet</w:t>
                        </w:r>
                        <w:proofErr w:type="spellEnd"/>
                        <w:r>
                          <w:rPr>
                            <w:rFonts w:ascii="Arial" w:hAnsi="Arial" w:cs="Arial"/>
                            <w:color w:val="000000"/>
                            <w:sz w:val="10"/>
                            <w:szCs w:val="10"/>
                            <w:lang w:val="en-US"/>
                          </w:rPr>
                          <w:t xml:space="preserve"> TB / </w:t>
                        </w:r>
                      </w:p>
                    </w:txbxContent>
                  </v:textbox>
                </v:rect>
                <v:rect id="Rectangle 48" o:spid="_x0000_s1071" style="position:absolute;left:55530;top:3879;width:29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607359E" w14:textId="1D27E55A" w:rsidR="00D239C7" w:rsidRDefault="00D239C7">
                        <w:r>
                          <w:rPr>
                            <w:rFonts w:ascii="Arial" w:hAnsi="Arial" w:cs="Arial"/>
                            <w:color w:val="000000"/>
                            <w:sz w:val="10"/>
                            <w:szCs w:val="10"/>
                            <w:lang w:val="en-US"/>
                          </w:rPr>
                          <w:t xml:space="preserve">12 </w:t>
                        </w:r>
                        <w:proofErr w:type="spellStart"/>
                        <w:r>
                          <w:rPr>
                            <w:rFonts w:ascii="Arial" w:hAnsi="Arial" w:cs="Arial"/>
                            <w:color w:val="000000"/>
                            <w:sz w:val="10"/>
                            <w:szCs w:val="10"/>
                            <w:lang w:val="en-US"/>
                          </w:rPr>
                          <w:t>měsíců</w:t>
                        </w:r>
                        <w:proofErr w:type="spellEnd"/>
                        <w:r>
                          <w:rPr>
                            <w:rFonts w:ascii="Arial" w:hAnsi="Arial" w:cs="Arial"/>
                            <w:color w:val="000000"/>
                            <w:sz w:val="10"/>
                            <w:szCs w:val="10"/>
                            <w:lang w:val="en-US"/>
                          </w:rPr>
                          <w:t xml:space="preserve">                                                                                                                                                                                                                                                                </w:t>
                        </w:r>
                      </w:p>
                    </w:txbxContent>
                  </v:textbox>
                </v:rect>
                <v:rect id="Rectangle 49" o:spid="_x0000_s1072" style="position:absolute;left:54927;top:4686;width:438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E966DE9" w14:textId="42F8C3EE" w:rsidR="00D239C7" w:rsidRDefault="00D239C7">
                        <w:r>
                          <w:rPr>
                            <w:rFonts w:ascii="Arial" w:hAnsi="Arial" w:cs="Arial"/>
                            <w:color w:val="000000"/>
                            <w:sz w:val="10"/>
                            <w:szCs w:val="10"/>
                            <w:lang w:val="en-US"/>
                          </w:rPr>
                          <w:t>(</w:t>
                        </w:r>
                        <w:proofErr w:type="gramStart"/>
                        <w:r>
                          <w:rPr>
                            <w:rFonts w:ascii="Arial" w:hAnsi="Arial" w:cs="Arial"/>
                            <w:color w:val="000000"/>
                            <w:sz w:val="10"/>
                            <w:szCs w:val="10"/>
                            <w:lang w:val="en-US"/>
                          </w:rPr>
                          <w:t>v</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Kč</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bez</w:t>
                        </w:r>
                        <w:proofErr w:type="spellEnd"/>
                        <w:r>
                          <w:rPr>
                            <w:rFonts w:ascii="Arial" w:hAnsi="Arial" w:cs="Arial"/>
                            <w:color w:val="000000"/>
                            <w:sz w:val="10"/>
                            <w:szCs w:val="10"/>
                            <w:lang w:val="en-US"/>
                          </w:rPr>
                          <w:t xml:space="preserve"> DPH)</w:t>
                        </w:r>
                      </w:p>
                    </w:txbxContent>
                  </v:textbox>
                </v:rect>
                <v:rect id="Rectangle 50" o:spid="_x0000_s1073" style="position:absolute;left:1562;top:6400;width:35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C815C59" w14:textId="3EAB8EF1" w:rsidR="00D239C7" w:rsidRDefault="00D239C7">
                        <w:r>
                          <w:rPr>
                            <w:rFonts w:ascii="Arial" w:hAnsi="Arial" w:cs="Arial"/>
                            <w:color w:val="000000"/>
                            <w:sz w:val="10"/>
                            <w:szCs w:val="10"/>
                            <w:lang w:val="en-US"/>
                          </w:rPr>
                          <w:t>1</w:t>
                        </w:r>
                      </w:p>
                    </w:txbxContent>
                  </v:textbox>
                </v:rect>
                <v:rect id="Rectangle 51" o:spid="_x0000_s1074" style="position:absolute;left:3524;top:6400;width:15989;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56979ABA" w14:textId="7214E2A5" w:rsidR="00D239C7" w:rsidRDefault="00D239C7">
                        <w:r>
                          <w:rPr>
                            <w:rFonts w:ascii="Arial" w:hAnsi="Arial" w:cs="Arial"/>
                            <w:color w:val="000000"/>
                            <w:sz w:val="10"/>
                            <w:szCs w:val="10"/>
                            <w:lang w:val="en-US"/>
                          </w:rPr>
                          <w:t>HP XP7 Array Mgr Suite 1TB 101-250TB LTU, TK914AC</w:t>
                        </w:r>
                      </w:p>
                    </w:txbxContent>
                  </v:textbox>
                </v:rect>
                <v:rect id="Rectangle 52" o:spid="_x0000_s1075" style="position:absolute;left:20408;top:5943;width:1578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647B906" w14:textId="0E2D48D1"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pro </w:t>
                        </w:r>
                        <w:proofErr w:type="spellStart"/>
                        <w:r>
                          <w:rPr>
                            <w:rFonts w:ascii="Arial" w:hAnsi="Arial" w:cs="Arial"/>
                            <w:color w:val="000000"/>
                            <w:sz w:val="10"/>
                            <w:szCs w:val="10"/>
                            <w:lang w:val="en-US"/>
                          </w:rPr>
                          <w:t>zajištění</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základní</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funkčnosti</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diskového</w:t>
                        </w:r>
                        <w:proofErr w:type="spellEnd"/>
                        <w:r>
                          <w:rPr>
                            <w:rFonts w:ascii="Arial" w:hAnsi="Arial" w:cs="Arial"/>
                            <w:color w:val="000000"/>
                            <w:sz w:val="10"/>
                            <w:szCs w:val="10"/>
                            <w:lang w:val="en-US"/>
                          </w:rPr>
                          <w:t xml:space="preserve"> pole </w:t>
                        </w:r>
                      </w:p>
                    </w:txbxContent>
                  </v:textbox>
                </v:rect>
                <v:rect id="Rectangle 53" o:spid="_x0000_s1076" style="position:absolute;left:20408;top:6800;width:1031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7A4F289A" w14:textId="020289A4" w:rsidR="00D239C7" w:rsidRDefault="00D239C7">
                        <w:proofErr w:type="gramStart"/>
                        <w:r>
                          <w:rPr>
                            <w:rFonts w:ascii="Arial" w:hAnsi="Arial" w:cs="Arial"/>
                            <w:color w:val="000000"/>
                            <w:sz w:val="10"/>
                            <w:szCs w:val="10"/>
                            <w:lang w:val="en-US"/>
                          </w:rPr>
                          <w:t xml:space="preserve">XP7 </w:t>
                        </w:r>
                        <w:proofErr w:type="spellStart"/>
                        <w:r>
                          <w:rPr>
                            <w:rFonts w:ascii="Arial" w:hAnsi="Arial" w:cs="Arial"/>
                            <w:color w:val="000000"/>
                            <w:sz w:val="10"/>
                            <w:szCs w:val="10"/>
                            <w:lang w:val="en-US"/>
                          </w:rPr>
                          <w:t>včetně</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optimalizace</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výkonnosti</w:t>
                        </w:r>
                        <w:proofErr w:type="spellEnd"/>
                        <w:r>
                          <w:rPr>
                            <w:rFonts w:ascii="Arial" w:hAnsi="Arial" w:cs="Arial"/>
                            <w:color w:val="000000"/>
                            <w:sz w:val="10"/>
                            <w:szCs w:val="10"/>
                            <w:lang w:val="en-US"/>
                          </w:rPr>
                          <w:t>.</w:t>
                        </w:r>
                        <w:proofErr w:type="gramEnd"/>
                      </w:p>
                    </w:txbxContent>
                  </v:textbox>
                </v:rect>
                <v:rect id="Rectangle 54" o:spid="_x0000_s1077" style="position:absolute;left:39458;top:6400;width:159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666F92C" w14:textId="4378ED13" w:rsidR="00D239C7" w:rsidRPr="00D239C7" w:rsidRDefault="00D239C7">
                        <w:pPr>
                          <w:rPr>
                            <w:color w:val="000000" w:themeColor="text1"/>
                          </w:rPr>
                        </w:pPr>
                        <w:r w:rsidRPr="00D239C7">
                          <w:rPr>
                            <w:rFonts w:ascii="Arial" w:hAnsi="Arial" w:cs="Arial"/>
                            <w:color w:val="000000" w:themeColor="text1"/>
                            <w:sz w:val="10"/>
                            <w:szCs w:val="10"/>
                            <w:lang w:val="en-US"/>
                          </w:rPr>
                          <w:t>94</w:t>
                        </w:r>
                        <w:proofErr w:type="gramStart"/>
                        <w:r w:rsidRPr="00D239C7">
                          <w:rPr>
                            <w:rFonts w:ascii="Arial" w:hAnsi="Arial" w:cs="Arial"/>
                            <w:color w:val="000000" w:themeColor="text1"/>
                            <w:sz w:val="10"/>
                            <w:szCs w:val="10"/>
                            <w:lang w:val="en-US"/>
                          </w:rPr>
                          <w:t>,00</w:t>
                        </w:r>
                        <w:proofErr w:type="gramEnd"/>
                      </w:p>
                    </w:txbxContent>
                  </v:textbox>
                </v:rect>
                <v:rect id="Rectangle 55" o:spid="_x0000_s1078" style="position:absolute;left:45707;top:6400;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112BC394" w14:textId="51508035" w:rsidR="00D239C7" w:rsidRPr="00D239C7" w:rsidRDefault="00D239C7">
                        <w:pPr>
                          <w:rPr>
                            <w:color w:val="000000" w:themeColor="text1"/>
                          </w:rPr>
                        </w:pPr>
                        <w:r w:rsidRPr="00D239C7">
                          <w:rPr>
                            <w:rFonts w:ascii="Arial" w:hAnsi="Arial" w:cs="Arial"/>
                            <w:color w:val="000000" w:themeColor="text1"/>
                            <w:sz w:val="10"/>
                            <w:szCs w:val="10"/>
                            <w:lang w:val="en-US"/>
                          </w:rPr>
                          <w:t>14</w:t>
                        </w:r>
                      </w:p>
                    </w:txbxContent>
                  </v:textbox>
                </v:rect>
                <v:rect id="Rectangle 56" o:spid="_x0000_s1079" style="position:absolute;left:49987;top:6350;width:267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185363AC" w14:textId="21073594" w:rsidR="00D239C7" w:rsidRPr="00D239C7" w:rsidRDefault="00D239C7">
                        <w:pPr>
                          <w:rPr>
                            <w:color w:val="000000" w:themeColor="text1"/>
                          </w:rPr>
                        </w:pPr>
                        <w:r w:rsidRPr="00D239C7">
                          <w:rPr>
                            <w:rFonts w:ascii="Calibri" w:hAnsi="Calibri" w:cs="Calibri"/>
                            <w:color w:val="000000" w:themeColor="text1"/>
                            <w:sz w:val="12"/>
                            <w:szCs w:val="12"/>
                            <w:lang w:val="en-US"/>
                          </w:rPr>
                          <w:t>1 128</w:t>
                        </w:r>
                        <w:proofErr w:type="gramStart"/>
                        <w:r w:rsidRPr="00D239C7">
                          <w:rPr>
                            <w:rFonts w:ascii="Calibri" w:hAnsi="Calibri" w:cs="Calibri"/>
                            <w:color w:val="000000" w:themeColor="text1"/>
                            <w:sz w:val="12"/>
                            <w:szCs w:val="12"/>
                            <w:lang w:val="en-US"/>
                          </w:rPr>
                          <w:t>,00</w:t>
                        </w:r>
                        <w:proofErr w:type="gramEnd"/>
                      </w:p>
                    </w:txbxContent>
                  </v:textbox>
                </v:rect>
                <v:rect id="Rectangle 57" o:spid="_x0000_s1080" style="position:absolute;left:55530;top:6400;width:282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C9F3653" w14:textId="1D074D3B" w:rsidR="00D239C7" w:rsidRPr="00D239C7" w:rsidRDefault="00D239C7">
                        <w:pPr>
                          <w:rPr>
                            <w:color w:val="000000" w:themeColor="text1"/>
                          </w:rPr>
                        </w:pPr>
                        <w:r w:rsidRPr="00D239C7">
                          <w:rPr>
                            <w:rFonts w:ascii="Arial" w:hAnsi="Arial" w:cs="Arial"/>
                            <w:color w:val="000000" w:themeColor="text1"/>
                            <w:sz w:val="10"/>
                            <w:szCs w:val="10"/>
                            <w:lang w:val="en-US"/>
                          </w:rPr>
                          <w:t>15 792</w:t>
                        </w:r>
                        <w:proofErr w:type="gramStart"/>
                        <w:r w:rsidRPr="00D239C7">
                          <w:rPr>
                            <w:rFonts w:ascii="Arial" w:hAnsi="Arial" w:cs="Arial"/>
                            <w:color w:val="000000" w:themeColor="text1"/>
                            <w:sz w:val="10"/>
                            <w:szCs w:val="10"/>
                            <w:lang w:val="en-US"/>
                          </w:rPr>
                          <w:t>,00</w:t>
                        </w:r>
                        <w:proofErr w:type="gramEnd"/>
                      </w:p>
                    </w:txbxContent>
                  </v:textbox>
                </v:rect>
                <v:rect id="Rectangle 58" o:spid="_x0000_s1081" style="position:absolute;left:1562;top:9067;width:35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C2A8C14" w14:textId="4698FD41" w:rsidR="00D239C7" w:rsidRDefault="00D239C7">
                        <w:r>
                          <w:rPr>
                            <w:rFonts w:ascii="Arial" w:hAnsi="Arial" w:cs="Arial"/>
                            <w:color w:val="000000"/>
                            <w:sz w:val="10"/>
                            <w:szCs w:val="10"/>
                            <w:lang w:val="en-US"/>
                          </w:rPr>
                          <w:t>2</w:t>
                        </w:r>
                      </w:p>
                    </w:txbxContent>
                  </v:textbox>
                </v:rect>
                <v:rect id="Rectangle 59" o:spid="_x0000_s1082" style="position:absolute;left:3524;top:8667;width:1158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6387223" w14:textId="23516716" w:rsidR="00D239C7" w:rsidRDefault="00D239C7">
                        <w:r>
                          <w:rPr>
                            <w:rFonts w:ascii="Arial" w:hAnsi="Arial" w:cs="Arial"/>
                            <w:color w:val="000000"/>
                            <w:sz w:val="10"/>
                            <w:szCs w:val="10"/>
                            <w:lang w:val="en-US"/>
                          </w:rPr>
                          <w:t xml:space="preserve">P9000 ARRAY MANAGER THP a P9000 </w:t>
                        </w:r>
                      </w:p>
                    </w:txbxContent>
                  </v:textbox>
                </v:rect>
                <v:rect id="Rectangle 60" o:spid="_x0000_s1083" style="position:absolute;left:3524;top:9525;width:1602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04EC73B0" w14:textId="188B98E3" w:rsidR="00D239C7" w:rsidRDefault="00D239C7">
                        <w:r>
                          <w:rPr>
                            <w:rFonts w:ascii="Arial" w:hAnsi="Arial" w:cs="Arial"/>
                            <w:color w:val="000000"/>
                            <w:sz w:val="10"/>
                            <w:szCs w:val="10"/>
                            <w:lang w:val="en-US"/>
                          </w:rPr>
                          <w:t>PERFORMANCE ADVISOR LICENCE, TIER 101-250TB</w:t>
                        </w:r>
                      </w:p>
                    </w:txbxContent>
                  </v:textbox>
                </v:rect>
                <v:rect id="Rectangle 61" o:spid="_x0000_s1084" style="position:absolute;left:20408;top:8210;width:1637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3E74FD0E" w14:textId="59F1F4F1"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(Array Manager/</w:t>
                        </w:r>
                        <w:proofErr w:type="spellStart"/>
                        <w:r>
                          <w:rPr>
                            <w:rFonts w:ascii="Arial" w:hAnsi="Arial" w:cs="Arial"/>
                            <w:color w:val="000000"/>
                            <w:sz w:val="10"/>
                            <w:szCs w:val="10"/>
                            <w:lang w:val="en-US"/>
                          </w:rPr>
                          <w:t>ThP</w:t>
                        </w:r>
                        <w:proofErr w:type="spellEnd"/>
                        <w:r>
                          <w:rPr>
                            <w:rFonts w:ascii="Arial" w:hAnsi="Arial" w:cs="Arial"/>
                            <w:color w:val="000000"/>
                            <w:sz w:val="10"/>
                            <w:szCs w:val="10"/>
                            <w:lang w:val="en-US"/>
                          </w:rPr>
                          <w:t>/</w:t>
                        </w:r>
                        <w:proofErr w:type="gramStart"/>
                        <w:r>
                          <w:rPr>
                            <w:rFonts w:ascii="Arial" w:hAnsi="Arial" w:cs="Arial"/>
                            <w:color w:val="000000"/>
                            <w:sz w:val="10"/>
                            <w:szCs w:val="10"/>
                            <w:lang w:val="en-US"/>
                          </w:rPr>
                          <w:t>Performance  Advisor</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nutné</w:t>
                        </w:r>
                        <w:proofErr w:type="spellEnd"/>
                        <w:r>
                          <w:rPr>
                            <w:rFonts w:ascii="Arial" w:hAnsi="Arial" w:cs="Arial"/>
                            <w:color w:val="000000"/>
                            <w:sz w:val="10"/>
                            <w:szCs w:val="10"/>
                            <w:lang w:val="en-US"/>
                          </w:rPr>
                          <w:t xml:space="preserve"> </w:t>
                        </w:r>
                      </w:p>
                    </w:txbxContent>
                  </v:textbox>
                </v:rect>
                <v:rect id="Rectangle 62" o:spid="_x0000_s1085" style="position:absolute;left:20408;top:9067;width:1486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324EAF19" w14:textId="61EEC9E1" w:rsidR="00D239C7" w:rsidRDefault="00D239C7">
                        <w:proofErr w:type="gramStart"/>
                        <w:r>
                          <w:rPr>
                            <w:rFonts w:ascii="Arial" w:hAnsi="Arial" w:cs="Arial"/>
                            <w:color w:val="000000"/>
                            <w:sz w:val="10"/>
                            <w:szCs w:val="10"/>
                            <w:lang w:val="en-US"/>
                          </w:rPr>
                          <w:t>pro</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činnost</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disků</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doplněných</w:t>
                        </w:r>
                        <w:proofErr w:type="spellEnd"/>
                        <w:r>
                          <w:rPr>
                            <w:rFonts w:ascii="Arial" w:hAnsi="Arial" w:cs="Arial"/>
                            <w:color w:val="000000"/>
                            <w:sz w:val="10"/>
                            <w:szCs w:val="10"/>
                            <w:lang w:val="en-US"/>
                          </w:rPr>
                          <w:t xml:space="preserve"> do pole P9500 (</w:t>
                        </w:r>
                        <w:proofErr w:type="spellStart"/>
                        <w:r>
                          <w:rPr>
                            <w:rFonts w:ascii="Arial" w:hAnsi="Arial" w:cs="Arial"/>
                            <w:color w:val="000000"/>
                            <w:sz w:val="10"/>
                            <w:szCs w:val="10"/>
                            <w:lang w:val="en-US"/>
                          </w:rPr>
                          <w:t>celkem</w:t>
                        </w:r>
                        <w:proofErr w:type="spellEnd"/>
                        <w:r>
                          <w:rPr>
                            <w:rFonts w:ascii="Arial" w:hAnsi="Arial" w:cs="Arial"/>
                            <w:color w:val="000000"/>
                            <w:sz w:val="10"/>
                            <w:szCs w:val="10"/>
                            <w:lang w:val="en-US"/>
                          </w:rPr>
                          <w:t xml:space="preserve"> </w:t>
                        </w:r>
                      </w:p>
                    </w:txbxContent>
                  </v:textbox>
                </v:rect>
                <v:rect id="Rectangle 63" o:spid="_x0000_s1086" style="position:absolute;left:20408;top:9925;width:692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20C3A963" w14:textId="0F716F63" w:rsidR="00D239C7" w:rsidRDefault="00D239C7">
                        <w:r>
                          <w:rPr>
                            <w:rFonts w:ascii="Arial" w:hAnsi="Arial" w:cs="Arial"/>
                            <w:color w:val="000000"/>
                            <w:sz w:val="10"/>
                            <w:szCs w:val="10"/>
                            <w:lang w:val="en-US"/>
                          </w:rPr>
                          <w:t>64 </w:t>
                        </w:r>
                        <w:proofErr w:type="spellStart"/>
                        <w:r>
                          <w:rPr>
                            <w:rFonts w:ascii="Arial" w:hAnsi="Arial" w:cs="Arial"/>
                            <w:color w:val="000000"/>
                            <w:sz w:val="10"/>
                            <w:szCs w:val="10"/>
                            <w:lang w:val="en-US"/>
                          </w:rPr>
                          <w:t>ks</w:t>
                        </w:r>
                        <w:proofErr w:type="spellEnd"/>
                        <w:r>
                          <w:rPr>
                            <w:rFonts w:ascii="Arial" w:hAnsi="Arial" w:cs="Arial"/>
                            <w:color w:val="000000"/>
                            <w:sz w:val="10"/>
                            <w:szCs w:val="10"/>
                            <w:lang w:val="en-US"/>
                          </w:rPr>
                          <w:t xml:space="preserve"> 600 GB 10k </w:t>
                        </w:r>
                        <w:proofErr w:type="spellStart"/>
                        <w:r>
                          <w:rPr>
                            <w:rFonts w:ascii="Arial" w:hAnsi="Arial" w:cs="Arial"/>
                            <w:color w:val="000000"/>
                            <w:sz w:val="10"/>
                            <w:szCs w:val="10"/>
                            <w:lang w:val="en-US"/>
                          </w:rPr>
                          <w:t>disků</w:t>
                        </w:r>
                        <w:proofErr w:type="spellEnd"/>
                        <w:r>
                          <w:rPr>
                            <w:rFonts w:ascii="Arial" w:hAnsi="Arial" w:cs="Arial"/>
                            <w:color w:val="000000"/>
                            <w:sz w:val="10"/>
                            <w:szCs w:val="10"/>
                            <w:lang w:val="en-US"/>
                          </w:rPr>
                          <w:t xml:space="preserve">) </w:t>
                        </w:r>
                      </w:p>
                    </w:txbxContent>
                  </v:textbox>
                </v:rect>
                <v:rect id="Rectangle 64" o:spid="_x0000_s1087" style="position:absolute;left:39306;top:9067;width:194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0DCAF326" w14:textId="7BD1BF3E" w:rsidR="00D239C7" w:rsidRPr="00D239C7" w:rsidRDefault="00D239C7">
                        <w:pPr>
                          <w:rPr>
                            <w:color w:val="000000" w:themeColor="text1"/>
                          </w:rPr>
                        </w:pPr>
                        <w:r w:rsidRPr="00D239C7">
                          <w:rPr>
                            <w:rFonts w:ascii="Arial" w:hAnsi="Arial" w:cs="Arial"/>
                            <w:color w:val="000000" w:themeColor="text1"/>
                            <w:sz w:val="10"/>
                            <w:szCs w:val="10"/>
                            <w:lang w:val="en-US"/>
                          </w:rPr>
                          <w:t>998</w:t>
                        </w:r>
                        <w:proofErr w:type="gramStart"/>
                        <w:r w:rsidRPr="00D239C7">
                          <w:rPr>
                            <w:rFonts w:ascii="Arial" w:hAnsi="Arial" w:cs="Arial"/>
                            <w:color w:val="000000" w:themeColor="text1"/>
                            <w:sz w:val="10"/>
                            <w:szCs w:val="10"/>
                            <w:lang w:val="en-US"/>
                          </w:rPr>
                          <w:t>,00</w:t>
                        </w:r>
                        <w:proofErr w:type="gramEnd"/>
                      </w:p>
                    </w:txbxContent>
                  </v:textbox>
                </v:rect>
                <v:rect id="Rectangle 65" o:spid="_x0000_s1088" style="position:absolute;left:45707;top:9067;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8A2A6C2" w14:textId="3EA8CD60" w:rsidR="00D239C7" w:rsidRPr="00D239C7" w:rsidRDefault="00D239C7">
                        <w:pPr>
                          <w:rPr>
                            <w:color w:val="000000" w:themeColor="text1"/>
                          </w:rPr>
                        </w:pPr>
                        <w:r w:rsidRPr="00D239C7">
                          <w:rPr>
                            <w:rFonts w:ascii="Arial" w:hAnsi="Arial" w:cs="Arial"/>
                            <w:color w:val="000000" w:themeColor="text1"/>
                            <w:sz w:val="10"/>
                            <w:szCs w:val="10"/>
                            <w:lang w:val="en-US"/>
                          </w:rPr>
                          <w:t>30</w:t>
                        </w:r>
                      </w:p>
                    </w:txbxContent>
                  </v:textbox>
                </v:rect>
                <v:rect id="Rectangle 66" o:spid="_x0000_s1089" style="position:absolute;left:49834;top:9067;width:306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6CDBBC3B" w14:textId="1535E1B0" w:rsidR="00D239C7" w:rsidRPr="00D239C7" w:rsidRDefault="00D239C7">
                        <w:pPr>
                          <w:rPr>
                            <w:color w:val="000000" w:themeColor="text1"/>
                          </w:rPr>
                        </w:pPr>
                        <w:r w:rsidRPr="00D239C7">
                          <w:rPr>
                            <w:rFonts w:ascii="Calibri" w:hAnsi="Calibri" w:cs="Calibri"/>
                            <w:color w:val="000000" w:themeColor="text1"/>
                            <w:sz w:val="12"/>
                            <w:szCs w:val="12"/>
                            <w:lang w:val="en-US"/>
                          </w:rPr>
                          <w:t>11 976</w:t>
                        </w:r>
                        <w:proofErr w:type="gramStart"/>
                        <w:r w:rsidRPr="00D239C7">
                          <w:rPr>
                            <w:rFonts w:ascii="Calibri" w:hAnsi="Calibri" w:cs="Calibri"/>
                            <w:color w:val="000000" w:themeColor="text1"/>
                            <w:sz w:val="12"/>
                            <w:szCs w:val="12"/>
                            <w:lang w:val="en-US"/>
                          </w:rPr>
                          <w:t>,00</w:t>
                        </w:r>
                        <w:proofErr w:type="gramEnd"/>
                      </w:p>
                    </w:txbxContent>
                  </v:textbox>
                </v:rect>
                <v:rect id="Rectangle 67" o:spid="_x0000_s1090" style="position:absolute;left:55378;top:9067;width:318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4F1FE518" w14:textId="0A4395A3" w:rsidR="00D239C7" w:rsidRPr="00D239C7" w:rsidRDefault="00D239C7">
                        <w:pPr>
                          <w:rPr>
                            <w:color w:val="000000" w:themeColor="text1"/>
                          </w:rPr>
                        </w:pPr>
                        <w:r w:rsidRPr="00D239C7">
                          <w:rPr>
                            <w:rFonts w:ascii="Arial" w:hAnsi="Arial" w:cs="Arial"/>
                            <w:color w:val="000000" w:themeColor="text1"/>
                            <w:sz w:val="10"/>
                            <w:szCs w:val="10"/>
                            <w:lang w:val="en-US"/>
                          </w:rPr>
                          <w:t>359 280</w:t>
                        </w:r>
                        <w:proofErr w:type="gramStart"/>
                        <w:r w:rsidRPr="00D239C7">
                          <w:rPr>
                            <w:rFonts w:ascii="Arial" w:hAnsi="Arial" w:cs="Arial"/>
                            <w:color w:val="000000" w:themeColor="text1"/>
                            <w:sz w:val="10"/>
                            <w:szCs w:val="10"/>
                            <w:lang w:val="en-US"/>
                          </w:rPr>
                          <w:t>,00</w:t>
                        </w:r>
                        <w:proofErr w:type="gramEnd"/>
                      </w:p>
                    </w:txbxContent>
                  </v:textbox>
                </v:rect>
                <v:rect id="Rectangle 68" o:spid="_x0000_s1091" style="position:absolute;left:1562;top:11791;width:35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DD04D14" w14:textId="44C36AE1" w:rsidR="00D239C7" w:rsidRDefault="00D239C7">
                        <w:r>
                          <w:rPr>
                            <w:rFonts w:ascii="Arial" w:hAnsi="Arial" w:cs="Arial"/>
                            <w:color w:val="000000"/>
                            <w:sz w:val="10"/>
                            <w:szCs w:val="10"/>
                            <w:lang w:val="en-US"/>
                          </w:rPr>
                          <w:t>3</w:t>
                        </w:r>
                      </w:p>
                    </w:txbxContent>
                  </v:textbox>
                </v:rect>
                <v:rect id="Rectangle 69" o:spid="_x0000_s1092" style="position:absolute;left:3524;top:11791;width:13100;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17E8074B" w14:textId="1319DC3D" w:rsidR="00D239C7" w:rsidRDefault="00D239C7">
                        <w:r>
                          <w:rPr>
                            <w:rFonts w:ascii="Arial" w:hAnsi="Arial" w:cs="Arial"/>
                            <w:color w:val="000000"/>
                            <w:sz w:val="10"/>
                            <w:szCs w:val="10"/>
                            <w:lang w:val="en-US"/>
                          </w:rPr>
                          <w:t xml:space="preserve">HP P9000 Thin Provisioning pro </w:t>
                        </w:r>
                        <w:proofErr w:type="spellStart"/>
                        <w:r>
                          <w:rPr>
                            <w:rFonts w:ascii="Arial" w:hAnsi="Arial" w:cs="Arial"/>
                            <w:color w:val="000000"/>
                            <w:sz w:val="10"/>
                            <w:szCs w:val="10"/>
                            <w:lang w:val="en-US"/>
                          </w:rPr>
                          <w:t>kapacitu</w:t>
                        </w:r>
                        <w:proofErr w:type="spellEnd"/>
                        <w:r>
                          <w:rPr>
                            <w:rFonts w:ascii="Arial" w:hAnsi="Arial" w:cs="Arial"/>
                            <w:color w:val="000000"/>
                            <w:sz w:val="10"/>
                            <w:szCs w:val="10"/>
                            <w:lang w:val="en-US"/>
                          </w:rPr>
                          <w:t xml:space="preserve"> 1 TB</w:t>
                        </w:r>
                      </w:p>
                    </w:txbxContent>
                  </v:textbox>
                </v:rect>
                <v:rect id="Rectangle 70" o:spid="_x0000_s1093" style="position:absolute;left:20408;top:11791;width:14580;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222DE02" w14:textId="55F9AD3B"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pro </w:t>
                        </w:r>
                        <w:proofErr w:type="spellStart"/>
                        <w:r>
                          <w:rPr>
                            <w:rFonts w:ascii="Arial" w:hAnsi="Arial" w:cs="Arial"/>
                            <w:color w:val="000000"/>
                            <w:sz w:val="10"/>
                            <w:szCs w:val="10"/>
                            <w:lang w:val="en-US"/>
                          </w:rPr>
                          <w:t>Tenký</w:t>
                        </w:r>
                        <w:proofErr w:type="spellEnd"/>
                        <w:r>
                          <w:rPr>
                            <w:rFonts w:ascii="Arial" w:hAnsi="Arial" w:cs="Arial"/>
                            <w:color w:val="000000"/>
                            <w:sz w:val="10"/>
                            <w:szCs w:val="10"/>
                            <w:lang w:val="en-US"/>
                          </w:rPr>
                          <w:t xml:space="preserve"> provisioning pro </w:t>
                        </w:r>
                        <w:proofErr w:type="spellStart"/>
                        <w:r>
                          <w:rPr>
                            <w:rFonts w:ascii="Arial" w:hAnsi="Arial" w:cs="Arial"/>
                            <w:color w:val="000000"/>
                            <w:sz w:val="10"/>
                            <w:szCs w:val="10"/>
                            <w:lang w:val="en-US"/>
                          </w:rPr>
                          <w:t>celé</w:t>
                        </w:r>
                        <w:proofErr w:type="spellEnd"/>
                        <w:r>
                          <w:rPr>
                            <w:rFonts w:ascii="Arial" w:hAnsi="Arial" w:cs="Arial"/>
                            <w:color w:val="000000"/>
                            <w:sz w:val="10"/>
                            <w:szCs w:val="10"/>
                            <w:lang w:val="en-US"/>
                          </w:rPr>
                          <w:t xml:space="preserve"> pole P9500</w:t>
                        </w:r>
                      </w:p>
                    </w:txbxContent>
                  </v:textbox>
                </v:rect>
                <v:rect id="Rectangle 71" o:spid="_x0000_s1094" style="position:absolute;left:39306;top:11791;width:194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6779D87" w14:textId="49D82314" w:rsidR="00D239C7" w:rsidRPr="00D239C7" w:rsidRDefault="00D239C7">
                        <w:pPr>
                          <w:rPr>
                            <w:color w:val="000000" w:themeColor="text1"/>
                          </w:rPr>
                        </w:pPr>
                        <w:r w:rsidRPr="00D239C7">
                          <w:rPr>
                            <w:rFonts w:ascii="Arial" w:hAnsi="Arial" w:cs="Arial"/>
                            <w:color w:val="000000" w:themeColor="text1"/>
                            <w:sz w:val="10"/>
                            <w:szCs w:val="10"/>
                            <w:lang w:val="en-US"/>
                          </w:rPr>
                          <w:t>516</w:t>
                        </w:r>
                        <w:proofErr w:type="gramStart"/>
                        <w:r w:rsidRPr="00D239C7">
                          <w:rPr>
                            <w:rFonts w:ascii="Arial" w:hAnsi="Arial" w:cs="Arial"/>
                            <w:color w:val="000000" w:themeColor="text1"/>
                            <w:sz w:val="10"/>
                            <w:szCs w:val="10"/>
                            <w:lang w:val="en-US"/>
                          </w:rPr>
                          <w:t>,00</w:t>
                        </w:r>
                        <w:proofErr w:type="gramEnd"/>
                      </w:p>
                    </w:txbxContent>
                  </v:textbox>
                </v:rect>
                <v:rect id="Rectangle 72" o:spid="_x0000_s1095" style="position:absolute;left:45504;top:11791;width:1060;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03C691AF" w14:textId="5926B862" w:rsidR="00D239C7" w:rsidRPr="00D239C7" w:rsidRDefault="00D239C7">
                        <w:pPr>
                          <w:rPr>
                            <w:color w:val="000000" w:themeColor="text1"/>
                          </w:rPr>
                        </w:pPr>
                        <w:r w:rsidRPr="00D239C7">
                          <w:rPr>
                            <w:rFonts w:ascii="Arial" w:hAnsi="Arial" w:cs="Arial"/>
                            <w:color w:val="000000" w:themeColor="text1"/>
                            <w:sz w:val="10"/>
                            <w:szCs w:val="10"/>
                            <w:lang w:val="en-US"/>
                          </w:rPr>
                          <w:t>132</w:t>
                        </w:r>
                      </w:p>
                    </w:txbxContent>
                  </v:textbox>
                </v:rect>
                <v:rect id="Rectangle 73" o:spid="_x0000_s1096" style="position:absolute;left:49987;top:11741;width:267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3D7C7C91" w14:textId="7BC7D448" w:rsidR="00D239C7" w:rsidRPr="00D239C7" w:rsidRDefault="00D239C7">
                        <w:pPr>
                          <w:rPr>
                            <w:color w:val="000000" w:themeColor="text1"/>
                          </w:rPr>
                        </w:pPr>
                        <w:r w:rsidRPr="00D239C7">
                          <w:rPr>
                            <w:rFonts w:ascii="Calibri" w:hAnsi="Calibri" w:cs="Calibri"/>
                            <w:color w:val="000000" w:themeColor="text1"/>
                            <w:sz w:val="12"/>
                            <w:szCs w:val="12"/>
                            <w:lang w:val="en-US"/>
                          </w:rPr>
                          <w:t>6 192</w:t>
                        </w:r>
                        <w:proofErr w:type="gramStart"/>
                        <w:r w:rsidRPr="00D239C7">
                          <w:rPr>
                            <w:rFonts w:ascii="Calibri" w:hAnsi="Calibri" w:cs="Calibri"/>
                            <w:color w:val="000000" w:themeColor="text1"/>
                            <w:sz w:val="12"/>
                            <w:szCs w:val="12"/>
                            <w:lang w:val="en-US"/>
                          </w:rPr>
                          <w:t>,00</w:t>
                        </w:r>
                        <w:proofErr w:type="gramEnd"/>
                      </w:p>
                    </w:txbxContent>
                  </v:textbox>
                </v:rect>
                <v:rect id="Rectangle 74" o:spid="_x0000_s1097" style="position:absolute;left:55378;top:11791;width:318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3C27BE66" w14:textId="43816835" w:rsidR="00D239C7" w:rsidRPr="00D239C7" w:rsidRDefault="00D239C7">
                        <w:pPr>
                          <w:rPr>
                            <w:color w:val="000000" w:themeColor="text1"/>
                          </w:rPr>
                        </w:pPr>
                        <w:r w:rsidRPr="00D239C7">
                          <w:rPr>
                            <w:rFonts w:ascii="Arial" w:hAnsi="Arial" w:cs="Arial"/>
                            <w:color w:val="000000" w:themeColor="text1"/>
                            <w:sz w:val="10"/>
                            <w:szCs w:val="10"/>
                            <w:lang w:val="en-US"/>
                          </w:rPr>
                          <w:t>817 344</w:t>
                        </w:r>
                        <w:proofErr w:type="gramStart"/>
                        <w:r w:rsidRPr="00D239C7">
                          <w:rPr>
                            <w:rFonts w:ascii="Arial" w:hAnsi="Arial" w:cs="Arial"/>
                            <w:color w:val="000000" w:themeColor="text1"/>
                            <w:sz w:val="10"/>
                            <w:szCs w:val="10"/>
                            <w:lang w:val="en-US"/>
                          </w:rPr>
                          <w:t>,00</w:t>
                        </w:r>
                        <w:proofErr w:type="gramEnd"/>
                      </w:p>
                    </w:txbxContent>
                  </v:textbox>
                </v:rect>
                <v:rect id="Rectangle 75" o:spid="_x0000_s1098" style="position:absolute;left:1562;top:14357;width:35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56879A49" w14:textId="0B23EE8A" w:rsidR="00D239C7" w:rsidRDefault="00D239C7">
                        <w:r>
                          <w:rPr>
                            <w:rFonts w:ascii="Arial" w:hAnsi="Arial" w:cs="Arial"/>
                            <w:color w:val="000000"/>
                            <w:sz w:val="10"/>
                            <w:szCs w:val="10"/>
                            <w:lang w:val="en-US"/>
                          </w:rPr>
                          <w:t>4</w:t>
                        </w:r>
                      </w:p>
                    </w:txbxContent>
                  </v:textbox>
                </v:rect>
                <v:rect id="Rectangle 76" o:spid="_x0000_s1099" style="position:absolute;left:3524;top:14357;width:1542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7C82D0B6" w14:textId="53547EFE" w:rsidR="00D239C7" w:rsidRDefault="00D239C7">
                        <w:r>
                          <w:rPr>
                            <w:rFonts w:ascii="Arial" w:hAnsi="Arial" w:cs="Arial"/>
                            <w:color w:val="000000"/>
                            <w:sz w:val="10"/>
                            <w:szCs w:val="10"/>
                            <w:lang w:val="en-US"/>
                          </w:rPr>
                          <w:t xml:space="preserve">HP P9000 </w:t>
                        </w:r>
                        <w:proofErr w:type="spellStart"/>
                        <w:r>
                          <w:rPr>
                            <w:rFonts w:ascii="Arial" w:hAnsi="Arial" w:cs="Arial"/>
                            <w:color w:val="000000"/>
                            <w:sz w:val="10"/>
                            <w:szCs w:val="10"/>
                            <w:lang w:val="en-US"/>
                          </w:rPr>
                          <w:t>Cnt</w:t>
                        </w:r>
                        <w:proofErr w:type="spellEnd"/>
                        <w:r>
                          <w:rPr>
                            <w:rFonts w:ascii="Arial" w:hAnsi="Arial" w:cs="Arial"/>
                            <w:color w:val="000000"/>
                            <w:sz w:val="10"/>
                            <w:szCs w:val="10"/>
                            <w:lang w:val="en-US"/>
                          </w:rPr>
                          <w:t xml:space="preserve"> Ac </w:t>
                        </w:r>
                        <w:proofErr w:type="spellStart"/>
                        <w:r>
                          <w:rPr>
                            <w:rFonts w:ascii="Arial" w:hAnsi="Arial" w:cs="Arial"/>
                            <w:color w:val="000000"/>
                            <w:sz w:val="10"/>
                            <w:szCs w:val="10"/>
                            <w:lang w:val="en-US"/>
                          </w:rPr>
                          <w:t>Jrnl</w:t>
                        </w:r>
                        <w:proofErr w:type="spellEnd"/>
                        <w:r>
                          <w:rPr>
                            <w:rFonts w:ascii="Arial" w:hAnsi="Arial" w:cs="Arial"/>
                            <w:color w:val="000000"/>
                            <w:sz w:val="10"/>
                            <w:szCs w:val="10"/>
                            <w:lang w:val="en-US"/>
                          </w:rPr>
                          <w:t xml:space="preserve"> SW 1TB 0-30TB LTU, TB578AB</w:t>
                        </w:r>
                      </w:p>
                    </w:txbxContent>
                  </v:textbox>
                </v:rect>
                <v:rect id="Rectangle 77" o:spid="_x0000_s1100" style="position:absolute;left:20408;top:13906;width:1609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B98B31B" w14:textId="4192DC47" w:rsidR="00D239C7" w:rsidRDefault="00D239C7">
                        <w:proofErr w:type="spellStart"/>
                        <w:r>
                          <w:rPr>
                            <w:rFonts w:ascii="Arial" w:hAnsi="Arial" w:cs="Arial"/>
                            <w:color w:val="000000"/>
                            <w:sz w:val="10"/>
                            <w:szCs w:val="10"/>
                            <w:lang w:val="en-US"/>
                          </w:rPr>
                          <w:t>Licence</w:t>
                        </w:r>
                        <w:proofErr w:type="spellEnd"/>
                        <w:r>
                          <w:rPr>
                            <w:rFonts w:ascii="Arial" w:hAnsi="Arial" w:cs="Arial"/>
                            <w:color w:val="000000"/>
                            <w:sz w:val="10"/>
                            <w:szCs w:val="10"/>
                            <w:lang w:val="en-US"/>
                          </w:rPr>
                          <w:t xml:space="preserve"> pro </w:t>
                        </w:r>
                        <w:proofErr w:type="spellStart"/>
                        <w:r>
                          <w:rPr>
                            <w:rFonts w:ascii="Arial" w:hAnsi="Arial" w:cs="Arial"/>
                            <w:color w:val="000000"/>
                            <w:sz w:val="10"/>
                            <w:szCs w:val="10"/>
                            <w:lang w:val="en-US"/>
                          </w:rPr>
                          <w:t>zrcadlení</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dat</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prostředky</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polí</w:t>
                        </w:r>
                        <w:proofErr w:type="spellEnd"/>
                        <w:r>
                          <w:rPr>
                            <w:rFonts w:ascii="Arial" w:hAnsi="Arial" w:cs="Arial"/>
                            <w:color w:val="000000"/>
                            <w:sz w:val="10"/>
                            <w:szCs w:val="10"/>
                            <w:lang w:val="en-US"/>
                          </w:rPr>
                          <w:t xml:space="preserve"> P9500/XP7 (HP </w:t>
                        </w:r>
                      </w:p>
                    </w:txbxContent>
                  </v:textbox>
                </v:rect>
                <v:rect id="Rectangle 78" o:spid="_x0000_s1101" style="position:absolute;left:20408;top:14763;width:1272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3A196822" w14:textId="39C297C9" w:rsidR="00D239C7" w:rsidRDefault="00D239C7">
                        <w:r>
                          <w:rPr>
                            <w:rFonts w:ascii="Arial" w:hAnsi="Arial" w:cs="Arial"/>
                            <w:color w:val="000000"/>
                            <w:sz w:val="10"/>
                            <w:szCs w:val="10"/>
                            <w:lang w:val="en-US"/>
                          </w:rPr>
                          <w:t xml:space="preserve">Cont. </w:t>
                        </w:r>
                        <w:proofErr w:type="spellStart"/>
                        <w:r>
                          <w:rPr>
                            <w:rFonts w:ascii="Arial" w:hAnsi="Arial" w:cs="Arial"/>
                            <w:color w:val="000000"/>
                            <w:sz w:val="10"/>
                            <w:szCs w:val="10"/>
                            <w:lang w:val="en-US"/>
                          </w:rPr>
                          <w:t>Acces</w:t>
                        </w:r>
                        <w:proofErr w:type="spellEnd"/>
                        <w:r>
                          <w:rPr>
                            <w:rFonts w:ascii="Arial" w:hAnsi="Arial" w:cs="Arial"/>
                            <w:color w:val="000000"/>
                            <w:sz w:val="10"/>
                            <w:szCs w:val="10"/>
                            <w:lang w:val="en-US"/>
                          </w:rPr>
                          <w:t xml:space="preserve"> P9500 + XP7 pro </w:t>
                        </w:r>
                        <w:proofErr w:type="spellStart"/>
                        <w:r>
                          <w:rPr>
                            <w:rFonts w:ascii="Arial" w:hAnsi="Arial" w:cs="Arial"/>
                            <w:color w:val="000000"/>
                            <w:sz w:val="10"/>
                            <w:szCs w:val="10"/>
                            <w:lang w:val="en-US"/>
                          </w:rPr>
                          <w:t>kapacitu</w:t>
                        </w:r>
                        <w:proofErr w:type="spellEnd"/>
                        <w:r>
                          <w:rPr>
                            <w:rFonts w:ascii="Arial" w:hAnsi="Arial" w:cs="Arial"/>
                            <w:color w:val="000000"/>
                            <w:sz w:val="10"/>
                            <w:szCs w:val="10"/>
                            <w:lang w:val="en-US"/>
                          </w:rPr>
                          <w:t xml:space="preserve"> 1 TB)</w:t>
                        </w:r>
                      </w:p>
                    </w:txbxContent>
                  </v:textbox>
                </v:rect>
                <v:rect id="Rectangle 79" o:spid="_x0000_s1102" style="position:absolute;left:39001;top:14357;width:247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7945C671" w14:textId="62090A79" w:rsidR="00D239C7" w:rsidRDefault="00D239C7">
                        <w:r>
                          <w:rPr>
                            <w:rFonts w:ascii="Arial" w:hAnsi="Arial" w:cs="Arial"/>
                            <w:color w:val="000000"/>
                            <w:sz w:val="10"/>
                            <w:szCs w:val="10"/>
                            <w:lang w:val="en-US"/>
                          </w:rPr>
                          <w:t>2 981</w:t>
                        </w:r>
                        <w:proofErr w:type="gramStart"/>
                        <w:r>
                          <w:rPr>
                            <w:rFonts w:ascii="Arial" w:hAnsi="Arial" w:cs="Arial"/>
                            <w:color w:val="000000"/>
                            <w:sz w:val="10"/>
                            <w:szCs w:val="10"/>
                            <w:lang w:val="en-US"/>
                          </w:rPr>
                          <w:t>,00</w:t>
                        </w:r>
                        <w:proofErr w:type="gramEnd"/>
                      </w:p>
                    </w:txbxContent>
                  </v:textbox>
                </v:rect>
                <v:rect id="Rectangle 80" o:spid="_x0000_s1103" style="position:absolute;left:45853;top:14357;width:35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FE39C27" w14:textId="4F7BCC1F" w:rsidR="00D239C7" w:rsidRDefault="00D239C7">
                        <w:r>
                          <w:rPr>
                            <w:rFonts w:ascii="Arial" w:hAnsi="Arial" w:cs="Arial"/>
                            <w:color w:val="000000"/>
                            <w:sz w:val="10"/>
                            <w:szCs w:val="10"/>
                            <w:lang w:val="en-US"/>
                          </w:rPr>
                          <w:t>6</w:t>
                        </w:r>
                      </w:p>
                    </w:txbxContent>
                  </v:textbox>
                </v:rect>
                <v:rect id="Rectangle 81" o:spid="_x0000_s1104" style="position:absolute;left:49834;top:14312;width:3067;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5B52B420" w14:textId="03F536D6" w:rsidR="00D239C7" w:rsidRDefault="00D239C7">
                        <w:r>
                          <w:rPr>
                            <w:rFonts w:ascii="Calibri" w:hAnsi="Calibri" w:cs="Calibri"/>
                            <w:color w:val="000000"/>
                            <w:sz w:val="12"/>
                            <w:szCs w:val="12"/>
                            <w:lang w:val="en-US"/>
                          </w:rPr>
                          <w:t>35 772</w:t>
                        </w:r>
                        <w:proofErr w:type="gramStart"/>
                        <w:r>
                          <w:rPr>
                            <w:rFonts w:ascii="Calibri" w:hAnsi="Calibri" w:cs="Calibri"/>
                            <w:color w:val="000000"/>
                            <w:sz w:val="12"/>
                            <w:szCs w:val="12"/>
                            <w:lang w:val="en-US"/>
                          </w:rPr>
                          <w:t>,00</w:t>
                        </w:r>
                        <w:proofErr w:type="gramEnd"/>
                      </w:p>
                    </w:txbxContent>
                  </v:textbox>
                </v:rect>
                <v:rect id="Rectangle 82" o:spid="_x0000_s1105" style="position:absolute;left:55378;top:14357;width:318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145622B" w14:textId="7B0788DA" w:rsidR="00D239C7" w:rsidRDefault="00D239C7">
                        <w:r>
                          <w:rPr>
                            <w:rFonts w:ascii="Arial" w:hAnsi="Arial" w:cs="Arial"/>
                            <w:color w:val="000000"/>
                            <w:sz w:val="10"/>
                            <w:szCs w:val="10"/>
                            <w:lang w:val="en-US"/>
                          </w:rPr>
                          <w:t>214 632</w:t>
                        </w:r>
                        <w:proofErr w:type="gramStart"/>
                        <w:r>
                          <w:rPr>
                            <w:rFonts w:ascii="Arial" w:hAnsi="Arial" w:cs="Arial"/>
                            <w:color w:val="000000"/>
                            <w:sz w:val="10"/>
                            <w:szCs w:val="10"/>
                            <w:lang w:val="en-US"/>
                          </w:rPr>
                          <w:t>,00</w:t>
                        </w:r>
                        <w:proofErr w:type="gramEnd"/>
                      </w:p>
                    </w:txbxContent>
                  </v:textbox>
                </v:rect>
                <v:rect id="Rectangle 83" o:spid="_x0000_s1106" style="position:absolute;left:54571;top:16529;width:46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6B1A1040" w14:textId="75AD6DD6" w:rsidR="00D239C7" w:rsidRDefault="00D239C7">
                        <w:r>
                          <w:rPr>
                            <w:rFonts w:ascii="Arial" w:hAnsi="Arial" w:cs="Arial"/>
                            <w:b/>
                            <w:bCs/>
                            <w:color w:val="000000"/>
                            <w:sz w:val="10"/>
                            <w:szCs w:val="10"/>
                            <w:lang w:val="en-US"/>
                          </w:rPr>
                          <w:t>1 407 048</w:t>
                        </w:r>
                        <w:proofErr w:type="gramStart"/>
                        <w:r>
                          <w:rPr>
                            <w:rFonts w:ascii="Arial" w:hAnsi="Arial" w:cs="Arial"/>
                            <w:b/>
                            <w:bCs/>
                            <w:color w:val="000000"/>
                            <w:sz w:val="10"/>
                            <w:szCs w:val="10"/>
                            <w:lang w:val="en-US"/>
                          </w:rPr>
                          <w:t>,00</w:t>
                        </w:r>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Kč</w:t>
                        </w:r>
                        <w:proofErr w:type="spellEnd"/>
                      </w:p>
                    </w:txbxContent>
                  </v:textbox>
                </v:rect>
                <v:rect id="Rectangle 84" o:spid="_x0000_s1107" style="position:absolute;left:152;top:16529;width:2272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195B9392" w14:textId="193F4CF5" w:rsidR="00D239C7" w:rsidRDefault="00D239C7">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Celková</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nabídková</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cena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za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podporu</w:t>
                        </w:r>
                        <w:proofErr w:type="spellEnd"/>
                        <w:r>
                          <w:rPr>
                            <w:rFonts w:ascii="Arial" w:hAnsi="Arial" w:cs="Arial"/>
                            <w:b/>
                            <w:bCs/>
                            <w:color w:val="000000"/>
                            <w:sz w:val="10"/>
                            <w:szCs w:val="10"/>
                            <w:lang w:val="en-US"/>
                          </w:rPr>
                          <w:t xml:space="preserve"> (v </w:t>
                        </w:r>
                        <w:proofErr w:type="spellStart"/>
                        <w:r>
                          <w:rPr>
                            <w:rFonts w:ascii="Arial" w:hAnsi="Arial" w:cs="Arial"/>
                            <w:b/>
                            <w:bCs/>
                            <w:color w:val="000000"/>
                            <w:sz w:val="10"/>
                            <w:szCs w:val="10"/>
                            <w:lang w:val="en-US"/>
                          </w:rPr>
                          <w:t>Kč</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bez</w:t>
                        </w:r>
                        <w:proofErr w:type="spellEnd"/>
                        <w:r>
                          <w:rPr>
                            <w:rFonts w:ascii="Arial" w:hAnsi="Arial" w:cs="Arial"/>
                            <w:b/>
                            <w:bCs/>
                            <w:color w:val="000000"/>
                            <w:sz w:val="10"/>
                            <w:szCs w:val="10"/>
                            <w:lang w:val="en-US"/>
                          </w:rPr>
                          <w:t xml:space="preserve"> DPH)</w:t>
                        </w:r>
                      </w:p>
                    </w:txbxContent>
                  </v:textbox>
                </v:rect>
                <v:line id="Line 85" o:spid="_x0000_s1108" style="position:absolute;flip:y;visibility:visible;mso-wrap-style:square" from="0,0" to="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2uHsQAAADbAAAADwAAAGRycy9kb3ducmV2LnhtbESPQWvCQBSE7wX/w/IKvUjdqCASXaVo&#10;SwuiYqr3R/aZBLNvQ3brxn/vCkKPw8x8w8yXnanFlVpXWVYwHCQgiHOrKy4UHH+/3qcgnEfWWFsm&#10;BTdysFz0XuaYahv4QNfMFyJC2KWooPS+SaV0eUkG3cA2xNE729agj7ItpG4xRLip5ShJJtJgxXGh&#10;xIZWJeWX7M8o2PU/w2W9HZ42oR/Woyrj/WTzrdTba/cxA+Gp8//hZ/tHK5iO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a4exAAAANsAAAAPAAAAAAAAAAAA&#10;AAAAAKECAABkcnMvZG93bnJldi54bWxQSwUGAAAAAAQABAD5AAAAkgMAAAAA&#10;" strokecolor="#dadcdd" strokeweight="0"/>
                <v:rect id="Rectangle 86" o:spid="_x0000_s1109" style="position:absolute;top:-5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bksMA&#10;AADbAAAADwAAAGRycy9kb3ducmV2LnhtbESP3WoCMRSE7wu+QzhC72rWI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bksMAAADbAAAADwAAAAAAAAAAAAAAAACYAgAAZHJzL2Rv&#10;d25yZXYueG1sUEsFBgAAAAAEAAQA9QAAAIgDAAAAAA==&#10;" fillcolor="#dadcdd" stroked="f"/>
                <v:line id="Line 87" o:spid="_x0000_s1110" style="position:absolute;flip:y;visibility:visible;mso-wrap-style:square" from="53670,0" to="53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iT8cQAAADbAAAADwAAAGRycy9kb3ducmV2LnhtbESPQWvCQBSE7wX/w/IKvUjdKCgSXaVo&#10;SwuiYqr3R/aZBLNvQ3brxn/vCkKPw8x8w8yXnanFlVpXWVYwHCQgiHOrKy4UHH+/3qcgnEfWWFsm&#10;BTdysFz0XuaYahv4QNfMFyJC2KWooPS+SaV0eUkG3cA2xNE729agj7ItpG4xRLip5ShJJtJgxXGh&#10;xIZWJeWX7M8o2PU/w2W9HZ42oR/Woyrj/WTzrdTba/cxA+Gp8//hZ/tHK5iO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JPxxAAAANsAAAAPAAAAAAAAAAAA&#10;AAAAAKECAABkcnMvZG93bnJldi54bWxQSwUGAAAAAAQABAD5AAAAkgMAAAAA&#10;" strokecolor="#dadcdd" strokeweight="0"/>
                <v:rect id="Rectangle 88" o:spid="_x0000_s1111" style="position:absolute;left:53670;top:-50;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89" o:spid="_x0000_s1112" style="position:absolute;flip:y;visibility:visible;mso-wrap-style:square" from="60217,0" to="60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oHcQAAADbAAAADwAAAGRycy9kb3ducmV2LnhtbESPQWvCQBSE70L/w/IKvUjd6EElukqp&#10;SguipaneH9lnEsy+DdmtG/+9Kwgeh5n5hpkvO1OLC7WusqxgOEhAEOdWV1woOPxt3qcgnEfWWFsm&#10;BVdysFy89OaYahv4ly6ZL0SEsEtRQel9k0rp8pIMuoFtiKN3sq1BH2VbSN1iiHBTy1GSjKXBiuNC&#10;iQ19lpSfs3+jYN9fh/NqNzxuQz+sRlXGP+Ptl1Jvr93HDISnzj/Dj/a3VjCdwP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qgdxAAAANsAAAAPAAAAAAAAAAAA&#10;AAAAAKECAABkcnMvZG93bnJldi54bWxQSwUGAAAAAAQABAD5AAAAkgMAAAAA&#10;" strokecolor="#dadcdd" strokeweight="0"/>
                <v:rect id="Rectangle 90" o:spid="_x0000_s1113" style="position:absolute;left:60217;top:-5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line id="Line 91" o:spid="_x0000_s1114" style="position:absolute;visibility:visible;mso-wrap-style:square" from="50,2114" to="60166,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92" o:spid="_x0000_s1115" style="position:absolute;left:50;top:2114;width:601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3" o:spid="_x0000_s1116" style="position:absolute;visibility:visible;mso-wrap-style:square" from="50,2216" to="60166,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94" o:spid="_x0000_s1117" style="position:absolute;left:50;top:2216;width:6011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5" o:spid="_x0000_s1118" style="position:absolute;left:3327;top:50;width:1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96" o:spid="_x0000_s1119" style="position:absolute;left:20205;top:50;width:1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7" o:spid="_x0000_s1120" style="position:absolute;left:37191;top:50;width:9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98" o:spid="_x0000_s1121" style="position:absolute;left:43237;top:50;width:10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9" o:spid="_x0000_s1122" style="position:absolute;left:48679;top:50;width:10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100" o:spid="_x0000_s1123" style="position:absolute;left:53619;top:50;width: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1" o:spid="_x0000_s1124" style="position:absolute;visibility:visible;mso-wrap-style:square" from="50,5441" to="60166,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102" o:spid="_x0000_s1125" style="position:absolute;left:50;top:5441;width:601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3" o:spid="_x0000_s1126" style="position:absolute;visibility:visible;mso-wrap-style:square" from="50,5543" to="60166,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4" o:spid="_x0000_s1127" style="position:absolute;left:50;top:5543;width:601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5" o:spid="_x0000_s1128" style="position:absolute;visibility:visible;mso-wrap-style:square" from="3378,2266" to="3378,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6" o:spid="_x0000_s1129" style="position:absolute;left:3378;top:2266;width:5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07" o:spid="_x0000_s1130" style="position:absolute;visibility:visible;mso-wrap-style:square" from="20256,2266" to="20256,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8" o:spid="_x0000_s1131" style="position:absolute;left:20256;top:2266;width:5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09" o:spid="_x0000_s1132" style="position:absolute;visibility:visible;mso-wrap-style:square" from="37236,2266" to="37236,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110" o:spid="_x0000_s1133" style="position:absolute;left:37236;top:2266;width:5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11" o:spid="_x0000_s1134" style="position:absolute;visibility:visible;mso-wrap-style:square" from="43287,2266" to="43287,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12" o:spid="_x0000_s1135" style="position:absolute;left:43287;top:2266;width:5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3" o:spid="_x0000_s1136" style="position:absolute;visibility:visible;mso-wrap-style:square" from="48729,2266" to="48729,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4" o:spid="_x0000_s1137" style="position:absolute;left:48729;top:2266;width:5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115" o:spid="_x0000_s1138" style="position:absolute;visibility:visible;mso-wrap-style:square" from="53670,2266" to="53670,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116" o:spid="_x0000_s1139" style="position:absolute;left:53670;top:2266;width:4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7" o:spid="_x0000_s1140" style="position:absolute;visibility:visible;mso-wrap-style:square" from="50,8064" to="60267,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8" o:spid="_x0000_s1141" style="position:absolute;left:50;top:8064;width:6021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9" o:spid="_x0000_s1142" style="position:absolute;left:60166;top:50;width:101;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0" o:spid="_x0000_s1143" style="position:absolute;visibility:visible;mso-wrap-style:square" from="50,10883" to="60267,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21" o:spid="_x0000_s1144" style="position:absolute;left:50;top:10883;width:6021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22" o:spid="_x0000_s1145" style="position:absolute;visibility:visible;mso-wrap-style:square" from="50,13455" to="60267,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123" o:spid="_x0000_s1146" style="position:absolute;left:50;top:13455;width:6021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24" o:spid="_x0000_s1147" style="position:absolute;visibility:visible;mso-wrap-style:square" from="50,16021" to="53619,1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rect id="Rectangle 125" o:spid="_x0000_s1148" style="position:absolute;left:50;top:16021;width:53569;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126" o:spid="_x0000_s1149" style="position:absolute;visibility:visible;mso-wrap-style:square" from="53670,5594" to="53670,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rect id="Rectangle 127" o:spid="_x0000_s1150" style="position:absolute;left:53670;top:5594;width:44;height:10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8" o:spid="_x0000_s1151" style="position:absolute;left:53714;top:15970;width:6553;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ac8MA&#10;AADcAAAADwAAAGRycy9kb3ducmV2LnhtbESPQYvCMBCF78L+hzALe7OpsrjSNYoIglerh/U2JrNt&#10;sZmUJtbWX28EwdsM78373ixWva1FR62vHCuYJCkIYu1MxYWC42E7noPwAdlg7ZgUDORhtfwYLTAz&#10;7sZ76vJQiBjCPkMFZQhNJqXXJVn0iWuIo/bvWoshrm0hTYu3GG5rOU3TmbRYcSSU2NCmJH3Jr1bB&#10;6edY73V1XxfD37eOkOGcd4NSX5/9+hdEoD68za/rnYn1pzN4PhM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bac8MAAADcAAAADwAAAAAAAAAAAAAAAACYAgAAZHJzL2Rv&#10;d25yZXYueG1sUEsFBgAAAAAEAAQA9QAAAIgDAAAAAA==&#10;" fillcolor="red" stroked="f"/>
                <v:line id="Line 129" o:spid="_x0000_s1152" style="position:absolute;visibility:visible;mso-wrap-style:square" from="60217,5594" to="60217,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30" o:spid="_x0000_s1153" style="position:absolute;left:60217;top:5594;width:50;height:10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31" o:spid="_x0000_s1154" style="position:absolute;visibility:visible;mso-wrap-style:square" from="3378,5594" to="3378,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32" o:spid="_x0000_s1155" style="position:absolute;left:3378;top:5594;width:5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3" o:spid="_x0000_s1156" style="position:absolute;visibility:visible;mso-wrap-style:square" from="20256,5594" to="20256,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4" o:spid="_x0000_s1157" style="position:absolute;left:20256;top:5594;width:5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5" o:spid="_x0000_s1158" style="position:absolute;visibility:visible;mso-wrap-style:square" from="37236,5594" to="37236,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6" o:spid="_x0000_s1159" style="position:absolute;left:37236;top:5594;width:5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7" o:spid="_x0000_s1160" style="position:absolute;visibility:visible;mso-wrap-style:square" from="43287,5594" to="43287,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8" o:spid="_x0000_s1161" style="position:absolute;left:43287;top:5594;width:5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9" o:spid="_x0000_s1162" style="position:absolute;visibility:visible;mso-wrap-style:square" from="48729,5594" to="48729,1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40" o:spid="_x0000_s1163" style="position:absolute;left:48729;top:5594;width:5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41" o:spid="_x0000_s1164" style="position:absolute;left:50;top:17786;width:53664;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2" o:spid="_x0000_s1165" style="position:absolute;left:53619;top:15970;width:9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PMIA&#10;AADcAAAADwAAAGRycy9kb3ducmV2LnhtbESPTWvCQBCG74L/YRnBm25apErqKiIUvJp6qLdxd5qE&#10;ZmdDdo1Jf33nIPQ2w7wfz2z3g29UT12sAxt4WWagiG1wNZcGLp8fiw2omJAdNoHJwEgR9rvpZIu5&#10;Cw8+U1+kUkkIxxwNVCm1udbRVuQxLkNLLLfv0HlMsnaldh0+JNw3+jXL3rTHmqWhwpaOFdmf4u4N&#10;XNeX5mzr30M5fq2slIy3oh+Nmc+GwzuoREP6Fz/dJyf4K8GXZ2Q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AI8wgAAANwAAAAPAAAAAAAAAAAAAAAAAJgCAABkcnMvZG93&#10;bnJldi54bWxQSwUGAAAAAAQABAD1AAAAhwMAAAAA&#10;" fillcolor="red" stroked="f"/>
                <v:rect id="Rectangle 143" o:spid="_x0000_s1166" style="position:absolute;left:53714;top:17786;width:6553;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np8MA&#10;AADcAAAADwAAAGRycy9kb3ducmV2LnhtbESPQYvCMBCF78L+hzDC3myqiC5do8iC4NXqQW+zyWxb&#10;bCalibXdX28EwdsM78373qw2va1FR62vHCuYJikIYu1MxYWC03E3+QLhA7LB2jEpGMjDZv0xWmFm&#10;3J0P1OWhEDGEfYYKyhCaTEqvS7LoE9cQR+3PtRZDXNtCmhbvMdzWcpamC2mx4kgosaGfkvQ1v1kF&#10;l+WpPujqf1sM57mOkOE37walPsf99htEoD68za/rvYn151N4PhM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np8MAAADcAAAADwAAAAAAAAAAAAAAAACYAgAAZHJzL2Rv&#10;d25yZXYueG1sUEsFBgAAAAAEAAQA9QAAAIgDAAAAAA==&#10;" fillcolor="red" stroked="f"/>
                <v:rect id="Rectangle 144" o:spid="_x0000_s1167" style="position:absolute;left:60166;top:16071;width:10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50MMA&#10;AADcAAAADwAAAGRycy9kb3ducmV2LnhtbESPQYvCMBCF78L+hzAL3myqiErXKLKwsFerB72NyWxb&#10;bCalydbWX28EwdsM78373qy3va1FR62vHCuYJikIYu1MxYWC4+FnsgLhA7LB2jEpGMjDdvMxWmNm&#10;3I331OWhEDGEfYYKyhCaTEqvS7LoE9cQR+3PtRZDXNtCmhZvMdzWcpamC2mx4kgosaHvkvQ1/7cK&#10;zstjvdfVfVcMp7mOkOGSd4NS489+9wUiUB/e5tf1r4n15zN4PhMn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I50MMAAADcAAAADwAAAAAAAAAAAAAAAACYAgAAZHJzL2Rv&#10;d25yZXYueG1sUEsFBgAAAAAEAAQA9QAAAIgDAAAAAA==&#10;" fillcolor="red" stroked="f"/>
                <v:rect id="Rectangle 145" o:spid="_x0000_s1168" style="position:absolute;left:-50;top:-50;width:100;height:1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46" o:spid="_x0000_s1169" style="position:absolute;visibility:visible;mso-wrap-style:square" from="60217,17887" to="60223,1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8fcQAAADcAAAADwAAAGRycy9kb3ducmV2LnhtbERPTWvCQBC9F/oflil4Ed0kl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vx9xAAAANwAAAAPAAAAAAAAAAAA&#10;AAAAAKECAABkcnMvZG93bnJldi54bWxQSwUGAAAAAAQABAD5AAAAkgMAAAAA&#10;" strokecolor="#dadcdd" strokeweight="0"/>
                <v:rect id="Rectangle 147" o:spid="_x0000_s1170" style="position:absolute;left:60217;top:1788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iNcMA&#10;AADcAAAADwAAAGRycy9kb3ducmV2LnhtbERP32vCMBB+H+x/CDfwbabK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3iNcMAAADcAAAADwAAAAAAAAAAAAAAAACYAgAAZHJzL2Rv&#10;d25yZXYueG1sUEsFBgAAAAAEAAQA9QAAAIgDAAAAAA==&#10;" fillcolor="#dadcdd" stroked="f"/>
                <v:rect id="Rectangle 148" o:spid="_x0000_s1171" style="position:absolute;left:50;top:-50;width:60268;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9" o:spid="_x0000_s1172" style="position:absolute;visibility:visible;mso-wrap-style:square" from="60267,2165" to="60274,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150" o:spid="_x0000_s1173" style="position:absolute;left:60267;top:216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151" o:spid="_x0000_s1174" style="position:absolute;visibility:visible;mso-wrap-style:square" from="60267,5492" to="60274,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152" o:spid="_x0000_s1175" style="position:absolute;left:60267;top:5492;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153" o:spid="_x0000_s1176" style="position:absolute;visibility:visible;mso-wrap-style:square" from="60267,8064" to="60274,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154" o:spid="_x0000_s1177" style="position:absolute;left:60267;top:806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155" o:spid="_x0000_s1178" style="position:absolute;visibility:visible;mso-wrap-style:square" from="60267,10883" to="60274,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156" o:spid="_x0000_s1179" style="position:absolute;left:60267;top:1088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157" o:spid="_x0000_s1180" style="position:absolute;visibility:visible;mso-wrap-style:square" from="60267,13455" to="60274,1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158" o:spid="_x0000_s1181" style="position:absolute;left:60267;top:13455;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59" o:spid="_x0000_s1182" style="position:absolute;visibility:visible;mso-wrap-style:square" from="60267,16021" to="60274,1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160" o:spid="_x0000_s1183" style="position:absolute;left:60267;top:16021;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161" o:spid="_x0000_s1184" style="position:absolute;visibility:visible;mso-wrap-style:square" from="60267,17837" to="60274,1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162" o:spid="_x0000_s1185" style="position:absolute;left:60267;top:17837;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w10:anchorlock/>
              </v:group>
            </w:pict>
          </mc:Fallback>
        </mc:AlternateContent>
      </w:r>
      <w:bookmarkEnd w:id="6"/>
    </w:p>
    <w:p w14:paraId="69612111" w14:textId="77777777" w:rsidR="00886403" w:rsidRDefault="00886403" w:rsidP="00855F54">
      <w:pPr>
        <w:spacing w:line="280" w:lineRule="atLeast"/>
        <w:rPr>
          <w:rFonts w:ascii="Arial" w:hAnsi="Arial" w:cs="Arial"/>
          <w:noProof/>
          <w:sz w:val="20"/>
          <w:szCs w:val="20"/>
          <w:lang w:eastAsia="en-US"/>
        </w:rPr>
      </w:pPr>
    </w:p>
    <w:p w14:paraId="4E3E749F" w14:textId="77777777" w:rsidR="00886403" w:rsidRDefault="00886403" w:rsidP="00855F54">
      <w:pPr>
        <w:spacing w:line="280" w:lineRule="atLeast"/>
        <w:rPr>
          <w:rFonts w:ascii="Arial" w:hAnsi="Arial" w:cs="Arial"/>
          <w:noProof/>
          <w:sz w:val="20"/>
          <w:szCs w:val="20"/>
          <w:lang w:eastAsia="en-US"/>
        </w:rPr>
      </w:pPr>
    </w:p>
    <w:p w14:paraId="1944ECF5" w14:textId="77777777" w:rsidR="00886403" w:rsidRDefault="00886403" w:rsidP="00855F54">
      <w:pPr>
        <w:spacing w:line="280" w:lineRule="atLeast"/>
        <w:rPr>
          <w:rFonts w:ascii="Arial" w:hAnsi="Arial" w:cs="Arial"/>
          <w:noProof/>
          <w:sz w:val="20"/>
          <w:szCs w:val="20"/>
          <w:lang w:eastAsia="en-US"/>
        </w:rPr>
        <w:sectPr w:rsidR="00886403" w:rsidSect="00A4603F">
          <w:footerReference w:type="even" r:id="rId13"/>
          <w:footerReference w:type="default" r:id="rId14"/>
          <w:footerReference w:type="first" r:id="rId15"/>
          <w:pgSz w:w="11906" w:h="16838"/>
          <w:pgMar w:top="1134" w:right="1133" w:bottom="1134" w:left="1276" w:header="709" w:footer="709" w:gutter="0"/>
          <w:cols w:space="708"/>
          <w:titlePg/>
          <w:docGrid w:linePitch="360"/>
        </w:sectPr>
      </w:pPr>
    </w:p>
    <w:p w14:paraId="0D36D8A5" w14:textId="359CC9FD" w:rsidR="00886403" w:rsidRDefault="00886403" w:rsidP="00855F54">
      <w:pPr>
        <w:spacing w:line="280" w:lineRule="atLeast"/>
        <w:rPr>
          <w:rFonts w:ascii="Arial" w:hAnsi="Arial" w:cs="Arial"/>
          <w:noProof/>
          <w:sz w:val="20"/>
          <w:szCs w:val="20"/>
          <w:lang w:eastAsia="en-US"/>
        </w:rPr>
      </w:pPr>
      <w:r w:rsidRPr="00886403">
        <w:rPr>
          <w:noProof/>
        </w:rPr>
        <w:lastRenderedPageBreak/>
        <w:drawing>
          <wp:inline distT="0" distB="0" distL="0" distR="0" wp14:anchorId="76EB4BAD" wp14:editId="38DF74D5">
            <wp:extent cx="9374660" cy="3180522"/>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7449" cy="3181468"/>
                    </a:xfrm>
                    <a:prstGeom prst="rect">
                      <a:avLst/>
                    </a:prstGeom>
                    <a:noFill/>
                    <a:ln>
                      <a:noFill/>
                    </a:ln>
                  </pic:spPr>
                </pic:pic>
              </a:graphicData>
            </a:graphic>
          </wp:inline>
        </w:drawing>
      </w:r>
      <w:r w:rsidRPr="00886403">
        <w:t xml:space="preserve"> </w:t>
      </w:r>
    </w:p>
    <w:p w14:paraId="05DF46A5" w14:textId="77777777" w:rsidR="00886403" w:rsidRDefault="00886403" w:rsidP="00855F54">
      <w:pPr>
        <w:spacing w:line="280" w:lineRule="atLeast"/>
        <w:rPr>
          <w:rFonts w:ascii="Arial" w:hAnsi="Arial" w:cs="Arial"/>
          <w:noProof/>
          <w:sz w:val="20"/>
          <w:szCs w:val="20"/>
          <w:lang w:eastAsia="en-US"/>
        </w:rPr>
      </w:pPr>
    </w:p>
    <w:p w14:paraId="61A5EDB3" w14:textId="77777777" w:rsidR="00886403" w:rsidRDefault="00886403" w:rsidP="00855F54">
      <w:pPr>
        <w:spacing w:line="280" w:lineRule="atLeast"/>
        <w:rPr>
          <w:rFonts w:ascii="Arial" w:hAnsi="Arial" w:cs="Arial"/>
          <w:noProof/>
          <w:sz w:val="20"/>
          <w:szCs w:val="20"/>
          <w:lang w:eastAsia="en-US"/>
        </w:rPr>
        <w:sectPr w:rsidR="00886403" w:rsidSect="00886403">
          <w:pgSz w:w="16838" w:h="11906" w:orient="landscape"/>
          <w:pgMar w:top="1276" w:right="1134" w:bottom="1133" w:left="1134" w:header="709" w:footer="709" w:gutter="0"/>
          <w:cols w:space="708"/>
          <w:titlePg/>
          <w:docGrid w:linePitch="360"/>
        </w:sectPr>
      </w:pPr>
    </w:p>
    <w:p w14:paraId="6BFBA45D" w14:textId="7DA0CC83" w:rsidR="00886403" w:rsidRPr="005C478D" w:rsidRDefault="00886403" w:rsidP="00886403">
      <w:pPr>
        <w:spacing w:line="280" w:lineRule="atLeast"/>
        <w:rPr>
          <w:rFonts w:ascii="Arial" w:hAnsi="Arial" w:cs="Arial"/>
          <w:noProof/>
          <w:sz w:val="20"/>
          <w:szCs w:val="20"/>
          <w:lang w:eastAsia="en-US"/>
        </w:rPr>
      </w:pPr>
    </w:p>
    <w:sectPr w:rsidR="00886403" w:rsidRPr="005C478D" w:rsidSect="00A4603F">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7E8E" w14:textId="77777777" w:rsidR="00BF07B9" w:rsidRDefault="00BF07B9">
      <w:r>
        <w:separator/>
      </w:r>
    </w:p>
  </w:endnote>
  <w:endnote w:type="continuationSeparator" w:id="0">
    <w:p w14:paraId="0C00A03D" w14:textId="77777777" w:rsidR="00BF07B9" w:rsidRDefault="00B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Bold">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Siemens Sans">
    <w:altName w:val="Times New Roman"/>
    <w:charset w:val="EE"/>
    <w:family w:val="auto"/>
    <w:pitch w:val="variable"/>
    <w:sig w:usb0="00000001" w:usb1="00002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C1FF" w14:textId="77777777" w:rsidR="001526A8" w:rsidRDefault="001526A8"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2C6C200" w14:textId="77777777" w:rsidR="001526A8" w:rsidRDefault="001526A8" w:rsidP="008843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C201" w14:textId="77777777" w:rsidR="001526A8" w:rsidRPr="006D69F9" w:rsidRDefault="001526A8" w:rsidP="00884351">
    <w:pPr>
      <w:pStyle w:val="Zpat"/>
      <w:ind w:right="360"/>
      <w:jc w:val="center"/>
      <w:rPr>
        <w:rStyle w:val="slostrnky"/>
        <w:sz w:val="18"/>
        <w:szCs w:val="18"/>
      </w:rPr>
    </w:pPr>
    <w:r w:rsidRPr="006D69F9">
      <w:rPr>
        <w:rStyle w:val="slostrnky"/>
        <w:sz w:val="18"/>
        <w:szCs w:val="18"/>
      </w:rPr>
      <w:t>_____</w:t>
    </w:r>
  </w:p>
  <w:p w14:paraId="02C6C202" w14:textId="77777777" w:rsidR="001526A8" w:rsidRPr="006D69F9" w:rsidRDefault="001526A8" w:rsidP="00884351">
    <w:pPr>
      <w:pStyle w:val="Zpat"/>
      <w:ind w:right="360"/>
      <w:jc w:val="center"/>
      <w:rPr>
        <w:sz w:val="18"/>
        <w:szCs w:val="18"/>
      </w:rPr>
    </w:pPr>
    <w:r w:rsidRPr="006D69F9">
      <w:rPr>
        <w:rStyle w:val="slostrnky"/>
        <w:sz w:val="18"/>
        <w:szCs w:val="18"/>
      </w:rPr>
      <w:fldChar w:fldCharType="begin"/>
    </w:r>
    <w:r w:rsidRPr="006D69F9">
      <w:rPr>
        <w:rStyle w:val="slostrnky"/>
        <w:sz w:val="18"/>
        <w:szCs w:val="18"/>
      </w:rPr>
      <w:instrText xml:space="preserve"> PAGE </w:instrText>
    </w:r>
    <w:r w:rsidRPr="006D69F9">
      <w:rPr>
        <w:rStyle w:val="slostrnky"/>
        <w:sz w:val="18"/>
        <w:szCs w:val="18"/>
      </w:rPr>
      <w:fldChar w:fldCharType="separate"/>
    </w:r>
    <w:r w:rsidR="00D239C7">
      <w:rPr>
        <w:rStyle w:val="slostrnky"/>
        <w:noProof/>
        <w:sz w:val="18"/>
        <w:szCs w:val="18"/>
      </w:rPr>
      <w:t>12</w:t>
    </w:r>
    <w:r w:rsidRPr="006D69F9">
      <w:rPr>
        <w:rStyle w:val="slostrnky"/>
        <w:sz w:val="18"/>
        <w:szCs w:val="18"/>
      </w:rPr>
      <w:fldChar w:fldCharType="end"/>
    </w:r>
    <w:r w:rsidRPr="006D69F9">
      <w:rPr>
        <w:rStyle w:val="slostrnky"/>
        <w:sz w:val="18"/>
        <w:szCs w:val="18"/>
      </w:rPr>
      <w:t>/</w:t>
    </w:r>
    <w:r w:rsidRPr="006D69F9">
      <w:rPr>
        <w:rStyle w:val="slostrnky"/>
        <w:sz w:val="18"/>
        <w:szCs w:val="18"/>
      </w:rPr>
      <w:fldChar w:fldCharType="begin"/>
    </w:r>
    <w:r w:rsidRPr="006D69F9">
      <w:rPr>
        <w:rStyle w:val="slostrnky"/>
        <w:sz w:val="18"/>
        <w:szCs w:val="18"/>
      </w:rPr>
      <w:instrText xml:space="preserve"> NUMPAGES </w:instrText>
    </w:r>
    <w:r w:rsidRPr="006D69F9">
      <w:rPr>
        <w:rStyle w:val="slostrnky"/>
        <w:sz w:val="18"/>
        <w:szCs w:val="18"/>
      </w:rPr>
      <w:fldChar w:fldCharType="separate"/>
    </w:r>
    <w:r w:rsidR="00D239C7">
      <w:rPr>
        <w:rStyle w:val="slostrnky"/>
        <w:noProof/>
        <w:sz w:val="18"/>
        <w:szCs w:val="18"/>
      </w:rPr>
      <w:t>15</w:t>
    </w:r>
    <w:r w:rsidRPr="006D69F9">
      <w:rPr>
        <w:rStyle w:val="slostrnk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C203" w14:textId="77777777" w:rsidR="001526A8" w:rsidRPr="006D69F9" w:rsidRDefault="001526A8" w:rsidP="00BC3680">
    <w:pPr>
      <w:pStyle w:val="Zpat"/>
      <w:ind w:right="360"/>
      <w:jc w:val="center"/>
      <w:rPr>
        <w:rStyle w:val="slostrnky"/>
        <w:sz w:val="18"/>
        <w:szCs w:val="18"/>
      </w:rPr>
    </w:pPr>
    <w:r w:rsidRPr="006D69F9">
      <w:rPr>
        <w:rStyle w:val="slostrnky"/>
        <w:sz w:val="18"/>
        <w:szCs w:val="18"/>
      </w:rPr>
      <w:t>_____</w:t>
    </w:r>
  </w:p>
  <w:p w14:paraId="02C6C204" w14:textId="77777777" w:rsidR="001526A8" w:rsidRPr="00453AA4" w:rsidRDefault="001526A8"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sidR="00D239C7">
      <w:rPr>
        <w:rStyle w:val="slostrnky"/>
        <w:rFonts w:ascii="Calibri" w:hAnsi="Calibri"/>
        <w:noProof/>
        <w:sz w:val="16"/>
        <w:szCs w:val="16"/>
      </w:rPr>
      <w:t>14</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sidR="00D239C7">
      <w:rPr>
        <w:rStyle w:val="slostrnky"/>
        <w:rFonts w:ascii="Calibri" w:hAnsi="Calibri"/>
        <w:noProof/>
        <w:sz w:val="16"/>
        <w:szCs w:val="16"/>
      </w:rPr>
      <w:t>15</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F53B" w14:textId="77777777" w:rsidR="00BF07B9" w:rsidRDefault="00BF07B9">
      <w:r>
        <w:separator/>
      </w:r>
    </w:p>
  </w:footnote>
  <w:footnote w:type="continuationSeparator" w:id="0">
    <w:p w14:paraId="07D99BF4" w14:textId="77777777" w:rsidR="00BF07B9" w:rsidRDefault="00BF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5">
    <w:nsid w:val="020C3214"/>
    <w:multiLevelType w:val="hybridMultilevel"/>
    <w:tmpl w:val="E6A611CA"/>
    <w:lvl w:ilvl="0" w:tplc="F4062A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AF12A1"/>
    <w:multiLevelType w:val="hybridMultilevel"/>
    <w:tmpl w:val="DD5C935E"/>
    <w:lvl w:ilvl="0" w:tplc="0405000F">
      <w:start w:val="1"/>
      <w:numFmt w:val="decimal"/>
      <w:lvlText w:val="%1."/>
      <w:lvlJc w:val="left"/>
      <w:pPr>
        <w:ind w:left="786"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8">
    <w:nsid w:val="0B932EA1"/>
    <w:multiLevelType w:val="hybridMultilevel"/>
    <w:tmpl w:val="4734EEC2"/>
    <w:lvl w:ilvl="0" w:tplc="E210411A">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0">
    <w:nsid w:val="13FD170E"/>
    <w:multiLevelType w:val="hybridMultilevel"/>
    <w:tmpl w:val="30220D86"/>
    <w:lvl w:ilvl="0" w:tplc="7B5634A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1">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0F87AAC"/>
    <w:multiLevelType w:val="hybridMultilevel"/>
    <w:tmpl w:val="3D62396C"/>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4">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17">
    <w:nsid w:val="279B2AF7"/>
    <w:multiLevelType w:val="hybridMultilevel"/>
    <w:tmpl w:val="FCE43ABA"/>
    <w:lvl w:ilvl="0" w:tplc="0405000F">
      <w:start w:val="1"/>
      <w:numFmt w:val="decimal"/>
      <w:lvlText w:val="%1."/>
      <w:lvlJc w:val="left"/>
      <w:pPr>
        <w:ind w:left="107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2B9664FE"/>
    <w:multiLevelType w:val="hybridMultilevel"/>
    <w:tmpl w:val="E6C6B6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35065852"/>
    <w:multiLevelType w:val="hybridMultilevel"/>
    <w:tmpl w:val="236A2470"/>
    <w:lvl w:ilvl="0" w:tplc="04050017">
      <w:start w:val="1"/>
      <w:numFmt w:val="lowerLetter"/>
      <w:lvlText w:val="%1)"/>
      <w:lvlJc w:val="left"/>
      <w:pPr>
        <w:ind w:left="1060" w:hanging="360"/>
      </w:pPr>
    </w:lvl>
    <w:lvl w:ilvl="1" w:tplc="04050019">
      <w:start w:val="1"/>
      <w:numFmt w:val="lowerLetter"/>
      <w:lvlText w:val="%2."/>
      <w:lvlJc w:val="left"/>
      <w:pPr>
        <w:ind w:left="1780" w:hanging="360"/>
      </w:pPr>
    </w:lvl>
    <w:lvl w:ilvl="2" w:tplc="0405001B">
      <w:start w:val="1"/>
      <w:numFmt w:val="lowerRoman"/>
      <w:lvlText w:val="%3."/>
      <w:lvlJc w:val="right"/>
      <w:pPr>
        <w:ind w:left="2500" w:hanging="180"/>
      </w:pPr>
    </w:lvl>
    <w:lvl w:ilvl="3" w:tplc="0405000F">
      <w:start w:val="1"/>
      <w:numFmt w:val="decimal"/>
      <w:lvlText w:val="%4."/>
      <w:lvlJc w:val="left"/>
      <w:pPr>
        <w:ind w:left="3220" w:hanging="360"/>
      </w:pPr>
    </w:lvl>
    <w:lvl w:ilvl="4" w:tplc="04050019">
      <w:start w:val="1"/>
      <w:numFmt w:val="lowerLetter"/>
      <w:lvlText w:val="%5."/>
      <w:lvlJc w:val="left"/>
      <w:pPr>
        <w:ind w:left="3940" w:hanging="360"/>
      </w:pPr>
    </w:lvl>
    <w:lvl w:ilvl="5" w:tplc="0405001B">
      <w:start w:val="1"/>
      <w:numFmt w:val="lowerRoman"/>
      <w:lvlText w:val="%6."/>
      <w:lvlJc w:val="right"/>
      <w:pPr>
        <w:ind w:left="4660" w:hanging="180"/>
      </w:pPr>
    </w:lvl>
    <w:lvl w:ilvl="6" w:tplc="0405000F">
      <w:start w:val="1"/>
      <w:numFmt w:val="decimal"/>
      <w:lvlText w:val="%7."/>
      <w:lvlJc w:val="left"/>
      <w:pPr>
        <w:ind w:left="5380" w:hanging="360"/>
      </w:pPr>
    </w:lvl>
    <w:lvl w:ilvl="7" w:tplc="04050019">
      <w:start w:val="1"/>
      <w:numFmt w:val="lowerLetter"/>
      <w:lvlText w:val="%8."/>
      <w:lvlJc w:val="left"/>
      <w:pPr>
        <w:ind w:left="6100" w:hanging="360"/>
      </w:pPr>
    </w:lvl>
    <w:lvl w:ilvl="8" w:tplc="0405001B">
      <w:start w:val="1"/>
      <w:numFmt w:val="lowerRoman"/>
      <w:lvlText w:val="%9."/>
      <w:lvlJc w:val="right"/>
      <w:pPr>
        <w:ind w:left="6820" w:hanging="180"/>
      </w:pPr>
    </w:lvl>
  </w:abstractNum>
  <w:abstractNum w:abstractNumId="2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2">
    <w:nsid w:val="3B26624A"/>
    <w:multiLevelType w:val="hybridMultilevel"/>
    <w:tmpl w:val="8FEE2DD6"/>
    <w:lvl w:ilvl="0" w:tplc="C3EEF6AA">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3">
    <w:nsid w:val="3CD90EAB"/>
    <w:multiLevelType w:val="hybridMultilevel"/>
    <w:tmpl w:val="CB782FF0"/>
    <w:lvl w:ilvl="0" w:tplc="0DFE3A76">
      <w:start w:val="1"/>
      <w:numFmt w:val="decimal"/>
      <w:lvlText w:val="2.%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27">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230F9"/>
    <w:multiLevelType w:val="hybridMultilevel"/>
    <w:tmpl w:val="DF0E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4DAA3118"/>
    <w:multiLevelType w:val="hybridMultilevel"/>
    <w:tmpl w:val="48AC5262"/>
    <w:lvl w:ilvl="0" w:tplc="A532DC0E">
      <w:start w:val="1"/>
      <w:numFmt w:val="decimal"/>
      <w:lvlText w:val="%1."/>
      <w:lvlJc w:val="left"/>
      <w:pPr>
        <w:tabs>
          <w:tab w:val="num" w:pos="0"/>
        </w:tabs>
        <w:ind w:left="283"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32">
    <w:nsid w:val="544D4C79"/>
    <w:multiLevelType w:val="hybridMultilevel"/>
    <w:tmpl w:val="C5303C1A"/>
    <w:lvl w:ilvl="0" w:tplc="88941C98">
      <w:start w:val="1"/>
      <w:numFmt w:val="bullet"/>
      <w:lvlText w:val=""/>
      <w:lvlJc w:val="left"/>
      <w:pPr>
        <w:tabs>
          <w:tab w:val="num" w:pos="720"/>
        </w:tabs>
        <w:ind w:left="720" w:hanging="360"/>
      </w:pPr>
      <w:rPr>
        <w:rFonts w:ascii="Symbol" w:hAnsi="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tentative="1">
      <w:start w:val="1"/>
      <w:numFmt w:val="decimal"/>
      <w:lvlText w:val="%4."/>
      <w:lvlJc w:val="left"/>
      <w:pPr>
        <w:tabs>
          <w:tab w:val="num" w:pos="2880"/>
        </w:tabs>
        <w:ind w:left="2880" w:hanging="360"/>
      </w:pPr>
    </w:lvl>
    <w:lvl w:ilvl="4" w:tplc="FA727C98" w:tentative="1">
      <w:start w:val="1"/>
      <w:numFmt w:val="lowerLetter"/>
      <w:lvlText w:val="%5."/>
      <w:lvlJc w:val="left"/>
      <w:pPr>
        <w:tabs>
          <w:tab w:val="num" w:pos="3600"/>
        </w:tabs>
        <w:ind w:left="3600" w:hanging="360"/>
      </w:pPr>
    </w:lvl>
    <w:lvl w:ilvl="5" w:tplc="37BEE9E0" w:tentative="1">
      <w:start w:val="1"/>
      <w:numFmt w:val="lowerRoman"/>
      <w:lvlText w:val="%6."/>
      <w:lvlJc w:val="right"/>
      <w:pPr>
        <w:tabs>
          <w:tab w:val="num" w:pos="4320"/>
        </w:tabs>
        <w:ind w:left="4320" w:hanging="180"/>
      </w:p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33">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886AED"/>
    <w:multiLevelType w:val="hybridMultilevel"/>
    <w:tmpl w:val="A8FEB414"/>
    <w:lvl w:ilvl="0" w:tplc="07DCE9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A00909"/>
    <w:multiLevelType w:val="hybridMultilevel"/>
    <w:tmpl w:val="BC3823C0"/>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161CA4"/>
    <w:multiLevelType w:val="multilevel"/>
    <w:tmpl w:val="AD589650"/>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pStyle w:val="SOdstavec"/>
      <w:lvlText w:val="%2."/>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211"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1440" w:hanging="360"/>
      </w:pPr>
      <w:rPr>
        <w:rFonts w:ascii="Arial" w:eastAsia="Calibri" w:hAnsi="Arial"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DB51A9B"/>
    <w:multiLevelType w:val="hybridMultilevel"/>
    <w:tmpl w:val="BC3823C0"/>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813E6D"/>
    <w:multiLevelType w:val="hybridMultilevel"/>
    <w:tmpl w:val="1316B64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42">
    <w:nsid w:val="7D742112"/>
    <w:multiLevelType w:val="hybridMultilevel"/>
    <w:tmpl w:val="425AC2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16"/>
  </w:num>
  <w:num w:numId="2">
    <w:abstractNumId w:val="4"/>
  </w:num>
  <w:num w:numId="3">
    <w:abstractNumId w:val="29"/>
  </w:num>
  <w:num w:numId="4">
    <w:abstractNumId w:val="26"/>
  </w:num>
  <w:num w:numId="5">
    <w:abstractNumId w:val="1"/>
  </w:num>
  <w:num w:numId="6">
    <w:abstractNumId w:val="43"/>
  </w:num>
  <w:num w:numId="7">
    <w:abstractNumId w:val="0"/>
  </w:num>
  <w:num w:numId="8">
    <w:abstractNumId w:val="34"/>
  </w:num>
  <w:num w:numId="9">
    <w:abstractNumId w:val="20"/>
  </w:num>
  <w:num w:numId="10">
    <w:abstractNumId w:val="31"/>
  </w:num>
  <w:num w:numId="11">
    <w:abstractNumId w:val="33"/>
  </w:num>
  <w:num w:numId="12">
    <w:abstractNumId w:val="14"/>
  </w:num>
  <w:num w:numId="13">
    <w:abstractNumId w:val="25"/>
  </w:num>
  <w:num w:numId="14">
    <w:abstractNumId w:val="11"/>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4"/>
  </w:num>
  <w:num w:numId="19">
    <w:abstractNumId w:val="39"/>
  </w:num>
  <w:num w:numId="20">
    <w:abstractNumId w:val="40"/>
  </w:num>
  <w:num w:numId="21">
    <w:abstractNumId w:val="18"/>
  </w:num>
  <w:num w:numId="22">
    <w:abstractNumId w:val="13"/>
  </w:num>
  <w:num w:numId="23">
    <w:abstractNumId w:val="21"/>
  </w:num>
  <w:num w:numId="24">
    <w:abstractNumId w:val="12"/>
  </w:num>
  <w:num w:numId="25">
    <w:abstractNumId w:val="38"/>
  </w:num>
  <w:num w:numId="26">
    <w:abstractNumId w:val="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42"/>
  </w:num>
  <w:num w:numId="32">
    <w:abstractNumId w:val="10"/>
  </w:num>
  <w:num w:numId="33">
    <w:abstractNumId w:val="28"/>
  </w:num>
  <w:num w:numId="34">
    <w:abstractNumId w:val="32"/>
  </w:num>
  <w:num w:numId="35">
    <w:abstractNumId w:val="2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3"/>
  </w:num>
  <w:num w:numId="40">
    <w:abstractNumId w:val="17"/>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9"/>
  </w:num>
  <w:num w:numId="4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A4"/>
    <w:rsid w:val="00001066"/>
    <w:rsid w:val="0000230E"/>
    <w:rsid w:val="000027CC"/>
    <w:rsid w:val="000032BA"/>
    <w:rsid w:val="00003670"/>
    <w:rsid w:val="00003B5B"/>
    <w:rsid w:val="00003EDE"/>
    <w:rsid w:val="0000496B"/>
    <w:rsid w:val="00004B76"/>
    <w:rsid w:val="00007537"/>
    <w:rsid w:val="000075FC"/>
    <w:rsid w:val="00007745"/>
    <w:rsid w:val="00011050"/>
    <w:rsid w:val="00011310"/>
    <w:rsid w:val="000119C9"/>
    <w:rsid w:val="00012BDA"/>
    <w:rsid w:val="00012F10"/>
    <w:rsid w:val="000133D3"/>
    <w:rsid w:val="000138DD"/>
    <w:rsid w:val="00013F7D"/>
    <w:rsid w:val="000151F5"/>
    <w:rsid w:val="000164B4"/>
    <w:rsid w:val="00016884"/>
    <w:rsid w:val="00017610"/>
    <w:rsid w:val="00017F42"/>
    <w:rsid w:val="000202CE"/>
    <w:rsid w:val="000221EF"/>
    <w:rsid w:val="000223F5"/>
    <w:rsid w:val="00022B51"/>
    <w:rsid w:val="00023D04"/>
    <w:rsid w:val="0002480E"/>
    <w:rsid w:val="000248B7"/>
    <w:rsid w:val="000248F3"/>
    <w:rsid w:val="000267A0"/>
    <w:rsid w:val="00026949"/>
    <w:rsid w:val="00026B75"/>
    <w:rsid w:val="00030317"/>
    <w:rsid w:val="00030A90"/>
    <w:rsid w:val="00032B5A"/>
    <w:rsid w:val="00032CD4"/>
    <w:rsid w:val="0003320D"/>
    <w:rsid w:val="00034468"/>
    <w:rsid w:val="00034824"/>
    <w:rsid w:val="00034ACC"/>
    <w:rsid w:val="0003510B"/>
    <w:rsid w:val="000364FC"/>
    <w:rsid w:val="00036CF5"/>
    <w:rsid w:val="00037E93"/>
    <w:rsid w:val="00037FCF"/>
    <w:rsid w:val="00040551"/>
    <w:rsid w:val="00040A7D"/>
    <w:rsid w:val="000412AA"/>
    <w:rsid w:val="0004174E"/>
    <w:rsid w:val="00041C1E"/>
    <w:rsid w:val="00041D8A"/>
    <w:rsid w:val="00041E11"/>
    <w:rsid w:val="00042BF6"/>
    <w:rsid w:val="00043DAA"/>
    <w:rsid w:val="00044082"/>
    <w:rsid w:val="00044624"/>
    <w:rsid w:val="00044F10"/>
    <w:rsid w:val="0004541B"/>
    <w:rsid w:val="00045793"/>
    <w:rsid w:val="000457BC"/>
    <w:rsid w:val="00045FCB"/>
    <w:rsid w:val="00046D0B"/>
    <w:rsid w:val="0004735B"/>
    <w:rsid w:val="00047E6C"/>
    <w:rsid w:val="00050A74"/>
    <w:rsid w:val="00050A97"/>
    <w:rsid w:val="00051BA1"/>
    <w:rsid w:val="00051D7A"/>
    <w:rsid w:val="000525B8"/>
    <w:rsid w:val="000528DF"/>
    <w:rsid w:val="00052ACD"/>
    <w:rsid w:val="000533DD"/>
    <w:rsid w:val="000556A0"/>
    <w:rsid w:val="0005572E"/>
    <w:rsid w:val="00055A4E"/>
    <w:rsid w:val="00055FA0"/>
    <w:rsid w:val="00056CB5"/>
    <w:rsid w:val="000602CA"/>
    <w:rsid w:val="0006033E"/>
    <w:rsid w:val="0006228F"/>
    <w:rsid w:val="00062396"/>
    <w:rsid w:val="00062EC4"/>
    <w:rsid w:val="000643F2"/>
    <w:rsid w:val="00064EC1"/>
    <w:rsid w:val="000650C4"/>
    <w:rsid w:val="00066C8A"/>
    <w:rsid w:val="00067929"/>
    <w:rsid w:val="00070644"/>
    <w:rsid w:val="00071099"/>
    <w:rsid w:val="00071409"/>
    <w:rsid w:val="00071677"/>
    <w:rsid w:val="000718ED"/>
    <w:rsid w:val="00073220"/>
    <w:rsid w:val="0007375E"/>
    <w:rsid w:val="00074319"/>
    <w:rsid w:val="00075596"/>
    <w:rsid w:val="00075F9C"/>
    <w:rsid w:val="00076970"/>
    <w:rsid w:val="00076EC4"/>
    <w:rsid w:val="00081915"/>
    <w:rsid w:val="00082FE4"/>
    <w:rsid w:val="00083788"/>
    <w:rsid w:val="000871E9"/>
    <w:rsid w:val="00087A25"/>
    <w:rsid w:val="00087AD7"/>
    <w:rsid w:val="0009000F"/>
    <w:rsid w:val="0009072A"/>
    <w:rsid w:val="0009115D"/>
    <w:rsid w:val="00091AB3"/>
    <w:rsid w:val="00091DFE"/>
    <w:rsid w:val="000927BB"/>
    <w:rsid w:val="00092988"/>
    <w:rsid w:val="0009373D"/>
    <w:rsid w:val="000938CA"/>
    <w:rsid w:val="00094158"/>
    <w:rsid w:val="000949D7"/>
    <w:rsid w:val="00094E68"/>
    <w:rsid w:val="00095115"/>
    <w:rsid w:val="00095194"/>
    <w:rsid w:val="0009690F"/>
    <w:rsid w:val="000A095B"/>
    <w:rsid w:val="000A15C0"/>
    <w:rsid w:val="000A1B9A"/>
    <w:rsid w:val="000A20F1"/>
    <w:rsid w:val="000A25A9"/>
    <w:rsid w:val="000A279E"/>
    <w:rsid w:val="000A2C15"/>
    <w:rsid w:val="000A30FD"/>
    <w:rsid w:val="000A334B"/>
    <w:rsid w:val="000A4307"/>
    <w:rsid w:val="000A4E30"/>
    <w:rsid w:val="000A50FB"/>
    <w:rsid w:val="000A5536"/>
    <w:rsid w:val="000A6150"/>
    <w:rsid w:val="000A7FD4"/>
    <w:rsid w:val="000B1B68"/>
    <w:rsid w:val="000B24E9"/>
    <w:rsid w:val="000B3700"/>
    <w:rsid w:val="000B3E80"/>
    <w:rsid w:val="000B3E8A"/>
    <w:rsid w:val="000B40D2"/>
    <w:rsid w:val="000B42DD"/>
    <w:rsid w:val="000B5145"/>
    <w:rsid w:val="000B53F0"/>
    <w:rsid w:val="000B565F"/>
    <w:rsid w:val="000B6274"/>
    <w:rsid w:val="000B6C8A"/>
    <w:rsid w:val="000B6E39"/>
    <w:rsid w:val="000B7654"/>
    <w:rsid w:val="000C0C0C"/>
    <w:rsid w:val="000C1592"/>
    <w:rsid w:val="000C29A4"/>
    <w:rsid w:val="000C2F9D"/>
    <w:rsid w:val="000C3073"/>
    <w:rsid w:val="000C33E2"/>
    <w:rsid w:val="000C3F82"/>
    <w:rsid w:val="000C4F22"/>
    <w:rsid w:val="000C6029"/>
    <w:rsid w:val="000C6C79"/>
    <w:rsid w:val="000C7371"/>
    <w:rsid w:val="000C761B"/>
    <w:rsid w:val="000D03F8"/>
    <w:rsid w:val="000D1C40"/>
    <w:rsid w:val="000D1D09"/>
    <w:rsid w:val="000D2171"/>
    <w:rsid w:val="000D29B0"/>
    <w:rsid w:val="000D3DBD"/>
    <w:rsid w:val="000D5C94"/>
    <w:rsid w:val="000D5E79"/>
    <w:rsid w:val="000E0017"/>
    <w:rsid w:val="000E07BF"/>
    <w:rsid w:val="000E125E"/>
    <w:rsid w:val="000E169D"/>
    <w:rsid w:val="000E1841"/>
    <w:rsid w:val="000E1D3F"/>
    <w:rsid w:val="000E26FB"/>
    <w:rsid w:val="000E3636"/>
    <w:rsid w:val="000E38F3"/>
    <w:rsid w:val="000E4BF6"/>
    <w:rsid w:val="000E7FBB"/>
    <w:rsid w:val="000F0166"/>
    <w:rsid w:val="000F0B64"/>
    <w:rsid w:val="000F3A08"/>
    <w:rsid w:val="000F46CE"/>
    <w:rsid w:val="000F4718"/>
    <w:rsid w:val="000F5B85"/>
    <w:rsid w:val="000F5BF2"/>
    <w:rsid w:val="000F636A"/>
    <w:rsid w:val="000F6377"/>
    <w:rsid w:val="000F7356"/>
    <w:rsid w:val="001012AA"/>
    <w:rsid w:val="00101351"/>
    <w:rsid w:val="001026D4"/>
    <w:rsid w:val="00102776"/>
    <w:rsid w:val="001048C4"/>
    <w:rsid w:val="00104B82"/>
    <w:rsid w:val="001050D9"/>
    <w:rsid w:val="001062A1"/>
    <w:rsid w:val="0010680A"/>
    <w:rsid w:val="0010693A"/>
    <w:rsid w:val="00107217"/>
    <w:rsid w:val="001074DD"/>
    <w:rsid w:val="0010756B"/>
    <w:rsid w:val="001078D5"/>
    <w:rsid w:val="00111E83"/>
    <w:rsid w:val="0011296D"/>
    <w:rsid w:val="00112D8E"/>
    <w:rsid w:val="00114768"/>
    <w:rsid w:val="001167F0"/>
    <w:rsid w:val="00120850"/>
    <w:rsid w:val="0012097E"/>
    <w:rsid w:val="00120D40"/>
    <w:rsid w:val="00120F9B"/>
    <w:rsid w:val="0012124F"/>
    <w:rsid w:val="00121B94"/>
    <w:rsid w:val="00122AD0"/>
    <w:rsid w:val="00122AF9"/>
    <w:rsid w:val="00123EC3"/>
    <w:rsid w:val="001267F3"/>
    <w:rsid w:val="00126A61"/>
    <w:rsid w:val="00126BB6"/>
    <w:rsid w:val="00126F75"/>
    <w:rsid w:val="001279B3"/>
    <w:rsid w:val="00127A5B"/>
    <w:rsid w:val="00127BAA"/>
    <w:rsid w:val="00127F46"/>
    <w:rsid w:val="00130160"/>
    <w:rsid w:val="00130983"/>
    <w:rsid w:val="001310FE"/>
    <w:rsid w:val="00131500"/>
    <w:rsid w:val="001326A8"/>
    <w:rsid w:val="001337CF"/>
    <w:rsid w:val="00133F95"/>
    <w:rsid w:val="00134764"/>
    <w:rsid w:val="0013534D"/>
    <w:rsid w:val="001370D6"/>
    <w:rsid w:val="00141306"/>
    <w:rsid w:val="001424A9"/>
    <w:rsid w:val="00142812"/>
    <w:rsid w:val="00142BC5"/>
    <w:rsid w:val="0014501C"/>
    <w:rsid w:val="00145138"/>
    <w:rsid w:val="001457CF"/>
    <w:rsid w:val="00147B5A"/>
    <w:rsid w:val="00147EA9"/>
    <w:rsid w:val="001502C8"/>
    <w:rsid w:val="00150590"/>
    <w:rsid w:val="001522EB"/>
    <w:rsid w:val="0015253F"/>
    <w:rsid w:val="001526A8"/>
    <w:rsid w:val="001534CA"/>
    <w:rsid w:val="0015379D"/>
    <w:rsid w:val="00153B7B"/>
    <w:rsid w:val="00153E7B"/>
    <w:rsid w:val="00153F0A"/>
    <w:rsid w:val="0015468B"/>
    <w:rsid w:val="00154ADE"/>
    <w:rsid w:val="0015557E"/>
    <w:rsid w:val="001556ED"/>
    <w:rsid w:val="00157E48"/>
    <w:rsid w:val="001601C5"/>
    <w:rsid w:val="0016033C"/>
    <w:rsid w:val="00160F2A"/>
    <w:rsid w:val="001611FB"/>
    <w:rsid w:val="0016147E"/>
    <w:rsid w:val="001616DA"/>
    <w:rsid w:val="00162799"/>
    <w:rsid w:val="00163CB9"/>
    <w:rsid w:val="0016485B"/>
    <w:rsid w:val="00164FC0"/>
    <w:rsid w:val="001655B1"/>
    <w:rsid w:val="0016597C"/>
    <w:rsid w:val="00165C28"/>
    <w:rsid w:val="00165E2C"/>
    <w:rsid w:val="00166864"/>
    <w:rsid w:val="00167059"/>
    <w:rsid w:val="0017001D"/>
    <w:rsid w:val="001701EB"/>
    <w:rsid w:val="00170587"/>
    <w:rsid w:val="00170846"/>
    <w:rsid w:val="00171F0C"/>
    <w:rsid w:val="001730BC"/>
    <w:rsid w:val="001730CC"/>
    <w:rsid w:val="00173927"/>
    <w:rsid w:val="00173BB3"/>
    <w:rsid w:val="00173CE7"/>
    <w:rsid w:val="001747A9"/>
    <w:rsid w:val="001773FB"/>
    <w:rsid w:val="00177990"/>
    <w:rsid w:val="0018040C"/>
    <w:rsid w:val="00180D69"/>
    <w:rsid w:val="001810DE"/>
    <w:rsid w:val="00181ED4"/>
    <w:rsid w:val="00182561"/>
    <w:rsid w:val="0018261D"/>
    <w:rsid w:val="00183B35"/>
    <w:rsid w:val="00184473"/>
    <w:rsid w:val="001848C6"/>
    <w:rsid w:val="00184B00"/>
    <w:rsid w:val="001853CC"/>
    <w:rsid w:val="001857CB"/>
    <w:rsid w:val="00186685"/>
    <w:rsid w:val="00186E87"/>
    <w:rsid w:val="0018700E"/>
    <w:rsid w:val="001901CC"/>
    <w:rsid w:val="00191370"/>
    <w:rsid w:val="0019186D"/>
    <w:rsid w:val="0019253A"/>
    <w:rsid w:val="00193A0A"/>
    <w:rsid w:val="00193D2F"/>
    <w:rsid w:val="00194356"/>
    <w:rsid w:val="00194C2B"/>
    <w:rsid w:val="00195372"/>
    <w:rsid w:val="001957E7"/>
    <w:rsid w:val="0019655D"/>
    <w:rsid w:val="00196690"/>
    <w:rsid w:val="00196D28"/>
    <w:rsid w:val="0019704C"/>
    <w:rsid w:val="00197D1D"/>
    <w:rsid w:val="00197D84"/>
    <w:rsid w:val="001A0F37"/>
    <w:rsid w:val="001A1826"/>
    <w:rsid w:val="001A1E5B"/>
    <w:rsid w:val="001A2235"/>
    <w:rsid w:val="001A2AD8"/>
    <w:rsid w:val="001A3161"/>
    <w:rsid w:val="001A32CF"/>
    <w:rsid w:val="001A3500"/>
    <w:rsid w:val="001A3735"/>
    <w:rsid w:val="001A4C04"/>
    <w:rsid w:val="001A4D7D"/>
    <w:rsid w:val="001A4EA4"/>
    <w:rsid w:val="001A6205"/>
    <w:rsid w:val="001A7C53"/>
    <w:rsid w:val="001A7E68"/>
    <w:rsid w:val="001B0135"/>
    <w:rsid w:val="001B08FC"/>
    <w:rsid w:val="001B0D54"/>
    <w:rsid w:val="001B11C7"/>
    <w:rsid w:val="001B252F"/>
    <w:rsid w:val="001B4599"/>
    <w:rsid w:val="001B4FE3"/>
    <w:rsid w:val="001B535C"/>
    <w:rsid w:val="001B565E"/>
    <w:rsid w:val="001B5ABB"/>
    <w:rsid w:val="001B5AEF"/>
    <w:rsid w:val="001B6312"/>
    <w:rsid w:val="001B645A"/>
    <w:rsid w:val="001B6D71"/>
    <w:rsid w:val="001B7844"/>
    <w:rsid w:val="001B7A9B"/>
    <w:rsid w:val="001C0E66"/>
    <w:rsid w:val="001C0F4F"/>
    <w:rsid w:val="001C168E"/>
    <w:rsid w:val="001C1C59"/>
    <w:rsid w:val="001C2C2F"/>
    <w:rsid w:val="001C419E"/>
    <w:rsid w:val="001C45BB"/>
    <w:rsid w:val="001C4979"/>
    <w:rsid w:val="001C54A2"/>
    <w:rsid w:val="001C5720"/>
    <w:rsid w:val="001C6680"/>
    <w:rsid w:val="001C671C"/>
    <w:rsid w:val="001C726D"/>
    <w:rsid w:val="001D108E"/>
    <w:rsid w:val="001D21CA"/>
    <w:rsid w:val="001D28A8"/>
    <w:rsid w:val="001D36F3"/>
    <w:rsid w:val="001D3B89"/>
    <w:rsid w:val="001D526F"/>
    <w:rsid w:val="001D5578"/>
    <w:rsid w:val="001D5A8F"/>
    <w:rsid w:val="001D5E96"/>
    <w:rsid w:val="001D717F"/>
    <w:rsid w:val="001D7482"/>
    <w:rsid w:val="001E0828"/>
    <w:rsid w:val="001E184A"/>
    <w:rsid w:val="001E20C6"/>
    <w:rsid w:val="001E272E"/>
    <w:rsid w:val="001E41EE"/>
    <w:rsid w:val="001E5018"/>
    <w:rsid w:val="001E56CA"/>
    <w:rsid w:val="001E5BE9"/>
    <w:rsid w:val="001E7E61"/>
    <w:rsid w:val="001F1B07"/>
    <w:rsid w:val="001F237B"/>
    <w:rsid w:val="001F59AC"/>
    <w:rsid w:val="001F5B84"/>
    <w:rsid w:val="001F7832"/>
    <w:rsid w:val="001F79D5"/>
    <w:rsid w:val="00200678"/>
    <w:rsid w:val="00201813"/>
    <w:rsid w:val="00203BE5"/>
    <w:rsid w:val="0020576B"/>
    <w:rsid w:val="00205F5F"/>
    <w:rsid w:val="0020609E"/>
    <w:rsid w:val="00206558"/>
    <w:rsid w:val="002065A6"/>
    <w:rsid w:val="002067B1"/>
    <w:rsid w:val="00206B82"/>
    <w:rsid w:val="00210C32"/>
    <w:rsid w:val="00210E96"/>
    <w:rsid w:val="002110DB"/>
    <w:rsid w:val="002114E3"/>
    <w:rsid w:val="00211B55"/>
    <w:rsid w:val="00211F20"/>
    <w:rsid w:val="00211F42"/>
    <w:rsid w:val="00211FFA"/>
    <w:rsid w:val="00212AC4"/>
    <w:rsid w:val="00212ACA"/>
    <w:rsid w:val="002133A0"/>
    <w:rsid w:val="00213560"/>
    <w:rsid w:val="002144D7"/>
    <w:rsid w:val="00214719"/>
    <w:rsid w:val="002169E3"/>
    <w:rsid w:val="0021712C"/>
    <w:rsid w:val="0022081C"/>
    <w:rsid w:val="00221499"/>
    <w:rsid w:val="002217B4"/>
    <w:rsid w:val="00222632"/>
    <w:rsid w:val="00223AE1"/>
    <w:rsid w:val="00224376"/>
    <w:rsid w:val="00224C5A"/>
    <w:rsid w:val="00225D5D"/>
    <w:rsid w:val="0022695F"/>
    <w:rsid w:val="0022703E"/>
    <w:rsid w:val="002276C8"/>
    <w:rsid w:val="002321BD"/>
    <w:rsid w:val="00233FF9"/>
    <w:rsid w:val="002342EA"/>
    <w:rsid w:val="00236665"/>
    <w:rsid w:val="002368A7"/>
    <w:rsid w:val="0024030E"/>
    <w:rsid w:val="002406F0"/>
    <w:rsid w:val="002418EC"/>
    <w:rsid w:val="00241D9E"/>
    <w:rsid w:val="002421FD"/>
    <w:rsid w:val="00242276"/>
    <w:rsid w:val="00242B4A"/>
    <w:rsid w:val="00243260"/>
    <w:rsid w:val="002439CC"/>
    <w:rsid w:val="00244798"/>
    <w:rsid w:val="0024687D"/>
    <w:rsid w:val="00246B7E"/>
    <w:rsid w:val="002503C3"/>
    <w:rsid w:val="002503DA"/>
    <w:rsid w:val="00250D04"/>
    <w:rsid w:val="002515B7"/>
    <w:rsid w:val="00251E30"/>
    <w:rsid w:val="00251F1B"/>
    <w:rsid w:val="00252484"/>
    <w:rsid w:val="002528C2"/>
    <w:rsid w:val="00252C47"/>
    <w:rsid w:val="00253782"/>
    <w:rsid w:val="0025389A"/>
    <w:rsid w:val="00253EAC"/>
    <w:rsid w:val="00254BE1"/>
    <w:rsid w:val="00255204"/>
    <w:rsid w:val="00256655"/>
    <w:rsid w:val="0025710E"/>
    <w:rsid w:val="00257FF8"/>
    <w:rsid w:val="00261E8A"/>
    <w:rsid w:val="00262284"/>
    <w:rsid w:val="00264DBE"/>
    <w:rsid w:val="00265613"/>
    <w:rsid w:val="00267364"/>
    <w:rsid w:val="00267556"/>
    <w:rsid w:val="00267843"/>
    <w:rsid w:val="0026796C"/>
    <w:rsid w:val="0027000F"/>
    <w:rsid w:val="002703FD"/>
    <w:rsid w:val="00270FC5"/>
    <w:rsid w:val="00271777"/>
    <w:rsid w:val="00272B80"/>
    <w:rsid w:val="00273359"/>
    <w:rsid w:val="002741C9"/>
    <w:rsid w:val="00274DA8"/>
    <w:rsid w:val="00275FB6"/>
    <w:rsid w:val="002767DA"/>
    <w:rsid w:val="0027707B"/>
    <w:rsid w:val="0027777F"/>
    <w:rsid w:val="00277A0A"/>
    <w:rsid w:val="002813FB"/>
    <w:rsid w:val="00281453"/>
    <w:rsid w:val="00281761"/>
    <w:rsid w:val="00281DC6"/>
    <w:rsid w:val="00282213"/>
    <w:rsid w:val="00282D7B"/>
    <w:rsid w:val="0028470F"/>
    <w:rsid w:val="002851E4"/>
    <w:rsid w:val="00285C52"/>
    <w:rsid w:val="00285DEC"/>
    <w:rsid w:val="00286F3B"/>
    <w:rsid w:val="0028715C"/>
    <w:rsid w:val="0028768E"/>
    <w:rsid w:val="00290F85"/>
    <w:rsid w:val="002919DC"/>
    <w:rsid w:val="0029263A"/>
    <w:rsid w:val="00292A16"/>
    <w:rsid w:val="00292AA1"/>
    <w:rsid w:val="002935CE"/>
    <w:rsid w:val="00294597"/>
    <w:rsid w:val="002946AC"/>
    <w:rsid w:val="00295099"/>
    <w:rsid w:val="002A01E8"/>
    <w:rsid w:val="002A0793"/>
    <w:rsid w:val="002A0F9F"/>
    <w:rsid w:val="002A19B0"/>
    <w:rsid w:val="002A1BDE"/>
    <w:rsid w:val="002A1EA7"/>
    <w:rsid w:val="002A1F6D"/>
    <w:rsid w:val="002A20E1"/>
    <w:rsid w:val="002A3232"/>
    <w:rsid w:val="002A34B1"/>
    <w:rsid w:val="002A4456"/>
    <w:rsid w:val="002A4CEF"/>
    <w:rsid w:val="002A53A9"/>
    <w:rsid w:val="002A594E"/>
    <w:rsid w:val="002A62F5"/>
    <w:rsid w:val="002A67C4"/>
    <w:rsid w:val="002A7185"/>
    <w:rsid w:val="002A7966"/>
    <w:rsid w:val="002B02DE"/>
    <w:rsid w:val="002B0699"/>
    <w:rsid w:val="002B2657"/>
    <w:rsid w:val="002B2F81"/>
    <w:rsid w:val="002B3E1C"/>
    <w:rsid w:val="002B4882"/>
    <w:rsid w:val="002B6CED"/>
    <w:rsid w:val="002B6ED4"/>
    <w:rsid w:val="002B72DB"/>
    <w:rsid w:val="002B7482"/>
    <w:rsid w:val="002B78C7"/>
    <w:rsid w:val="002B7B70"/>
    <w:rsid w:val="002B7CDE"/>
    <w:rsid w:val="002C0CD4"/>
    <w:rsid w:val="002C2156"/>
    <w:rsid w:val="002C2D72"/>
    <w:rsid w:val="002C5C94"/>
    <w:rsid w:val="002D1C28"/>
    <w:rsid w:val="002D1E3D"/>
    <w:rsid w:val="002D2346"/>
    <w:rsid w:val="002D27A8"/>
    <w:rsid w:val="002D3A24"/>
    <w:rsid w:val="002D5810"/>
    <w:rsid w:val="002D5D82"/>
    <w:rsid w:val="002D676B"/>
    <w:rsid w:val="002E19BF"/>
    <w:rsid w:val="002E438F"/>
    <w:rsid w:val="002E4EEE"/>
    <w:rsid w:val="002E5458"/>
    <w:rsid w:val="002E546B"/>
    <w:rsid w:val="002E54E6"/>
    <w:rsid w:val="002E56A1"/>
    <w:rsid w:val="002E5BEC"/>
    <w:rsid w:val="002E624E"/>
    <w:rsid w:val="002E768C"/>
    <w:rsid w:val="002E7AC9"/>
    <w:rsid w:val="002F1E82"/>
    <w:rsid w:val="002F2686"/>
    <w:rsid w:val="002F28E9"/>
    <w:rsid w:val="002F2FAC"/>
    <w:rsid w:val="002F34F8"/>
    <w:rsid w:val="002F3625"/>
    <w:rsid w:val="002F3C85"/>
    <w:rsid w:val="002F44E5"/>
    <w:rsid w:val="002F4CE6"/>
    <w:rsid w:val="002F5934"/>
    <w:rsid w:val="002F7322"/>
    <w:rsid w:val="003016D9"/>
    <w:rsid w:val="00301921"/>
    <w:rsid w:val="0030342D"/>
    <w:rsid w:val="00304517"/>
    <w:rsid w:val="003047BB"/>
    <w:rsid w:val="003055D3"/>
    <w:rsid w:val="00306DB9"/>
    <w:rsid w:val="003072B6"/>
    <w:rsid w:val="0030799D"/>
    <w:rsid w:val="003108E1"/>
    <w:rsid w:val="00310F6D"/>
    <w:rsid w:val="003127F9"/>
    <w:rsid w:val="0031324A"/>
    <w:rsid w:val="0031372F"/>
    <w:rsid w:val="00313A4D"/>
    <w:rsid w:val="003145A8"/>
    <w:rsid w:val="003148D8"/>
    <w:rsid w:val="00314977"/>
    <w:rsid w:val="0031572B"/>
    <w:rsid w:val="00315A74"/>
    <w:rsid w:val="00321B59"/>
    <w:rsid w:val="00321F13"/>
    <w:rsid w:val="00321F4E"/>
    <w:rsid w:val="003222E0"/>
    <w:rsid w:val="00322F36"/>
    <w:rsid w:val="0032316B"/>
    <w:rsid w:val="00323400"/>
    <w:rsid w:val="00323641"/>
    <w:rsid w:val="00323F6A"/>
    <w:rsid w:val="00324391"/>
    <w:rsid w:val="003255AA"/>
    <w:rsid w:val="00325BD6"/>
    <w:rsid w:val="00325C76"/>
    <w:rsid w:val="00325FD7"/>
    <w:rsid w:val="00327A19"/>
    <w:rsid w:val="003310AC"/>
    <w:rsid w:val="003314A4"/>
    <w:rsid w:val="00331753"/>
    <w:rsid w:val="00331D22"/>
    <w:rsid w:val="00332162"/>
    <w:rsid w:val="00332362"/>
    <w:rsid w:val="0033252B"/>
    <w:rsid w:val="0033271A"/>
    <w:rsid w:val="00332A20"/>
    <w:rsid w:val="003334E7"/>
    <w:rsid w:val="00333C3A"/>
    <w:rsid w:val="00334A34"/>
    <w:rsid w:val="00334E3F"/>
    <w:rsid w:val="003354D7"/>
    <w:rsid w:val="0033657B"/>
    <w:rsid w:val="00336682"/>
    <w:rsid w:val="00336C55"/>
    <w:rsid w:val="003410F6"/>
    <w:rsid w:val="00341EE6"/>
    <w:rsid w:val="00342196"/>
    <w:rsid w:val="00343D28"/>
    <w:rsid w:val="00344264"/>
    <w:rsid w:val="00344810"/>
    <w:rsid w:val="00345326"/>
    <w:rsid w:val="00345F70"/>
    <w:rsid w:val="00346B9F"/>
    <w:rsid w:val="003478E6"/>
    <w:rsid w:val="00350046"/>
    <w:rsid w:val="00351637"/>
    <w:rsid w:val="00352445"/>
    <w:rsid w:val="0035417D"/>
    <w:rsid w:val="003559CA"/>
    <w:rsid w:val="0035616D"/>
    <w:rsid w:val="00356D91"/>
    <w:rsid w:val="00357985"/>
    <w:rsid w:val="00357B21"/>
    <w:rsid w:val="003604AC"/>
    <w:rsid w:val="00360D10"/>
    <w:rsid w:val="003612D4"/>
    <w:rsid w:val="003623B8"/>
    <w:rsid w:val="00362A73"/>
    <w:rsid w:val="00362BE1"/>
    <w:rsid w:val="00362F36"/>
    <w:rsid w:val="00363669"/>
    <w:rsid w:val="003637B4"/>
    <w:rsid w:val="003639B0"/>
    <w:rsid w:val="00363A0C"/>
    <w:rsid w:val="00365653"/>
    <w:rsid w:val="00366F39"/>
    <w:rsid w:val="003676FE"/>
    <w:rsid w:val="003677A2"/>
    <w:rsid w:val="003706E0"/>
    <w:rsid w:val="00371940"/>
    <w:rsid w:val="00372798"/>
    <w:rsid w:val="0037300B"/>
    <w:rsid w:val="003737B8"/>
    <w:rsid w:val="00373BE6"/>
    <w:rsid w:val="00374084"/>
    <w:rsid w:val="00374972"/>
    <w:rsid w:val="00374CB8"/>
    <w:rsid w:val="00375867"/>
    <w:rsid w:val="003766AB"/>
    <w:rsid w:val="0037683A"/>
    <w:rsid w:val="00377876"/>
    <w:rsid w:val="00377F30"/>
    <w:rsid w:val="00380325"/>
    <w:rsid w:val="00382374"/>
    <w:rsid w:val="00382D97"/>
    <w:rsid w:val="00383561"/>
    <w:rsid w:val="00383B64"/>
    <w:rsid w:val="00384055"/>
    <w:rsid w:val="003840DA"/>
    <w:rsid w:val="00384254"/>
    <w:rsid w:val="0038442F"/>
    <w:rsid w:val="00385BA6"/>
    <w:rsid w:val="00385C7C"/>
    <w:rsid w:val="00385F91"/>
    <w:rsid w:val="003860B3"/>
    <w:rsid w:val="00387C8C"/>
    <w:rsid w:val="00390424"/>
    <w:rsid w:val="003912C8"/>
    <w:rsid w:val="0039151A"/>
    <w:rsid w:val="003922A6"/>
    <w:rsid w:val="003930DB"/>
    <w:rsid w:val="0039451E"/>
    <w:rsid w:val="00395B05"/>
    <w:rsid w:val="00395E41"/>
    <w:rsid w:val="00396D4E"/>
    <w:rsid w:val="00396F8F"/>
    <w:rsid w:val="003973EA"/>
    <w:rsid w:val="00397646"/>
    <w:rsid w:val="003A0825"/>
    <w:rsid w:val="003A1301"/>
    <w:rsid w:val="003A14E3"/>
    <w:rsid w:val="003A193D"/>
    <w:rsid w:val="003A20B5"/>
    <w:rsid w:val="003A3017"/>
    <w:rsid w:val="003A329B"/>
    <w:rsid w:val="003A3E65"/>
    <w:rsid w:val="003A478D"/>
    <w:rsid w:val="003A49E0"/>
    <w:rsid w:val="003A66E2"/>
    <w:rsid w:val="003A69C9"/>
    <w:rsid w:val="003A75C3"/>
    <w:rsid w:val="003A7ACF"/>
    <w:rsid w:val="003A7EFD"/>
    <w:rsid w:val="003B0DE8"/>
    <w:rsid w:val="003B0DFB"/>
    <w:rsid w:val="003B213C"/>
    <w:rsid w:val="003B2EC9"/>
    <w:rsid w:val="003B3E67"/>
    <w:rsid w:val="003B3F91"/>
    <w:rsid w:val="003B6320"/>
    <w:rsid w:val="003B648A"/>
    <w:rsid w:val="003B69B8"/>
    <w:rsid w:val="003B6F0B"/>
    <w:rsid w:val="003B7FBF"/>
    <w:rsid w:val="003C11FF"/>
    <w:rsid w:val="003C2646"/>
    <w:rsid w:val="003C45E0"/>
    <w:rsid w:val="003C5BB1"/>
    <w:rsid w:val="003C60DC"/>
    <w:rsid w:val="003C6FCA"/>
    <w:rsid w:val="003C747E"/>
    <w:rsid w:val="003D13BD"/>
    <w:rsid w:val="003D17FA"/>
    <w:rsid w:val="003D1A16"/>
    <w:rsid w:val="003D1C22"/>
    <w:rsid w:val="003D20C1"/>
    <w:rsid w:val="003D24AE"/>
    <w:rsid w:val="003D31B1"/>
    <w:rsid w:val="003D371A"/>
    <w:rsid w:val="003D3FAD"/>
    <w:rsid w:val="003D473A"/>
    <w:rsid w:val="003D5086"/>
    <w:rsid w:val="003D5CCF"/>
    <w:rsid w:val="003D64F1"/>
    <w:rsid w:val="003D6E9F"/>
    <w:rsid w:val="003D7706"/>
    <w:rsid w:val="003E084D"/>
    <w:rsid w:val="003E0889"/>
    <w:rsid w:val="003E0FD3"/>
    <w:rsid w:val="003E1CED"/>
    <w:rsid w:val="003E2527"/>
    <w:rsid w:val="003E3740"/>
    <w:rsid w:val="003E3D9A"/>
    <w:rsid w:val="003E4186"/>
    <w:rsid w:val="003E5929"/>
    <w:rsid w:val="003E5E10"/>
    <w:rsid w:val="003E7056"/>
    <w:rsid w:val="003E788D"/>
    <w:rsid w:val="003E7A13"/>
    <w:rsid w:val="003F0A46"/>
    <w:rsid w:val="003F0FCA"/>
    <w:rsid w:val="003F1937"/>
    <w:rsid w:val="003F2BDF"/>
    <w:rsid w:val="003F2DFD"/>
    <w:rsid w:val="003F2F81"/>
    <w:rsid w:val="003F305D"/>
    <w:rsid w:val="003F3BD0"/>
    <w:rsid w:val="003F48AA"/>
    <w:rsid w:val="003F5239"/>
    <w:rsid w:val="003F571B"/>
    <w:rsid w:val="003F5BB3"/>
    <w:rsid w:val="003F61B3"/>
    <w:rsid w:val="003F69B5"/>
    <w:rsid w:val="00400030"/>
    <w:rsid w:val="004012E6"/>
    <w:rsid w:val="004012F9"/>
    <w:rsid w:val="00401B23"/>
    <w:rsid w:val="00402AC5"/>
    <w:rsid w:val="004039C9"/>
    <w:rsid w:val="00403B66"/>
    <w:rsid w:val="00403EF7"/>
    <w:rsid w:val="00404784"/>
    <w:rsid w:val="0040634F"/>
    <w:rsid w:val="00406B9B"/>
    <w:rsid w:val="0040727D"/>
    <w:rsid w:val="00407BD5"/>
    <w:rsid w:val="00407FDE"/>
    <w:rsid w:val="00410B39"/>
    <w:rsid w:val="00411A50"/>
    <w:rsid w:val="00411D3C"/>
    <w:rsid w:val="00412FCF"/>
    <w:rsid w:val="00413AEE"/>
    <w:rsid w:val="00413C03"/>
    <w:rsid w:val="00415380"/>
    <w:rsid w:val="00415434"/>
    <w:rsid w:val="004155F9"/>
    <w:rsid w:val="004167B7"/>
    <w:rsid w:val="00417848"/>
    <w:rsid w:val="00417C41"/>
    <w:rsid w:val="00417D06"/>
    <w:rsid w:val="00420D8E"/>
    <w:rsid w:val="00420DE1"/>
    <w:rsid w:val="004210D5"/>
    <w:rsid w:val="00421520"/>
    <w:rsid w:val="00422745"/>
    <w:rsid w:val="00424A25"/>
    <w:rsid w:val="00424C08"/>
    <w:rsid w:val="00424C3B"/>
    <w:rsid w:val="00424FF3"/>
    <w:rsid w:val="004253D2"/>
    <w:rsid w:val="004257A5"/>
    <w:rsid w:val="00426618"/>
    <w:rsid w:val="00426AC3"/>
    <w:rsid w:val="004273E5"/>
    <w:rsid w:val="004275FB"/>
    <w:rsid w:val="00427672"/>
    <w:rsid w:val="00430CD9"/>
    <w:rsid w:val="00430CFC"/>
    <w:rsid w:val="00430EDC"/>
    <w:rsid w:val="00431AC6"/>
    <w:rsid w:val="004325C4"/>
    <w:rsid w:val="00432645"/>
    <w:rsid w:val="00432664"/>
    <w:rsid w:val="00432E71"/>
    <w:rsid w:val="00433AB2"/>
    <w:rsid w:val="00434601"/>
    <w:rsid w:val="00434861"/>
    <w:rsid w:val="00434FD5"/>
    <w:rsid w:val="004355EA"/>
    <w:rsid w:val="00436797"/>
    <w:rsid w:val="00436BD8"/>
    <w:rsid w:val="0043756D"/>
    <w:rsid w:val="004378D7"/>
    <w:rsid w:val="00437A3D"/>
    <w:rsid w:val="00437B95"/>
    <w:rsid w:val="00437F7B"/>
    <w:rsid w:val="0044040B"/>
    <w:rsid w:val="00441DE8"/>
    <w:rsid w:val="00441F14"/>
    <w:rsid w:val="00446ED4"/>
    <w:rsid w:val="0044737D"/>
    <w:rsid w:val="00447916"/>
    <w:rsid w:val="004515B4"/>
    <w:rsid w:val="00451AC1"/>
    <w:rsid w:val="00453AA4"/>
    <w:rsid w:val="00453BE1"/>
    <w:rsid w:val="00453CB1"/>
    <w:rsid w:val="004542A6"/>
    <w:rsid w:val="004565EB"/>
    <w:rsid w:val="00460A4A"/>
    <w:rsid w:val="00460CF5"/>
    <w:rsid w:val="00460E8D"/>
    <w:rsid w:val="004618FD"/>
    <w:rsid w:val="00462693"/>
    <w:rsid w:val="00462CBE"/>
    <w:rsid w:val="00463E0E"/>
    <w:rsid w:val="004651CC"/>
    <w:rsid w:val="004655D4"/>
    <w:rsid w:val="00465B12"/>
    <w:rsid w:val="00465D33"/>
    <w:rsid w:val="004661BF"/>
    <w:rsid w:val="004663DA"/>
    <w:rsid w:val="0046799E"/>
    <w:rsid w:val="00467AFE"/>
    <w:rsid w:val="00470AE7"/>
    <w:rsid w:val="00470EFC"/>
    <w:rsid w:val="00470FCF"/>
    <w:rsid w:val="00471583"/>
    <w:rsid w:val="0047255F"/>
    <w:rsid w:val="00473F23"/>
    <w:rsid w:val="004754CE"/>
    <w:rsid w:val="004757DF"/>
    <w:rsid w:val="00475A41"/>
    <w:rsid w:val="00480E96"/>
    <w:rsid w:val="004811FC"/>
    <w:rsid w:val="004826C7"/>
    <w:rsid w:val="00482742"/>
    <w:rsid w:val="0048307E"/>
    <w:rsid w:val="004841B8"/>
    <w:rsid w:val="004847B4"/>
    <w:rsid w:val="00484E8F"/>
    <w:rsid w:val="00485D57"/>
    <w:rsid w:val="00487054"/>
    <w:rsid w:val="00490C51"/>
    <w:rsid w:val="00491407"/>
    <w:rsid w:val="00493504"/>
    <w:rsid w:val="00494F26"/>
    <w:rsid w:val="004977F5"/>
    <w:rsid w:val="004A0D98"/>
    <w:rsid w:val="004A1885"/>
    <w:rsid w:val="004A2891"/>
    <w:rsid w:val="004A3424"/>
    <w:rsid w:val="004A3654"/>
    <w:rsid w:val="004A5A92"/>
    <w:rsid w:val="004A632B"/>
    <w:rsid w:val="004A7201"/>
    <w:rsid w:val="004B1244"/>
    <w:rsid w:val="004B1C24"/>
    <w:rsid w:val="004B1F89"/>
    <w:rsid w:val="004B273C"/>
    <w:rsid w:val="004B2781"/>
    <w:rsid w:val="004B34EB"/>
    <w:rsid w:val="004B3B82"/>
    <w:rsid w:val="004B4629"/>
    <w:rsid w:val="004B480D"/>
    <w:rsid w:val="004B5232"/>
    <w:rsid w:val="004B53AF"/>
    <w:rsid w:val="004B576F"/>
    <w:rsid w:val="004B5FBC"/>
    <w:rsid w:val="004B66CB"/>
    <w:rsid w:val="004B79C9"/>
    <w:rsid w:val="004C0420"/>
    <w:rsid w:val="004C0B86"/>
    <w:rsid w:val="004C0EC1"/>
    <w:rsid w:val="004C108A"/>
    <w:rsid w:val="004C1586"/>
    <w:rsid w:val="004C23C6"/>
    <w:rsid w:val="004C256A"/>
    <w:rsid w:val="004C2603"/>
    <w:rsid w:val="004C2637"/>
    <w:rsid w:val="004C322C"/>
    <w:rsid w:val="004C33D6"/>
    <w:rsid w:val="004C47BC"/>
    <w:rsid w:val="004C5238"/>
    <w:rsid w:val="004C7278"/>
    <w:rsid w:val="004D0741"/>
    <w:rsid w:val="004D0866"/>
    <w:rsid w:val="004D09C8"/>
    <w:rsid w:val="004D0A12"/>
    <w:rsid w:val="004D161A"/>
    <w:rsid w:val="004D235A"/>
    <w:rsid w:val="004D298F"/>
    <w:rsid w:val="004D3EBB"/>
    <w:rsid w:val="004D4B51"/>
    <w:rsid w:val="004D62F9"/>
    <w:rsid w:val="004E08F0"/>
    <w:rsid w:val="004E0B7B"/>
    <w:rsid w:val="004E20BE"/>
    <w:rsid w:val="004E2C6C"/>
    <w:rsid w:val="004E3DD6"/>
    <w:rsid w:val="004E4306"/>
    <w:rsid w:val="004E60A3"/>
    <w:rsid w:val="004E6350"/>
    <w:rsid w:val="004E7612"/>
    <w:rsid w:val="004E76A2"/>
    <w:rsid w:val="004E7A01"/>
    <w:rsid w:val="004E7DD1"/>
    <w:rsid w:val="004F1111"/>
    <w:rsid w:val="004F12E7"/>
    <w:rsid w:val="004F1715"/>
    <w:rsid w:val="004F20A4"/>
    <w:rsid w:val="004F3349"/>
    <w:rsid w:val="004F423F"/>
    <w:rsid w:val="004F43D4"/>
    <w:rsid w:val="004F488D"/>
    <w:rsid w:val="004F4BF5"/>
    <w:rsid w:val="004F5716"/>
    <w:rsid w:val="004F5DF2"/>
    <w:rsid w:val="004F5E8E"/>
    <w:rsid w:val="004F60DF"/>
    <w:rsid w:val="004F7067"/>
    <w:rsid w:val="0050010D"/>
    <w:rsid w:val="005002D7"/>
    <w:rsid w:val="00501294"/>
    <w:rsid w:val="00501444"/>
    <w:rsid w:val="0050146D"/>
    <w:rsid w:val="00502AF5"/>
    <w:rsid w:val="00502BD5"/>
    <w:rsid w:val="005034C7"/>
    <w:rsid w:val="00503913"/>
    <w:rsid w:val="00505140"/>
    <w:rsid w:val="00505195"/>
    <w:rsid w:val="005053D7"/>
    <w:rsid w:val="005054FE"/>
    <w:rsid w:val="005057DA"/>
    <w:rsid w:val="0050687B"/>
    <w:rsid w:val="00507062"/>
    <w:rsid w:val="00507125"/>
    <w:rsid w:val="00507E5E"/>
    <w:rsid w:val="00511059"/>
    <w:rsid w:val="00511771"/>
    <w:rsid w:val="00511F5E"/>
    <w:rsid w:val="005137E3"/>
    <w:rsid w:val="00513852"/>
    <w:rsid w:val="00514E10"/>
    <w:rsid w:val="0051690C"/>
    <w:rsid w:val="005171F4"/>
    <w:rsid w:val="00517883"/>
    <w:rsid w:val="005201FA"/>
    <w:rsid w:val="00520E2B"/>
    <w:rsid w:val="0052132B"/>
    <w:rsid w:val="005223A3"/>
    <w:rsid w:val="00522B67"/>
    <w:rsid w:val="0052369C"/>
    <w:rsid w:val="00523B74"/>
    <w:rsid w:val="005244D5"/>
    <w:rsid w:val="005247FF"/>
    <w:rsid w:val="00524FCA"/>
    <w:rsid w:val="00525935"/>
    <w:rsid w:val="0052613D"/>
    <w:rsid w:val="005271D6"/>
    <w:rsid w:val="0052779B"/>
    <w:rsid w:val="005277ED"/>
    <w:rsid w:val="005303B9"/>
    <w:rsid w:val="00532BB9"/>
    <w:rsid w:val="00532FAC"/>
    <w:rsid w:val="0053323E"/>
    <w:rsid w:val="00533517"/>
    <w:rsid w:val="00534D4D"/>
    <w:rsid w:val="00534FC5"/>
    <w:rsid w:val="005351C0"/>
    <w:rsid w:val="0053617D"/>
    <w:rsid w:val="0053664A"/>
    <w:rsid w:val="00536CED"/>
    <w:rsid w:val="00536F23"/>
    <w:rsid w:val="005373CE"/>
    <w:rsid w:val="005378C9"/>
    <w:rsid w:val="005423DC"/>
    <w:rsid w:val="00543079"/>
    <w:rsid w:val="005438ED"/>
    <w:rsid w:val="00543E36"/>
    <w:rsid w:val="00545516"/>
    <w:rsid w:val="0054554D"/>
    <w:rsid w:val="005456FF"/>
    <w:rsid w:val="00545985"/>
    <w:rsid w:val="00545A41"/>
    <w:rsid w:val="00545EB2"/>
    <w:rsid w:val="00546271"/>
    <w:rsid w:val="00546402"/>
    <w:rsid w:val="005475EB"/>
    <w:rsid w:val="00547B51"/>
    <w:rsid w:val="00551D3A"/>
    <w:rsid w:val="005523BC"/>
    <w:rsid w:val="00552609"/>
    <w:rsid w:val="005537B9"/>
    <w:rsid w:val="00553AD2"/>
    <w:rsid w:val="00554554"/>
    <w:rsid w:val="00554803"/>
    <w:rsid w:val="005559D2"/>
    <w:rsid w:val="00555A1E"/>
    <w:rsid w:val="0055763C"/>
    <w:rsid w:val="0056044B"/>
    <w:rsid w:val="0056088F"/>
    <w:rsid w:val="00560A83"/>
    <w:rsid w:val="00560E22"/>
    <w:rsid w:val="00561B15"/>
    <w:rsid w:val="00562349"/>
    <w:rsid w:val="00562CA4"/>
    <w:rsid w:val="00562EE4"/>
    <w:rsid w:val="00563CC2"/>
    <w:rsid w:val="00564134"/>
    <w:rsid w:val="005648C9"/>
    <w:rsid w:val="00564B80"/>
    <w:rsid w:val="00566358"/>
    <w:rsid w:val="0056648A"/>
    <w:rsid w:val="00567195"/>
    <w:rsid w:val="00570114"/>
    <w:rsid w:val="005709D1"/>
    <w:rsid w:val="005711D6"/>
    <w:rsid w:val="00571556"/>
    <w:rsid w:val="00575045"/>
    <w:rsid w:val="00575DBE"/>
    <w:rsid w:val="005760AC"/>
    <w:rsid w:val="005762AE"/>
    <w:rsid w:val="0057729D"/>
    <w:rsid w:val="0057749F"/>
    <w:rsid w:val="0057769B"/>
    <w:rsid w:val="0058042B"/>
    <w:rsid w:val="00580730"/>
    <w:rsid w:val="0058175A"/>
    <w:rsid w:val="00581AC7"/>
    <w:rsid w:val="00581E08"/>
    <w:rsid w:val="00581E1C"/>
    <w:rsid w:val="00583232"/>
    <w:rsid w:val="00583424"/>
    <w:rsid w:val="00584124"/>
    <w:rsid w:val="005851ED"/>
    <w:rsid w:val="005853A3"/>
    <w:rsid w:val="0058581A"/>
    <w:rsid w:val="00585E9F"/>
    <w:rsid w:val="00586758"/>
    <w:rsid w:val="005867A3"/>
    <w:rsid w:val="0058778E"/>
    <w:rsid w:val="00587AD3"/>
    <w:rsid w:val="00590979"/>
    <w:rsid w:val="00592219"/>
    <w:rsid w:val="005926A7"/>
    <w:rsid w:val="0059361A"/>
    <w:rsid w:val="005940FF"/>
    <w:rsid w:val="005947C9"/>
    <w:rsid w:val="00594BC6"/>
    <w:rsid w:val="00596884"/>
    <w:rsid w:val="00596B15"/>
    <w:rsid w:val="005972C3"/>
    <w:rsid w:val="005A0025"/>
    <w:rsid w:val="005A071E"/>
    <w:rsid w:val="005A0F9C"/>
    <w:rsid w:val="005A21ED"/>
    <w:rsid w:val="005A2241"/>
    <w:rsid w:val="005A23C3"/>
    <w:rsid w:val="005A2523"/>
    <w:rsid w:val="005A2F1B"/>
    <w:rsid w:val="005A3D65"/>
    <w:rsid w:val="005A4023"/>
    <w:rsid w:val="005A4AB0"/>
    <w:rsid w:val="005A4DFB"/>
    <w:rsid w:val="005A59F3"/>
    <w:rsid w:val="005A63C3"/>
    <w:rsid w:val="005A6FFD"/>
    <w:rsid w:val="005A741B"/>
    <w:rsid w:val="005A75F7"/>
    <w:rsid w:val="005A7FE8"/>
    <w:rsid w:val="005B02D1"/>
    <w:rsid w:val="005B127B"/>
    <w:rsid w:val="005B1A03"/>
    <w:rsid w:val="005B33C5"/>
    <w:rsid w:val="005B3439"/>
    <w:rsid w:val="005B345E"/>
    <w:rsid w:val="005B3E22"/>
    <w:rsid w:val="005B4255"/>
    <w:rsid w:val="005B629F"/>
    <w:rsid w:val="005B656E"/>
    <w:rsid w:val="005B69F7"/>
    <w:rsid w:val="005B7F4B"/>
    <w:rsid w:val="005C09AA"/>
    <w:rsid w:val="005C155B"/>
    <w:rsid w:val="005C2D85"/>
    <w:rsid w:val="005C3856"/>
    <w:rsid w:val="005C3A9D"/>
    <w:rsid w:val="005C3B99"/>
    <w:rsid w:val="005C478D"/>
    <w:rsid w:val="005C6196"/>
    <w:rsid w:val="005C6AC6"/>
    <w:rsid w:val="005C6EB2"/>
    <w:rsid w:val="005D006D"/>
    <w:rsid w:val="005D034B"/>
    <w:rsid w:val="005D0D62"/>
    <w:rsid w:val="005D25CC"/>
    <w:rsid w:val="005D2FC1"/>
    <w:rsid w:val="005D38EE"/>
    <w:rsid w:val="005D6296"/>
    <w:rsid w:val="005D6822"/>
    <w:rsid w:val="005D7A06"/>
    <w:rsid w:val="005E1B8C"/>
    <w:rsid w:val="005E1D13"/>
    <w:rsid w:val="005E33DB"/>
    <w:rsid w:val="005E4DA1"/>
    <w:rsid w:val="005E527D"/>
    <w:rsid w:val="005E5D80"/>
    <w:rsid w:val="005E6106"/>
    <w:rsid w:val="005E6997"/>
    <w:rsid w:val="005E72B5"/>
    <w:rsid w:val="005E79BB"/>
    <w:rsid w:val="005E7D18"/>
    <w:rsid w:val="005F1FF7"/>
    <w:rsid w:val="005F5A2F"/>
    <w:rsid w:val="005F68B1"/>
    <w:rsid w:val="005F7811"/>
    <w:rsid w:val="00601997"/>
    <w:rsid w:val="006033F7"/>
    <w:rsid w:val="0060373E"/>
    <w:rsid w:val="00604558"/>
    <w:rsid w:val="00604704"/>
    <w:rsid w:val="00605A5E"/>
    <w:rsid w:val="0060725D"/>
    <w:rsid w:val="006074A2"/>
    <w:rsid w:val="00607732"/>
    <w:rsid w:val="00607B8D"/>
    <w:rsid w:val="00607D7E"/>
    <w:rsid w:val="0061396F"/>
    <w:rsid w:val="00613FA0"/>
    <w:rsid w:val="0061406F"/>
    <w:rsid w:val="006147D8"/>
    <w:rsid w:val="00615C47"/>
    <w:rsid w:val="00615ED3"/>
    <w:rsid w:val="00615FEA"/>
    <w:rsid w:val="00616C25"/>
    <w:rsid w:val="0061743B"/>
    <w:rsid w:val="00617E49"/>
    <w:rsid w:val="00617E7D"/>
    <w:rsid w:val="0062072E"/>
    <w:rsid w:val="0062151F"/>
    <w:rsid w:val="006223D9"/>
    <w:rsid w:val="006227B4"/>
    <w:rsid w:val="00622849"/>
    <w:rsid w:val="00622E77"/>
    <w:rsid w:val="006233A0"/>
    <w:rsid w:val="006241CB"/>
    <w:rsid w:val="006257FC"/>
    <w:rsid w:val="00625BB7"/>
    <w:rsid w:val="00625F77"/>
    <w:rsid w:val="00626440"/>
    <w:rsid w:val="00626679"/>
    <w:rsid w:val="006302C5"/>
    <w:rsid w:val="00630605"/>
    <w:rsid w:val="006307B7"/>
    <w:rsid w:val="00632031"/>
    <w:rsid w:val="00634456"/>
    <w:rsid w:val="00634668"/>
    <w:rsid w:val="00634EC2"/>
    <w:rsid w:val="0063559C"/>
    <w:rsid w:val="0063563F"/>
    <w:rsid w:val="00636589"/>
    <w:rsid w:val="006372F7"/>
    <w:rsid w:val="00640C4E"/>
    <w:rsid w:val="00640CD9"/>
    <w:rsid w:val="00641260"/>
    <w:rsid w:val="00641703"/>
    <w:rsid w:val="00641A93"/>
    <w:rsid w:val="006432CB"/>
    <w:rsid w:val="006435D9"/>
    <w:rsid w:val="006436D7"/>
    <w:rsid w:val="00645397"/>
    <w:rsid w:val="00646114"/>
    <w:rsid w:val="006467E5"/>
    <w:rsid w:val="00646BE8"/>
    <w:rsid w:val="00646CBF"/>
    <w:rsid w:val="00647579"/>
    <w:rsid w:val="00647C4E"/>
    <w:rsid w:val="00647F36"/>
    <w:rsid w:val="006500F5"/>
    <w:rsid w:val="006501F5"/>
    <w:rsid w:val="00650660"/>
    <w:rsid w:val="00651C3A"/>
    <w:rsid w:val="0065239A"/>
    <w:rsid w:val="00652B99"/>
    <w:rsid w:val="006533C0"/>
    <w:rsid w:val="006539E0"/>
    <w:rsid w:val="00653E44"/>
    <w:rsid w:val="00654749"/>
    <w:rsid w:val="00654930"/>
    <w:rsid w:val="0065544B"/>
    <w:rsid w:val="00655856"/>
    <w:rsid w:val="00657024"/>
    <w:rsid w:val="00657CEF"/>
    <w:rsid w:val="00661D3B"/>
    <w:rsid w:val="00662984"/>
    <w:rsid w:val="00662CEA"/>
    <w:rsid w:val="0066362B"/>
    <w:rsid w:val="006638F3"/>
    <w:rsid w:val="00663E42"/>
    <w:rsid w:val="00664712"/>
    <w:rsid w:val="00664768"/>
    <w:rsid w:val="00665829"/>
    <w:rsid w:val="006659CC"/>
    <w:rsid w:val="00666B37"/>
    <w:rsid w:val="006670AC"/>
    <w:rsid w:val="00671C86"/>
    <w:rsid w:val="00672011"/>
    <w:rsid w:val="0067305F"/>
    <w:rsid w:val="006735B7"/>
    <w:rsid w:val="00674842"/>
    <w:rsid w:val="0067515F"/>
    <w:rsid w:val="00675709"/>
    <w:rsid w:val="006759B6"/>
    <w:rsid w:val="00676259"/>
    <w:rsid w:val="006762D9"/>
    <w:rsid w:val="006762EE"/>
    <w:rsid w:val="006801D6"/>
    <w:rsid w:val="00680B32"/>
    <w:rsid w:val="00680EB3"/>
    <w:rsid w:val="006817DA"/>
    <w:rsid w:val="00682874"/>
    <w:rsid w:val="00683812"/>
    <w:rsid w:val="00684052"/>
    <w:rsid w:val="00684BA4"/>
    <w:rsid w:val="00684C3E"/>
    <w:rsid w:val="00684E66"/>
    <w:rsid w:val="006858EA"/>
    <w:rsid w:val="006866BC"/>
    <w:rsid w:val="00686AFF"/>
    <w:rsid w:val="00686C59"/>
    <w:rsid w:val="00690CE7"/>
    <w:rsid w:val="00691042"/>
    <w:rsid w:val="00693078"/>
    <w:rsid w:val="00693F8D"/>
    <w:rsid w:val="00694C41"/>
    <w:rsid w:val="00695AD8"/>
    <w:rsid w:val="00695FDA"/>
    <w:rsid w:val="0069658B"/>
    <w:rsid w:val="006966F9"/>
    <w:rsid w:val="006969B0"/>
    <w:rsid w:val="00697210"/>
    <w:rsid w:val="00697BD8"/>
    <w:rsid w:val="00697BDA"/>
    <w:rsid w:val="006A07B7"/>
    <w:rsid w:val="006A0B3F"/>
    <w:rsid w:val="006A1CA0"/>
    <w:rsid w:val="006A1F82"/>
    <w:rsid w:val="006A28B6"/>
    <w:rsid w:val="006A3B37"/>
    <w:rsid w:val="006A4542"/>
    <w:rsid w:val="006A4E0D"/>
    <w:rsid w:val="006A5493"/>
    <w:rsid w:val="006A5B3E"/>
    <w:rsid w:val="006A5FFF"/>
    <w:rsid w:val="006A6566"/>
    <w:rsid w:val="006A693A"/>
    <w:rsid w:val="006A7627"/>
    <w:rsid w:val="006B11AA"/>
    <w:rsid w:val="006B1F13"/>
    <w:rsid w:val="006B2691"/>
    <w:rsid w:val="006B5097"/>
    <w:rsid w:val="006B58A0"/>
    <w:rsid w:val="006B6790"/>
    <w:rsid w:val="006B7578"/>
    <w:rsid w:val="006C0203"/>
    <w:rsid w:val="006C0852"/>
    <w:rsid w:val="006C11A5"/>
    <w:rsid w:val="006C21FD"/>
    <w:rsid w:val="006C2959"/>
    <w:rsid w:val="006C2AD6"/>
    <w:rsid w:val="006C3663"/>
    <w:rsid w:val="006C3F5E"/>
    <w:rsid w:val="006C4579"/>
    <w:rsid w:val="006C4C98"/>
    <w:rsid w:val="006C607F"/>
    <w:rsid w:val="006C691B"/>
    <w:rsid w:val="006C73DF"/>
    <w:rsid w:val="006C7D95"/>
    <w:rsid w:val="006D00C5"/>
    <w:rsid w:val="006D00DB"/>
    <w:rsid w:val="006D02EB"/>
    <w:rsid w:val="006D09DE"/>
    <w:rsid w:val="006D15AE"/>
    <w:rsid w:val="006D2FC3"/>
    <w:rsid w:val="006D442C"/>
    <w:rsid w:val="006D4E48"/>
    <w:rsid w:val="006D54D4"/>
    <w:rsid w:val="006D66C4"/>
    <w:rsid w:val="006D69F9"/>
    <w:rsid w:val="006D6A08"/>
    <w:rsid w:val="006D6DDA"/>
    <w:rsid w:val="006D746B"/>
    <w:rsid w:val="006D7C12"/>
    <w:rsid w:val="006D7F85"/>
    <w:rsid w:val="006E1094"/>
    <w:rsid w:val="006E1360"/>
    <w:rsid w:val="006E2481"/>
    <w:rsid w:val="006E2A97"/>
    <w:rsid w:val="006E368C"/>
    <w:rsid w:val="006E4209"/>
    <w:rsid w:val="006E4802"/>
    <w:rsid w:val="006E520D"/>
    <w:rsid w:val="006E5E77"/>
    <w:rsid w:val="006E66E8"/>
    <w:rsid w:val="006E7023"/>
    <w:rsid w:val="006E7621"/>
    <w:rsid w:val="006E77B1"/>
    <w:rsid w:val="006F0625"/>
    <w:rsid w:val="006F0E4E"/>
    <w:rsid w:val="006F0FC8"/>
    <w:rsid w:val="006F2234"/>
    <w:rsid w:val="006F26C6"/>
    <w:rsid w:val="006F3A5C"/>
    <w:rsid w:val="006F3E9A"/>
    <w:rsid w:val="006F4E0E"/>
    <w:rsid w:val="006F4EBA"/>
    <w:rsid w:val="006F601C"/>
    <w:rsid w:val="006F6203"/>
    <w:rsid w:val="0070065B"/>
    <w:rsid w:val="007013CE"/>
    <w:rsid w:val="0070154A"/>
    <w:rsid w:val="00701C51"/>
    <w:rsid w:val="007029A1"/>
    <w:rsid w:val="00702B6F"/>
    <w:rsid w:val="00702C3E"/>
    <w:rsid w:val="00702D28"/>
    <w:rsid w:val="007033B5"/>
    <w:rsid w:val="00703698"/>
    <w:rsid w:val="00703848"/>
    <w:rsid w:val="0070554E"/>
    <w:rsid w:val="00705AD2"/>
    <w:rsid w:val="007069C2"/>
    <w:rsid w:val="0071061A"/>
    <w:rsid w:val="007117F5"/>
    <w:rsid w:val="00711C13"/>
    <w:rsid w:val="00711E9F"/>
    <w:rsid w:val="00712C83"/>
    <w:rsid w:val="00713162"/>
    <w:rsid w:val="0071501D"/>
    <w:rsid w:val="00716354"/>
    <w:rsid w:val="00716C7D"/>
    <w:rsid w:val="00716FEB"/>
    <w:rsid w:val="00717DBA"/>
    <w:rsid w:val="0072013D"/>
    <w:rsid w:val="0072022E"/>
    <w:rsid w:val="00721A1F"/>
    <w:rsid w:val="00721CC2"/>
    <w:rsid w:val="00721E05"/>
    <w:rsid w:val="007224F1"/>
    <w:rsid w:val="00722944"/>
    <w:rsid w:val="00723314"/>
    <w:rsid w:val="00723760"/>
    <w:rsid w:val="00723853"/>
    <w:rsid w:val="00723F9F"/>
    <w:rsid w:val="00724C9C"/>
    <w:rsid w:val="00726553"/>
    <w:rsid w:val="0072670E"/>
    <w:rsid w:val="00726AF2"/>
    <w:rsid w:val="007273E3"/>
    <w:rsid w:val="007275F6"/>
    <w:rsid w:val="00730755"/>
    <w:rsid w:val="00732379"/>
    <w:rsid w:val="00732603"/>
    <w:rsid w:val="007339FA"/>
    <w:rsid w:val="0073481D"/>
    <w:rsid w:val="00734BE3"/>
    <w:rsid w:val="00734EF6"/>
    <w:rsid w:val="00735A28"/>
    <w:rsid w:val="00735F91"/>
    <w:rsid w:val="00737DD6"/>
    <w:rsid w:val="007408D3"/>
    <w:rsid w:val="00740BD5"/>
    <w:rsid w:val="00741278"/>
    <w:rsid w:val="007426BB"/>
    <w:rsid w:val="007439A2"/>
    <w:rsid w:val="0074462D"/>
    <w:rsid w:val="00744CEE"/>
    <w:rsid w:val="00745C6C"/>
    <w:rsid w:val="00746946"/>
    <w:rsid w:val="00746A99"/>
    <w:rsid w:val="00747C35"/>
    <w:rsid w:val="00750BB7"/>
    <w:rsid w:val="00750D5E"/>
    <w:rsid w:val="007519C1"/>
    <w:rsid w:val="00751A67"/>
    <w:rsid w:val="00751EB0"/>
    <w:rsid w:val="00752403"/>
    <w:rsid w:val="00752F3A"/>
    <w:rsid w:val="00753589"/>
    <w:rsid w:val="007535B3"/>
    <w:rsid w:val="0075473E"/>
    <w:rsid w:val="0075583F"/>
    <w:rsid w:val="00756067"/>
    <w:rsid w:val="007563AE"/>
    <w:rsid w:val="007563D9"/>
    <w:rsid w:val="00757166"/>
    <w:rsid w:val="00757CBA"/>
    <w:rsid w:val="0076065B"/>
    <w:rsid w:val="007608C4"/>
    <w:rsid w:val="0076103F"/>
    <w:rsid w:val="00763467"/>
    <w:rsid w:val="00765501"/>
    <w:rsid w:val="007656DC"/>
    <w:rsid w:val="00766C0C"/>
    <w:rsid w:val="00770778"/>
    <w:rsid w:val="00770A02"/>
    <w:rsid w:val="00770E99"/>
    <w:rsid w:val="007713FD"/>
    <w:rsid w:val="00771723"/>
    <w:rsid w:val="00771D89"/>
    <w:rsid w:val="0077242B"/>
    <w:rsid w:val="00772C21"/>
    <w:rsid w:val="00773713"/>
    <w:rsid w:val="0077477C"/>
    <w:rsid w:val="007747AC"/>
    <w:rsid w:val="007759DB"/>
    <w:rsid w:val="00776324"/>
    <w:rsid w:val="00776C8F"/>
    <w:rsid w:val="00777316"/>
    <w:rsid w:val="0077782F"/>
    <w:rsid w:val="007817C6"/>
    <w:rsid w:val="00781BEB"/>
    <w:rsid w:val="00781E95"/>
    <w:rsid w:val="0078228F"/>
    <w:rsid w:val="007824B7"/>
    <w:rsid w:val="00783159"/>
    <w:rsid w:val="00783388"/>
    <w:rsid w:val="00783577"/>
    <w:rsid w:val="007838F8"/>
    <w:rsid w:val="007840C6"/>
    <w:rsid w:val="007840F8"/>
    <w:rsid w:val="00784746"/>
    <w:rsid w:val="00784B70"/>
    <w:rsid w:val="00784C06"/>
    <w:rsid w:val="00784F2F"/>
    <w:rsid w:val="00786CC6"/>
    <w:rsid w:val="00786CD2"/>
    <w:rsid w:val="0078734C"/>
    <w:rsid w:val="00787DC8"/>
    <w:rsid w:val="00790164"/>
    <w:rsid w:val="007905ED"/>
    <w:rsid w:val="007910D6"/>
    <w:rsid w:val="0079125A"/>
    <w:rsid w:val="00791441"/>
    <w:rsid w:val="00791610"/>
    <w:rsid w:val="00792035"/>
    <w:rsid w:val="00792DF9"/>
    <w:rsid w:val="0079420B"/>
    <w:rsid w:val="00794CD9"/>
    <w:rsid w:val="007951B9"/>
    <w:rsid w:val="00795631"/>
    <w:rsid w:val="00795F5B"/>
    <w:rsid w:val="00796C4D"/>
    <w:rsid w:val="007971F9"/>
    <w:rsid w:val="007A094D"/>
    <w:rsid w:val="007A200E"/>
    <w:rsid w:val="007A2530"/>
    <w:rsid w:val="007A29A2"/>
    <w:rsid w:val="007A29D6"/>
    <w:rsid w:val="007A3157"/>
    <w:rsid w:val="007A34ED"/>
    <w:rsid w:val="007A3862"/>
    <w:rsid w:val="007A3A30"/>
    <w:rsid w:val="007A56FE"/>
    <w:rsid w:val="007A61A7"/>
    <w:rsid w:val="007A6D4A"/>
    <w:rsid w:val="007B0780"/>
    <w:rsid w:val="007B10AD"/>
    <w:rsid w:val="007B1B23"/>
    <w:rsid w:val="007B23A1"/>
    <w:rsid w:val="007B3820"/>
    <w:rsid w:val="007B4FED"/>
    <w:rsid w:val="007B50DC"/>
    <w:rsid w:val="007B5AFB"/>
    <w:rsid w:val="007B6764"/>
    <w:rsid w:val="007B7547"/>
    <w:rsid w:val="007B7A72"/>
    <w:rsid w:val="007B7F43"/>
    <w:rsid w:val="007C03CB"/>
    <w:rsid w:val="007C045E"/>
    <w:rsid w:val="007C0AE7"/>
    <w:rsid w:val="007C15B8"/>
    <w:rsid w:val="007C192D"/>
    <w:rsid w:val="007C339A"/>
    <w:rsid w:val="007C3504"/>
    <w:rsid w:val="007C4E3F"/>
    <w:rsid w:val="007C5EBD"/>
    <w:rsid w:val="007C6210"/>
    <w:rsid w:val="007C6742"/>
    <w:rsid w:val="007D04D5"/>
    <w:rsid w:val="007D04F2"/>
    <w:rsid w:val="007D23C1"/>
    <w:rsid w:val="007D25E8"/>
    <w:rsid w:val="007D4565"/>
    <w:rsid w:val="007D4EFC"/>
    <w:rsid w:val="007D5055"/>
    <w:rsid w:val="007D514E"/>
    <w:rsid w:val="007D5951"/>
    <w:rsid w:val="007D5F17"/>
    <w:rsid w:val="007E2278"/>
    <w:rsid w:val="007E3167"/>
    <w:rsid w:val="007E3539"/>
    <w:rsid w:val="007E3B37"/>
    <w:rsid w:val="007E4AE1"/>
    <w:rsid w:val="007E56FC"/>
    <w:rsid w:val="007E5B04"/>
    <w:rsid w:val="007E76BE"/>
    <w:rsid w:val="007F040A"/>
    <w:rsid w:val="007F08C7"/>
    <w:rsid w:val="007F0D07"/>
    <w:rsid w:val="007F1C88"/>
    <w:rsid w:val="007F2162"/>
    <w:rsid w:val="007F2710"/>
    <w:rsid w:val="007F357E"/>
    <w:rsid w:val="007F5DEF"/>
    <w:rsid w:val="007F5E42"/>
    <w:rsid w:val="007F60BF"/>
    <w:rsid w:val="007F69DC"/>
    <w:rsid w:val="007F74C5"/>
    <w:rsid w:val="007F7737"/>
    <w:rsid w:val="0080067C"/>
    <w:rsid w:val="00801617"/>
    <w:rsid w:val="00801683"/>
    <w:rsid w:val="0080229C"/>
    <w:rsid w:val="00802BA1"/>
    <w:rsid w:val="00803983"/>
    <w:rsid w:val="00804BB2"/>
    <w:rsid w:val="00804E11"/>
    <w:rsid w:val="008058D8"/>
    <w:rsid w:val="0080639F"/>
    <w:rsid w:val="00807958"/>
    <w:rsid w:val="00807D67"/>
    <w:rsid w:val="0081028D"/>
    <w:rsid w:val="00810679"/>
    <w:rsid w:val="0081077B"/>
    <w:rsid w:val="00811C0D"/>
    <w:rsid w:val="00812955"/>
    <w:rsid w:val="00812B1F"/>
    <w:rsid w:val="00812E09"/>
    <w:rsid w:val="00813579"/>
    <w:rsid w:val="00813C90"/>
    <w:rsid w:val="00813E25"/>
    <w:rsid w:val="00814079"/>
    <w:rsid w:val="0081421A"/>
    <w:rsid w:val="008146C4"/>
    <w:rsid w:val="008147BC"/>
    <w:rsid w:val="0081489D"/>
    <w:rsid w:val="00814B0C"/>
    <w:rsid w:val="008155A8"/>
    <w:rsid w:val="00817DE8"/>
    <w:rsid w:val="00820D53"/>
    <w:rsid w:val="0082116F"/>
    <w:rsid w:val="00821B6E"/>
    <w:rsid w:val="00823168"/>
    <w:rsid w:val="00823578"/>
    <w:rsid w:val="008236A2"/>
    <w:rsid w:val="0082373A"/>
    <w:rsid w:val="00823DC0"/>
    <w:rsid w:val="00824840"/>
    <w:rsid w:val="00824908"/>
    <w:rsid w:val="008249A8"/>
    <w:rsid w:val="00825165"/>
    <w:rsid w:val="0082528C"/>
    <w:rsid w:val="00825394"/>
    <w:rsid w:val="00827161"/>
    <w:rsid w:val="0082733D"/>
    <w:rsid w:val="008274C0"/>
    <w:rsid w:val="00827AF5"/>
    <w:rsid w:val="00830F0D"/>
    <w:rsid w:val="008318A5"/>
    <w:rsid w:val="00831A7E"/>
    <w:rsid w:val="008322B9"/>
    <w:rsid w:val="00832D21"/>
    <w:rsid w:val="0083326C"/>
    <w:rsid w:val="00833669"/>
    <w:rsid w:val="0083570A"/>
    <w:rsid w:val="00835DAC"/>
    <w:rsid w:val="00836BB4"/>
    <w:rsid w:val="00836D46"/>
    <w:rsid w:val="00836FEA"/>
    <w:rsid w:val="0083797A"/>
    <w:rsid w:val="00837D78"/>
    <w:rsid w:val="00837E29"/>
    <w:rsid w:val="008417D8"/>
    <w:rsid w:val="00841F8F"/>
    <w:rsid w:val="0084349E"/>
    <w:rsid w:val="008436A1"/>
    <w:rsid w:val="00844593"/>
    <w:rsid w:val="00845DA8"/>
    <w:rsid w:val="00846783"/>
    <w:rsid w:val="00846BBF"/>
    <w:rsid w:val="008477D6"/>
    <w:rsid w:val="00847F59"/>
    <w:rsid w:val="008506AC"/>
    <w:rsid w:val="0085155C"/>
    <w:rsid w:val="008516CD"/>
    <w:rsid w:val="00851E15"/>
    <w:rsid w:val="008521C7"/>
    <w:rsid w:val="00852477"/>
    <w:rsid w:val="008528E2"/>
    <w:rsid w:val="00852C9F"/>
    <w:rsid w:val="00853097"/>
    <w:rsid w:val="00853578"/>
    <w:rsid w:val="00855F54"/>
    <w:rsid w:val="00855F82"/>
    <w:rsid w:val="00856BE1"/>
    <w:rsid w:val="00856E13"/>
    <w:rsid w:val="008579DB"/>
    <w:rsid w:val="00857D41"/>
    <w:rsid w:val="00860660"/>
    <w:rsid w:val="00861354"/>
    <w:rsid w:val="0086268B"/>
    <w:rsid w:val="0086467B"/>
    <w:rsid w:val="00864F62"/>
    <w:rsid w:val="008656D0"/>
    <w:rsid w:val="008663D9"/>
    <w:rsid w:val="0086687E"/>
    <w:rsid w:val="00866E3E"/>
    <w:rsid w:val="00871BDC"/>
    <w:rsid w:val="00871F39"/>
    <w:rsid w:val="00872A94"/>
    <w:rsid w:val="00872D71"/>
    <w:rsid w:val="008733C5"/>
    <w:rsid w:val="00873551"/>
    <w:rsid w:val="00873CF9"/>
    <w:rsid w:val="00873E75"/>
    <w:rsid w:val="008748A6"/>
    <w:rsid w:val="00875AF5"/>
    <w:rsid w:val="00875C3E"/>
    <w:rsid w:val="00875DEC"/>
    <w:rsid w:val="00876620"/>
    <w:rsid w:val="0087734F"/>
    <w:rsid w:val="00877A18"/>
    <w:rsid w:val="0088085B"/>
    <w:rsid w:val="00881F91"/>
    <w:rsid w:val="008829B3"/>
    <w:rsid w:val="00884351"/>
    <w:rsid w:val="00884A9F"/>
    <w:rsid w:val="00884B87"/>
    <w:rsid w:val="008850EB"/>
    <w:rsid w:val="00885380"/>
    <w:rsid w:val="008857F6"/>
    <w:rsid w:val="00886403"/>
    <w:rsid w:val="00886EE3"/>
    <w:rsid w:val="00887954"/>
    <w:rsid w:val="008904F8"/>
    <w:rsid w:val="00890E34"/>
    <w:rsid w:val="008911A6"/>
    <w:rsid w:val="0089130F"/>
    <w:rsid w:val="00892476"/>
    <w:rsid w:val="00893839"/>
    <w:rsid w:val="00893E7A"/>
    <w:rsid w:val="00894064"/>
    <w:rsid w:val="0089468C"/>
    <w:rsid w:val="00894812"/>
    <w:rsid w:val="00894FEE"/>
    <w:rsid w:val="00895514"/>
    <w:rsid w:val="00895D83"/>
    <w:rsid w:val="00896DD5"/>
    <w:rsid w:val="00897493"/>
    <w:rsid w:val="0089773B"/>
    <w:rsid w:val="008978EB"/>
    <w:rsid w:val="00897DC4"/>
    <w:rsid w:val="00897DFB"/>
    <w:rsid w:val="008A0DBB"/>
    <w:rsid w:val="008A1463"/>
    <w:rsid w:val="008A1681"/>
    <w:rsid w:val="008A242A"/>
    <w:rsid w:val="008A2D8D"/>
    <w:rsid w:val="008A38B1"/>
    <w:rsid w:val="008A4107"/>
    <w:rsid w:val="008A472F"/>
    <w:rsid w:val="008A52DE"/>
    <w:rsid w:val="008A5657"/>
    <w:rsid w:val="008A5703"/>
    <w:rsid w:val="008A6103"/>
    <w:rsid w:val="008A774A"/>
    <w:rsid w:val="008B1155"/>
    <w:rsid w:val="008B14D5"/>
    <w:rsid w:val="008B16B1"/>
    <w:rsid w:val="008B1814"/>
    <w:rsid w:val="008B2009"/>
    <w:rsid w:val="008B243D"/>
    <w:rsid w:val="008B34DD"/>
    <w:rsid w:val="008B6E92"/>
    <w:rsid w:val="008B71FB"/>
    <w:rsid w:val="008C1287"/>
    <w:rsid w:val="008C2FC6"/>
    <w:rsid w:val="008C5DBD"/>
    <w:rsid w:val="008C628B"/>
    <w:rsid w:val="008C6BEC"/>
    <w:rsid w:val="008C6BEF"/>
    <w:rsid w:val="008C6D70"/>
    <w:rsid w:val="008C74B7"/>
    <w:rsid w:val="008C7820"/>
    <w:rsid w:val="008D0C07"/>
    <w:rsid w:val="008D0D33"/>
    <w:rsid w:val="008D0D67"/>
    <w:rsid w:val="008D18D8"/>
    <w:rsid w:val="008D2584"/>
    <w:rsid w:val="008D352D"/>
    <w:rsid w:val="008D40B4"/>
    <w:rsid w:val="008D4235"/>
    <w:rsid w:val="008D4382"/>
    <w:rsid w:val="008D48E3"/>
    <w:rsid w:val="008D5B5B"/>
    <w:rsid w:val="008D5CE6"/>
    <w:rsid w:val="008D5E75"/>
    <w:rsid w:val="008D708F"/>
    <w:rsid w:val="008E1929"/>
    <w:rsid w:val="008E222D"/>
    <w:rsid w:val="008E2616"/>
    <w:rsid w:val="008E48BB"/>
    <w:rsid w:val="008E5BA9"/>
    <w:rsid w:val="008E5C3C"/>
    <w:rsid w:val="008E7226"/>
    <w:rsid w:val="008E722E"/>
    <w:rsid w:val="008E7ECB"/>
    <w:rsid w:val="008F03DC"/>
    <w:rsid w:val="008F0B28"/>
    <w:rsid w:val="008F11B6"/>
    <w:rsid w:val="008F12AE"/>
    <w:rsid w:val="008F20C3"/>
    <w:rsid w:val="008F3142"/>
    <w:rsid w:val="008F3ADA"/>
    <w:rsid w:val="008F3D82"/>
    <w:rsid w:val="008F5E7B"/>
    <w:rsid w:val="008F76C8"/>
    <w:rsid w:val="008F7F39"/>
    <w:rsid w:val="00900168"/>
    <w:rsid w:val="0090020C"/>
    <w:rsid w:val="00900874"/>
    <w:rsid w:val="00901A30"/>
    <w:rsid w:val="0090206F"/>
    <w:rsid w:val="00904284"/>
    <w:rsid w:val="009046EB"/>
    <w:rsid w:val="00904B69"/>
    <w:rsid w:val="0090513D"/>
    <w:rsid w:val="00905818"/>
    <w:rsid w:val="00905FB0"/>
    <w:rsid w:val="00905FFB"/>
    <w:rsid w:val="00906701"/>
    <w:rsid w:val="00906E8D"/>
    <w:rsid w:val="009074CC"/>
    <w:rsid w:val="00907DCB"/>
    <w:rsid w:val="00910538"/>
    <w:rsid w:val="009109DD"/>
    <w:rsid w:val="0091115C"/>
    <w:rsid w:val="00911764"/>
    <w:rsid w:val="00911F22"/>
    <w:rsid w:val="00912B6D"/>
    <w:rsid w:val="00912FD6"/>
    <w:rsid w:val="009135F7"/>
    <w:rsid w:val="00913663"/>
    <w:rsid w:val="00913ED0"/>
    <w:rsid w:val="009149E6"/>
    <w:rsid w:val="00914EA2"/>
    <w:rsid w:val="00916896"/>
    <w:rsid w:val="00916BB6"/>
    <w:rsid w:val="00917BBB"/>
    <w:rsid w:val="00917DC1"/>
    <w:rsid w:val="00920669"/>
    <w:rsid w:val="00920A73"/>
    <w:rsid w:val="00920CAC"/>
    <w:rsid w:val="00924692"/>
    <w:rsid w:val="009254C4"/>
    <w:rsid w:val="009261A1"/>
    <w:rsid w:val="009264A8"/>
    <w:rsid w:val="009274D0"/>
    <w:rsid w:val="009275AC"/>
    <w:rsid w:val="00927736"/>
    <w:rsid w:val="00930195"/>
    <w:rsid w:val="0093050B"/>
    <w:rsid w:val="00931A07"/>
    <w:rsid w:val="0093271C"/>
    <w:rsid w:val="00932E17"/>
    <w:rsid w:val="00933138"/>
    <w:rsid w:val="0093396B"/>
    <w:rsid w:val="00933CCF"/>
    <w:rsid w:val="00934B17"/>
    <w:rsid w:val="00934BB3"/>
    <w:rsid w:val="00934E10"/>
    <w:rsid w:val="0093686F"/>
    <w:rsid w:val="009368B3"/>
    <w:rsid w:val="00936B85"/>
    <w:rsid w:val="00936E5F"/>
    <w:rsid w:val="009376C5"/>
    <w:rsid w:val="00937E22"/>
    <w:rsid w:val="00940128"/>
    <w:rsid w:val="00941453"/>
    <w:rsid w:val="009426C1"/>
    <w:rsid w:val="00942B4C"/>
    <w:rsid w:val="009437EC"/>
    <w:rsid w:val="00944309"/>
    <w:rsid w:val="009448F0"/>
    <w:rsid w:val="00945534"/>
    <w:rsid w:val="00945ED4"/>
    <w:rsid w:val="00946580"/>
    <w:rsid w:val="00946B90"/>
    <w:rsid w:val="00946E73"/>
    <w:rsid w:val="009507D4"/>
    <w:rsid w:val="00951441"/>
    <w:rsid w:val="00951C0E"/>
    <w:rsid w:val="00951D5E"/>
    <w:rsid w:val="009528C8"/>
    <w:rsid w:val="009530BF"/>
    <w:rsid w:val="00953DBB"/>
    <w:rsid w:val="0095719E"/>
    <w:rsid w:val="009572B2"/>
    <w:rsid w:val="00962546"/>
    <w:rsid w:val="00962835"/>
    <w:rsid w:val="00962D43"/>
    <w:rsid w:val="00963C6E"/>
    <w:rsid w:val="0096401E"/>
    <w:rsid w:val="00964701"/>
    <w:rsid w:val="00965D81"/>
    <w:rsid w:val="009668D8"/>
    <w:rsid w:val="00967C4D"/>
    <w:rsid w:val="009700CB"/>
    <w:rsid w:val="0097143A"/>
    <w:rsid w:val="00971F69"/>
    <w:rsid w:val="00972144"/>
    <w:rsid w:val="00972DE4"/>
    <w:rsid w:val="009759F3"/>
    <w:rsid w:val="00975DD2"/>
    <w:rsid w:val="009760F5"/>
    <w:rsid w:val="00976408"/>
    <w:rsid w:val="00976A5C"/>
    <w:rsid w:val="00977423"/>
    <w:rsid w:val="00980496"/>
    <w:rsid w:val="009813F4"/>
    <w:rsid w:val="00981A83"/>
    <w:rsid w:val="0098397B"/>
    <w:rsid w:val="00983A6B"/>
    <w:rsid w:val="00985090"/>
    <w:rsid w:val="00985C1D"/>
    <w:rsid w:val="00987884"/>
    <w:rsid w:val="009900EB"/>
    <w:rsid w:val="009903E8"/>
    <w:rsid w:val="00990E9D"/>
    <w:rsid w:val="00991D08"/>
    <w:rsid w:val="00995822"/>
    <w:rsid w:val="009963C4"/>
    <w:rsid w:val="009973D6"/>
    <w:rsid w:val="009A0077"/>
    <w:rsid w:val="009A0607"/>
    <w:rsid w:val="009A0627"/>
    <w:rsid w:val="009A1469"/>
    <w:rsid w:val="009A2855"/>
    <w:rsid w:val="009A3441"/>
    <w:rsid w:val="009A39DE"/>
    <w:rsid w:val="009A4FBF"/>
    <w:rsid w:val="009A5B54"/>
    <w:rsid w:val="009A617C"/>
    <w:rsid w:val="009A6B24"/>
    <w:rsid w:val="009A7688"/>
    <w:rsid w:val="009A76B9"/>
    <w:rsid w:val="009A7D3E"/>
    <w:rsid w:val="009A7E9C"/>
    <w:rsid w:val="009B06CE"/>
    <w:rsid w:val="009B06DE"/>
    <w:rsid w:val="009B0B4B"/>
    <w:rsid w:val="009B1E8D"/>
    <w:rsid w:val="009B2BD6"/>
    <w:rsid w:val="009B2EDB"/>
    <w:rsid w:val="009B33FD"/>
    <w:rsid w:val="009B5DBA"/>
    <w:rsid w:val="009B69F1"/>
    <w:rsid w:val="009B7E38"/>
    <w:rsid w:val="009C1BB9"/>
    <w:rsid w:val="009C2B57"/>
    <w:rsid w:val="009C2FF2"/>
    <w:rsid w:val="009C3816"/>
    <w:rsid w:val="009C410E"/>
    <w:rsid w:val="009C4125"/>
    <w:rsid w:val="009C45CA"/>
    <w:rsid w:val="009C5B6A"/>
    <w:rsid w:val="009C6137"/>
    <w:rsid w:val="009C61C5"/>
    <w:rsid w:val="009C7348"/>
    <w:rsid w:val="009C73C4"/>
    <w:rsid w:val="009C77C2"/>
    <w:rsid w:val="009C7832"/>
    <w:rsid w:val="009C7E37"/>
    <w:rsid w:val="009D016B"/>
    <w:rsid w:val="009D0307"/>
    <w:rsid w:val="009D048A"/>
    <w:rsid w:val="009D0B57"/>
    <w:rsid w:val="009D0C5A"/>
    <w:rsid w:val="009D0D03"/>
    <w:rsid w:val="009D0DB6"/>
    <w:rsid w:val="009D1AEF"/>
    <w:rsid w:val="009D2227"/>
    <w:rsid w:val="009D2ACB"/>
    <w:rsid w:val="009D4193"/>
    <w:rsid w:val="009D48B3"/>
    <w:rsid w:val="009D611E"/>
    <w:rsid w:val="009D660C"/>
    <w:rsid w:val="009D6B68"/>
    <w:rsid w:val="009D73A1"/>
    <w:rsid w:val="009D74FB"/>
    <w:rsid w:val="009D7E68"/>
    <w:rsid w:val="009D7ED8"/>
    <w:rsid w:val="009E02B9"/>
    <w:rsid w:val="009E2641"/>
    <w:rsid w:val="009E4324"/>
    <w:rsid w:val="009E4372"/>
    <w:rsid w:val="009E4905"/>
    <w:rsid w:val="009E5085"/>
    <w:rsid w:val="009E554F"/>
    <w:rsid w:val="009E64B8"/>
    <w:rsid w:val="009E66D0"/>
    <w:rsid w:val="009E6CCF"/>
    <w:rsid w:val="009F0438"/>
    <w:rsid w:val="009F226E"/>
    <w:rsid w:val="009F24BE"/>
    <w:rsid w:val="009F3981"/>
    <w:rsid w:val="009F3A57"/>
    <w:rsid w:val="009F454C"/>
    <w:rsid w:val="009F4578"/>
    <w:rsid w:val="009F4A6F"/>
    <w:rsid w:val="009F56D0"/>
    <w:rsid w:val="009F5873"/>
    <w:rsid w:val="009F64C5"/>
    <w:rsid w:val="009F6C9D"/>
    <w:rsid w:val="009F7AAA"/>
    <w:rsid w:val="00A0126A"/>
    <w:rsid w:val="00A0144F"/>
    <w:rsid w:val="00A016A9"/>
    <w:rsid w:val="00A019FC"/>
    <w:rsid w:val="00A02229"/>
    <w:rsid w:val="00A038A1"/>
    <w:rsid w:val="00A03988"/>
    <w:rsid w:val="00A043C2"/>
    <w:rsid w:val="00A0461B"/>
    <w:rsid w:val="00A04886"/>
    <w:rsid w:val="00A049E1"/>
    <w:rsid w:val="00A06B12"/>
    <w:rsid w:val="00A070D3"/>
    <w:rsid w:val="00A07968"/>
    <w:rsid w:val="00A10243"/>
    <w:rsid w:val="00A10771"/>
    <w:rsid w:val="00A12718"/>
    <w:rsid w:val="00A12AA7"/>
    <w:rsid w:val="00A133C9"/>
    <w:rsid w:val="00A135DC"/>
    <w:rsid w:val="00A1460F"/>
    <w:rsid w:val="00A147C5"/>
    <w:rsid w:val="00A149D0"/>
    <w:rsid w:val="00A14CDB"/>
    <w:rsid w:val="00A152C4"/>
    <w:rsid w:val="00A15359"/>
    <w:rsid w:val="00A16831"/>
    <w:rsid w:val="00A16D16"/>
    <w:rsid w:val="00A1723A"/>
    <w:rsid w:val="00A1794A"/>
    <w:rsid w:val="00A2031B"/>
    <w:rsid w:val="00A21EDF"/>
    <w:rsid w:val="00A22DFD"/>
    <w:rsid w:val="00A2355B"/>
    <w:rsid w:val="00A24530"/>
    <w:rsid w:val="00A24DD1"/>
    <w:rsid w:val="00A255E4"/>
    <w:rsid w:val="00A2627A"/>
    <w:rsid w:val="00A2631C"/>
    <w:rsid w:val="00A2707C"/>
    <w:rsid w:val="00A272FD"/>
    <w:rsid w:val="00A275E4"/>
    <w:rsid w:val="00A27A52"/>
    <w:rsid w:val="00A27D2C"/>
    <w:rsid w:val="00A33096"/>
    <w:rsid w:val="00A33C98"/>
    <w:rsid w:val="00A340A2"/>
    <w:rsid w:val="00A34484"/>
    <w:rsid w:val="00A349ED"/>
    <w:rsid w:val="00A34E50"/>
    <w:rsid w:val="00A36B54"/>
    <w:rsid w:val="00A3707A"/>
    <w:rsid w:val="00A37C4E"/>
    <w:rsid w:val="00A37EBC"/>
    <w:rsid w:val="00A37F52"/>
    <w:rsid w:val="00A403DA"/>
    <w:rsid w:val="00A40938"/>
    <w:rsid w:val="00A41140"/>
    <w:rsid w:val="00A415FA"/>
    <w:rsid w:val="00A42A7E"/>
    <w:rsid w:val="00A43467"/>
    <w:rsid w:val="00A43EE9"/>
    <w:rsid w:val="00A452B8"/>
    <w:rsid w:val="00A45A1E"/>
    <w:rsid w:val="00A46020"/>
    <w:rsid w:val="00A4603F"/>
    <w:rsid w:val="00A460CD"/>
    <w:rsid w:val="00A46CE3"/>
    <w:rsid w:val="00A473C7"/>
    <w:rsid w:val="00A47A7D"/>
    <w:rsid w:val="00A50AD6"/>
    <w:rsid w:val="00A510C0"/>
    <w:rsid w:val="00A51216"/>
    <w:rsid w:val="00A51754"/>
    <w:rsid w:val="00A53305"/>
    <w:rsid w:val="00A53325"/>
    <w:rsid w:val="00A538DF"/>
    <w:rsid w:val="00A53C15"/>
    <w:rsid w:val="00A54DCB"/>
    <w:rsid w:val="00A60C4C"/>
    <w:rsid w:val="00A60DC7"/>
    <w:rsid w:val="00A62A02"/>
    <w:rsid w:val="00A62DD9"/>
    <w:rsid w:val="00A62E60"/>
    <w:rsid w:val="00A63236"/>
    <w:rsid w:val="00A65138"/>
    <w:rsid w:val="00A65BE0"/>
    <w:rsid w:val="00A669D0"/>
    <w:rsid w:val="00A66B4B"/>
    <w:rsid w:val="00A701BC"/>
    <w:rsid w:val="00A709DA"/>
    <w:rsid w:val="00A70B45"/>
    <w:rsid w:val="00A71806"/>
    <w:rsid w:val="00A7209A"/>
    <w:rsid w:val="00A72285"/>
    <w:rsid w:val="00A72B1E"/>
    <w:rsid w:val="00A72B59"/>
    <w:rsid w:val="00A7382A"/>
    <w:rsid w:val="00A73D6B"/>
    <w:rsid w:val="00A7518F"/>
    <w:rsid w:val="00A754F8"/>
    <w:rsid w:val="00A758A2"/>
    <w:rsid w:val="00A7596E"/>
    <w:rsid w:val="00A75F93"/>
    <w:rsid w:val="00A7668F"/>
    <w:rsid w:val="00A76B36"/>
    <w:rsid w:val="00A779BD"/>
    <w:rsid w:val="00A819B2"/>
    <w:rsid w:val="00A824E1"/>
    <w:rsid w:val="00A83A44"/>
    <w:rsid w:val="00A8494A"/>
    <w:rsid w:val="00A857AF"/>
    <w:rsid w:val="00A85CB1"/>
    <w:rsid w:val="00A862E5"/>
    <w:rsid w:val="00A86DD0"/>
    <w:rsid w:val="00A86F3F"/>
    <w:rsid w:val="00A87B3E"/>
    <w:rsid w:val="00A87D7D"/>
    <w:rsid w:val="00A90BFE"/>
    <w:rsid w:val="00A90E3A"/>
    <w:rsid w:val="00A90EC1"/>
    <w:rsid w:val="00A91F3A"/>
    <w:rsid w:val="00A92896"/>
    <w:rsid w:val="00A932D1"/>
    <w:rsid w:val="00A93470"/>
    <w:rsid w:val="00A9355F"/>
    <w:rsid w:val="00A93634"/>
    <w:rsid w:val="00A94C9C"/>
    <w:rsid w:val="00A952CD"/>
    <w:rsid w:val="00A9663C"/>
    <w:rsid w:val="00A974A1"/>
    <w:rsid w:val="00A974F8"/>
    <w:rsid w:val="00A97B4C"/>
    <w:rsid w:val="00AA0F1F"/>
    <w:rsid w:val="00AA1864"/>
    <w:rsid w:val="00AA1BFD"/>
    <w:rsid w:val="00AA29F0"/>
    <w:rsid w:val="00AA3C62"/>
    <w:rsid w:val="00AA3CDB"/>
    <w:rsid w:val="00AA4C40"/>
    <w:rsid w:val="00AA4D72"/>
    <w:rsid w:val="00AA5037"/>
    <w:rsid w:val="00AA534B"/>
    <w:rsid w:val="00AA61BA"/>
    <w:rsid w:val="00AA6241"/>
    <w:rsid w:val="00AA73CE"/>
    <w:rsid w:val="00AA744C"/>
    <w:rsid w:val="00AA74BB"/>
    <w:rsid w:val="00AA7863"/>
    <w:rsid w:val="00AB01C4"/>
    <w:rsid w:val="00AB0410"/>
    <w:rsid w:val="00AB10EC"/>
    <w:rsid w:val="00AB163B"/>
    <w:rsid w:val="00AB1A90"/>
    <w:rsid w:val="00AB1CDD"/>
    <w:rsid w:val="00AB3672"/>
    <w:rsid w:val="00AB4A9D"/>
    <w:rsid w:val="00AB5922"/>
    <w:rsid w:val="00AC1514"/>
    <w:rsid w:val="00AC23CB"/>
    <w:rsid w:val="00AC409B"/>
    <w:rsid w:val="00AC4B32"/>
    <w:rsid w:val="00AC4DD9"/>
    <w:rsid w:val="00AC5F96"/>
    <w:rsid w:val="00AC6CFD"/>
    <w:rsid w:val="00AC77A4"/>
    <w:rsid w:val="00AC7AEA"/>
    <w:rsid w:val="00AD0AED"/>
    <w:rsid w:val="00AD0BD8"/>
    <w:rsid w:val="00AD15A0"/>
    <w:rsid w:val="00AD1743"/>
    <w:rsid w:val="00AD1DD2"/>
    <w:rsid w:val="00AD22A2"/>
    <w:rsid w:val="00AD2A1B"/>
    <w:rsid w:val="00AD39AA"/>
    <w:rsid w:val="00AD3A14"/>
    <w:rsid w:val="00AD3C5E"/>
    <w:rsid w:val="00AD42CF"/>
    <w:rsid w:val="00AD47A6"/>
    <w:rsid w:val="00AD4804"/>
    <w:rsid w:val="00AD4D0C"/>
    <w:rsid w:val="00AD4D6E"/>
    <w:rsid w:val="00AD5D89"/>
    <w:rsid w:val="00AD6C54"/>
    <w:rsid w:val="00AD72D0"/>
    <w:rsid w:val="00AE02E4"/>
    <w:rsid w:val="00AE138B"/>
    <w:rsid w:val="00AE13AB"/>
    <w:rsid w:val="00AE2825"/>
    <w:rsid w:val="00AE3224"/>
    <w:rsid w:val="00AE32D6"/>
    <w:rsid w:val="00AE3A39"/>
    <w:rsid w:val="00AE41A5"/>
    <w:rsid w:val="00AE4369"/>
    <w:rsid w:val="00AE4B4F"/>
    <w:rsid w:val="00AE4C15"/>
    <w:rsid w:val="00AE643D"/>
    <w:rsid w:val="00AE6D64"/>
    <w:rsid w:val="00AF130B"/>
    <w:rsid w:val="00AF1A65"/>
    <w:rsid w:val="00AF1C62"/>
    <w:rsid w:val="00AF2D8C"/>
    <w:rsid w:val="00AF354D"/>
    <w:rsid w:val="00AF4A74"/>
    <w:rsid w:val="00AF52C9"/>
    <w:rsid w:val="00AF5AA4"/>
    <w:rsid w:val="00AF5B05"/>
    <w:rsid w:val="00AF72F4"/>
    <w:rsid w:val="00AF7E90"/>
    <w:rsid w:val="00B0089E"/>
    <w:rsid w:val="00B00926"/>
    <w:rsid w:val="00B00AC5"/>
    <w:rsid w:val="00B00E48"/>
    <w:rsid w:val="00B014D4"/>
    <w:rsid w:val="00B0213D"/>
    <w:rsid w:val="00B0248A"/>
    <w:rsid w:val="00B039ED"/>
    <w:rsid w:val="00B03C0D"/>
    <w:rsid w:val="00B04BA2"/>
    <w:rsid w:val="00B059E5"/>
    <w:rsid w:val="00B06193"/>
    <w:rsid w:val="00B0679D"/>
    <w:rsid w:val="00B067E2"/>
    <w:rsid w:val="00B06F89"/>
    <w:rsid w:val="00B06FB8"/>
    <w:rsid w:val="00B07871"/>
    <w:rsid w:val="00B07FA4"/>
    <w:rsid w:val="00B10BA5"/>
    <w:rsid w:val="00B1191F"/>
    <w:rsid w:val="00B11AEA"/>
    <w:rsid w:val="00B11E4B"/>
    <w:rsid w:val="00B135C6"/>
    <w:rsid w:val="00B138EB"/>
    <w:rsid w:val="00B13F46"/>
    <w:rsid w:val="00B143F1"/>
    <w:rsid w:val="00B14590"/>
    <w:rsid w:val="00B14B27"/>
    <w:rsid w:val="00B151C3"/>
    <w:rsid w:val="00B151DF"/>
    <w:rsid w:val="00B156E2"/>
    <w:rsid w:val="00B15B7E"/>
    <w:rsid w:val="00B17636"/>
    <w:rsid w:val="00B177EB"/>
    <w:rsid w:val="00B2005D"/>
    <w:rsid w:val="00B21462"/>
    <w:rsid w:val="00B22421"/>
    <w:rsid w:val="00B22830"/>
    <w:rsid w:val="00B22CFF"/>
    <w:rsid w:val="00B22D3B"/>
    <w:rsid w:val="00B2328A"/>
    <w:rsid w:val="00B23499"/>
    <w:rsid w:val="00B23F3C"/>
    <w:rsid w:val="00B2427D"/>
    <w:rsid w:val="00B24ABD"/>
    <w:rsid w:val="00B26492"/>
    <w:rsid w:val="00B26D95"/>
    <w:rsid w:val="00B2721F"/>
    <w:rsid w:val="00B30337"/>
    <w:rsid w:val="00B30DC9"/>
    <w:rsid w:val="00B30EB7"/>
    <w:rsid w:val="00B31F3D"/>
    <w:rsid w:val="00B324D7"/>
    <w:rsid w:val="00B33087"/>
    <w:rsid w:val="00B33325"/>
    <w:rsid w:val="00B336A0"/>
    <w:rsid w:val="00B33E64"/>
    <w:rsid w:val="00B33E9A"/>
    <w:rsid w:val="00B34331"/>
    <w:rsid w:val="00B3574E"/>
    <w:rsid w:val="00B36FA9"/>
    <w:rsid w:val="00B37266"/>
    <w:rsid w:val="00B40165"/>
    <w:rsid w:val="00B40195"/>
    <w:rsid w:val="00B41732"/>
    <w:rsid w:val="00B42562"/>
    <w:rsid w:val="00B42A62"/>
    <w:rsid w:val="00B42F9A"/>
    <w:rsid w:val="00B436A0"/>
    <w:rsid w:val="00B46A7D"/>
    <w:rsid w:val="00B46DF7"/>
    <w:rsid w:val="00B46FFE"/>
    <w:rsid w:val="00B475C1"/>
    <w:rsid w:val="00B47C6A"/>
    <w:rsid w:val="00B51161"/>
    <w:rsid w:val="00B51477"/>
    <w:rsid w:val="00B514CE"/>
    <w:rsid w:val="00B54684"/>
    <w:rsid w:val="00B556E1"/>
    <w:rsid w:val="00B577F3"/>
    <w:rsid w:val="00B605F4"/>
    <w:rsid w:val="00B618B1"/>
    <w:rsid w:val="00B61ECD"/>
    <w:rsid w:val="00B6378F"/>
    <w:rsid w:val="00B63E1C"/>
    <w:rsid w:val="00B648A9"/>
    <w:rsid w:val="00B65AFC"/>
    <w:rsid w:val="00B66412"/>
    <w:rsid w:val="00B66511"/>
    <w:rsid w:val="00B66724"/>
    <w:rsid w:val="00B67438"/>
    <w:rsid w:val="00B674B0"/>
    <w:rsid w:val="00B6754C"/>
    <w:rsid w:val="00B67651"/>
    <w:rsid w:val="00B7096F"/>
    <w:rsid w:val="00B70D86"/>
    <w:rsid w:val="00B711DA"/>
    <w:rsid w:val="00B712F3"/>
    <w:rsid w:val="00B71F4B"/>
    <w:rsid w:val="00B723AE"/>
    <w:rsid w:val="00B73742"/>
    <w:rsid w:val="00B748C8"/>
    <w:rsid w:val="00B74D33"/>
    <w:rsid w:val="00B752CF"/>
    <w:rsid w:val="00B755FF"/>
    <w:rsid w:val="00B75DCC"/>
    <w:rsid w:val="00B75EA1"/>
    <w:rsid w:val="00B76362"/>
    <w:rsid w:val="00B76C1E"/>
    <w:rsid w:val="00B80C1E"/>
    <w:rsid w:val="00B80FD8"/>
    <w:rsid w:val="00B815AD"/>
    <w:rsid w:val="00B81AF6"/>
    <w:rsid w:val="00B820B5"/>
    <w:rsid w:val="00B830A8"/>
    <w:rsid w:val="00B8315F"/>
    <w:rsid w:val="00B83325"/>
    <w:rsid w:val="00B83D71"/>
    <w:rsid w:val="00B83F0F"/>
    <w:rsid w:val="00B8418A"/>
    <w:rsid w:val="00B84307"/>
    <w:rsid w:val="00B85FA8"/>
    <w:rsid w:val="00B861C5"/>
    <w:rsid w:val="00B86E18"/>
    <w:rsid w:val="00B87C32"/>
    <w:rsid w:val="00B90D89"/>
    <w:rsid w:val="00B914B9"/>
    <w:rsid w:val="00B92E0C"/>
    <w:rsid w:val="00B9321E"/>
    <w:rsid w:val="00B93303"/>
    <w:rsid w:val="00B93345"/>
    <w:rsid w:val="00B93BBB"/>
    <w:rsid w:val="00B94741"/>
    <w:rsid w:val="00B95557"/>
    <w:rsid w:val="00B95DC4"/>
    <w:rsid w:val="00B95F07"/>
    <w:rsid w:val="00B96A3A"/>
    <w:rsid w:val="00B96C2D"/>
    <w:rsid w:val="00B96DB6"/>
    <w:rsid w:val="00B975CC"/>
    <w:rsid w:val="00B976E3"/>
    <w:rsid w:val="00BA08B6"/>
    <w:rsid w:val="00BA199B"/>
    <w:rsid w:val="00BA2BFC"/>
    <w:rsid w:val="00BA47F6"/>
    <w:rsid w:val="00BA4AE6"/>
    <w:rsid w:val="00BA7362"/>
    <w:rsid w:val="00BA7457"/>
    <w:rsid w:val="00BA7A2E"/>
    <w:rsid w:val="00BA7E44"/>
    <w:rsid w:val="00BA7F64"/>
    <w:rsid w:val="00BB01CD"/>
    <w:rsid w:val="00BB1196"/>
    <w:rsid w:val="00BB1868"/>
    <w:rsid w:val="00BB1BA9"/>
    <w:rsid w:val="00BB1BD5"/>
    <w:rsid w:val="00BB2B71"/>
    <w:rsid w:val="00BB3CE3"/>
    <w:rsid w:val="00BB497D"/>
    <w:rsid w:val="00BB79D3"/>
    <w:rsid w:val="00BB7F44"/>
    <w:rsid w:val="00BC0620"/>
    <w:rsid w:val="00BC0BB5"/>
    <w:rsid w:val="00BC0F5B"/>
    <w:rsid w:val="00BC1810"/>
    <w:rsid w:val="00BC2E55"/>
    <w:rsid w:val="00BC31BF"/>
    <w:rsid w:val="00BC31D0"/>
    <w:rsid w:val="00BC3616"/>
    <w:rsid w:val="00BC3680"/>
    <w:rsid w:val="00BC56FC"/>
    <w:rsid w:val="00BC639C"/>
    <w:rsid w:val="00BC6438"/>
    <w:rsid w:val="00BC6B0E"/>
    <w:rsid w:val="00BC6B63"/>
    <w:rsid w:val="00BC6B9E"/>
    <w:rsid w:val="00BC717A"/>
    <w:rsid w:val="00BD0F38"/>
    <w:rsid w:val="00BD2455"/>
    <w:rsid w:val="00BD2F1F"/>
    <w:rsid w:val="00BD304D"/>
    <w:rsid w:val="00BD3160"/>
    <w:rsid w:val="00BD378F"/>
    <w:rsid w:val="00BD37A9"/>
    <w:rsid w:val="00BD386E"/>
    <w:rsid w:val="00BD4324"/>
    <w:rsid w:val="00BD6140"/>
    <w:rsid w:val="00BD6549"/>
    <w:rsid w:val="00BD683E"/>
    <w:rsid w:val="00BD7716"/>
    <w:rsid w:val="00BD7C12"/>
    <w:rsid w:val="00BE1DE3"/>
    <w:rsid w:val="00BE4B6C"/>
    <w:rsid w:val="00BE551C"/>
    <w:rsid w:val="00BE5A44"/>
    <w:rsid w:val="00BE696D"/>
    <w:rsid w:val="00BE6FC8"/>
    <w:rsid w:val="00BE7AE0"/>
    <w:rsid w:val="00BE7F7C"/>
    <w:rsid w:val="00BF00AC"/>
    <w:rsid w:val="00BF06C0"/>
    <w:rsid w:val="00BF07B9"/>
    <w:rsid w:val="00BF0819"/>
    <w:rsid w:val="00BF136C"/>
    <w:rsid w:val="00BF30A9"/>
    <w:rsid w:val="00BF34AA"/>
    <w:rsid w:val="00BF37FD"/>
    <w:rsid w:val="00BF4D25"/>
    <w:rsid w:val="00BF59C0"/>
    <w:rsid w:val="00BF6681"/>
    <w:rsid w:val="00BF6C7F"/>
    <w:rsid w:val="00BF6CEA"/>
    <w:rsid w:val="00BF76C6"/>
    <w:rsid w:val="00BF7B5C"/>
    <w:rsid w:val="00BF7C33"/>
    <w:rsid w:val="00C00830"/>
    <w:rsid w:val="00C00D55"/>
    <w:rsid w:val="00C012DC"/>
    <w:rsid w:val="00C02DF9"/>
    <w:rsid w:val="00C02FF2"/>
    <w:rsid w:val="00C03086"/>
    <w:rsid w:val="00C0331C"/>
    <w:rsid w:val="00C03573"/>
    <w:rsid w:val="00C03AEB"/>
    <w:rsid w:val="00C03B9E"/>
    <w:rsid w:val="00C0538F"/>
    <w:rsid w:val="00C06A5F"/>
    <w:rsid w:val="00C06AE9"/>
    <w:rsid w:val="00C073B4"/>
    <w:rsid w:val="00C076BB"/>
    <w:rsid w:val="00C078C8"/>
    <w:rsid w:val="00C10307"/>
    <w:rsid w:val="00C110A6"/>
    <w:rsid w:val="00C11C79"/>
    <w:rsid w:val="00C122B5"/>
    <w:rsid w:val="00C1267D"/>
    <w:rsid w:val="00C1359F"/>
    <w:rsid w:val="00C1454E"/>
    <w:rsid w:val="00C146DA"/>
    <w:rsid w:val="00C14924"/>
    <w:rsid w:val="00C15B4A"/>
    <w:rsid w:val="00C15D7F"/>
    <w:rsid w:val="00C15DAA"/>
    <w:rsid w:val="00C20974"/>
    <w:rsid w:val="00C209D2"/>
    <w:rsid w:val="00C21012"/>
    <w:rsid w:val="00C2162C"/>
    <w:rsid w:val="00C22453"/>
    <w:rsid w:val="00C2277B"/>
    <w:rsid w:val="00C22844"/>
    <w:rsid w:val="00C23445"/>
    <w:rsid w:val="00C238B5"/>
    <w:rsid w:val="00C23F0B"/>
    <w:rsid w:val="00C240D5"/>
    <w:rsid w:val="00C2442A"/>
    <w:rsid w:val="00C25092"/>
    <w:rsid w:val="00C25289"/>
    <w:rsid w:val="00C26000"/>
    <w:rsid w:val="00C26736"/>
    <w:rsid w:val="00C26DBC"/>
    <w:rsid w:val="00C30CB3"/>
    <w:rsid w:val="00C30EBF"/>
    <w:rsid w:val="00C329DA"/>
    <w:rsid w:val="00C32B7E"/>
    <w:rsid w:val="00C33294"/>
    <w:rsid w:val="00C35301"/>
    <w:rsid w:val="00C35358"/>
    <w:rsid w:val="00C35926"/>
    <w:rsid w:val="00C35AA5"/>
    <w:rsid w:val="00C35F23"/>
    <w:rsid w:val="00C36217"/>
    <w:rsid w:val="00C3694A"/>
    <w:rsid w:val="00C37AC8"/>
    <w:rsid w:val="00C37C71"/>
    <w:rsid w:val="00C402C0"/>
    <w:rsid w:val="00C4043F"/>
    <w:rsid w:val="00C421E4"/>
    <w:rsid w:val="00C43835"/>
    <w:rsid w:val="00C43D1B"/>
    <w:rsid w:val="00C44F5D"/>
    <w:rsid w:val="00C45A68"/>
    <w:rsid w:val="00C47BD7"/>
    <w:rsid w:val="00C500C0"/>
    <w:rsid w:val="00C500C1"/>
    <w:rsid w:val="00C507D5"/>
    <w:rsid w:val="00C529E2"/>
    <w:rsid w:val="00C52EEB"/>
    <w:rsid w:val="00C54DFD"/>
    <w:rsid w:val="00C573A1"/>
    <w:rsid w:val="00C57857"/>
    <w:rsid w:val="00C60497"/>
    <w:rsid w:val="00C60B7B"/>
    <w:rsid w:val="00C60C81"/>
    <w:rsid w:val="00C60FE5"/>
    <w:rsid w:val="00C6159E"/>
    <w:rsid w:val="00C61A87"/>
    <w:rsid w:val="00C62386"/>
    <w:rsid w:val="00C644E0"/>
    <w:rsid w:val="00C64AA6"/>
    <w:rsid w:val="00C65B78"/>
    <w:rsid w:val="00C6628A"/>
    <w:rsid w:val="00C667A5"/>
    <w:rsid w:val="00C670C3"/>
    <w:rsid w:val="00C672BE"/>
    <w:rsid w:val="00C7013D"/>
    <w:rsid w:val="00C715D2"/>
    <w:rsid w:val="00C728FD"/>
    <w:rsid w:val="00C7410A"/>
    <w:rsid w:val="00C744F5"/>
    <w:rsid w:val="00C74D85"/>
    <w:rsid w:val="00C75232"/>
    <w:rsid w:val="00C766AF"/>
    <w:rsid w:val="00C7683D"/>
    <w:rsid w:val="00C7797F"/>
    <w:rsid w:val="00C779A5"/>
    <w:rsid w:val="00C81381"/>
    <w:rsid w:val="00C83E44"/>
    <w:rsid w:val="00C83FFB"/>
    <w:rsid w:val="00C84859"/>
    <w:rsid w:val="00C84E28"/>
    <w:rsid w:val="00C856D6"/>
    <w:rsid w:val="00C857B5"/>
    <w:rsid w:val="00C87648"/>
    <w:rsid w:val="00C87EFE"/>
    <w:rsid w:val="00C916C9"/>
    <w:rsid w:val="00C91C60"/>
    <w:rsid w:val="00C91D80"/>
    <w:rsid w:val="00C922D5"/>
    <w:rsid w:val="00C92313"/>
    <w:rsid w:val="00C924A9"/>
    <w:rsid w:val="00C93676"/>
    <w:rsid w:val="00C94CA2"/>
    <w:rsid w:val="00C95EFD"/>
    <w:rsid w:val="00C968F0"/>
    <w:rsid w:val="00C9767D"/>
    <w:rsid w:val="00CA00B4"/>
    <w:rsid w:val="00CA1C77"/>
    <w:rsid w:val="00CA3402"/>
    <w:rsid w:val="00CA3970"/>
    <w:rsid w:val="00CA42FD"/>
    <w:rsid w:val="00CA5CEA"/>
    <w:rsid w:val="00CB144B"/>
    <w:rsid w:val="00CB1A2B"/>
    <w:rsid w:val="00CB2686"/>
    <w:rsid w:val="00CB3157"/>
    <w:rsid w:val="00CB3494"/>
    <w:rsid w:val="00CB3CF1"/>
    <w:rsid w:val="00CB45BC"/>
    <w:rsid w:val="00CB46DA"/>
    <w:rsid w:val="00CB4F1A"/>
    <w:rsid w:val="00CB501B"/>
    <w:rsid w:val="00CB6096"/>
    <w:rsid w:val="00CB63CD"/>
    <w:rsid w:val="00CB6798"/>
    <w:rsid w:val="00CB67D8"/>
    <w:rsid w:val="00CB7935"/>
    <w:rsid w:val="00CC1D30"/>
    <w:rsid w:val="00CC27C7"/>
    <w:rsid w:val="00CC303D"/>
    <w:rsid w:val="00CC33E8"/>
    <w:rsid w:val="00CC46FA"/>
    <w:rsid w:val="00CC4BEF"/>
    <w:rsid w:val="00CC6933"/>
    <w:rsid w:val="00CC70B4"/>
    <w:rsid w:val="00CC79DA"/>
    <w:rsid w:val="00CD1AFD"/>
    <w:rsid w:val="00CD25A5"/>
    <w:rsid w:val="00CD3767"/>
    <w:rsid w:val="00CD38A0"/>
    <w:rsid w:val="00CD4A4C"/>
    <w:rsid w:val="00CD57F4"/>
    <w:rsid w:val="00CD6757"/>
    <w:rsid w:val="00CD7654"/>
    <w:rsid w:val="00CD7D56"/>
    <w:rsid w:val="00CE049C"/>
    <w:rsid w:val="00CE157D"/>
    <w:rsid w:val="00CE1D57"/>
    <w:rsid w:val="00CE21E4"/>
    <w:rsid w:val="00CE2200"/>
    <w:rsid w:val="00CE2DF6"/>
    <w:rsid w:val="00CE30C4"/>
    <w:rsid w:val="00CE32F6"/>
    <w:rsid w:val="00CE33FF"/>
    <w:rsid w:val="00CE405D"/>
    <w:rsid w:val="00CE40D6"/>
    <w:rsid w:val="00CE4E5E"/>
    <w:rsid w:val="00CE586F"/>
    <w:rsid w:val="00CE5CD8"/>
    <w:rsid w:val="00CE6167"/>
    <w:rsid w:val="00CE6176"/>
    <w:rsid w:val="00CE7044"/>
    <w:rsid w:val="00CE7217"/>
    <w:rsid w:val="00CE7BC0"/>
    <w:rsid w:val="00CE7EC3"/>
    <w:rsid w:val="00CF0DB5"/>
    <w:rsid w:val="00CF0F68"/>
    <w:rsid w:val="00CF1D4A"/>
    <w:rsid w:val="00CF320C"/>
    <w:rsid w:val="00CF7835"/>
    <w:rsid w:val="00CF7D0C"/>
    <w:rsid w:val="00D0025D"/>
    <w:rsid w:val="00D00CD9"/>
    <w:rsid w:val="00D00E4A"/>
    <w:rsid w:val="00D0170F"/>
    <w:rsid w:val="00D01E78"/>
    <w:rsid w:val="00D01EBA"/>
    <w:rsid w:val="00D02092"/>
    <w:rsid w:val="00D0305F"/>
    <w:rsid w:val="00D03522"/>
    <w:rsid w:val="00D03AF2"/>
    <w:rsid w:val="00D03BFE"/>
    <w:rsid w:val="00D04342"/>
    <w:rsid w:val="00D05F45"/>
    <w:rsid w:val="00D06C73"/>
    <w:rsid w:val="00D06D75"/>
    <w:rsid w:val="00D07F33"/>
    <w:rsid w:val="00D11D76"/>
    <w:rsid w:val="00D123FD"/>
    <w:rsid w:val="00D143C1"/>
    <w:rsid w:val="00D14835"/>
    <w:rsid w:val="00D15299"/>
    <w:rsid w:val="00D15A32"/>
    <w:rsid w:val="00D15B1A"/>
    <w:rsid w:val="00D16225"/>
    <w:rsid w:val="00D1643A"/>
    <w:rsid w:val="00D170A0"/>
    <w:rsid w:val="00D20E6B"/>
    <w:rsid w:val="00D213A6"/>
    <w:rsid w:val="00D218B6"/>
    <w:rsid w:val="00D22001"/>
    <w:rsid w:val="00D22782"/>
    <w:rsid w:val="00D2360C"/>
    <w:rsid w:val="00D239C7"/>
    <w:rsid w:val="00D23B5E"/>
    <w:rsid w:val="00D24C32"/>
    <w:rsid w:val="00D24F02"/>
    <w:rsid w:val="00D26D01"/>
    <w:rsid w:val="00D276E9"/>
    <w:rsid w:val="00D278BD"/>
    <w:rsid w:val="00D3044A"/>
    <w:rsid w:val="00D3173E"/>
    <w:rsid w:val="00D31A38"/>
    <w:rsid w:val="00D329EA"/>
    <w:rsid w:val="00D32EF8"/>
    <w:rsid w:val="00D334AB"/>
    <w:rsid w:val="00D3374B"/>
    <w:rsid w:val="00D33CA2"/>
    <w:rsid w:val="00D3438B"/>
    <w:rsid w:val="00D34D27"/>
    <w:rsid w:val="00D3615D"/>
    <w:rsid w:val="00D36A19"/>
    <w:rsid w:val="00D36E89"/>
    <w:rsid w:val="00D41211"/>
    <w:rsid w:val="00D415C0"/>
    <w:rsid w:val="00D4196E"/>
    <w:rsid w:val="00D4276F"/>
    <w:rsid w:val="00D4402A"/>
    <w:rsid w:val="00D44CC5"/>
    <w:rsid w:val="00D45246"/>
    <w:rsid w:val="00D4668B"/>
    <w:rsid w:val="00D46CAF"/>
    <w:rsid w:val="00D4737C"/>
    <w:rsid w:val="00D47988"/>
    <w:rsid w:val="00D47A2B"/>
    <w:rsid w:val="00D50F69"/>
    <w:rsid w:val="00D51318"/>
    <w:rsid w:val="00D51F79"/>
    <w:rsid w:val="00D53D2D"/>
    <w:rsid w:val="00D54C5D"/>
    <w:rsid w:val="00D57403"/>
    <w:rsid w:val="00D579A0"/>
    <w:rsid w:val="00D57F97"/>
    <w:rsid w:val="00D61A92"/>
    <w:rsid w:val="00D625C7"/>
    <w:rsid w:val="00D62B10"/>
    <w:rsid w:val="00D637E5"/>
    <w:rsid w:val="00D6428A"/>
    <w:rsid w:val="00D6514A"/>
    <w:rsid w:val="00D65FC2"/>
    <w:rsid w:val="00D67DA7"/>
    <w:rsid w:val="00D67F1F"/>
    <w:rsid w:val="00D7034C"/>
    <w:rsid w:val="00D7056E"/>
    <w:rsid w:val="00D709EA"/>
    <w:rsid w:val="00D70AB2"/>
    <w:rsid w:val="00D70E6C"/>
    <w:rsid w:val="00D70FF2"/>
    <w:rsid w:val="00D71FAB"/>
    <w:rsid w:val="00D72019"/>
    <w:rsid w:val="00D732C0"/>
    <w:rsid w:val="00D74328"/>
    <w:rsid w:val="00D746CD"/>
    <w:rsid w:val="00D757B5"/>
    <w:rsid w:val="00D75DDE"/>
    <w:rsid w:val="00D75F80"/>
    <w:rsid w:val="00D7611E"/>
    <w:rsid w:val="00D76C4B"/>
    <w:rsid w:val="00D7731B"/>
    <w:rsid w:val="00D77F91"/>
    <w:rsid w:val="00D8014C"/>
    <w:rsid w:val="00D807E8"/>
    <w:rsid w:val="00D826C8"/>
    <w:rsid w:val="00D83033"/>
    <w:rsid w:val="00D835F7"/>
    <w:rsid w:val="00D83932"/>
    <w:rsid w:val="00D84816"/>
    <w:rsid w:val="00D85109"/>
    <w:rsid w:val="00D856C8"/>
    <w:rsid w:val="00D858E3"/>
    <w:rsid w:val="00D85C87"/>
    <w:rsid w:val="00D85EC5"/>
    <w:rsid w:val="00D864F2"/>
    <w:rsid w:val="00D87006"/>
    <w:rsid w:val="00D87895"/>
    <w:rsid w:val="00D87AF7"/>
    <w:rsid w:val="00D9036F"/>
    <w:rsid w:val="00D9038C"/>
    <w:rsid w:val="00D9048B"/>
    <w:rsid w:val="00D90F56"/>
    <w:rsid w:val="00D91253"/>
    <w:rsid w:val="00D92107"/>
    <w:rsid w:val="00D92E89"/>
    <w:rsid w:val="00D931E3"/>
    <w:rsid w:val="00D93DE6"/>
    <w:rsid w:val="00D94183"/>
    <w:rsid w:val="00D94342"/>
    <w:rsid w:val="00D9480E"/>
    <w:rsid w:val="00D948DC"/>
    <w:rsid w:val="00D95590"/>
    <w:rsid w:val="00D95697"/>
    <w:rsid w:val="00D95CEE"/>
    <w:rsid w:val="00D9680D"/>
    <w:rsid w:val="00D96E1C"/>
    <w:rsid w:val="00D97107"/>
    <w:rsid w:val="00DA0286"/>
    <w:rsid w:val="00DA02DD"/>
    <w:rsid w:val="00DA06E1"/>
    <w:rsid w:val="00DA1565"/>
    <w:rsid w:val="00DA23F8"/>
    <w:rsid w:val="00DA2CA1"/>
    <w:rsid w:val="00DA2E8E"/>
    <w:rsid w:val="00DA2EAA"/>
    <w:rsid w:val="00DA318E"/>
    <w:rsid w:val="00DA3B20"/>
    <w:rsid w:val="00DA3DA4"/>
    <w:rsid w:val="00DA42B1"/>
    <w:rsid w:val="00DA5A1F"/>
    <w:rsid w:val="00DA5E3A"/>
    <w:rsid w:val="00DA6075"/>
    <w:rsid w:val="00DA705D"/>
    <w:rsid w:val="00DA711D"/>
    <w:rsid w:val="00DB0D33"/>
    <w:rsid w:val="00DB0D7E"/>
    <w:rsid w:val="00DB241E"/>
    <w:rsid w:val="00DB3288"/>
    <w:rsid w:val="00DB3766"/>
    <w:rsid w:val="00DB424D"/>
    <w:rsid w:val="00DB4D44"/>
    <w:rsid w:val="00DB59E9"/>
    <w:rsid w:val="00DB5D12"/>
    <w:rsid w:val="00DB633E"/>
    <w:rsid w:val="00DB6730"/>
    <w:rsid w:val="00DB7384"/>
    <w:rsid w:val="00DB74CE"/>
    <w:rsid w:val="00DC21DD"/>
    <w:rsid w:val="00DC4E1D"/>
    <w:rsid w:val="00DC62CF"/>
    <w:rsid w:val="00DC65FE"/>
    <w:rsid w:val="00DC6C9E"/>
    <w:rsid w:val="00DC6E4C"/>
    <w:rsid w:val="00DC7221"/>
    <w:rsid w:val="00DC7291"/>
    <w:rsid w:val="00DC7AB4"/>
    <w:rsid w:val="00DC7BB2"/>
    <w:rsid w:val="00DD1323"/>
    <w:rsid w:val="00DD1C32"/>
    <w:rsid w:val="00DD313C"/>
    <w:rsid w:val="00DD3885"/>
    <w:rsid w:val="00DD41AC"/>
    <w:rsid w:val="00DD4238"/>
    <w:rsid w:val="00DD5333"/>
    <w:rsid w:val="00DD5367"/>
    <w:rsid w:val="00DD5A93"/>
    <w:rsid w:val="00DD7DAD"/>
    <w:rsid w:val="00DD7FBC"/>
    <w:rsid w:val="00DE00F4"/>
    <w:rsid w:val="00DE1217"/>
    <w:rsid w:val="00DE1CD2"/>
    <w:rsid w:val="00DE2222"/>
    <w:rsid w:val="00DE2B8B"/>
    <w:rsid w:val="00DE2DDE"/>
    <w:rsid w:val="00DE3D5E"/>
    <w:rsid w:val="00DE47A5"/>
    <w:rsid w:val="00DE4A89"/>
    <w:rsid w:val="00DE5AD9"/>
    <w:rsid w:val="00DE6371"/>
    <w:rsid w:val="00DF02C4"/>
    <w:rsid w:val="00DF05C8"/>
    <w:rsid w:val="00DF05D5"/>
    <w:rsid w:val="00DF0648"/>
    <w:rsid w:val="00DF0CD7"/>
    <w:rsid w:val="00DF150C"/>
    <w:rsid w:val="00DF18DF"/>
    <w:rsid w:val="00DF2AB7"/>
    <w:rsid w:val="00DF3129"/>
    <w:rsid w:val="00DF345E"/>
    <w:rsid w:val="00DF4595"/>
    <w:rsid w:val="00DF5016"/>
    <w:rsid w:val="00DF5634"/>
    <w:rsid w:val="00DF71B5"/>
    <w:rsid w:val="00E00418"/>
    <w:rsid w:val="00E004AE"/>
    <w:rsid w:val="00E006B2"/>
    <w:rsid w:val="00E0094E"/>
    <w:rsid w:val="00E00C32"/>
    <w:rsid w:val="00E016AA"/>
    <w:rsid w:val="00E01736"/>
    <w:rsid w:val="00E021BE"/>
    <w:rsid w:val="00E051BD"/>
    <w:rsid w:val="00E054AC"/>
    <w:rsid w:val="00E05713"/>
    <w:rsid w:val="00E05992"/>
    <w:rsid w:val="00E05B53"/>
    <w:rsid w:val="00E1149F"/>
    <w:rsid w:val="00E11500"/>
    <w:rsid w:val="00E11D61"/>
    <w:rsid w:val="00E11E1E"/>
    <w:rsid w:val="00E122DF"/>
    <w:rsid w:val="00E1232B"/>
    <w:rsid w:val="00E1256C"/>
    <w:rsid w:val="00E13F78"/>
    <w:rsid w:val="00E141FB"/>
    <w:rsid w:val="00E14F77"/>
    <w:rsid w:val="00E153D4"/>
    <w:rsid w:val="00E15B03"/>
    <w:rsid w:val="00E16248"/>
    <w:rsid w:val="00E17F98"/>
    <w:rsid w:val="00E20229"/>
    <w:rsid w:val="00E213BD"/>
    <w:rsid w:val="00E2148F"/>
    <w:rsid w:val="00E21C42"/>
    <w:rsid w:val="00E22EB2"/>
    <w:rsid w:val="00E22EDA"/>
    <w:rsid w:val="00E235F7"/>
    <w:rsid w:val="00E23810"/>
    <w:rsid w:val="00E24BD6"/>
    <w:rsid w:val="00E259CC"/>
    <w:rsid w:val="00E2602C"/>
    <w:rsid w:val="00E26321"/>
    <w:rsid w:val="00E26323"/>
    <w:rsid w:val="00E26475"/>
    <w:rsid w:val="00E26ACA"/>
    <w:rsid w:val="00E274A1"/>
    <w:rsid w:val="00E27CE6"/>
    <w:rsid w:val="00E27DDF"/>
    <w:rsid w:val="00E31DD4"/>
    <w:rsid w:val="00E3209A"/>
    <w:rsid w:val="00E32C2E"/>
    <w:rsid w:val="00E3375E"/>
    <w:rsid w:val="00E35357"/>
    <w:rsid w:val="00E356EE"/>
    <w:rsid w:val="00E376EC"/>
    <w:rsid w:val="00E4001E"/>
    <w:rsid w:val="00E42AD9"/>
    <w:rsid w:val="00E42DDD"/>
    <w:rsid w:val="00E43CF2"/>
    <w:rsid w:val="00E44951"/>
    <w:rsid w:val="00E4720E"/>
    <w:rsid w:val="00E4787E"/>
    <w:rsid w:val="00E47FD4"/>
    <w:rsid w:val="00E50F63"/>
    <w:rsid w:val="00E511A8"/>
    <w:rsid w:val="00E523EF"/>
    <w:rsid w:val="00E525D3"/>
    <w:rsid w:val="00E5290E"/>
    <w:rsid w:val="00E53CF5"/>
    <w:rsid w:val="00E54B61"/>
    <w:rsid w:val="00E554D0"/>
    <w:rsid w:val="00E55CC7"/>
    <w:rsid w:val="00E56D60"/>
    <w:rsid w:val="00E56F15"/>
    <w:rsid w:val="00E57797"/>
    <w:rsid w:val="00E57ECD"/>
    <w:rsid w:val="00E60C72"/>
    <w:rsid w:val="00E60D60"/>
    <w:rsid w:val="00E60D70"/>
    <w:rsid w:val="00E61ED5"/>
    <w:rsid w:val="00E6622C"/>
    <w:rsid w:val="00E678DF"/>
    <w:rsid w:val="00E67C4E"/>
    <w:rsid w:val="00E70EF7"/>
    <w:rsid w:val="00E71B20"/>
    <w:rsid w:val="00E73D57"/>
    <w:rsid w:val="00E74894"/>
    <w:rsid w:val="00E74A55"/>
    <w:rsid w:val="00E753A9"/>
    <w:rsid w:val="00E7589F"/>
    <w:rsid w:val="00E768E8"/>
    <w:rsid w:val="00E77BC9"/>
    <w:rsid w:val="00E80772"/>
    <w:rsid w:val="00E80922"/>
    <w:rsid w:val="00E80BD5"/>
    <w:rsid w:val="00E80C23"/>
    <w:rsid w:val="00E813A1"/>
    <w:rsid w:val="00E8146C"/>
    <w:rsid w:val="00E81640"/>
    <w:rsid w:val="00E81769"/>
    <w:rsid w:val="00E819DB"/>
    <w:rsid w:val="00E822AC"/>
    <w:rsid w:val="00E82A83"/>
    <w:rsid w:val="00E82E2C"/>
    <w:rsid w:val="00E83EE5"/>
    <w:rsid w:val="00E83F0F"/>
    <w:rsid w:val="00E84661"/>
    <w:rsid w:val="00E8469D"/>
    <w:rsid w:val="00E85152"/>
    <w:rsid w:val="00E8540D"/>
    <w:rsid w:val="00E85DC7"/>
    <w:rsid w:val="00E867F5"/>
    <w:rsid w:val="00E86F6C"/>
    <w:rsid w:val="00E87C60"/>
    <w:rsid w:val="00E90AD9"/>
    <w:rsid w:val="00E92341"/>
    <w:rsid w:val="00E943CF"/>
    <w:rsid w:val="00E94D0F"/>
    <w:rsid w:val="00E9564C"/>
    <w:rsid w:val="00E95801"/>
    <w:rsid w:val="00E95AA8"/>
    <w:rsid w:val="00E9652E"/>
    <w:rsid w:val="00E978CF"/>
    <w:rsid w:val="00EA01B0"/>
    <w:rsid w:val="00EA07F3"/>
    <w:rsid w:val="00EA0AF1"/>
    <w:rsid w:val="00EA2BB3"/>
    <w:rsid w:val="00EA2DAB"/>
    <w:rsid w:val="00EA31EE"/>
    <w:rsid w:val="00EA414E"/>
    <w:rsid w:val="00EA4C43"/>
    <w:rsid w:val="00EA4CEB"/>
    <w:rsid w:val="00EA5491"/>
    <w:rsid w:val="00EA5FC1"/>
    <w:rsid w:val="00EA658D"/>
    <w:rsid w:val="00EA6AB3"/>
    <w:rsid w:val="00EA6EBA"/>
    <w:rsid w:val="00EA70FC"/>
    <w:rsid w:val="00EA72F5"/>
    <w:rsid w:val="00EA7CE1"/>
    <w:rsid w:val="00EB01EA"/>
    <w:rsid w:val="00EB0DB6"/>
    <w:rsid w:val="00EB15CE"/>
    <w:rsid w:val="00EB2520"/>
    <w:rsid w:val="00EB3D87"/>
    <w:rsid w:val="00EB40B1"/>
    <w:rsid w:val="00EB4E4B"/>
    <w:rsid w:val="00EB6182"/>
    <w:rsid w:val="00EB6532"/>
    <w:rsid w:val="00EB692F"/>
    <w:rsid w:val="00EB6B00"/>
    <w:rsid w:val="00EB7201"/>
    <w:rsid w:val="00EB7BEE"/>
    <w:rsid w:val="00EC0410"/>
    <w:rsid w:val="00EC0FA9"/>
    <w:rsid w:val="00EC1FF2"/>
    <w:rsid w:val="00EC2DEA"/>
    <w:rsid w:val="00EC38D5"/>
    <w:rsid w:val="00EC402B"/>
    <w:rsid w:val="00EC4285"/>
    <w:rsid w:val="00EC5C83"/>
    <w:rsid w:val="00EC6C6C"/>
    <w:rsid w:val="00EC763E"/>
    <w:rsid w:val="00EC78F6"/>
    <w:rsid w:val="00ED024E"/>
    <w:rsid w:val="00ED061A"/>
    <w:rsid w:val="00ED1BFD"/>
    <w:rsid w:val="00ED24A1"/>
    <w:rsid w:val="00ED2FF1"/>
    <w:rsid w:val="00ED3822"/>
    <w:rsid w:val="00ED4903"/>
    <w:rsid w:val="00ED5257"/>
    <w:rsid w:val="00ED5D27"/>
    <w:rsid w:val="00ED619A"/>
    <w:rsid w:val="00ED7CF7"/>
    <w:rsid w:val="00EE0065"/>
    <w:rsid w:val="00EE0EA9"/>
    <w:rsid w:val="00EE228A"/>
    <w:rsid w:val="00EE2827"/>
    <w:rsid w:val="00EE2F29"/>
    <w:rsid w:val="00EE2F6E"/>
    <w:rsid w:val="00EE49D4"/>
    <w:rsid w:val="00EE507D"/>
    <w:rsid w:val="00EE520E"/>
    <w:rsid w:val="00EE5843"/>
    <w:rsid w:val="00EE63BC"/>
    <w:rsid w:val="00EE6C85"/>
    <w:rsid w:val="00EE6DD2"/>
    <w:rsid w:val="00EE7E1A"/>
    <w:rsid w:val="00EF2052"/>
    <w:rsid w:val="00EF2D99"/>
    <w:rsid w:val="00EF4DA6"/>
    <w:rsid w:val="00EF593A"/>
    <w:rsid w:val="00EF60DF"/>
    <w:rsid w:val="00EF6C5F"/>
    <w:rsid w:val="00EF78F5"/>
    <w:rsid w:val="00EF792B"/>
    <w:rsid w:val="00EF7DD6"/>
    <w:rsid w:val="00F00488"/>
    <w:rsid w:val="00F004AC"/>
    <w:rsid w:val="00F00726"/>
    <w:rsid w:val="00F00D59"/>
    <w:rsid w:val="00F0156F"/>
    <w:rsid w:val="00F04F86"/>
    <w:rsid w:val="00F056F6"/>
    <w:rsid w:val="00F057BA"/>
    <w:rsid w:val="00F05D39"/>
    <w:rsid w:val="00F05E24"/>
    <w:rsid w:val="00F05EE5"/>
    <w:rsid w:val="00F0675A"/>
    <w:rsid w:val="00F1108C"/>
    <w:rsid w:val="00F117EF"/>
    <w:rsid w:val="00F11CC1"/>
    <w:rsid w:val="00F12F3F"/>
    <w:rsid w:val="00F13E85"/>
    <w:rsid w:val="00F15658"/>
    <w:rsid w:val="00F15B6F"/>
    <w:rsid w:val="00F20825"/>
    <w:rsid w:val="00F21235"/>
    <w:rsid w:val="00F227BB"/>
    <w:rsid w:val="00F22D05"/>
    <w:rsid w:val="00F23B7B"/>
    <w:rsid w:val="00F25864"/>
    <w:rsid w:val="00F26248"/>
    <w:rsid w:val="00F26696"/>
    <w:rsid w:val="00F273A6"/>
    <w:rsid w:val="00F3027D"/>
    <w:rsid w:val="00F3043F"/>
    <w:rsid w:val="00F310A0"/>
    <w:rsid w:val="00F318E8"/>
    <w:rsid w:val="00F32AA7"/>
    <w:rsid w:val="00F35437"/>
    <w:rsid w:val="00F40249"/>
    <w:rsid w:val="00F4030D"/>
    <w:rsid w:val="00F40456"/>
    <w:rsid w:val="00F41C4C"/>
    <w:rsid w:val="00F41E82"/>
    <w:rsid w:val="00F42EEF"/>
    <w:rsid w:val="00F4313E"/>
    <w:rsid w:val="00F434A5"/>
    <w:rsid w:val="00F436D5"/>
    <w:rsid w:val="00F439CD"/>
    <w:rsid w:val="00F43C8E"/>
    <w:rsid w:val="00F444EC"/>
    <w:rsid w:val="00F45AC0"/>
    <w:rsid w:val="00F4660C"/>
    <w:rsid w:val="00F46832"/>
    <w:rsid w:val="00F469A7"/>
    <w:rsid w:val="00F518DB"/>
    <w:rsid w:val="00F53510"/>
    <w:rsid w:val="00F5407E"/>
    <w:rsid w:val="00F54321"/>
    <w:rsid w:val="00F57016"/>
    <w:rsid w:val="00F57056"/>
    <w:rsid w:val="00F57FCC"/>
    <w:rsid w:val="00F60911"/>
    <w:rsid w:val="00F61556"/>
    <w:rsid w:val="00F61C55"/>
    <w:rsid w:val="00F61FA5"/>
    <w:rsid w:val="00F62C71"/>
    <w:rsid w:val="00F62C89"/>
    <w:rsid w:val="00F63935"/>
    <w:rsid w:val="00F63F7D"/>
    <w:rsid w:val="00F65F4A"/>
    <w:rsid w:val="00F661E8"/>
    <w:rsid w:val="00F6682C"/>
    <w:rsid w:val="00F66D88"/>
    <w:rsid w:val="00F70B61"/>
    <w:rsid w:val="00F70F38"/>
    <w:rsid w:val="00F71608"/>
    <w:rsid w:val="00F72700"/>
    <w:rsid w:val="00F73F4B"/>
    <w:rsid w:val="00F75B8D"/>
    <w:rsid w:val="00F765E2"/>
    <w:rsid w:val="00F77416"/>
    <w:rsid w:val="00F77996"/>
    <w:rsid w:val="00F77A64"/>
    <w:rsid w:val="00F809FA"/>
    <w:rsid w:val="00F8117D"/>
    <w:rsid w:val="00F813E2"/>
    <w:rsid w:val="00F8274C"/>
    <w:rsid w:val="00F8464D"/>
    <w:rsid w:val="00F84D30"/>
    <w:rsid w:val="00F84EB9"/>
    <w:rsid w:val="00F85871"/>
    <w:rsid w:val="00F85B0C"/>
    <w:rsid w:val="00F86174"/>
    <w:rsid w:val="00F87CCE"/>
    <w:rsid w:val="00F9056D"/>
    <w:rsid w:val="00F90606"/>
    <w:rsid w:val="00F907A2"/>
    <w:rsid w:val="00F91808"/>
    <w:rsid w:val="00F92441"/>
    <w:rsid w:val="00F9281D"/>
    <w:rsid w:val="00F9285C"/>
    <w:rsid w:val="00F93D39"/>
    <w:rsid w:val="00F940A0"/>
    <w:rsid w:val="00F9558F"/>
    <w:rsid w:val="00F955D6"/>
    <w:rsid w:val="00F96875"/>
    <w:rsid w:val="00F9712C"/>
    <w:rsid w:val="00F9794D"/>
    <w:rsid w:val="00F97D85"/>
    <w:rsid w:val="00FA04BA"/>
    <w:rsid w:val="00FA108D"/>
    <w:rsid w:val="00FA2478"/>
    <w:rsid w:val="00FA2A49"/>
    <w:rsid w:val="00FA30D1"/>
    <w:rsid w:val="00FA402E"/>
    <w:rsid w:val="00FA59AE"/>
    <w:rsid w:val="00FA651A"/>
    <w:rsid w:val="00FA6536"/>
    <w:rsid w:val="00FA6B2F"/>
    <w:rsid w:val="00FA7B06"/>
    <w:rsid w:val="00FA7C53"/>
    <w:rsid w:val="00FA7D2A"/>
    <w:rsid w:val="00FB1DE1"/>
    <w:rsid w:val="00FB25AE"/>
    <w:rsid w:val="00FB2604"/>
    <w:rsid w:val="00FB26C1"/>
    <w:rsid w:val="00FB40C5"/>
    <w:rsid w:val="00FB421F"/>
    <w:rsid w:val="00FB4244"/>
    <w:rsid w:val="00FB5213"/>
    <w:rsid w:val="00FB5545"/>
    <w:rsid w:val="00FB73B2"/>
    <w:rsid w:val="00FB7FCF"/>
    <w:rsid w:val="00FC01C2"/>
    <w:rsid w:val="00FC03E0"/>
    <w:rsid w:val="00FC053F"/>
    <w:rsid w:val="00FC08E6"/>
    <w:rsid w:val="00FC0CC2"/>
    <w:rsid w:val="00FC1CB7"/>
    <w:rsid w:val="00FC2394"/>
    <w:rsid w:val="00FC2728"/>
    <w:rsid w:val="00FC2CE4"/>
    <w:rsid w:val="00FC3664"/>
    <w:rsid w:val="00FC40A1"/>
    <w:rsid w:val="00FC51BF"/>
    <w:rsid w:val="00FC620E"/>
    <w:rsid w:val="00FC6BAB"/>
    <w:rsid w:val="00FC77D6"/>
    <w:rsid w:val="00FC7AC2"/>
    <w:rsid w:val="00FC7C26"/>
    <w:rsid w:val="00FD0827"/>
    <w:rsid w:val="00FD0F5D"/>
    <w:rsid w:val="00FD1217"/>
    <w:rsid w:val="00FD2D09"/>
    <w:rsid w:val="00FD369E"/>
    <w:rsid w:val="00FD50D7"/>
    <w:rsid w:val="00FD62FE"/>
    <w:rsid w:val="00FD64B0"/>
    <w:rsid w:val="00FD7560"/>
    <w:rsid w:val="00FD7FAC"/>
    <w:rsid w:val="00FE1852"/>
    <w:rsid w:val="00FE1D03"/>
    <w:rsid w:val="00FE1D34"/>
    <w:rsid w:val="00FE2437"/>
    <w:rsid w:val="00FE3276"/>
    <w:rsid w:val="00FE630A"/>
    <w:rsid w:val="00FE6A1B"/>
    <w:rsid w:val="00FE6FE0"/>
    <w:rsid w:val="00FE73E3"/>
    <w:rsid w:val="00FE7CC6"/>
    <w:rsid w:val="00FF067E"/>
    <w:rsid w:val="00FF0B47"/>
    <w:rsid w:val="00FF0F5F"/>
    <w:rsid w:val="00FF2D22"/>
    <w:rsid w:val="00FF322D"/>
    <w:rsid w:val="00FF3B04"/>
    <w:rsid w:val="00FF407C"/>
    <w:rsid w:val="00FF4560"/>
    <w:rsid w:val="00FF5DD2"/>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C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lock Text"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v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99"/>
    <w:rsid w:val="00E0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22"/>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22"/>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23"/>
      </w:numPr>
    </w:pPr>
  </w:style>
  <w:style w:type="paragraph" w:customStyle="1" w:styleId="Slnek">
    <w:name w:val="S_Článek"/>
    <w:basedOn w:val="Normln"/>
    <w:next w:val="Normln"/>
    <w:qFormat/>
    <w:rsid w:val="00787DC8"/>
    <w:pPr>
      <w:numPr>
        <w:numId w:val="27"/>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787DC8"/>
    <w:pPr>
      <w:numPr>
        <w:ilvl w:val="1"/>
        <w:numId w:val="27"/>
      </w:num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787DC8"/>
    <w:pPr>
      <w:numPr>
        <w:ilvl w:val="2"/>
        <w:numId w:val="27"/>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787DC8"/>
    <w:pPr>
      <w:numPr>
        <w:ilvl w:val="3"/>
        <w:numId w:val="27"/>
      </w:numPr>
      <w:tabs>
        <w:tab w:val="left" w:pos="1276"/>
      </w:tabs>
      <w:spacing w:before="60"/>
      <w:jc w:val="both"/>
    </w:pPr>
    <w:rPr>
      <w:rFonts w:ascii="Calibri" w:eastAsia="Calibri" w:hAnsi="Calibri"/>
      <w:sz w:val="22"/>
      <w:szCs w:val="22"/>
      <w:lang w:eastAsia="en-US"/>
    </w:rPr>
  </w:style>
  <w:style w:type="paragraph" w:customStyle="1" w:styleId="SSlnek">
    <w:name w:val="SS_Článek"/>
    <w:basedOn w:val="Normln"/>
    <w:next w:val="Normln"/>
    <w:qFormat/>
    <w:rsid w:val="00101351"/>
    <w:pPr>
      <w:keepNext/>
      <w:numPr>
        <w:numId w:val="35"/>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101351"/>
    <w:pPr>
      <w:numPr>
        <w:ilvl w:val="1"/>
        <w:numId w:val="35"/>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101351"/>
    <w:pPr>
      <w:keepLines/>
      <w:numPr>
        <w:ilvl w:val="2"/>
        <w:numId w:val="35"/>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101351"/>
    <w:pPr>
      <w:numPr>
        <w:ilvl w:val="3"/>
        <w:numId w:val="35"/>
      </w:numPr>
      <w:tabs>
        <w:tab w:val="left" w:pos="1134"/>
      </w:tabs>
      <w:spacing w:before="60"/>
      <w:jc w:val="both"/>
    </w:pPr>
    <w:rPr>
      <w:rFonts w:ascii="Verdana" w:eastAsia="Calibri" w:hAnsi="Verdana"/>
      <w:sz w:val="20"/>
      <w:szCs w:val="22"/>
      <w:lang w:eastAsia="en-US"/>
    </w:rPr>
  </w:style>
  <w:style w:type="paragraph" w:customStyle="1" w:styleId="Normln1">
    <w:name w:val="Normální1"/>
    <w:rsid w:val="00770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lock Text"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v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99"/>
    <w:rsid w:val="00E02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22"/>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22"/>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23"/>
      </w:numPr>
    </w:pPr>
  </w:style>
  <w:style w:type="paragraph" w:customStyle="1" w:styleId="Slnek">
    <w:name w:val="S_Článek"/>
    <w:basedOn w:val="Normln"/>
    <w:next w:val="Normln"/>
    <w:qFormat/>
    <w:rsid w:val="00787DC8"/>
    <w:pPr>
      <w:numPr>
        <w:numId w:val="27"/>
      </w:numPr>
      <w:spacing w:before="360"/>
      <w:jc w:val="center"/>
    </w:pPr>
    <w:rPr>
      <w:rFonts w:ascii="Calibri" w:eastAsia="Calibri" w:hAnsi="Calibri"/>
      <w:b/>
      <w:sz w:val="28"/>
      <w:szCs w:val="28"/>
      <w:lang w:eastAsia="en-US"/>
    </w:rPr>
  </w:style>
  <w:style w:type="paragraph" w:customStyle="1" w:styleId="SOdstavec">
    <w:name w:val="S_Odstavec"/>
    <w:basedOn w:val="Normln"/>
    <w:qFormat/>
    <w:rsid w:val="00787DC8"/>
    <w:pPr>
      <w:numPr>
        <w:ilvl w:val="1"/>
        <w:numId w:val="27"/>
      </w:numPr>
      <w:tabs>
        <w:tab w:val="left" w:pos="426"/>
      </w:tabs>
      <w:spacing w:before="120"/>
      <w:jc w:val="both"/>
    </w:pPr>
    <w:rPr>
      <w:rFonts w:ascii="Calibri" w:eastAsia="Calibri" w:hAnsi="Calibri"/>
      <w:sz w:val="22"/>
      <w:szCs w:val="22"/>
      <w:lang w:eastAsia="en-US"/>
    </w:rPr>
  </w:style>
  <w:style w:type="paragraph" w:customStyle="1" w:styleId="SBod">
    <w:name w:val="S_Bod"/>
    <w:basedOn w:val="Normln"/>
    <w:qFormat/>
    <w:rsid w:val="00787DC8"/>
    <w:pPr>
      <w:numPr>
        <w:ilvl w:val="2"/>
        <w:numId w:val="27"/>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787DC8"/>
    <w:pPr>
      <w:numPr>
        <w:ilvl w:val="3"/>
        <w:numId w:val="27"/>
      </w:numPr>
      <w:tabs>
        <w:tab w:val="left" w:pos="1276"/>
      </w:tabs>
      <w:spacing w:before="60"/>
      <w:jc w:val="both"/>
    </w:pPr>
    <w:rPr>
      <w:rFonts w:ascii="Calibri" w:eastAsia="Calibri" w:hAnsi="Calibri"/>
      <w:sz w:val="22"/>
      <w:szCs w:val="22"/>
      <w:lang w:eastAsia="en-US"/>
    </w:rPr>
  </w:style>
  <w:style w:type="paragraph" w:customStyle="1" w:styleId="SSlnek">
    <w:name w:val="SS_Článek"/>
    <w:basedOn w:val="Normln"/>
    <w:next w:val="Normln"/>
    <w:qFormat/>
    <w:rsid w:val="00101351"/>
    <w:pPr>
      <w:keepNext/>
      <w:numPr>
        <w:numId w:val="35"/>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101351"/>
    <w:pPr>
      <w:numPr>
        <w:ilvl w:val="1"/>
        <w:numId w:val="35"/>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101351"/>
    <w:pPr>
      <w:keepLines/>
      <w:numPr>
        <w:ilvl w:val="2"/>
        <w:numId w:val="35"/>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101351"/>
    <w:pPr>
      <w:numPr>
        <w:ilvl w:val="3"/>
        <w:numId w:val="35"/>
      </w:numPr>
      <w:tabs>
        <w:tab w:val="left" w:pos="1134"/>
      </w:tabs>
      <w:spacing w:before="60"/>
      <w:jc w:val="both"/>
    </w:pPr>
    <w:rPr>
      <w:rFonts w:ascii="Verdana" w:eastAsia="Calibri" w:hAnsi="Verdana"/>
      <w:sz w:val="20"/>
      <w:szCs w:val="22"/>
      <w:lang w:eastAsia="en-US"/>
    </w:rPr>
  </w:style>
  <w:style w:type="paragraph" w:customStyle="1" w:styleId="Normln1">
    <w:name w:val="Normální1"/>
    <w:rsid w:val="00770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74406090">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213784091">
      <w:bodyDiv w:val="1"/>
      <w:marLeft w:val="0"/>
      <w:marRight w:val="0"/>
      <w:marTop w:val="0"/>
      <w:marBottom w:val="0"/>
      <w:divBdr>
        <w:top w:val="none" w:sz="0" w:space="0" w:color="auto"/>
        <w:left w:val="none" w:sz="0" w:space="0" w:color="auto"/>
        <w:bottom w:val="none" w:sz="0" w:space="0" w:color="auto"/>
        <w:right w:val="none" w:sz="0" w:space="0" w:color="auto"/>
      </w:divBdr>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16695186">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25233419">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5665589">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53007690">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276326096">
      <w:bodyDiv w:val="1"/>
      <w:marLeft w:val="0"/>
      <w:marRight w:val="0"/>
      <w:marTop w:val="0"/>
      <w:marBottom w:val="0"/>
      <w:divBdr>
        <w:top w:val="none" w:sz="0" w:space="0" w:color="auto"/>
        <w:left w:val="none" w:sz="0" w:space="0" w:color="auto"/>
        <w:bottom w:val="none" w:sz="0" w:space="0" w:color="auto"/>
        <w:right w:val="none" w:sz="0" w:space="0" w:color="auto"/>
      </w:divBdr>
    </w:div>
    <w:div w:id="1316570045">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17159470">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680620333">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45783656">
      <w:bodyDiv w:val="1"/>
      <w:marLeft w:val="0"/>
      <w:marRight w:val="0"/>
      <w:marTop w:val="0"/>
      <w:marBottom w:val="0"/>
      <w:divBdr>
        <w:top w:val="none" w:sz="0" w:space="0" w:color="auto"/>
        <w:left w:val="none" w:sz="0" w:space="0" w:color="auto"/>
        <w:bottom w:val="none" w:sz="0" w:space="0" w:color="auto"/>
        <w:right w:val="none" w:sz="0" w:space="0" w:color="auto"/>
      </w:divBdr>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896507935">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upport.hpe.com/hpesc/publi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0F2E-EF92-4869-9088-A11A790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36D29-F55D-4815-998C-C6E76D0B9128}">
  <ds:schemaRefs>
    <ds:schemaRef ds:uri="http://schemas.microsoft.com/sharepoint/v3/contenttype/forms"/>
  </ds:schemaRefs>
</ds:datastoreItem>
</file>

<file path=customXml/itemProps3.xml><?xml version="1.0" encoding="utf-8"?>
<ds:datastoreItem xmlns:ds="http://schemas.openxmlformats.org/officeDocument/2006/customXml" ds:itemID="{4A362392-FA2E-46D3-825B-00CAA0464317}">
  <ds:schemaRefs>
    <ds:schemaRef ds:uri="http://purl.org/dc/terms/"/>
    <ds:schemaRef ds:uri="http://purl.org/dc/dcmitype/"/>
    <ds:schemaRef ds:uri="http://www.w3.org/XML/1998/namespace"/>
    <ds:schemaRef ds:uri="189c7478-f36e-4d06-b026-5479ab3e2b44"/>
    <ds:schemaRef ds:uri="http://schemas.microsoft.com/office/2006/documentManagement/types"/>
    <ds:schemaRef ds:uri="http://purl.org/dc/elements/1.1/"/>
    <ds:schemaRef ds:uri="5386a7db-36dc-47e8-aacb-0d5051febee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1CCACE9-C5A7-4570-839F-5FB10FC0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5183</Words>
  <Characters>29940</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35053</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 Martin Mgr. (VZP ČR Ústředí)</dc:creator>
  <cp:lastModifiedBy>Václava Pešková</cp:lastModifiedBy>
  <cp:revision>2</cp:revision>
  <cp:lastPrinted>2018-08-24T14:04:00Z</cp:lastPrinted>
  <dcterms:created xsi:type="dcterms:W3CDTF">2018-10-02T13:40:00Z</dcterms:created>
  <dcterms:modified xsi:type="dcterms:W3CDTF">2018-10-02T13:40:00Z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