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86" w:rsidRDefault="002F5BE1">
      <w:pPr>
        <w:widowControl w:val="0"/>
        <w:tabs>
          <w:tab w:val="center" w:pos="50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Nájemní smlouva o pronájmu uměleckých děl</w:t>
      </w:r>
    </w:p>
    <w:p w:rsidR="006D5486" w:rsidRDefault="002F5BE1">
      <w:pPr>
        <w:widowControl w:val="0"/>
        <w:tabs>
          <w:tab w:val="center" w:pos="50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uzavřená v souladu s ustanovením § 2201 a násl. Občanského zákoníku</w:t>
      </w:r>
    </w:p>
    <w:p w:rsidR="006D5486" w:rsidRDefault="006D5486">
      <w:pPr>
        <w:widowControl w:val="0"/>
        <w:tabs>
          <w:tab w:val="center" w:pos="50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486" w:rsidRDefault="006D5486">
      <w:pPr>
        <w:widowControl w:val="0"/>
        <w:tabs>
          <w:tab w:val="center" w:pos="50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5486" w:rsidRDefault="002F5BE1">
      <w:pPr>
        <w:widowControl w:val="0"/>
        <w:tabs>
          <w:tab w:val="center" w:pos="50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Smluvní strany:</w:t>
      </w:r>
    </w:p>
    <w:p w:rsidR="006D5486" w:rsidRDefault="006D5486">
      <w:pPr>
        <w:widowControl w:val="0"/>
        <w:tabs>
          <w:tab w:val="center" w:pos="50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5486" w:rsidRDefault="002F5BE1">
      <w:pPr>
        <w:widowControl w:val="0"/>
        <w:numPr>
          <w:ilvl w:val="0"/>
          <w:numId w:val="1"/>
        </w:numPr>
        <w:tabs>
          <w:tab w:val="left" w:pos="90"/>
        </w:tabs>
        <w:spacing w:before="1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 Kovářík</w:t>
      </w:r>
    </w:p>
    <w:p w:rsidR="00345535" w:rsidRDefault="00345535" w:rsidP="00345535">
      <w:pPr>
        <w:widowControl w:val="0"/>
        <w:tabs>
          <w:tab w:val="left" w:pos="90"/>
        </w:tabs>
        <w:spacing w:before="1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Šumenská 9, Praha 12, 143 00</w:t>
      </w:r>
    </w:p>
    <w:p w:rsidR="006D5486" w:rsidRDefault="00345535">
      <w:pPr>
        <w:widowControl w:val="0"/>
        <w:tabs>
          <w:tab w:val="left" w:pos="90"/>
        </w:tabs>
        <w:spacing w:before="11"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IČ:88596044</w:t>
      </w:r>
    </w:p>
    <w:p w:rsidR="00345535" w:rsidRDefault="00345535">
      <w:pPr>
        <w:widowControl w:val="0"/>
        <w:tabs>
          <w:tab w:val="left" w:pos="90"/>
        </w:tabs>
        <w:spacing w:before="11"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DIČ:CZ8003284278</w:t>
      </w:r>
    </w:p>
    <w:bookmarkEnd w:id="0"/>
    <w:p w:rsidR="006D5486" w:rsidRDefault="002F5BE1">
      <w:pPr>
        <w:widowControl w:val="0"/>
        <w:tabs>
          <w:tab w:val="left" w:pos="90"/>
        </w:tabs>
        <w:spacing w:before="1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(dále jen pronajímatel)</w:t>
      </w:r>
    </w:p>
    <w:p w:rsidR="006D5486" w:rsidRDefault="006D5486">
      <w:pPr>
        <w:widowControl w:val="0"/>
        <w:tabs>
          <w:tab w:val="left" w:pos="90"/>
        </w:tabs>
        <w:spacing w:before="1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D5486" w:rsidRDefault="002F5BE1">
      <w:pPr>
        <w:widowControl w:val="0"/>
        <w:numPr>
          <w:ilvl w:val="0"/>
          <w:numId w:val="1"/>
        </w:numPr>
        <w:tabs>
          <w:tab w:val="left" w:pos="90"/>
        </w:tabs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Muzeum umění a designu, p. o., se sídlem Malé náměstí 74, 256 01 Benešov</w:t>
      </w:r>
    </w:p>
    <w:p w:rsidR="006D5486" w:rsidRDefault="002F5BE1">
      <w:pPr>
        <w:widowControl w:val="0"/>
        <w:tabs>
          <w:tab w:val="left" w:pos="90"/>
        </w:tabs>
        <w:spacing w:before="11"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IČ: 71294678</w:t>
      </w:r>
    </w:p>
    <w:p w:rsidR="006D5486" w:rsidRDefault="002F5BE1">
      <w:pPr>
        <w:widowControl w:val="0"/>
        <w:tabs>
          <w:tab w:val="left" w:pos="90"/>
        </w:tabs>
        <w:spacing w:before="11"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DIČ: CZ71294678</w:t>
      </w:r>
    </w:p>
    <w:p w:rsidR="006D5486" w:rsidRDefault="002F5BE1">
      <w:pPr>
        <w:widowControl w:val="0"/>
        <w:tabs>
          <w:tab w:val="left" w:pos="90"/>
        </w:tabs>
        <w:spacing w:before="11"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Zastoupené Lenkou Škvorovou, pověřenou ředitelkou</w:t>
      </w:r>
    </w:p>
    <w:p w:rsidR="006D5486" w:rsidRDefault="002F5BE1">
      <w:pPr>
        <w:widowControl w:val="0"/>
        <w:tabs>
          <w:tab w:val="left" w:pos="90"/>
        </w:tabs>
        <w:spacing w:before="11"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(dále jen nájemce)</w:t>
      </w:r>
    </w:p>
    <w:p w:rsidR="006D5486" w:rsidRDefault="006D5486">
      <w:pPr>
        <w:widowControl w:val="0"/>
        <w:tabs>
          <w:tab w:val="left" w:pos="90"/>
        </w:tabs>
        <w:spacing w:before="1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D5486" w:rsidRDefault="002F5BE1">
      <w:pPr>
        <w:widowControl w:val="0"/>
        <w:tabs>
          <w:tab w:val="left" w:pos="90"/>
        </w:tabs>
        <w:spacing w:before="1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uzavírají tuto</w:t>
      </w:r>
    </w:p>
    <w:p w:rsidR="006D5486" w:rsidRDefault="006D5486">
      <w:pPr>
        <w:widowControl w:val="0"/>
        <w:tabs>
          <w:tab w:val="left" w:pos="90"/>
        </w:tabs>
        <w:spacing w:before="1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5486" w:rsidRDefault="002F5BE1">
      <w:pPr>
        <w:widowControl w:val="0"/>
        <w:tabs>
          <w:tab w:val="left" w:pos="90"/>
        </w:tabs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nájemní smlouvu o pronájmu uměleckého díla</w:t>
      </w:r>
    </w:p>
    <w:p w:rsidR="006D5486" w:rsidRDefault="006D5486">
      <w:pPr>
        <w:widowControl w:val="0"/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5486" w:rsidRDefault="006D5486">
      <w:pPr>
        <w:widowControl w:val="0"/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5486" w:rsidRDefault="002F5BE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I. Předmět a účel nájmu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Pronajímatel přenechává touto smlouvou nájemci k dočasnému užívání umělecké dílo, ke kterým má příslušnost hospodařit na základě zák. č. 122/2000 Sb. za účelem vystavení v exteriéru před budovou Muzea umění a designu (Malé náměstí 74, Benešov). Zakazuje se podnájem uměleckých děl dalším osobám.</w:t>
      </w:r>
    </w:p>
    <w:p w:rsidR="006D5486" w:rsidRDefault="002F5BE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Jméno autora: </w:t>
      </w:r>
      <w:r w:rsidR="00875B33">
        <w:rPr>
          <w:rFonts w:ascii="Times New Roman" w:eastAsia="Times New Roman" w:hAnsi="Times New Roman" w:cs="Times New Roman"/>
          <w:sz w:val="20"/>
          <w:szCs w:val="20"/>
        </w:rPr>
        <w:t>XXX</w:t>
      </w:r>
    </w:p>
    <w:p w:rsidR="006D5486" w:rsidRDefault="002F5BE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Název díla, datace: </w:t>
      </w:r>
      <w:r w:rsidR="00875B33">
        <w:rPr>
          <w:rFonts w:ascii="Times New Roman" w:eastAsia="Times New Roman" w:hAnsi="Times New Roman" w:cs="Times New Roman"/>
          <w:sz w:val="20"/>
          <w:szCs w:val="20"/>
        </w:rPr>
        <w:t>XXX</w:t>
      </w:r>
    </w:p>
    <w:p w:rsidR="006D5486" w:rsidRDefault="002F5BE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Technika</w:t>
      </w:r>
      <w:r w:rsidR="00BD0010">
        <w:rPr>
          <w:rFonts w:ascii="Times New Roman" w:eastAsia="Times New Roman" w:hAnsi="Times New Roman" w:cs="Times New Roman"/>
          <w:sz w:val="20"/>
          <w:szCs w:val="20"/>
        </w:rPr>
        <w:t>: probarvený sklolaminát s ocelovou konstrukcí + vlákno- betonový sokl s ocelovou konstrukcí</w:t>
      </w:r>
      <w:r>
        <w:rPr>
          <w:rFonts w:ascii="Times New Roman" w:eastAsia="Times New Roman" w:hAnsi="Times New Roman" w:cs="Times New Roman"/>
          <w:sz w:val="20"/>
          <w:szCs w:val="20"/>
        </w:rPr>
        <w:t>, rozměry</w:t>
      </w:r>
      <w:r w:rsidR="00BD0010">
        <w:rPr>
          <w:rFonts w:ascii="Times New Roman" w:eastAsia="Times New Roman" w:hAnsi="Times New Roman" w:cs="Times New Roman"/>
          <w:sz w:val="20"/>
          <w:szCs w:val="20"/>
        </w:rPr>
        <w:t xml:space="preserve"> sochy</w:t>
      </w:r>
      <w:r>
        <w:rPr>
          <w:rFonts w:ascii="Times New Roman" w:eastAsia="Times New Roman" w:hAnsi="Times New Roman" w:cs="Times New Roman"/>
          <w:sz w:val="20"/>
          <w:szCs w:val="20"/>
        </w:rPr>
        <w:t>: výška 260 cm</w:t>
      </w:r>
    </w:p>
    <w:p w:rsidR="006D5486" w:rsidRDefault="002F5BE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Pojistná hodnota: </w:t>
      </w:r>
      <w:r w:rsidR="00875B33">
        <w:rPr>
          <w:rFonts w:ascii="Times New Roman" w:eastAsia="Times New Roman" w:hAnsi="Times New Roman" w:cs="Times New Roman"/>
          <w:sz w:val="20"/>
          <w:szCs w:val="20"/>
        </w:rPr>
        <w:t>XXX</w:t>
      </w:r>
    </w:p>
    <w:p w:rsidR="006D5486" w:rsidRDefault="006D54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5486" w:rsidRDefault="002F5BE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II. Doba nájmu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Pronajímatel přenechává díla uvedená v čl. 1 této smlouvy nájemci na dobu určitou, a to od </w:t>
      </w:r>
      <w:r w:rsidR="00875B33">
        <w:rPr>
          <w:rFonts w:ascii="Times New Roman" w:eastAsia="Times New Roman" w:hAnsi="Times New Roman" w:cs="Times New Roman"/>
          <w:sz w:val="20"/>
          <w:szCs w:val="20"/>
        </w:rPr>
        <w:t>XXX</w:t>
      </w:r>
      <w:r>
        <w:rPr>
          <w:rFonts w:ascii="Times New Roman" w:eastAsia="Times New Roman" w:hAnsi="Times New Roman" w:cs="Times New Roman"/>
          <w:sz w:val="20"/>
          <w:szCs w:val="20"/>
        </w:rPr>
        <w:t>. Nájemce vrátí vypůjčená díla ve stanovené lhůtě, popř. požádá písemně o prodloužení nájmu nejpozději 14 dní před dohodnutým termínem vrácení.</w:t>
      </w:r>
    </w:p>
    <w:p w:rsidR="006D5486" w:rsidRDefault="002F5BE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III. Práva a povinnosti smluvních stran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Díla zůstávají ve vlastnictví pronajímatele a smí být užita vzhledem k jejich skutečné i právní povaze jen k účelům uvedeným v čl. I. této smlouvy. Díla budou použita pouze k výše uvedenému sjednanému účelu, nebudou předávána do užívání jinému uživateli bez písemného svolení pronajímatele.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Pronajímatel předá nájemci díla, o čemž bude sepsán předávací protokol podepsaný oběma stranami smlouvy.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Na dílech nebudou zásadně prováděny žádné změny a úpravy bez písemného souhlasu pronajímatele.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4. Díla budou umístěna v prostředí odpovídajícím jejich významu a stavu a nájemcem budou učiněna dostatečná bezpečnostní, a popřípadě další opatření k zamezení jejich poškození či ztráty. O tomto byl nájemce v souladu s § 2195 občanského zákoníku pronajímatelem řádně poučen. 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Půjčitel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výslovně souhlasí, aby díla popsaná v čl. I. této smlouvy byla užita pro prezentaci na webových stránkách, sociálních sítích Muzea umění a designu a v tisku.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 Z vážných důvodů může pronajímatel žádat okamžitě vrácení děl i před uplynutím smluvené doby bez dalšího nároku ze strany nájemce. Vážným důvodem je zejména nedodržení smluvních podmínek ze strany nájemce.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 Nájemce je povinen v katalogu i všech dalších tiskovinách, výstavních štítcích a všech případných dalších informačních formách uvádět název pronajímatele, jak je uveden na straně 1. smlouvy.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 Po dobu výpůjčky bude zajištěn odborný dohled nad pronajatými díly na náklady nájemce.</w:t>
      </w:r>
    </w:p>
    <w:p w:rsidR="006D5486" w:rsidRDefault="006D54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5486" w:rsidRDefault="002F5BE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IV. Nájemné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 w:rsidRPr="00D0495D">
        <w:rPr>
          <w:rFonts w:ascii="Times New Roman" w:eastAsia="Times New Roman" w:hAnsi="Times New Roman" w:cs="Times New Roman"/>
          <w:sz w:val="20"/>
          <w:szCs w:val="20"/>
        </w:rPr>
        <w:t>Nájemce uhradí nájemné ve výši</w:t>
      </w:r>
      <w:r w:rsidR="00D62D0B" w:rsidRPr="00D049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5B33">
        <w:rPr>
          <w:rFonts w:ascii="Times New Roman" w:eastAsia="Times New Roman" w:hAnsi="Times New Roman" w:cs="Times New Roman"/>
          <w:sz w:val="20"/>
          <w:szCs w:val="20"/>
        </w:rPr>
        <w:t>XXX</w:t>
      </w:r>
      <w:r w:rsidR="00D62D0B" w:rsidRPr="00D0495D">
        <w:rPr>
          <w:rFonts w:ascii="Times New Roman" w:eastAsia="Times New Roman" w:hAnsi="Times New Roman" w:cs="Times New Roman"/>
          <w:sz w:val="20"/>
          <w:szCs w:val="20"/>
        </w:rPr>
        <w:t xml:space="preserve"> za každý započatý</w:t>
      </w:r>
      <w:r w:rsidR="004C50E3" w:rsidRPr="00D049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2D0B" w:rsidRPr="00D0495D">
        <w:rPr>
          <w:rFonts w:ascii="Times New Roman" w:eastAsia="Times New Roman" w:hAnsi="Times New Roman" w:cs="Times New Roman"/>
          <w:sz w:val="20"/>
          <w:szCs w:val="20"/>
        </w:rPr>
        <w:t>měsíc, celkově dle smlouvy</w:t>
      </w:r>
      <w:r w:rsidRPr="00D049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5B33">
        <w:rPr>
          <w:rFonts w:ascii="Times New Roman" w:eastAsia="Times New Roman" w:hAnsi="Times New Roman" w:cs="Times New Roman"/>
          <w:sz w:val="20"/>
          <w:szCs w:val="20"/>
        </w:rPr>
        <w:t>XXX</w:t>
      </w:r>
      <w:r w:rsidRPr="00D0495D">
        <w:rPr>
          <w:rFonts w:ascii="Times New Roman" w:eastAsia="Times New Roman" w:hAnsi="Times New Roman" w:cs="Times New Roman"/>
          <w:sz w:val="20"/>
          <w:szCs w:val="20"/>
        </w:rPr>
        <w:t xml:space="preserve"> na základě faktury vystavené pronajímatelem v prvním měsíci roku 2019 na účet pronajímatele č.</w:t>
      </w:r>
      <w:r w:rsidR="00D62D0B" w:rsidRPr="00D62D0B">
        <w:t xml:space="preserve"> </w:t>
      </w:r>
      <w:r w:rsidR="00875B33">
        <w:rPr>
          <w:rFonts w:ascii="Times New Roman" w:eastAsia="Times New Roman" w:hAnsi="Times New Roman" w:cs="Times New Roman"/>
          <w:sz w:val="20"/>
          <w:szCs w:val="20"/>
        </w:rPr>
        <w:t>XXX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vedený u </w:t>
      </w:r>
      <w:r w:rsidR="00875B33">
        <w:rPr>
          <w:rFonts w:ascii="Times New Roman" w:eastAsia="Times New Roman" w:hAnsi="Times New Roman" w:cs="Times New Roman"/>
          <w:sz w:val="20"/>
          <w:szCs w:val="20"/>
        </w:rPr>
        <w:t>XXX</w:t>
      </w:r>
      <w:r w:rsidR="00D62D0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D5486" w:rsidRDefault="006D54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5486" w:rsidRDefault="002F5BE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V. Pojištění a odpovědnost za škodu</w:t>
      </w:r>
    </w:p>
    <w:p w:rsidR="006D5486" w:rsidRPr="00D0495D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Smluvní strany se dohodly, že díla budou pojištěna v prostorách nájemce po dobu trvání nájmu na náklady nájemce, přičemž nájemce ručí za jakákoli poškození, znehodnocení, zkázu nebo ztrátu, ať vznikly jakýmkoli způsobem, až do výše pojistné částky určené dohodou s pronajímatelem, a to od okamžiku převzetí až do vrácení díla </w:t>
      </w:r>
      <w:r w:rsidRPr="00D0495D">
        <w:rPr>
          <w:rFonts w:ascii="Times New Roman" w:eastAsia="Times New Roman" w:hAnsi="Times New Roman" w:cs="Times New Roman"/>
          <w:sz w:val="20"/>
          <w:szCs w:val="20"/>
        </w:rPr>
        <w:t>pronajímateli. O pojištění uměleckých děl je nájemce povinen předložit pronajímateli písemné potvrzení.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 w:rsidRPr="00D0495D">
        <w:rPr>
          <w:rFonts w:ascii="Times New Roman" w:eastAsia="Times New Roman" w:hAnsi="Times New Roman" w:cs="Times New Roman"/>
          <w:sz w:val="20"/>
          <w:szCs w:val="20"/>
        </w:rPr>
        <w:t>2. Způsob balení, způsob transportu a transportní firmu určuje pronajímatel. Veškeré náklady na balení předmětů a transport tam i zpět nese nájemce.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Pronajatá umělecká díla musí být při přepravě doprovázena</w:t>
      </w:r>
      <w:r w:rsidR="00D62D0B">
        <w:rPr>
          <w:rFonts w:ascii="Times New Roman" w:eastAsia="Times New Roman" w:hAnsi="Times New Roman" w:cs="Times New Roman"/>
          <w:sz w:val="20"/>
          <w:szCs w:val="20"/>
        </w:rPr>
        <w:t xml:space="preserve"> odpovědným pracovníkem nájemce.</w:t>
      </w:r>
    </w:p>
    <w:p w:rsidR="006D5486" w:rsidRDefault="006D54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5486" w:rsidRDefault="002F5BE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VI. Závěrečná ustanovení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Tato smlouva nabývá platnosti dnem podpisu obou smluvních stran. Vyhotovuje se ve dvou stejnopisech, z nichž po jednom obdrží každá ze smluvních stran.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Smlouvu je možno měnit či doplňovat pouze písemnými dodatky podepsanými oběma stranami.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Účastníci této smlouvy prohlašují, že byla uzavřena podle jejich pravé a svobodné vůle, nikoli v tísni za nápadně nevýhodných podmínek. V otázkách touto smlouvou výslovně neupravených se obě strany řídí příslušnými ustanoveními Občanského zákoníku č. 89/2012 Sb. v platném znění. 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Muzeum umění a designu, p. o. se zavazuje neprodleně po uzavření smlouvy tuto smlouvu publikovat v registru smluv. Smluvní strany se zavazují označit veškeré informace, které by mohly ohrozit zapůjčované/á dílo/a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návodností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ke krádeži či vloupání, aby tyto informace nebyly součástí elektronického obrazu textového obsahu smlouvy.</w:t>
      </w:r>
    </w:p>
    <w:p w:rsidR="006D5486" w:rsidRDefault="006D54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V…………………………... dne 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V…….……………………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….dne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…………..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Pronajímatel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Nájemce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…………………………………………...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……..……………………………………….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Jan Kovářík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Lenka Škvorová</w:t>
      </w:r>
    </w:p>
    <w:p w:rsidR="006D5486" w:rsidRDefault="002F5B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pověřená ředitelka Muzea umění a designu</w:t>
      </w:r>
    </w:p>
    <w:p w:rsidR="006D5486" w:rsidRDefault="006D54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5486" w:rsidRDefault="006D5486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6D5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3B" w:rsidRDefault="00376F3B">
      <w:pPr>
        <w:spacing w:after="0" w:line="240" w:lineRule="auto"/>
      </w:pPr>
      <w:r>
        <w:separator/>
      </w:r>
    </w:p>
  </w:endnote>
  <w:endnote w:type="continuationSeparator" w:id="0">
    <w:p w:rsidR="00376F3B" w:rsidRDefault="0037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486" w:rsidRDefault="006D54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486" w:rsidRDefault="006D54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486" w:rsidRDefault="006D54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3B" w:rsidRDefault="00376F3B">
      <w:pPr>
        <w:spacing w:after="0" w:line="240" w:lineRule="auto"/>
      </w:pPr>
      <w:r>
        <w:separator/>
      </w:r>
    </w:p>
  </w:footnote>
  <w:footnote w:type="continuationSeparator" w:id="0">
    <w:p w:rsidR="00376F3B" w:rsidRDefault="0037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486" w:rsidRDefault="006D54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486" w:rsidRDefault="002F5B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-899794</wp:posOffset>
          </wp:positionH>
          <wp:positionV relativeFrom="paragraph">
            <wp:posOffset>-449579</wp:posOffset>
          </wp:positionV>
          <wp:extent cx="7563485" cy="2040255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485" cy="204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486" w:rsidRDefault="006D54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918"/>
    <w:multiLevelType w:val="multilevel"/>
    <w:tmpl w:val="89B6B5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5486"/>
    <w:rsid w:val="002F5BE1"/>
    <w:rsid w:val="00345535"/>
    <w:rsid w:val="00376F3B"/>
    <w:rsid w:val="004C50E3"/>
    <w:rsid w:val="00562C1D"/>
    <w:rsid w:val="006C0567"/>
    <w:rsid w:val="006D5486"/>
    <w:rsid w:val="00875B33"/>
    <w:rsid w:val="00BD0010"/>
    <w:rsid w:val="00D0495D"/>
    <w:rsid w:val="00D6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D98C"/>
  <w15:docId w15:val="{451D47B4-A077-4CF8-9840-9D06CEA5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Kovářík</dc:creator>
  <cp:lastModifiedBy>Marketa</cp:lastModifiedBy>
  <cp:revision>7</cp:revision>
  <dcterms:created xsi:type="dcterms:W3CDTF">2018-08-27T17:29:00Z</dcterms:created>
  <dcterms:modified xsi:type="dcterms:W3CDTF">2018-10-04T09:33:00Z</dcterms:modified>
</cp:coreProperties>
</file>