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2A5" w:rsidRDefault="00701A6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Příloha č. 2</w:t>
      </w:r>
      <w:r w:rsidR="00FA319F" w:rsidRPr="00FA319F">
        <w:rPr>
          <w:rFonts w:ascii="Times New Roman" w:hAnsi="Times New Roman" w:cs="Times New Roman"/>
          <w:sz w:val="24"/>
          <w:szCs w:val="24"/>
        </w:rPr>
        <w:t xml:space="preserve"> – Ochrana osobních údajů </w:t>
      </w:r>
    </w:p>
    <w:p w:rsidR="00FA319F" w:rsidRDefault="00FA319F">
      <w:pPr>
        <w:rPr>
          <w:rFonts w:ascii="Times New Roman" w:hAnsi="Times New Roman" w:cs="Times New Roman"/>
          <w:sz w:val="24"/>
          <w:szCs w:val="24"/>
        </w:rPr>
      </w:pPr>
    </w:p>
    <w:p w:rsidR="00FA319F" w:rsidRPr="00FA319F" w:rsidRDefault="00FA319F" w:rsidP="00FA319F">
      <w:pPr>
        <w:spacing w:after="120"/>
        <w:ind w:left="708"/>
        <w:jc w:val="both"/>
        <w:rPr>
          <w:i/>
          <w:iCs/>
        </w:rPr>
      </w:pPr>
      <w:r w:rsidRPr="00FA319F">
        <w:rPr>
          <w:i/>
          <w:iCs/>
        </w:rPr>
        <w:t>Za účelem plnění práv a povinností vyplývajících ze smlouvy nebo vzniklých v souvislosti se smlouvou si smluvní strany navzájem předávají nebo mohou předávat osobní údaje (dále „osobní údaje“) ve smyslu čl. 4 odst. 1 Nařízení Evropského parlamentu a Rady (EU) č. 2016/679 ze dne 27. dubna 2016, o ochraně fyzických osob v souvislosti se zpracováním osobních údajů a o volném pohybu těchto údajů a o zrušení směrnice 95/46/ES (obecné nařízení o ochraně osobních údajů), (dále „GDPR“) subjektů údajů, kterými jsou zejména zástupci, zaměstnanci nebo zákazníci druhé smluvní strany či jiné osoby pověřené druhou smluvní stranou k výkonu či plnění práv a povinností vyplývajících ze smlouvy nebo vzniklých v souvislosti se smlouvou. Přejímající smluvní strana je tak vzhledem k předávaným osobním údajům v pozici správce.</w:t>
      </w:r>
    </w:p>
    <w:p w:rsidR="00FA319F" w:rsidRPr="00FA319F" w:rsidRDefault="00FA319F" w:rsidP="00FA319F">
      <w:pPr>
        <w:spacing w:after="120"/>
        <w:ind w:left="708"/>
        <w:jc w:val="both"/>
        <w:rPr>
          <w:i/>
          <w:iCs/>
        </w:rPr>
      </w:pPr>
      <w:r w:rsidRPr="00FA319F">
        <w:rPr>
          <w:i/>
          <w:iCs/>
        </w:rPr>
        <w:t xml:space="preserve">Účelem předání osobních údajů je plnění smlouvy. Smluvní strany prohlašují, že předávané osobní údaje budou zpracovávat pouze k naplnění tohoto účelu, a to v souladu s platnými právními předpisy, zejména v souladu s GDPR. </w:t>
      </w:r>
    </w:p>
    <w:p w:rsidR="00FA319F" w:rsidRPr="00FA319F" w:rsidRDefault="00FA319F" w:rsidP="00FA319F">
      <w:pPr>
        <w:spacing w:after="120"/>
        <w:ind w:left="708"/>
        <w:jc w:val="both"/>
        <w:rPr>
          <w:i/>
          <w:iCs/>
        </w:rPr>
      </w:pPr>
      <w:r w:rsidRPr="00FA319F">
        <w:rPr>
          <w:i/>
          <w:iCs/>
        </w:rPr>
        <w:t>Smluvní strany prohlašují, že pro předání osobních údajů druhé smluvní straně disponují platným právním titulem v souladu s čl. 6 odst. 1 GDPR.</w:t>
      </w:r>
    </w:p>
    <w:p w:rsidR="00FA319F" w:rsidRPr="00FA319F" w:rsidRDefault="00FA319F" w:rsidP="00FA319F">
      <w:pPr>
        <w:spacing w:after="120"/>
        <w:ind w:left="708"/>
        <w:jc w:val="both"/>
        <w:rPr>
          <w:i/>
          <w:iCs/>
        </w:rPr>
      </w:pPr>
      <w:r w:rsidRPr="00FA319F">
        <w:rPr>
          <w:i/>
          <w:iCs/>
        </w:rPr>
        <w:t xml:space="preserve">Smluvní strany berou na vědomí, že za účelem plnění smlouvy může docházet k předání osobních údajů z přejímající smluvní strany třetí osobě, zejména osobě, prostřednictvím které přejímající smluvní strana vykonává či plní práva a povinnosti vyplývající ze smlouvy nebo vzniklá v souvislosti se smlouvou. </w:t>
      </w:r>
    </w:p>
    <w:p w:rsidR="00FA319F" w:rsidRDefault="00FA319F" w:rsidP="00FA319F">
      <w:pPr>
        <w:ind w:left="708"/>
        <w:rPr>
          <w:i/>
          <w:iCs/>
        </w:rPr>
      </w:pPr>
      <w:r w:rsidRPr="00FA319F">
        <w:rPr>
          <w:i/>
          <w:iCs/>
        </w:rPr>
        <w:t>Předávající smluvní strana zajistila nebo zajistí splnění veškerých zákonných podmínek nezbytných pro předání osobních údajů vůči subjektům údajů, zejména informuje subjekty údajů o skutečnosti, že došlo k předání konkrétních osobních údajů přejímající smluvní straně, a to za účelem plnění smlouvy. V případě, že přejímající smluvní strano</w:t>
      </w:r>
      <w:r w:rsidR="00AE297A">
        <w:rPr>
          <w:i/>
          <w:iCs/>
        </w:rPr>
        <w:t>u</w:t>
      </w:r>
      <w:r w:rsidRPr="00FA319F">
        <w:rPr>
          <w:i/>
          <w:iCs/>
        </w:rPr>
        <w:t xml:space="preserve"> je </w:t>
      </w:r>
      <w:r w:rsidR="000A4CB0">
        <w:rPr>
          <w:i/>
          <w:iCs/>
        </w:rPr>
        <w:t>n</w:t>
      </w:r>
      <w:r w:rsidRPr="00FA319F">
        <w:rPr>
          <w:i/>
          <w:iCs/>
        </w:rPr>
        <w:t xml:space="preserve">ájemce, předávající smluvní strana seznámí subjekty údajů rovněž i s podmínkami zpracování osobních údajů, včetně rozsahu zvláštních práv subjektu údajů, které jsou uvedeny v Zásadách zpracování osobních údajů dostupných na adrese </w:t>
      </w:r>
      <w:hyperlink r:id="rId4" w:history="1">
        <w:r w:rsidRPr="00FA319F">
          <w:rPr>
            <w:rStyle w:val="Hypertextovodkaz"/>
            <w:i/>
            <w:iCs/>
          </w:rPr>
          <w:t>https://www.cetin.cz/zasady-ochrany-osobnich-udaju</w:t>
        </w:r>
      </w:hyperlink>
      <w:r w:rsidRPr="00FA319F">
        <w:rPr>
          <w:i/>
          <w:iCs/>
        </w:rPr>
        <w:t>. Splnění povinnosti uvedené v tomto odstavci je předávající smluvní strana povinna přejímající smluvní straně na výzvu písemně doložit.</w:t>
      </w:r>
    </w:p>
    <w:p w:rsidR="00FA319F" w:rsidRDefault="00FA319F" w:rsidP="00FA319F">
      <w:pPr>
        <w:rPr>
          <w:i/>
          <w:iCs/>
        </w:rPr>
      </w:pPr>
    </w:p>
    <w:p w:rsidR="00FA319F" w:rsidRPr="00FA319F" w:rsidRDefault="00FA319F">
      <w:pPr>
        <w:rPr>
          <w:rFonts w:ascii="Times New Roman" w:hAnsi="Times New Roman" w:cs="Times New Roman"/>
          <w:sz w:val="24"/>
          <w:szCs w:val="24"/>
        </w:rPr>
      </w:pPr>
    </w:p>
    <w:sectPr w:rsidR="00FA319F" w:rsidRPr="00FA3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24"/>
    <w:rsid w:val="000A4CB0"/>
    <w:rsid w:val="002C0224"/>
    <w:rsid w:val="00347D1E"/>
    <w:rsid w:val="004402A5"/>
    <w:rsid w:val="00701A69"/>
    <w:rsid w:val="00AC6BA1"/>
    <w:rsid w:val="00AE297A"/>
    <w:rsid w:val="00E44279"/>
    <w:rsid w:val="00F763BA"/>
    <w:rsid w:val="00FA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F0445-DA4C-4015-9993-C8F3E77A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31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5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etin.cz/zasady-ochrany-osobnich-udaj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Lupínková Ludmila</dc:creator>
  <cp:keywords/>
  <dc:description/>
  <cp:lastModifiedBy>Lupínková Ludmila</cp:lastModifiedBy>
  <cp:revision>2</cp:revision>
  <dcterms:created xsi:type="dcterms:W3CDTF">2018-10-04T06:26:00Z</dcterms:created>
  <dcterms:modified xsi:type="dcterms:W3CDTF">2018-10-04T06:26:00Z</dcterms:modified>
</cp:coreProperties>
</file>