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18" w:rsidRDefault="00873AF7" w:rsidP="003226D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73AF7">
        <w:rPr>
          <w:b/>
          <w:sz w:val="32"/>
          <w:szCs w:val="32"/>
        </w:rPr>
        <w:t xml:space="preserve">Technická specifikace předmětu plnění </w:t>
      </w:r>
      <w:r>
        <w:rPr>
          <w:b/>
          <w:sz w:val="32"/>
          <w:szCs w:val="32"/>
        </w:rPr>
        <w:t xml:space="preserve">- </w:t>
      </w:r>
    </w:p>
    <w:p w:rsidR="003226DA" w:rsidRPr="00BA7756" w:rsidRDefault="003226DA" w:rsidP="003226DA">
      <w:pPr>
        <w:jc w:val="center"/>
        <w:rPr>
          <w:b/>
          <w:sz w:val="32"/>
          <w:szCs w:val="32"/>
        </w:rPr>
      </w:pPr>
      <w:r w:rsidRPr="00BA7756">
        <w:rPr>
          <w:b/>
          <w:sz w:val="32"/>
          <w:szCs w:val="32"/>
        </w:rPr>
        <w:t>plynový chromatograf s hmotnostním detektorem na bázi trojitého kvadrupólu</w:t>
      </w:r>
    </w:p>
    <w:p w:rsidR="003226DA" w:rsidRPr="00BA7756" w:rsidRDefault="003226DA" w:rsidP="003226DA">
      <w:pPr>
        <w:jc w:val="center"/>
        <w:rPr>
          <w:b/>
          <w:sz w:val="32"/>
          <w:szCs w:val="32"/>
        </w:rPr>
      </w:pPr>
    </w:p>
    <w:p w:rsidR="00BA7756" w:rsidRDefault="00BA7756" w:rsidP="00BA7756">
      <w:pPr>
        <w:jc w:val="center"/>
        <w:rPr>
          <w:b/>
          <w:sz w:val="40"/>
          <w:szCs w:val="32"/>
        </w:rPr>
      </w:pPr>
      <w:proofErr w:type="spellStart"/>
      <w:r w:rsidRPr="00BA7756">
        <w:rPr>
          <w:b/>
          <w:sz w:val="40"/>
          <w:szCs w:val="32"/>
        </w:rPr>
        <w:t>Agilent</w:t>
      </w:r>
      <w:proofErr w:type="spellEnd"/>
      <w:r w:rsidRPr="00BA7756">
        <w:rPr>
          <w:b/>
          <w:sz w:val="40"/>
          <w:szCs w:val="32"/>
        </w:rPr>
        <w:t xml:space="preserve"> </w:t>
      </w:r>
      <w:r w:rsidR="00172A3A">
        <w:rPr>
          <w:b/>
          <w:sz w:val="40"/>
          <w:szCs w:val="32"/>
        </w:rPr>
        <w:t>7697A/7693/7890B/7000D</w:t>
      </w:r>
    </w:p>
    <w:p w:rsidR="0093456B" w:rsidRDefault="0093456B" w:rsidP="00BA7756">
      <w:pPr>
        <w:jc w:val="center"/>
        <w:rPr>
          <w:b/>
          <w:sz w:val="36"/>
          <w:szCs w:val="36"/>
        </w:rPr>
      </w:pPr>
    </w:p>
    <w:p w:rsidR="00BA7756" w:rsidRDefault="00A937C2" w:rsidP="00BA775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933825" cy="21526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BD" w:rsidRDefault="00A937C2" w:rsidP="00BA775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14D815F5" wp14:editId="40CF128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81250" cy="65024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DBD" w:rsidRDefault="009A6DBD" w:rsidP="00BA7756">
      <w:pPr>
        <w:jc w:val="center"/>
        <w:rPr>
          <w:b/>
          <w:sz w:val="36"/>
          <w:szCs w:val="36"/>
        </w:rPr>
      </w:pPr>
    </w:p>
    <w:p w:rsidR="00A937C2" w:rsidRDefault="00A937C2" w:rsidP="00A937C2">
      <w:pPr>
        <w:ind w:firstLine="720"/>
        <w:rPr>
          <w:rFonts w:cs="Arial"/>
        </w:rPr>
      </w:pPr>
    </w:p>
    <w:p w:rsidR="00A937C2" w:rsidRDefault="00A937C2" w:rsidP="00A937C2">
      <w:pPr>
        <w:ind w:firstLine="720"/>
        <w:rPr>
          <w:rFonts w:cs="Arial"/>
        </w:rPr>
      </w:pPr>
    </w:p>
    <w:p w:rsidR="00A937C2" w:rsidRDefault="00A937C2" w:rsidP="00A937C2">
      <w:pPr>
        <w:ind w:firstLine="720"/>
        <w:rPr>
          <w:rFonts w:cs="Arial"/>
        </w:rPr>
      </w:pPr>
      <w:r w:rsidRPr="00347F72">
        <w:rPr>
          <w:rFonts w:cs="Arial"/>
        </w:rPr>
        <w:t xml:space="preserve">Na základě požadavků specifikovaných ve Vaší </w:t>
      </w:r>
      <w:r>
        <w:rPr>
          <w:rFonts w:cs="Arial"/>
        </w:rPr>
        <w:t xml:space="preserve">veřejné zakázce </w:t>
      </w:r>
      <w:r w:rsidRPr="00347F72">
        <w:rPr>
          <w:rFonts w:cs="Arial"/>
        </w:rPr>
        <w:t xml:space="preserve">Vám zasíláme nabídku </w:t>
      </w:r>
      <w:r w:rsidRPr="00A937C2">
        <w:rPr>
          <w:rFonts w:cs="Arial"/>
        </w:rPr>
        <w:t>NAB-18076-K1Z5_1</w:t>
      </w:r>
      <w:r>
        <w:rPr>
          <w:rFonts w:cs="Arial"/>
        </w:rPr>
        <w:t xml:space="preserve"> </w:t>
      </w:r>
      <w:r w:rsidRPr="00347F72">
        <w:rPr>
          <w:rFonts w:cs="Arial"/>
        </w:rPr>
        <w:t>na nejnov</w:t>
      </w:r>
      <w:r>
        <w:rPr>
          <w:rFonts w:cs="Arial"/>
        </w:rPr>
        <w:t xml:space="preserve">ější model GC/QQQ </w:t>
      </w:r>
      <w:proofErr w:type="spellStart"/>
      <w:r>
        <w:rPr>
          <w:rFonts w:cs="Arial"/>
        </w:rPr>
        <w:t>Agilent</w:t>
      </w:r>
      <w:proofErr w:type="spellEnd"/>
      <w:r>
        <w:rPr>
          <w:rFonts w:cs="Arial"/>
        </w:rPr>
        <w:t xml:space="preserve"> Technologies </w:t>
      </w:r>
      <w:r w:rsidRPr="00347F72">
        <w:rPr>
          <w:rFonts w:cs="Arial"/>
        </w:rPr>
        <w:t>7</w:t>
      </w:r>
      <w:r>
        <w:rPr>
          <w:rFonts w:cs="Arial"/>
        </w:rPr>
        <w:t xml:space="preserve">890B/7000D. </w:t>
      </w:r>
      <w:r w:rsidRPr="00347F72">
        <w:rPr>
          <w:rFonts w:cs="Arial"/>
        </w:rPr>
        <w:t>Podrobné informace a detailní technická specifikace jednotlivých částí je u</w:t>
      </w:r>
      <w:r>
        <w:rPr>
          <w:rFonts w:cs="Arial"/>
        </w:rPr>
        <w:t>vedena níže</w:t>
      </w:r>
      <w:r w:rsidRPr="00347F72">
        <w:rPr>
          <w:rFonts w:cs="Arial"/>
        </w:rPr>
        <w:t>.</w:t>
      </w:r>
    </w:p>
    <w:p w:rsidR="00A937C2" w:rsidRPr="00347F72" w:rsidRDefault="00A937C2" w:rsidP="00A937C2">
      <w:pPr>
        <w:ind w:firstLine="720"/>
        <w:rPr>
          <w:rFonts w:cs="Arial"/>
        </w:rPr>
      </w:pPr>
    </w:p>
    <w:p w:rsidR="00A937C2" w:rsidRPr="00347F72" w:rsidRDefault="00A937C2" w:rsidP="00A937C2">
      <w:pPr>
        <w:spacing w:line="360" w:lineRule="auto"/>
        <w:jc w:val="both"/>
        <w:outlineLvl w:val="0"/>
        <w:rPr>
          <w:rFonts w:cs="Arial"/>
          <w:b/>
        </w:rPr>
      </w:pPr>
      <w:r w:rsidRPr="00347F72">
        <w:rPr>
          <w:rFonts w:cs="Arial"/>
        </w:rPr>
        <w:t xml:space="preserve">Nabídka </w:t>
      </w:r>
      <w:r w:rsidRPr="00A937C2">
        <w:rPr>
          <w:rFonts w:cs="Arial"/>
        </w:rPr>
        <w:t xml:space="preserve">NAB-18076-K1Z5_1 </w:t>
      </w:r>
      <w:r w:rsidRPr="00347F72">
        <w:rPr>
          <w:rFonts w:cs="Arial"/>
        </w:rPr>
        <w:t>obsahuje</w:t>
      </w:r>
      <w:r w:rsidRPr="00347F72">
        <w:rPr>
          <w:rFonts w:eastAsia="MS Mincho" w:cs="Arial"/>
          <w:b/>
        </w:rPr>
        <w:t>:</w:t>
      </w:r>
    </w:p>
    <w:p w:rsidR="00A937C2" w:rsidRDefault="00A937C2" w:rsidP="00A937C2">
      <w:pPr>
        <w:pStyle w:val="Odstavecseseznamem"/>
        <w:numPr>
          <w:ilvl w:val="0"/>
          <w:numId w:val="16"/>
        </w:numPr>
      </w:pPr>
      <w:r>
        <w:t>Plynový chromatograf 7890B osazený dvojicí Split/</w:t>
      </w:r>
      <w:proofErr w:type="spellStart"/>
      <w:r>
        <w:t>Splitless</w:t>
      </w:r>
      <w:proofErr w:type="spellEnd"/>
      <w:r>
        <w:t xml:space="preserve"> injektorů</w:t>
      </w:r>
    </w:p>
    <w:p w:rsidR="00A937C2" w:rsidRDefault="00A937C2" w:rsidP="00A937C2">
      <w:pPr>
        <w:pStyle w:val="Odstavecseseznamem"/>
        <w:numPr>
          <w:ilvl w:val="0"/>
          <w:numId w:val="16"/>
        </w:numPr>
      </w:pPr>
      <w:r>
        <w:t>MS interface pro připojení MS detektoru</w:t>
      </w:r>
    </w:p>
    <w:p w:rsidR="00A937C2" w:rsidRDefault="00A937C2" w:rsidP="00A937C2">
      <w:pPr>
        <w:pStyle w:val="Odstavecseseznamem"/>
        <w:numPr>
          <w:ilvl w:val="0"/>
          <w:numId w:val="16"/>
        </w:numPr>
      </w:pPr>
      <w:r>
        <w:t xml:space="preserve">CFT </w:t>
      </w:r>
      <w:proofErr w:type="spellStart"/>
      <w:r>
        <w:t>backflush</w:t>
      </w:r>
      <w:proofErr w:type="spellEnd"/>
      <w:r>
        <w:t xml:space="preserve"> systém pro zpětný proplach kolony a no-</w:t>
      </w:r>
      <w:proofErr w:type="spellStart"/>
      <w:r>
        <w:t>vent</w:t>
      </w:r>
      <w:proofErr w:type="spellEnd"/>
      <w:r>
        <w:t xml:space="preserve"> aplikace</w:t>
      </w:r>
    </w:p>
    <w:p w:rsidR="00A937C2" w:rsidRDefault="00A937C2" w:rsidP="00A937C2">
      <w:pPr>
        <w:pStyle w:val="Odstavecseseznamem"/>
        <w:numPr>
          <w:ilvl w:val="0"/>
          <w:numId w:val="16"/>
        </w:numPr>
      </w:pPr>
      <w:r>
        <w:t xml:space="preserve">Automatický dávkovač 7693 </w:t>
      </w:r>
      <w:proofErr w:type="spellStart"/>
      <w:r>
        <w:t>series</w:t>
      </w:r>
      <w:proofErr w:type="spellEnd"/>
      <w:r>
        <w:t xml:space="preserve"> v konfiguraci věž + zásobník</w:t>
      </w:r>
    </w:p>
    <w:p w:rsidR="00D40119" w:rsidRDefault="00D40119" w:rsidP="00A937C2">
      <w:pPr>
        <w:pStyle w:val="Odstavecseseznamem"/>
        <w:numPr>
          <w:ilvl w:val="0"/>
          <w:numId w:val="16"/>
        </w:numPr>
      </w:pPr>
      <w:r>
        <w:t xml:space="preserve">Automatický </w:t>
      </w:r>
      <w:proofErr w:type="spellStart"/>
      <w:r>
        <w:t>headspace</w:t>
      </w:r>
      <w:proofErr w:type="spellEnd"/>
      <w:r>
        <w:t xml:space="preserve"> dávkovač 7697 </w:t>
      </w:r>
      <w:proofErr w:type="spellStart"/>
      <w:r>
        <w:t>series</w:t>
      </w:r>
      <w:proofErr w:type="spellEnd"/>
    </w:p>
    <w:p w:rsidR="00A937C2" w:rsidRDefault="00A937C2" w:rsidP="00A937C2">
      <w:pPr>
        <w:pStyle w:val="Odstavecseseznamem"/>
        <w:numPr>
          <w:ilvl w:val="0"/>
          <w:numId w:val="16"/>
        </w:numPr>
      </w:pPr>
      <w:r>
        <w:t xml:space="preserve">Hmotnostní detektor </w:t>
      </w:r>
      <w:r w:rsidR="00D40119">
        <w:t>7000D typu QQQ</w:t>
      </w:r>
      <w:r>
        <w:t xml:space="preserve"> vybaven citlivým EI iontovým zdro</w:t>
      </w:r>
      <w:r w:rsidR="00D40119">
        <w:t>jem</w:t>
      </w:r>
    </w:p>
    <w:p w:rsidR="00A937C2" w:rsidRDefault="00A937C2" w:rsidP="00A937C2">
      <w:pPr>
        <w:pStyle w:val="Odstavecseseznamem"/>
        <w:numPr>
          <w:ilvl w:val="0"/>
          <w:numId w:val="16"/>
        </w:numPr>
      </w:pPr>
      <w:r>
        <w:t>Optimalizovanou pracovní stanici</w:t>
      </w:r>
    </w:p>
    <w:p w:rsidR="00A937C2" w:rsidRDefault="00A937C2" w:rsidP="00A937C2">
      <w:pPr>
        <w:pStyle w:val="Odstavecseseznamem"/>
        <w:numPr>
          <w:ilvl w:val="0"/>
          <w:numId w:val="16"/>
        </w:numPr>
      </w:pPr>
      <w:r>
        <w:t xml:space="preserve">Řídící a vyhodnocovací software GCMSD </w:t>
      </w:r>
      <w:proofErr w:type="spellStart"/>
      <w:r>
        <w:t>MassHunter</w:t>
      </w:r>
      <w:proofErr w:type="spellEnd"/>
    </w:p>
    <w:p w:rsidR="00A937C2" w:rsidRDefault="00A937C2" w:rsidP="00A937C2">
      <w:pPr>
        <w:pStyle w:val="Odstavecseseznamem"/>
        <w:numPr>
          <w:ilvl w:val="0"/>
          <w:numId w:val="16"/>
        </w:numPr>
      </w:pPr>
      <w:r>
        <w:t>Nejnovější knihovnu MS spekter NIST 2017</w:t>
      </w:r>
    </w:p>
    <w:p w:rsidR="00A937C2" w:rsidRDefault="00A937C2" w:rsidP="00A937C2"/>
    <w:p w:rsidR="00A937C2" w:rsidRPr="00347F72" w:rsidRDefault="00A937C2" w:rsidP="00A937C2">
      <w:r>
        <w:lastRenderedPageBreak/>
        <w:t>Nabídka zahrnuje dodání, instalaci, standardní</w:t>
      </w:r>
      <w:r w:rsidR="00D40119">
        <w:t xml:space="preserve"> a pokročilé zaškolení a záruku 12</w:t>
      </w:r>
      <w:r>
        <w:t xml:space="preserve"> měsíců na kompletní systém dle požadavků v zadávací dokumentaci a návrhu kupní smlouvy.</w:t>
      </w:r>
    </w:p>
    <w:p w:rsidR="00A937C2" w:rsidRPr="00A96BD3" w:rsidRDefault="00A937C2" w:rsidP="00A937C2">
      <w:pPr>
        <w:jc w:val="center"/>
        <w:rPr>
          <w:b/>
          <w:sz w:val="36"/>
          <w:szCs w:val="36"/>
        </w:rPr>
      </w:pPr>
    </w:p>
    <w:p w:rsidR="00A937C2" w:rsidRPr="00A96BD3" w:rsidRDefault="00A937C2" w:rsidP="00A937C2">
      <w:pPr>
        <w:jc w:val="center"/>
        <w:rPr>
          <w:b/>
          <w:sz w:val="36"/>
          <w:szCs w:val="36"/>
        </w:rPr>
      </w:pPr>
      <w:r w:rsidRPr="00A96BD3">
        <w:rPr>
          <w:b/>
          <w:sz w:val="36"/>
          <w:szCs w:val="36"/>
        </w:rPr>
        <w:t>Základní parametry systému</w:t>
      </w:r>
    </w:p>
    <w:p w:rsidR="00A937C2" w:rsidRPr="00A96BD3" w:rsidRDefault="00A937C2" w:rsidP="00A937C2">
      <w:pPr>
        <w:rPr>
          <w:rStyle w:val="Siln"/>
        </w:rPr>
      </w:pPr>
    </w:p>
    <w:p w:rsidR="00A937C2" w:rsidRPr="00A96BD3" w:rsidRDefault="00A937C2" w:rsidP="00A937C2">
      <w:pPr>
        <w:rPr>
          <w:rStyle w:val="Siln"/>
          <w:bCs w:val="0"/>
        </w:rPr>
      </w:pPr>
      <w:r w:rsidRPr="00A96BD3">
        <w:rPr>
          <w:rStyle w:val="Siln"/>
        </w:rPr>
        <w:t>Chromatografické charakteristiky systému</w:t>
      </w:r>
    </w:p>
    <w:p w:rsidR="00A937C2" w:rsidRPr="001D1871" w:rsidRDefault="00A937C2" w:rsidP="00A937C2">
      <w:pPr>
        <w:numPr>
          <w:ilvl w:val="0"/>
          <w:numId w:val="4"/>
        </w:numPr>
        <w:rPr>
          <w:b/>
        </w:rPr>
      </w:pPr>
      <w:r w:rsidRPr="00A96BD3">
        <w:t>Operační teplota termostatu v rozsahu +4 °C nad okolní teplotu až max. 450°C</w:t>
      </w:r>
      <w:r>
        <w:t xml:space="preserve"> </w:t>
      </w:r>
      <w:r w:rsidRPr="00225700">
        <w:rPr>
          <w:b/>
        </w:rPr>
        <w:t xml:space="preserve">– </w:t>
      </w:r>
      <w:r w:rsidRPr="001D1871">
        <w:rPr>
          <w:b/>
        </w:rPr>
        <w:t>ANO +4 °C nad okolní teplotu až 450°C</w:t>
      </w:r>
    </w:p>
    <w:p w:rsidR="00A937C2" w:rsidRPr="00A96BD3" w:rsidRDefault="00A937C2" w:rsidP="00A937C2">
      <w:pPr>
        <w:numPr>
          <w:ilvl w:val="0"/>
          <w:numId w:val="4"/>
        </w:numPr>
      </w:pPr>
      <w:r w:rsidRPr="00A96BD3">
        <w:t>Rychlost ohřevu termostatu až 65°C/min v celém rozsahu teplot</w:t>
      </w:r>
      <w:r>
        <w:t xml:space="preserve"> </w:t>
      </w:r>
      <w:r w:rsidRPr="001D1871">
        <w:rPr>
          <w:b/>
        </w:rPr>
        <w:t>– ANO 65°C/min v plném rozsahu teplot do 450 °C (</w:t>
      </w:r>
      <w:r>
        <w:rPr>
          <w:b/>
        </w:rPr>
        <w:t>p</w:t>
      </w:r>
      <w:r w:rsidRPr="001D1871">
        <w:rPr>
          <w:b/>
        </w:rPr>
        <w:t>o rozšíření až 1200 °C/min</w:t>
      </w:r>
      <w:r>
        <w:rPr>
          <w:b/>
        </w:rPr>
        <w:t>)</w:t>
      </w:r>
    </w:p>
    <w:p w:rsidR="00A937C2" w:rsidRPr="00A96BD3" w:rsidRDefault="00A937C2" w:rsidP="00A937C2">
      <w:pPr>
        <w:numPr>
          <w:ilvl w:val="0"/>
          <w:numId w:val="4"/>
        </w:numPr>
      </w:pPr>
      <w:r w:rsidRPr="00A96BD3">
        <w:t>Min. 20 teplotních ramp a 21 prodlev</w:t>
      </w:r>
      <w:r>
        <w:t xml:space="preserve"> </w:t>
      </w:r>
      <w:r w:rsidRPr="00225700">
        <w:rPr>
          <w:b/>
        </w:rPr>
        <w:t>– ANO</w:t>
      </w:r>
      <w:r>
        <w:rPr>
          <w:b/>
        </w:rPr>
        <w:t xml:space="preserve"> </w:t>
      </w:r>
      <w:r w:rsidRPr="001D1871">
        <w:rPr>
          <w:b/>
        </w:rPr>
        <w:t>20 teplotních ramp a 21 prodlev</w:t>
      </w:r>
    </w:p>
    <w:p w:rsidR="00A937C2" w:rsidRPr="00A96BD3" w:rsidRDefault="00A937C2" w:rsidP="00A937C2">
      <w:pPr>
        <w:numPr>
          <w:ilvl w:val="0"/>
          <w:numId w:val="4"/>
        </w:numPr>
      </w:pPr>
      <w:r w:rsidRPr="00A96BD3">
        <w:t>Maximální doba chlazení z teploty 450°C na 50°C max. 210 sec</w:t>
      </w:r>
      <w:r>
        <w:t xml:space="preserve"> </w:t>
      </w:r>
      <w:r w:rsidRPr="00225700">
        <w:rPr>
          <w:b/>
        </w:rPr>
        <w:t>– ANO</w:t>
      </w:r>
      <w:r>
        <w:rPr>
          <w:b/>
        </w:rPr>
        <w:t xml:space="preserve"> </w:t>
      </w:r>
      <w:r w:rsidRPr="001D1871">
        <w:rPr>
          <w:b/>
        </w:rPr>
        <w:t>210 sekund</w:t>
      </w:r>
    </w:p>
    <w:p w:rsidR="00A937C2" w:rsidRPr="00A96BD3" w:rsidRDefault="00A937C2" w:rsidP="00A937C2">
      <w:pPr>
        <w:numPr>
          <w:ilvl w:val="0"/>
          <w:numId w:val="4"/>
        </w:numPr>
      </w:pPr>
      <w:r w:rsidRPr="00A96BD3">
        <w:t>Přesnost natavení tlaku min. 0.001 psi v rozsahu 0.000 - 99.999 psi</w:t>
      </w:r>
      <w:r>
        <w:t xml:space="preserve"> </w:t>
      </w:r>
      <w:r w:rsidRPr="00225700">
        <w:rPr>
          <w:b/>
        </w:rPr>
        <w:t>– ANO</w:t>
      </w:r>
      <w:r>
        <w:rPr>
          <w:b/>
        </w:rPr>
        <w:t xml:space="preserve"> </w:t>
      </w:r>
      <w:r w:rsidRPr="001D1871">
        <w:rPr>
          <w:b/>
        </w:rPr>
        <w:t>0.001 psi v rozsahu 0.000 - 99.999 psi</w:t>
      </w:r>
    </w:p>
    <w:p w:rsidR="00A937C2" w:rsidRPr="00A96BD3" w:rsidRDefault="00A937C2" w:rsidP="00A937C2">
      <w:pPr>
        <w:numPr>
          <w:ilvl w:val="0"/>
          <w:numId w:val="4"/>
        </w:numPr>
      </w:pPr>
      <w:r w:rsidRPr="00A96BD3">
        <w:t>Zpětný proplach kolony a údržba GC bez nutnosti zavzdušnění, kontaminace a přerušení toku nosného plynu do MS detektoru (možnost uspořádání před kolonou, uprostřed 2 anal</w:t>
      </w:r>
      <w:r>
        <w:t xml:space="preserve">ytických kolon nebo za kolonou) </w:t>
      </w:r>
      <w:r w:rsidRPr="00225700">
        <w:rPr>
          <w:b/>
        </w:rPr>
        <w:t>– ANO</w:t>
      </w:r>
      <w:r>
        <w:rPr>
          <w:b/>
        </w:rPr>
        <w:t xml:space="preserve"> </w:t>
      </w:r>
      <w:r w:rsidRPr="001D1871">
        <w:rPr>
          <w:b/>
        </w:rPr>
        <w:t xml:space="preserve">CFT </w:t>
      </w:r>
      <w:proofErr w:type="spellStart"/>
      <w:r w:rsidRPr="001D1871">
        <w:rPr>
          <w:b/>
        </w:rPr>
        <w:t>backflush</w:t>
      </w:r>
      <w:proofErr w:type="spellEnd"/>
      <w:r w:rsidRPr="001D1871">
        <w:rPr>
          <w:b/>
        </w:rPr>
        <w:t xml:space="preserve"> modul umožňující veškeré požadované možnosti zapojení</w:t>
      </w:r>
      <w:r>
        <w:rPr>
          <w:b/>
        </w:rPr>
        <w:t xml:space="preserve"> </w:t>
      </w:r>
    </w:p>
    <w:p w:rsidR="00A937C2" w:rsidRPr="00A96BD3" w:rsidRDefault="00A937C2" w:rsidP="00A937C2">
      <w:pPr>
        <w:rPr>
          <w:rStyle w:val="Siln"/>
          <w:rFonts w:cs="Arial"/>
          <w:sz w:val="20"/>
        </w:rPr>
      </w:pPr>
    </w:p>
    <w:p w:rsidR="00F5622C" w:rsidRPr="00A16225" w:rsidRDefault="00F5622C" w:rsidP="00F5622C">
      <w:pPr>
        <w:jc w:val="both"/>
        <w:rPr>
          <w:rStyle w:val="Siln"/>
          <w:bCs w:val="0"/>
        </w:rPr>
      </w:pPr>
      <w:r>
        <w:rPr>
          <w:rStyle w:val="Siln"/>
        </w:rPr>
        <w:t>2 x Split</w:t>
      </w:r>
      <w:r w:rsidRPr="00A16225">
        <w:rPr>
          <w:rStyle w:val="Siln"/>
        </w:rPr>
        <w:t>/</w:t>
      </w:r>
      <w:proofErr w:type="spellStart"/>
      <w:r w:rsidRPr="00A16225">
        <w:rPr>
          <w:rStyle w:val="Siln"/>
        </w:rPr>
        <w:t>Splitless</w:t>
      </w:r>
      <w:proofErr w:type="spellEnd"/>
      <w:r w:rsidRPr="00A16225">
        <w:rPr>
          <w:rStyle w:val="Siln"/>
        </w:rPr>
        <w:t xml:space="preserve"> injektor</w:t>
      </w:r>
    </w:p>
    <w:p w:rsidR="00F5622C" w:rsidRPr="00A16225" w:rsidRDefault="00F5622C" w:rsidP="00F5622C">
      <w:pPr>
        <w:numPr>
          <w:ilvl w:val="0"/>
          <w:numId w:val="5"/>
        </w:numPr>
        <w:jc w:val="both"/>
        <w:rPr>
          <w:bCs/>
        </w:rPr>
      </w:pPr>
      <w:r w:rsidRPr="00A16225">
        <w:t>Plně kontrolován EPC</w:t>
      </w:r>
      <w:r>
        <w:t xml:space="preserve"> – </w:t>
      </w:r>
      <w:r>
        <w:rPr>
          <w:b/>
        </w:rPr>
        <w:t>ANO (s přesností 0,001 psi)</w:t>
      </w:r>
    </w:p>
    <w:p w:rsidR="00F5622C" w:rsidRPr="00F320DD" w:rsidRDefault="00F5622C" w:rsidP="00F5622C">
      <w:pPr>
        <w:numPr>
          <w:ilvl w:val="0"/>
          <w:numId w:val="5"/>
        </w:numPr>
        <w:jc w:val="both"/>
        <w:rPr>
          <w:bCs/>
        </w:rPr>
      </w:pPr>
      <w:r w:rsidRPr="00F320DD">
        <w:rPr>
          <w:bCs/>
        </w:rPr>
        <w:t xml:space="preserve">Provozní teplota do min. 400 </w:t>
      </w:r>
      <w:r w:rsidRPr="00F320DD">
        <w:t>°C</w:t>
      </w:r>
      <w:r>
        <w:t xml:space="preserve"> – </w:t>
      </w:r>
      <w:r>
        <w:rPr>
          <w:b/>
        </w:rPr>
        <w:t>ANO (</w:t>
      </w:r>
      <w:r w:rsidRPr="00ED2A8D">
        <w:rPr>
          <w:b/>
        </w:rPr>
        <w:t>400 °C</w:t>
      </w:r>
      <w:r>
        <w:rPr>
          <w:b/>
        </w:rPr>
        <w:t>)</w:t>
      </w:r>
    </w:p>
    <w:p w:rsidR="00F5622C" w:rsidRPr="00802021" w:rsidRDefault="00F5622C" w:rsidP="00F5622C">
      <w:pPr>
        <w:numPr>
          <w:ilvl w:val="0"/>
          <w:numId w:val="5"/>
        </w:numPr>
        <w:jc w:val="both"/>
        <w:rPr>
          <w:bCs/>
        </w:rPr>
      </w:pPr>
      <w:r>
        <w:t xml:space="preserve">Systém musí umožňovat </w:t>
      </w:r>
      <w:r w:rsidRPr="00F320DD">
        <w:t xml:space="preserve">rychlé výměny </w:t>
      </w:r>
      <w:proofErr w:type="spellStart"/>
      <w:r w:rsidRPr="00F320DD">
        <w:t>linerů</w:t>
      </w:r>
      <w:proofErr w:type="spellEnd"/>
      <w:r w:rsidRPr="00F320DD">
        <w:t xml:space="preserve"> bez nutnosti použití nástrojů/klíčů (systém </w:t>
      </w:r>
      <w:proofErr w:type="spellStart"/>
      <w:r w:rsidRPr="00F320DD">
        <w:t>turn</w:t>
      </w:r>
      <w:proofErr w:type="spellEnd"/>
      <w:r w:rsidRPr="00F320DD">
        <w:t>-top nebo obdobný)</w:t>
      </w:r>
      <w:r>
        <w:t xml:space="preserve"> – </w:t>
      </w:r>
      <w:r>
        <w:rPr>
          <w:b/>
        </w:rPr>
        <w:t>ANO (</w:t>
      </w:r>
      <w:proofErr w:type="spellStart"/>
      <w:r>
        <w:rPr>
          <w:b/>
        </w:rPr>
        <w:t>Turn</w:t>
      </w:r>
      <w:proofErr w:type="spellEnd"/>
      <w:r>
        <w:rPr>
          <w:b/>
        </w:rPr>
        <w:t xml:space="preserve"> Top systém)</w:t>
      </w:r>
    </w:p>
    <w:p w:rsidR="00A937C2" w:rsidRPr="00A96BD3" w:rsidRDefault="00A937C2" w:rsidP="00A937C2">
      <w:pPr>
        <w:rPr>
          <w:rStyle w:val="Siln"/>
          <w:bCs w:val="0"/>
        </w:rPr>
      </w:pPr>
    </w:p>
    <w:p w:rsidR="00A937C2" w:rsidRPr="00A96BD3" w:rsidRDefault="00A937C2" w:rsidP="00A937C2">
      <w:pPr>
        <w:rPr>
          <w:rStyle w:val="Siln"/>
          <w:bCs w:val="0"/>
        </w:rPr>
      </w:pPr>
      <w:proofErr w:type="spellStart"/>
      <w:r w:rsidRPr="00A96BD3">
        <w:rPr>
          <w:rStyle w:val="Siln"/>
          <w:bCs w:val="0"/>
        </w:rPr>
        <w:t>Autosampler</w:t>
      </w:r>
      <w:proofErr w:type="spellEnd"/>
      <w:r w:rsidRPr="00A96BD3">
        <w:rPr>
          <w:rStyle w:val="Siln"/>
          <w:bCs w:val="0"/>
        </w:rPr>
        <w:t xml:space="preserve"> pro kapalný nástřik</w:t>
      </w:r>
    </w:p>
    <w:p w:rsidR="00A937C2" w:rsidRPr="00A96BD3" w:rsidRDefault="00A937C2" w:rsidP="00A937C2">
      <w:pPr>
        <w:numPr>
          <w:ilvl w:val="0"/>
          <w:numId w:val="7"/>
        </w:numPr>
        <w:rPr>
          <w:rFonts w:eastAsia="MS Mincho"/>
        </w:rPr>
      </w:pPr>
      <w:r w:rsidRPr="00A96BD3">
        <w:rPr>
          <w:rFonts w:eastAsia="MS Mincho"/>
        </w:rPr>
        <w:t xml:space="preserve">Reprodukovatelnost nástřiku </w:t>
      </w:r>
      <w:r w:rsidRPr="00A96BD3">
        <w:rPr>
          <w:rFonts w:eastAsia="MS Mincho"/>
          <w:bCs/>
        </w:rPr>
        <w:t>lepší než 0.3 % RSD</w:t>
      </w:r>
      <w:r>
        <w:rPr>
          <w:rFonts w:eastAsia="MS Mincho"/>
          <w:bCs/>
        </w:rPr>
        <w:t xml:space="preserve"> </w:t>
      </w:r>
      <w:r w:rsidRPr="00225700">
        <w:rPr>
          <w:b/>
        </w:rPr>
        <w:t>– ANO</w:t>
      </w:r>
      <w:r>
        <w:rPr>
          <w:b/>
        </w:rPr>
        <w:t xml:space="preserve"> RSD </w:t>
      </w:r>
      <w:r w:rsidRPr="001D1871">
        <w:rPr>
          <w:b/>
        </w:rPr>
        <w:t>&lt;</w:t>
      </w:r>
      <w:r>
        <w:rPr>
          <w:b/>
        </w:rPr>
        <w:t xml:space="preserve"> </w:t>
      </w:r>
      <w:r w:rsidRPr="001D1871">
        <w:rPr>
          <w:b/>
        </w:rPr>
        <w:t>0.3 % RSD</w:t>
      </w:r>
    </w:p>
    <w:p w:rsidR="00A937C2" w:rsidRPr="00A96BD3" w:rsidRDefault="00A937C2" w:rsidP="00A937C2">
      <w:pPr>
        <w:numPr>
          <w:ilvl w:val="0"/>
          <w:numId w:val="7"/>
        </w:numPr>
      </w:pPr>
      <w:r w:rsidRPr="00A96BD3">
        <w:rPr>
          <w:rFonts w:eastAsia="MS Mincho"/>
        </w:rPr>
        <w:t xml:space="preserve">Rozsah objemu nástřiku 0,01 až 250 </w:t>
      </w:r>
      <w:proofErr w:type="spellStart"/>
      <w:r w:rsidRPr="00A96BD3">
        <w:rPr>
          <w:rFonts w:eastAsia="MS Mincho"/>
        </w:rPr>
        <w:t>ul</w:t>
      </w:r>
      <w:proofErr w:type="spellEnd"/>
      <w:r w:rsidRPr="00A96BD3">
        <w:rPr>
          <w:rFonts w:eastAsia="MS Mincho"/>
        </w:rPr>
        <w:t xml:space="preserve"> v závislosti na použité stříkačce</w:t>
      </w:r>
      <w:r>
        <w:rPr>
          <w:rFonts w:eastAsia="MS Mincho"/>
        </w:rPr>
        <w:t xml:space="preserve"> </w:t>
      </w:r>
      <w:r w:rsidRPr="00225700">
        <w:rPr>
          <w:b/>
        </w:rPr>
        <w:t>– ANO</w:t>
      </w:r>
      <w:r>
        <w:rPr>
          <w:b/>
        </w:rPr>
        <w:t xml:space="preserve"> 0,01 – 250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v závislosti na použité stříkačce</w:t>
      </w:r>
    </w:p>
    <w:p w:rsidR="00A937C2" w:rsidRPr="00A96BD3" w:rsidRDefault="00A937C2" w:rsidP="00A937C2">
      <w:pPr>
        <w:numPr>
          <w:ilvl w:val="0"/>
          <w:numId w:val="7"/>
        </w:numPr>
        <w:rPr>
          <w:rStyle w:val="Siln"/>
          <w:b w:val="0"/>
          <w:bCs w:val="0"/>
        </w:rPr>
      </w:pPr>
      <w:r w:rsidRPr="00A96BD3">
        <w:rPr>
          <w:rStyle w:val="Siln"/>
          <w:b w:val="0"/>
          <w:bCs w:val="0"/>
        </w:rPr>
        <w:t xml:space="preserve">Kapacita </w:t>
      </w:r>
      <w:proofErr w:type="spellStart"/>
      <w:r w:rsidRPr="00A96BD3">
        <w:rPr>
          <w:rStyle w:val="Siln"/>
          <w:b w:val="0"/>
          <w:bCs w:val="0"/>
        </w:rPr>
        <w:t>autosampleru</w:t>
      </w:r>
      <w:proofErr w:type="spellEnd"/>
      <w:r w:rsidRPr="00A96BD3">
        <w:rPr>
          <w:rStyle w:val="Siln"/>
          <w:b w:val="0"/>
          <w:bCs w:val="0"/>
        </w:rPr>
        <w:t xml:space="preserve"> min. 150 vzorků</w:t>
      </w:r>
      <w:r>
        <w:rPr>
          <w:rStyle w:val="Siln"/>
          <w:b w:val="0"/>
          <w:bCs w:val="0"/>
        </w:rPr>
        <w:t xml:space="preserve"> </w:t>
      </w:r>
      <w:r w:rsidRPr="00225700">
        <w:rPr>
          <w:b/>
        </w:rPr>
        <w:t>– ANO</w:t>
      </w:r>
      <w:r>
        <w:rPr>
          <w:b/>
        </w:rPr>
        <w:t xml:space="preserve"> 150 vzorků v zásobníku + jednotky vzorků ve věži </w:t>
      </w:r>
      <w:proofErr w:type="spellStart"/>
      <w:r>
        <w:rPr>
          <w:b/>
        </w:rPr>
        <w:t>autosampleru</w:t>
      </w:r>
      <w:proofErr w:type="spellEnd"/>
    </w:p>
    <w:p w:rsidR="00A937C2" w:rsidRPr="00A96BD3" w:rsidRDefault="00A937C2" w:rsidP="00A937C2">
      <w:pPr>
        <w:numPr>
          <w:ilvl w:val="0"/>
          <w:numId w:val="7"/>
        </w:numPr>
      </w:pPr>
      <w:r w:rsidRPr="00A96BD3">
        <w:rPr>
          <w:rFonts w:eastAsia="MS Mincho"/>
        </w:rPr>
        <w:t>Možnost instalace až dvou věží/ramen pro simultánní nástřik na oba kanály GC nebo pokročilou přípravu vzorku v</w:t>
      </w:r>
      <w:r>
        <w:rPr>
          <w:rFonts w:eastAsia="MS Mincho"/>
        </w:rPr>
        <w:t> </w:t>
      </w:r>
      <w:r w:rsidRPr="00A96BD3">
        <w:rPr>
          <w:rFonts w:eastAsia="MS Mincho"/>
        </w:rPr>
        <w:t>budoucnu</w:t>
      </w:r>
      <w:r>
        <w:rPr>
          <w:rFonts w:eastAsia="MS Mincho"/>
        </w:rPr>
        <w:t xml:space="preserve"> </w:t>
      </w:r>
      <w:r w:rsidRPr="00225700">
        <w:rPr>
          <w:b/>
        </w:rPr>
        <w:t>– ANO</w:t>
      </w:r>
      <w:r>
        <w:rPr>
          <w:b/>
        </w:rPr>
        <w:t xml:space="preserve"> 2 věže</w:t>
      </w:r>
    </w:p>
    <w:p w:rsidR="00A937C2" w:rsidRPr="00A96BD3" w:rsidRDefault="00FF4A8A" w:rsidP="00A937C2">
      <w:pPr>
        <w:numPr>
          <w:ilvl w:val="0"/>
          <w:numId w:val="7"/>
        </w:numPr>
        <w:rPr>
          <w:rStyle w:val="Siln"/>
          <w:b w:val="0"/>
          <w:bCs w:val="0"/>
        </w:rPr>
      </w:pPr>
      <w:r>
        <w:rPr>
          <w:rFonts w:eastAsia="MS Mincho"/>
        </w:rPr>
        <w:t>Možnost rozšíření o m</w:t>
      </w:r>
      <w:r w:rsidR="00A937C2" w:rsidRPr="00A96BD3">
        <w:rPr>
          <w:rFonts w:eastAsia="MS Mincho"/>
        </w:rPr>
        <w:t xml:space="preserve">odul automatické přípravy vzorku – </w:t>
      </w:r>
      <w:r w:rsidR="00A937C2" w:rsidRPr="00A96BD3">
        <w:rPr>
          <w:rStyle w:val="Siln"/>
          <w:b w:val="0"/>
          <w:bCs w:val="0"/>
        </w:rPr>
        <w:t>míchání, ohřev, chlazení</w:t>
      </w:r>
      <w:r w:rsidR="00A937C2">
        <w:rPr>
          <w:rStyle w:val="Siln"/>
          <w:b w:val="0"/>
          <w:bCs w:val="0"/>
        </w:rPr>
        <w:t xml:space="preserve"> </w:t>
      </w:r>
      <w:r w:rsidR="00A937C2" w:rsidRPr="00225700">
        <w:rPr>
          <w:b/>
        </w:rPr>
        <w:t>– ANO</w:t>
      </w:r>
      <w:r w:rsidR="00A937C2">
        <w:rPr>
          <w:b/>
        </w:rPr>
        <w:t xml:space="preserve"> míchání, ohřev, chlazení, čtečka čárových kódů</w:t>
      </w:r>
    </w:p>
    <w:p w:rsidR="00A937C2" w:rsidRDefault="00A937C2" w:rsidP="00A937C2">
      <w:pPr>
        <w:autoSpaceDE w:val="0"/>
        <w:autoSpaceDN w:val="0"/>
        <w:adjustRightInd w:val="0"/>
        <w:rPr>
          <w:b/>
        </w:rPr>
      </w:pPr>
    </w:p>
    <w:p w:rsidR="00FF4A8A" w:rsidRPr="00E10176" w:rsidRDefault="00FF4A8A" w:rsidP="00FF4A8A">
      <w:pPr>
        <w:rPr>
          <w:rStyle w:val="Siln"/>
          <w:bCs w:val="0"/>
        </w:rPr>
      </w:pPr>
      <w:r>
        <w:rPr>
          <w:rStyle w:val="Siln"/>
          <w:bCs w:val="0"/>
        </w:rPr>
        <w:t xml:space="preserve">Dedikovaný </w:t>
      </w:r>
      <w:proofErr w:type="spellStart"/>
      <w:r w:rsidRPr="00E10176">
        <w:rPr>
          <w:rStyle w:val="Siln"/>
          <w:bCs w:val="0"/>
        </w:rPr>
        <w:t>HeadSpace</w:t>
      </w:r>
      <w:proofErr w:type="spellEnd"/>
      <w:r w:rsidRPr="00E10176">
        <w:rPr>
          <w:rStyle w:val="Siln"/>
          <w:bCs w:val="0"/>
        </w:rPr>
        <w:t xml:space="preserve"> </w:t>
      </w:r>
      <w:proofErr w:type="spellStart"/>
      <w:r w:rsidRPr="00E10176">
        <w:rPr>
          <w:rStyle w:val="Siln"/>
          <w:bCs w:val="0"/>
        </w:rPr>
        <w:t>autosamper</w:t>
      </w:r>
      <w:proofErr w:type="spellEnd"/>
    </w:p>
    <w:p w:rsidR="00FF4A8A" w:rsidRPr="00D9370C" w:rsidRDefault="00FF4A8A" w:rsidP="00FF4A8A">
      <w:pPr>
        <w:numPr>
          <w:ilvl w:val="0"/>
          <w:numId w:val="13"/>
        </w:numPr>
      </w:pPr>
      <w:r w:rsidRPr="00D9370C">
        <w:rPr>
          <w:rFonts w:eastAsia="MS Mincho"/>
        </w:rPr>
        <w:t>Kapacita min. 1</w:t>
      </w:r>
      <w:r>
        <w:rPr>
          <w:rFonts w:eastAsia="MS Mincho"/>
        </w:rPr>
        <w:t>2</w:t>
      </w:r>
      <w:r w:rsidRPr="00D9370C">
        <w:rPr>
          <w:rFonts w:eastAsia="MS Mincho"/>
        </w:rPr>
        <w:t xml:space="preserve"> </w:t>
      </w:r>
      <w:proofErr w:type="spellStart"/>
      <w:r w:rsidRPr="00D9370C">
        <w:rPr>
          <w:rFonts w:eastAsia="MS Mincho"/>
        </w:rPr>
        <w:t>HeadSpace</w:t>
      </w:r>
      <w:proofErr w:type="spellEnd"/>
      <w:r w:rsidRPr="00D9370C">
        <w:rPr>
          <w:rFonts w:eastAsia="MS Mincho"/>
        </w:rPr>
        <w:t xml:space="preserve"> </w:t>
      </w:r>
      <w:proofErr w:type="spellStart"/>
      <w:r w:rsidRPr="00D9370C">
        <w:rPr>
          <w:rFonts w:eastAsia="MS Mincho"/>
        </w:rPr>
        <w:t>vialek</w:t>
      </w:r>
      <w:proofErr w:type="spellEnd"/>
      <w:r w:rsidRPr="00D9370C">
        <w:rPr>
          <w:rFonts w:eastAsia="MS Mincho"/>
        </w:rPr>
        <w:t xml:space="preserve"> o objemu 10 </w:t>
      </w:r>
      <w:proofErr w:type="spellStart"/>
      <w:r w:rsidRPr="00D9370C">
        <w:rPr>
          <w:rFonts w:eastAsia="MS Mincho"/>
        </w:rPr>
        <w:t>mL</w:t>
      </w:r>
      <w:proofErr w:type="spellEnd"/>
      <w:r w:rsidRPr="00D9370C">
        <w:rPr>
          <w:rFonts w:eastAsia="MS Mincho"/>
        </w:rPr>
        <w:t xml:space="preserve">, 20 </w:t>
      </w:r>
      <w:proofErr w:type="spellStart"/>
      <w:r w:rsidRPr="00D9370C">
        <w:rPr>
          <w:rFonts w:eastAsia="MS Mincho"/>
        </w:rPr>
        <w:t>mL</w:t>
      </w:r>
      <w:proofErr w:type="spellEnd"/>
      <w:r w:rsidRPr="00D9370C">
        <w:rPr>
          <w:rFonts w:eastAsia="MS Mincho"/>
        </w:rPr>
        <w:t xml:space="preserve"> nebo 22 </w:t>
      </w:r>
      <w:proofErr w:type="spellStart"/>
      <w:r w:rsidRPr="00D9370C">
        <w:rPr>
          <w:rFonts w:eastAsia="MS Mincho"/>
        </w:rPr>
        <w:t>mL</w:t>
      </w:r>
      <w:proofErr w:type="spellEnd"/>
      <w:r>
        <w:rPr>
          <w:rFonts w:eastAsia="MS Mincho"/>
        </w:rPr>
        <w:t xml:space="preserve"> s možností rozšíření na min. 100 </w:t>
      </w:r>
      <w:proofErr w:type="spellStart"/>
      <w:r>
        <w:rPr>
          <w:rFonts w:eastAsia="MS Mincho"/>
        </w:rPr>
        <w:t>vialek</w:t>
      </w:r>
      <w:proofErr w:type="spellEnd"/>
      <w:r>
        <w:rPr>
          <w:rFonts w:eastAsia="MS Mincho"/>
        </w:rPr>
        <w:t xml:space="preserve"> </w:t>
      </w:r>
      <w:r w:rsidRPr="00225700">
        <w:rPr>
          <w:b/>
        </w:rPr>
        <w:t>– ANO</w:t>
      </w:r>
      <w:r>
        <w:rPr>
          <w:b/>
        </w:rPr>
        <w:t xml:space="preserve"> standardní kapacita 12 </w:t>
      </w:r>
      <w:proofErr w:type="spellStart"/>
      <w:r>
        <w:rPr>
          <w:b/>
        </w:rPr>
        <w:t>vialek</w:t>
      </w:r>
      <w:proofErr w:type="spellEnd"/>
      <w:r>
        <w:rPr>
          <w:b/>
        </w:rPr>
        <w:t xml:space="preserve"> s možností rozšíření až na 111 </w:t>
      </w:r>
      <w:proofErr w:type="spellStart"/>
      <w:r>
        <w:rPr>
          <w:b/>
        </w:rPr>
        <w:t>vialek</w:t>
      </w:r>
      <w:proofErr w:type="spellEnd"/>
    </w:p>
    <w:p w:rsidR="00FF4A8A" w:rsidRPr="00D9370C" w:rsidRDefault="00FF4A8A" w:rsidP="00FF4A8A">
      <w:pPr>
        <w:numPr>
          <w:ilvl w:val="0"/>
          <w:numId w:val="13"/>
        </w:numPr>
      </w:pPr>
      <w:r w:rsidRPr="00D9370C">
        <w:rPr>
          <w:rFonts w:eastAsia="MS Mincho"/>
        </w:rPr>
        <w:lastRenderedPageBreak/>
        <w:t>Přímý nástřik vzorku do GC pouze pomocí vyhřívané smyčky a ventilu</w:t>
      </w:r>
      <w:r>
        <w:rPr>
          <w:rFonts w:eastAsia="MS Mincho"/>
        </w:rPr>
        <w:t xml:space="preserve"> </w:t>
      </w:r>
      <w:r w:rsidRPr="00225700">
        <w:rPr>
          <w:b/>
        </w:rPr>
        <w:t>– ANO</w:t>
      </w:r>
      <w:r>
        <w:rPr>
          <w:b/>
        </w:rPr>
        <w:t xml:space="preserve"> systém vyhřívané smyčky a ventilu</w:t>
      </w:r>
    </w:p>
    <w:p w:rsidR="00FF4A8A" w:rsidRPr="00D9370C" w:rsidRDefault="00FF4A8A" w:rsidP="00FF4A8A">
      <w:pPr>
        <w:numPr>
          <w:ilvl w:val="0"/>
          <w:numId w:val="13"/>
        </w:numPr>
        <w:rPr>
          <w:rFonts w:eastAsia="MS Mincho"/>
        </w:rPr>
      </w:pPr>
      <w:r w:rsidRPr="00D9370C">
        <w:rPr>
          <w:rFonts w:eastAsia="MS Mincho"/>
        </w:rPr>
        <w:t>Možnost plně elektronického a na GC nezávislého řízení tlaků s přesností 0.001 psi</w:t>
      </w:r>
      <w:r>
        <w:rPr>
          <w:rFonts w:eastAsia="MS Mincho"/>
        </w:rPr>
        <w:t xml:space="preserve"> </w:t>
      </w:r>
      <w:r w:rsidRPr="00225700">
        <w:rPr>
          <w:b/>
        </w:rPr>
        <w:t>– ANO</w:t>
      </w:r>
      <w:r>
        <w:rPr>
          <w:b/>
        </w:rPr>
        <w:t xml:space="preserve"> možnost instalace vlastního EPC modulu</w:t>
      </w:r>
    </w:p>
    <w:p w:rsidR="00FF4A8A" w:rsidRPr="00CA1AD0" w:rsidRDefault="00FF4A8A" w:rsidP="00FF4A8A">
      <w:pPr>
        <w:numPr>
          <w:ilvl w:val="0"/>
          <w:numId w:val="13"/>
        </w:numPr>
        <w:rPr>
          <w:rFonts w:ascii="Calibri" w:eastAsia="MS Mincho" w:hAnsi="Calibri"/>
        </w:rPr>
      </w:pPr>
      <w:r w:rsidRPr="00CA1AD0">
        <w:rPr>
          <w:rFonts w:ascii="Calibri" w:eastAsia="MS Mincho" w:hAnsi="Calibri"/>
        </w:rPr>
        <w:t xml:space="preserve">Automatická kontrola těsnosti </w:t>
      </w:r>
      <w:proofErr w:type="spellStart"/>
      <w:r w:rsidRPr="00CA1AD0">
        <w:rPr>
          <w:rFonts w:ascii="Calibri" w:eastAsia="MS Mincho" w:hAnsi="Calibri"/>
        </w:rPr>
        <w:t>HeadSpace</w:t>
      </w:r>
      <w:proofErr w:type="spellEnd"/>
      <w:r w:rsidRPr="00CA1AD0">
        <w:rPr>
          <w:rFonts w:ascii="Calibri" w:eastAsia="MS Mincho" w:hAnsi="Calibri"/>
        </w:rPr>
        <w:t xml:space="preserve"> </w:t>
      </w:r>
      <w:proofErr w:type="spellStart"/>
      <w:r w:rsidRPr="00CA1AD0">
        <w:rPr>
          <w:rFonts w:ascii="Calibri" w:eastAsia="MS Mincho" w:hAnsi="Calibri"/>
        </w:rPr>
        <w:t>vialky</w:t>
      </w:r>
      <w:proofErr w:type="spellEnd"/>
      <w:r>
        <w:rPr>
          <w:rFonts w:ascii="Calibri" w:eastAsia="MS Mincho" w:hAnsi="Calibri"/>
        </w:rPr>
        <w:t xml:space="preserve"> </w:t>
      </w:r>
      <w:r w:rsidRPr="00225700">
        <w:rPr>
          <w:b/>
        </w:rPr>
        <w:t>– ANO</w:t>
      </w:r>
    </w:p>
    <w:p w:rsidR="00FF4A8A" w:rsidRPr="00CA1AD0" w:rsidRDefault="00FF4A8A" w:rsidP="00FF4A8A">
      <w:pPr>
        <w:numPr>
          <w:ilvl w:val="0"/>
          <w:numId w:val="13"/>
        </w:numPr>
        <w:rPr>
          <w:rFonts w:ascii="Calibri" w:eastAsia="MS Mincho" w:hAnsi="Calibri"/>
          <w:b/>
        </w:rPr>
      </w:pPr>
      <w:r w:rsidRPr="00CA1AD0">
        <w:rPr>
          <w:rFonts w:ascii="Calibri" w:eastAsia="MS Mincho" w:hAnsi="Calibri"/>
        </w:rPr>
        <w:t xml:space="preserve">Možnost plné kontroly pomocí MS software nebo pomocí klávesnice na </w:t>
      </w:r>
      <w:proofErr w:type="spellStart"/>
      <w:r w:rsidRPr="00CA1AD0">
        <w:rPr>
          <w:rFonts w:ascii="Calibri" w:eastAsia="MS Mincho" w:hAnsi="Calibri"/>
        </w:rPr>
        <w:t>autosampleru</w:t>
      </w:r>
      <w:proofErr w:type="spellEnd"/>
      <w:r>
        <w:rPr>
          <w:rFonts w:ascii="Calibri" w:eastAsia="MS Mincho" w:hAnsi="Calibri"/>
        </w:rPr>
        <w:t xml:space="preserve"> </w:t>
      </w:r>
      <w:r w:rsidRPr="00225700">
        <w:rPr>
          <w:b/>
        </w:rPr>
        <w:t>– ANO</w:t>
      </w:r>
      <w:r>
        <w:rPr>
          <w:b/>
        </w:rPr>
        <w:t xml:space="preserve"> obě varianty možné</w:t>
      </w:r>
    </w:p>
    <w:p w:rsidR="00FF4A8A" w:rsidRDefault="00FF4A8A" w:rsidP="00FF4A8A">
      <w:pPr>
        <w:rPr>
          <w:b/>
        </w:rPr>
      </w:pPr>
    </w:p>
    <w:p w:rsidR="00FF4A8A" w:rsidRPr="002363EE" w:rsidRDefault="00FF4A8A" w:rsidP="00FF4A8A">
      <w:pPr>
        <w:rPr>
          <w:b/>
        </w:rPr>
      </w:pPr>
      <w:r w:rsidRPr="002363EE">
        <w:rPr>
          <w:b/>
        </w:rPr>
        <w:t>Hmotnostní spektrometr na bázi trojitého kvadrupólu</w:t>
      </w:r>
    </w:p>
    <w:p w:rsidR="00FF4A8A" w:rsidRPr="002363EE" w:rsidRDefault="00FF4A8A" w:rsidP="00FF4A8A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</w:pPr>
      <w:r w:rsidRPr="002363EE">
        <w:t xml:space="preserve">Módy měření MRM, d-MRM, </w:t>
      </w:r>
      <w:r>
        <w:t xml:space="preserve">paralelní </w:t>
      </w:r>
      <w:proofErr w:type="spellStart"/>
      <w:r>
        <w:t>scan</w:t>
      </w:r>
      <w:proofErr w:type="spellEnd"/>
      <w:r>
        <w:t>/MRM</w:t>
      </w:r>
    </w:p>
    <w:p w:rsidR="00FF4A8A" w:rsidRPr="002363EE" w:rsidRDefault="00FF4A8A" w:rsidP="00FF4A8A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2363EE">
        <w:t>Ionizační techniky: elektronová ionizace (EI) s možností rozšíření o pozitivní chemickou ionizaci (PCI), negativní chemickou ionizaci (NCI)</w:t>
      </w:r>
      <w:r>
        <w:t xml:space="preserve"> – </w:t>
      </w:r>
      <w:r>
        <w:rPr>
          <w:b/>
        </w:rPr>
        <w:t>ANO (EI s možností rozšíření PCI, NCI)</w:t>
      </w:r>
    </w:p>
    <w:p w:rsidR="00FF4A8A" w:rsidRPr="009A3021" w:rsidRDefault="00FF4A8A" w:rsidP="00FF4A8A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 w:rsidRPr="009A3021">
        <w:t>Provozní teploty iontového zdroje</w:t>
      </w:r>
      <w:r>
        <w:t xml:space="preserve"> a interface</w:t>
      </w:r>
      <w:r w:rsidRPr="009A3021">
        <w:t xml:space="preserve"> až do 350 °C</w:t>
      </w:r>
      <w:r>
        <w:t xml:space="preserve"> – </w:t>
      </w:r>
      <w:r w:rsidRPr="000A5CA7">
        <w:rPr>
          <w:b/>
        </w:rPr>
        <w:t>ANO (350 °C</w:t>
      </w:r>
      <w:r>
        <w:rPr>
          <w:b/>
        </w:rPr>
        <w:t>)</w:t>
      </w:r>
    </w:p>
    <w:p w:rsidR="00FF4A8A" w:rsidRPr="002363EE" w:rsidRDefault="00FF4A8A" w:rsidP="00FF4A8A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  <w:jc w:val="both"/>
      </w:pPr>
      <w:r>
        <w:t>Možnost rozšíření o s</w:t>
      </w:r>
      <w:r w:rsidRPr="002363EE">
        <w:t>ystém pro automatické chromatografickým softwarem řízené čištění iontového zdroje bez nutností manuálních operací/klasického mechanického čištění a jakékoliv manipulace s iontovým zdrojem pomocí aktivního čistícího plynu</w:t>
      </w:r>
      <w:r>
        <w:t xml:space="preserve"> např.</w:t>
      </w:r>
      <w:r w:rsidRPr="002363EE">
        <w:t xml:space="preserve"> H</w:t>
      </w:r>
      <w:r w:rsidRPr="002363EE">
        <w:rPr>
          <w:vertAlign w:val="subscript"/>
        </w:rPr>
        <w:t>2</w:t>
      </w:r>
      <w:r>
        <w:t xml:space="preserve"> – </w:t>
      </w:r>
      <w:r w:rsidRPr="000A5CA7">
        <w:rPr>
          <w:b/>
        </w:rPr>
        <w:t>ANO (</w:t>
      </w:r>
      <w:r>
        <w:rPr>
          <w:b/>
        </w:rPr>
        <w:t>Možnost m</w:t>
      </w:r>
      <w:r w:rsidRPr="000A5CA7">
        <w:rPr>
          <w:b/>
        </w:rPr>
        <w:t>odul</w:t>
      </w:r>
      <w:r>
        <w:rPr>
          <w:b/>
        </w:rPr>
        <w:t>u</w:t>
      </w:r>
      <w:r w:rsidRPr="000A5CA7">
        <w:rPr>
          <w:b/>
        </w:rPr>
        <w:t xml:space="preserve"> samoč</w:t>
      </w:r>
      <w:r>
        <w:rPr>
          <w:b/>
        </w:rPr>
        <w:t xml:space="preserve">istícího iontového zdroje – </w:t>
      </w:r>
      <w:proofErr w:type="spellStart"/>
      <w:r>
        <w:rPr>
          <w:b/>
        </w:rPr>
        <w:t>Agilent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JetClean</w:t>
      </w:r>
      <w:proofErr w:type="spellEnd"/>
      <w:r w:rsidRPr="000A5CA7">
        <w:rPr>
          <w:b/>
        </w:rPr>
        <w:t xml:space="preserve"> – využívající aktivní čištění pomocí H</w:t>
      </w:r>
      <w:r w:rsidRPr="000A5CA7">
        <w:rPr>
          <w:b/>
          <w:vertAlign w:val="subscript"/>
        </w:rPr>
        <w:t>2</w:t>
      </w:r>
      <w:r w:rsidRPr="000A5CA7">
        <w:rPr>
          <w:b/>
        </w:rPr>
        <w:t>)</w:t>
      </w:r>
    </w:p>
    <w:p w:rsidR="00FF4A8A" w:rsidRPr="002363EE" w:rsidRDefault="00FF4A8A" w:rsidP="00FF4A8A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</w:pPr>
      <w:r w:rsidRPr="002363EE">
        <w:t xml:space="preserve">Nastavení ionizační energie </w:t>
      </w:r>
      <w:r>
        <w:t xml:space="preserve">minimálně </w:t>
      </w:r>
      <w:r w:rsidRPr="002363EE">
        <w:t xml:space="preserve">do 300 eV </w:t>
      </w:r>
      <w:r w:rsidRPr="002363EE">
        <w:rPr>
          <w:rFonts w:eastAsia="MS Mincho"/>
        </w:rPr>
        <w:t>a kolizní energie</w:t>
      </w:r>
      <w:r>
        <w:rPr>
          <w:rFonts w:eastAsia="MS Mincho"/>
        </w:rPr>
        <w:t xml:space="preserve"> minimálně</w:t>
      </w:r>
      <w:r w:rsidRPr="002363EE">
        <w:rPr>
          <w:rFonts w:eastAsia="MS Mincho"/>
        </w:rPr>
        <w:t xml:space="preserve"> do 60 eV</w:t>
      </w:r>
      <w:r w:rsidR="008930D1">
        <w:rPr>
          <w:rFonts w:eastAsia="MS Mincho"/>
        </w:rPr>
        <w:t xml:space="preserve"> </w:t>
      </w:r>
      <w:r w:rsidR="008930D1">
        <w:t xml:space="preserve">– </w:t>
      </w:r>
      <w:r w:rsidR="008930D1">
        <w:rPr>
          <w:b/>
        </w:rPr>
        <w:t>ANO (ionizační energie v rozsahu 10 – 300 eV, kolizní energie do 06 eV)</w:t>
      </w:r>
    </w:p>
    <w:p w:rsidR="00FF4A8A" w:rsidRPr="002363EE" w:rsidRDefault="00FF4A8A" w:rsidP="00FF4A8A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</w:pPr>
      <w:r w:rsidRPr="002363EE">
        <w:t xml:space="preserve">Hmotnostní rozsah: </w:t>
      </w:r>
      <w:r w:rsidRPr="002363EE">
        <w:rPr>
          <w:i/>
          <w:iCs/>
        </w:rPr>
        <w:t>m/z</w:t>
      </w:r>
      <w:r w:rsidRPr="002363EE">
        <w:t xml:space="preserve"> 10–1050</w:t>
      </w:r>
      <w:r w:rsidR="008930D1">
        <w:t xml:space="preserve"> – </w:t>
      </w:r>
      <w:r w:rsidR="008930D1">
        <w:rPr>
          <w:b/>
        </w:rPr>
        <w:t>ANO (10 – 1050 m/z)</w:t>
      </w:r>
    </w:p>
    <w:p w:rsidR="00FF4A8A" w:rsidRPr="002363EE" w:rsidRDefault="00FF4A8A" w:rsidP="00FF4A8A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</w:pPr>
      <w:r w:rsidRPr="002363EE">
        <w:t>Jednotkové hmotnostní rozlišení s možnosti nastavení v rozsahu min. 0.4 až 4.0 Da</w:t>
      </w:r>
      <w:r w:rsidR="008930D1">
        <w:t xml:space="preserve"> – </w:t>
      </w:r>
      <w:r w:rsidR="008930D1">
        <w:rPr>
          <w:b/>
        </w:rPr>
        <w:t>ANO (0,4 – 4,0 Da)</w:t>
      </w:r>
    </w:p>
    <w:p w:rsidR="00FF4A8A" w:rsidRPr="002363EE" w:rsidRDefault="00FF4A8A" w:rsidP="00FF4A8A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</w:pPr>
      <w:r>
        <w:t xml:space="preserve">Počet MRM přechodů/s: 800 </w:t>
      </w:r>
      <w:r w:rsidR="008930D1">
        <w:t xml:space="preserve">– </w:t>
      </w:r>
      <w:r w:rsidR="008930D1">
        <w:rPr>
          <w:b/>
        </w:rPr>
        <w:t>ANO (800 přechodů)</w:t>
      </w:r>
    </w:p>
    <w:p w:rsidR="00FF4A8A" w:rsidRPr="002363EE" w:rsidRDefault="00FF4A8A" w:rsidP="00FF4A8A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</w:pPr>
      <w:r w:rsidRPr="002363EE">
        <w:t xml:space="preserve">Minimální hodnota MRM </w:t>
      </w:r>
      <w:proofErr w:type="spellStart"/>
      <w:r w:rsidRPr="002363EE">
        <w:t>dwell</w:t>
      </w:r>
      <w:proofErr w:type="spellEnd"/>
      <w:r w:rsidRPr="002363EE">
        <w:t xml:space="preserve">: 0,5 </w:t>
      </w:r>
      <w:proofErr w:type="spellStart"/>
      <w:r w:rsidRPr="002363EE">
        <w:t>ms</w:t>
      </w:r>
      <w:proofErr w:type="spellEnd"/>
      <w:r w:rsidRPr="002363EE">
        <w:t xml:space="preserve"> </w:t>
      </w:r>
      <w:r w:rsidR="008930D1">
        <w:t xml:space="preserve">– </w:t>
      </w:r>
      <w:r w:rsidR="008930D1">
        <w:rPr>
          <w:b/>
        </w:rPr>
        <w:t xml:space="preserve">ANO (0,5 </w:t>
      </w:r>
      <w:proofErr w:type="spellStart"/>
      <w:r w:rsidR="008930D1">
        <w:rPr>
          <w:b/>
        </w:rPr>
        <w:t>ms</w:t>
      </w:r>
      <w:proofErr w:type="spellEnd"/>
      <w:r w:rsidR="008930D1">
        <w:rPr>
          <w:b/>
        </w:rPr>
        <w:t>)</w:t>
      </w:r>
    </w:p>
    <w:p w:rsidR="00FF4A8A" w:rsidRPr="008930D1" w:rsidRDefault="00FF4A8A" w:rsidP="008930D1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  <w:jc w:val="both"/>
        <w:rPr>
          <w:color w:val="000000"/>
        </w:rPr>
      </w:pPr>
      <w:r w:rsidRPr="002363EE">
        <w:t xml:space="preserve">Skenovací rychlost min. 20 000 </w:t>
      </w:r>
      <w:proofErr w:type="spellStart"/>
      <w:r w:rsidRPr="002363EE">
        <w:t>amu</w:t>
      </w:r>
      <w:proofErr w:type="spellEnd"/>
      <w:r w:rsidRPr="002363EE">
        <w:t>/sec</w:t>
      </w:r>
      <w:r w:rsidR="008930D1">
        <w:t xml:space="preserve"> – </w:t>
      </w:r>
      <w:r w:rsidR="008930D1">
        <w:rPr>
          <w:b/>
        </w:rPr>
        <w:t xml:space="preserve">ANO (20 000 </w:t>
      </w:r>
      <w:proofErr w:type="spellStart"/>
      <w:r w:rsidR="008930D1">
        <w:rPr>
          <w:b/>
        </w:rPr>
        <w:t>amu</w:t>
      </w:r>
      <w:proofErr w:type="spellEnd"/>
      <w:r w:rsidR="008930D1">
        <w:rPr>
          <w:b/>
        </w:rPr>
        <w:t>/sec)</w:t>
      </w:r>
    </w:p>
    <w:p w:rsidR="00FF4A8A" w:rsidRPr="008930D1" w:rsidRDefault="00FF4A8A" w:rsidP="008930D1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  <w:jc w:val="both"/>
        <w:rPr>
          <w:color w:val="000000"/>
        </w:rPr>
      </w:pPr>
      <w:r w:rsidRPr="002363EE">
        <w:t xml:space="preserve">Vyhřívaní kvadrupólového analyzátoru do </w:t>
      </w:r>
      <w:r>
        <w:t>180</w:t>
      </w:r>
      <w:r w:rsidRPr="002363EE">
        <w:t xml:space="preserve"> °C pro možnost automatického tepelného čištění, maximální robustnost a eliminaci použití předfiltrů vyžadujících údržbu/výměnu</w:t>
      </w:r>
      <w:r w:rsidR="008930D1">
        <w:t xml:space="preserve"> – </w:t>
      </w:r>
      <w:r w:rsidR="008930D1" w:rsidRPr="000A5CA7">
        <w:rPr>
          <w:b/>
        </w:rPr>
        <w:t>ANO (do 200 °C)</w:t>
      </w:r>
    </w:p>
    <w:p w:rsidR="00FF4A8A" w:rsidRPr="00FF4A8A" w:rsidRDefault="00FF4A8A" w:rsidP="00FF4A8A">
      <w:pPr>
        <w:numPr>
          <w:ilvl w:val="0"/>
          <w:numId w:val="3"/>
        </w:numPr>
        <w:tabs>
          <w:tab w:val="clear" w:pos="360"/>
          <w:tab w:val="num" w:pos="709"/>
        </w:tabs>
        <w:spacing w:line="280" w:lineRule="atLeast"/>
        <w:ind w:left="709"/>
      </w:pPr>
      <w:r w:rsidRPr="002363EE">
        <w:rPr>
          <w:color w:val="000000"/>
        </w:rPr>
        <w:t xml:space="preserve">Možnost zlepšení detekčního limitu přístroje </w:t>
      </w:r>
      <w:r>
        <w:rPr>
          <w:color w:val="000000"/>
        </w:rPr>
        <w:t>nejméně 8x záměnou iontového zdroje za citlivější variantu</w:t>
      </w:r>
      <w:r w:rsidR="008930D1">
        <w:rPr>
          <w:color w:val="000000"/>
        </w:rPr>
        <w:t xml:space="preserve"> </w:t>
      </w:r>
      <w:r w:rsidR="008930D1">
        <w:t xml:space="preserve">zdroje </w:t>
      </w:r>
      <w:r w:rsidR="008930D1" w:rsidRPr="001F7AB7">
        <w:rPr>
          <w:lang w:eastAsia="cs-CZ"/>
        </w:rPr>
        <w:t xml:space="preserve">- </w:t>
      </w:r>
      <w:r w:rsidR="008930D1" w:rsidRPr="001F7AB7">
        <w:rPr>
          <w:b/>
          <w:lang w:eastAsia="cs-CZ"/>
        </w:rPr>
        <w:t>ANO (DL</w:t>
      </w:r>
      <w:r w:rsidR="008930D1">
        <w:rPr>
          <w:b/>
          <w:lang w:eastAsia="cs-CZ"/>
        </w:rPr>
        <w:t xml:space="preserve"> přístroje možno zlepšit upgradem iontového zdroje více než 8 krát</w:t>
      </w:r>
      <w:r w:rsidR="008930D1" w:rsidRPr="001F7AB7">
        <w:rPr>
          <w:b/>
          <w:lang w:eastAsia="cs-CZ"/>
        </w:rPr>
        <w:t>)</w:t>
      </w:r>
    </w:p>
    <w:p w:rsidR="00FF4A8A" w:rsidRPr="002363EE" w:rsidRDefault="00FF4A8A" w:rsidP="00FF4A8A">
      <w:pPr>
        <w:spacing w:line="280" w:lineRule="atLeast"/>
        <w:ind w:left="709"/>
      </w:pPr>
    </w:p>
    <w:p w:rsidR="00FF4A8A" w:rsidRPr="002363EE" w:rsidRDefault="00FF4A8A" w:rsidP="00FF4A8A">
      <w:pPr>
        <w:rPr>
          <w:b/>
        </w:rPr>
      </w:pPr>
      <w:proofErr w:type="spellStart"/>
      <w:r>
        <w:rPr>
          <w:b/>
        </w:rPr>
        <w:t>Datastanice</w:t>
      </w:r>
      <w:proofErr w:type="spellEnd"/>
    </w:p>
    <w:p w:rsidR="00FF4A8A" w:rsidRPr="00FF4A8A" w:rsidRDefault="008930D1" w:rsidP="00FF4A8A">
      <w:pPr>
        <w:pStyle w:val="Odstavecseseznamem"/>
        <w:numPr>
          <w:ilvl w:val="0"/>
          <w:numId w:val="17"/>
        </w:numPr>
        <w:rPr>
          <w:b/>
        </w:rPr>
      </w:pPr>
      <w:r>
        <w:rPr>
          <w:color w:val="000000"/>
        </w:rPr>
        <w:t>S</w:t>
      </w:r>
      <w:r w:rsidR="00FF4A8A" w:rsidRPr="00FF4A8A">
        <w:rPr>
          <w:color w:val="000000"/>
        </w:rPr>
        <w:t xml:space="preserve">polečná </w:t>
      </w:r>
      <w:proofErr w:type="spellStart"/>
      <w:r w:rsidR="00FF4A8A" w:rsidRPr="00FF4A8A">
        <w:rPr>
          <w:color w:val="000000"/>
        </w:rPr>
        <w:t>datastanice</w:t>
      </w:r>
      <w:proofErr w:type="spellEnd"/>
      <w:r w:rsidR="00FF4A8A" w:rsidRPr="00FF4A8A">
        <w:rPr>
          <w:color w:val="000000"/>
        </w:rPr>
        <w:t xml:space="preserve"> pro celý systém musí zahrnovat počítač (s možností připojení do sítě a zálohování dat), 2x monitor LCD, SSD disk, tiskárnu (laserová</w:t>
      </w:r>
      <w:r w:rsidR="00FF4A8A">
        <w:rPr>
          <w:color w:val="000000"/>
        </w:rPr>
        <w:t xml:space="preserve">, </w:t>
      </w:r>
      <w:r w:rsidR="00FF4A8A" w:rsidRPr="00FF4A8A">
        <w:rPr>
          <w:color w:val="000000"/>
        </w:rPr>
        <w:t>duplex/LAN))</w:t>
      </w:r>
      <w:r>
        <w:rPr>
          <w:color w:val="000000"/>
        </w:rPr>
        <w:t xml:space="preserve"> </w:t>
      </w:r>
      <w:r>
        <w:t xml:space="preserve">– </w:t>
      </w:r>
      <w:r>
        <w:rPr>
          <w:b/>
        </w:rPr>
        <w:t>ANO (optimalizované pracovní stanice splňující veškeré požadavky)</w:t>
      </w:r>
    </w:p>
    <w:p w:rsidR="00FF4A8A" w:rsidRPr="002363EE" w:rsidRDefault="00FF4A8A" w:rsidP="00FF4A8A">
      <w:pPr>
        <w:rPr>
          <w:b/>
        </w:rPr>
      </w:pPr>
    </w:p>
    <w:p w:rsidR="00FF4A8A" w:rsidRPr="002363EE" w:rsidRDefault="00FF4A8A" w:rsidP="00FF4A8A">
      <w:pPr>
        <w:rPr>
          <w:b/>
        </w:rPr>
      </w:pPr>
      <w:r>
        <w:rPr>
          <w:b/>
        </w:rPr>
        <w:t>Softwarové vybavení</w:t>
      </w:r>
    </w:p>
    <w:p w:rsidR="00FF4A8A" w:rsidRPr="008930D1" w:rsidRDefault="00FF4A8A" w:rsidP="008930D1">
      <w:pPr>
        <w:numPr>
          <w:ilvl w:val="0"/>
          <w:numId w:val="6"/>
        </w:numPr>
        <w:jc w:val="both"/>
      </w:pPr>
      <w:r>
        <w:rPr>
          <w:color w:val="000000"/>
        </w:rPr>
        <w:t xml:space="preserve">Minimálně </w:t>
      </w:r>
      <w:r w:rsidRPr="002363EE">
        <w:rPr>
          <w:color w:val="000000"/>
        </w:rPr>
        <w:t>1 extra licence pro vyhodnocování dat</w:t>
      </w:r>
      <w:r w:rsidR="008930D1">
        <w:rPr>
          <w:color w:val="000000"/>
        </w:rPr>
        <w:t xml:space="preserve"> </w:t>
      </w:r>
      <w:r w:rsidR="008930D1">
        <w:t xml:space="preserve">– </w:t>
      </w:r>
      <w:r w:rsidR="008930D1" w:rsidRPr="000A5CA7">
        <w:rPr>
          <w:b/>
        </w:rPr>
        <w:t>ANO (</w:t>
      </w:r>
      <w:r w:rsidR="008930D1">
        <w:rPr>
          <w:b/>
        </w:rPr>
        <w:t xml:space="preserve">1 extra licence </w:t>
      </w:r>
      <w:r w:rsidR="008930D1" w:rsidRPr="000A5CA7">
        <w:rPr>
          <w:b/>
        </w:rPr>
        <w:t xml:space="preserve">MSD </w:t>
      </w:r>
      <w:proofErr w:type="spellStart"/>
      <w:r w:rsidR="008930D1" w:rsidRPr="000A5CA7">
        <w:rPr>
          <w:b/>
        </w:rPr>
        <w:t>MassHunter</w:t>
      </w:r>
      <w:proofErr w:type="spellEnd"/>
      <w:r w:rsidR="008930D1" w:rsidRPr="000A5CA7">
        <w:rPr>
          <w:b/>
        </w:rPr>
        <w:t>)</w:t>
      </w:r>
    </w:p>
    <w:p w:rsidR="00FF4A8A" w:rsidRPr="008930D1" w:rsidRDefault="00FF4A8A" w:rsidP="008930D1">
      <w:pPr>
        <w:numPr>
          <w:ilvl w:val="0"/>
          <w:numId w:val="6"/>
        </w:numPr>
        <w:jc w:val="both"/>
      </w:pPr>
      <w:r w:rsidRPr="002363EE">
        <w:t>Modul software pro diagnostiku a monitorování GC/MS/MS</w:t>
      </w:r>
      <w:r w:rsidR="008930D1">
        <w:t xml:space="preserve"> – </w:t>
      </w:r>
      <w:r w:rsidR="008930D1" w:rsidRPr="000A5CA7">
        <w:rPr>
          <w:b/>
        </w:rPr>
        <w:t xml:space="preserve">ANO (MSD </w:t>
      </w:r>
      <w:proofErr w:type="spellStart"/>
      <w:r w:rsidR="008930D1" w:rsidRPr="000A5CA7">
        <w:rPr>
          <w:b/>
        </w:rPr>
        <w:t>MassHunter</w:t>
      </w:r>
      <w:proofErr w:type="spellEnd"/>
      <w:r w:rsidR="008930D1" w:rsidRPr="000A5CA7">
        <w:rPr>
          <w:b/>
        </w:rPr>
        <w:t>)</w:t>
      </w:r>
    </w:p>
    <w:p w:rsidR="00FF4A8A" w:rsidRPr="008930D1" w:rsidRDefault="00FF4A8A" w:rsidP="008930D1">
      <w:pPr>
        <w:numPr>
          <w:ilvl w:val="0"/>
          <w:numId w:val="6"/>
        </w:numPr>
        <w:jc w:val="both"/>
      </w:pPr>
      <w:r w:rsidRPr="002363EE">
        <w:lastRenderedPageBreak/>
        <w:t>Kvantitativní, Kvalitativní</w:t>
      </w:r>
      <w:r>
        <w:t xml:space="preserve"> modul pro zpracování dat a modul </w:t>
      </w:r>
      <w:proofErr w:type="spellStart"/>
      <w:r w:rsidRPr="002363EE">
        <w:t>modul</w:t>
      </w:r>
      <w:proofErr w:type="spellEnd"/>
      <w:r w:rsidRPr="002363EE">
        <w:t xml:space="preserve"> pro </w:t>
      </w:r>
      <w:r>
        <w:t>necílovou analýzu</w:t>
      </w:r>
      <w:r w:rsidR="008930D1">
        <w:t xml:space="preserve"> – </w:t>
      </w:r>
      <w:r w:rsidR="008930D1" w:rsidRPr="000A5CA7">
        <w:rPr>
          <w:b/>
        </w:rPr>
        <w:t xml:space="preserve">ANO (MSD </w:t>
      </w:r>
      <w:proofErr w:type="spellStart"/>
      <w:r w:rsidR="008930D1" w:rsidRPr="000A5CA7">
        <w:rPr>
          <w:b/>
        </w:rPr>
        <w:t>MassHunter</w:t>
      </w:r>
      <w:proofErr w:type="spellEnd"/>
      <w:r w:rsidR="008930D1" w:rsidRPr="000A5CA7">
        <w:rPr>
          <w:b/>
        </w:rPr>
        <w:t>)</w:t>
      </w:r>
    </w:p>
    <w:p w:rsidR="00FF4A8A" w:rsidRDefault="00FF4A8A" w:rsidP="00FF4A8A">
      <w:pPr>
        <w:numPr>
          <w:ilvl w:val="0"/>
          <w:numId w:val="6"/>
        </w:numPr>
      </w:pPr>
      <w:r w:rsidRPr="002363EE">
        <w:t>Nejnovější knihovna</w:t>
      </w:r>
      <w:r>
        <w:t xml:space="preserve"> MS spekter NIST</w:t>
      </w:r>
      <w:r w:rsidR="008930D1">
        <w:t xml:space="preserve"> – </w:t>
      </w:r>
      <w:r w:rsidR="008930D1" w:rsidRPr="000A5CA7">
        <w:rPr>
          <w:b/>
        </w:rPr>
        <w:t>ANO (</w:t>
      </w:r>
      <w:r w:rsidR="008930D1" w:rsidRPr="00DD0AD4">
        <w:rPr>
          <w:b/>
        </w:rPr>
        <w:t>NIST 201</w:t>
      </w:r>
      <w:r w:rsidR="008930D1">
        <w:rPr>
          <w:b/>
        </w:rPr>
        <w:t>7</w:t>
      </w:r>
      <w:r w:rsidR="008930D1" w:rsidRPr="00DD0AD4">
        <w:rPr>
          <w:b/>
        </w:rPr>
        <w:t xml:space="preserve"> MS </w:t>
      </w:r>
      <w:proofErr w:type="spellStart"/>
      <w:r w:rsidR="008930D1" w:rsidRPr="00DD0AD4">
        <w:rPr>
          <w:b/>
        </w:rPr>
        <w:t>Library</w:t>
      </w:r>
      <w:proofErr w:type="spellEnd"/>
      <w:r w:rsidR="008930D1" w:rsidRPr="000A5CA7">
        <w:rPr>
          <w:b/>
        </w:rPr>
        <w:t>)</w:t>
      </w:r>
    </w:p>
    <w:p w:rsidR="00FF4A8A" w:rsidRPr="000E2A92" w:rsidRDefault="00FF4A8A" w:rsidP="008930D1">
      <w:pPr>
        <w:numPr>
          <w:ilvl w:val="0"/>
          <w:numId w:val="6"/>
        </w:numPr>
        <w:jc w:val="both"/>
      </w:pPr>
      <w:r>
        <w:t>Možnost uzamčení retenčních časů</w:t>
      </w:r>
      <w:r w:rsidR="008930D1">
        <w:t xml:space="preserve"> – </w:t>
      </w:r>
      <w:r w:rsidR="008930D1" w:rsidRPr="000A5CA7">
        <w:rPr>
          <w:b/>
        </w:rPr>
        <w:t xml:space="preserve">ANO (MSD </w:t>
      </w:r>
      <w:proofErr w:type="spellStart"/>
      <w:r w:rsidR="008930D1" w:rsidRPr="000A5CA7">
        <w:rPr>
          <w:b/>
        </w:rPr>
        <w:t>MassHunter</w:t>
      </w:r>
      <w:proofErr w:type="spellEnd"/>
      <w:r w:rsidR="008930D1" w:rsidRPr="000A5CA7">
        <w:rPr>
          <w:b/>
        </w:rPr>
        <w:t>)</w:t>
      </w:r>
    </w:p>
    <w:p w:rsidR="00FF4A8A" w:rsidRPr="002363EE" w:rsidRDefault="00FF4A8A" w:rsidP="00FF4A8A">
      <w:pPr>
        <w:rPr>
          <w:b/>
        </w:rPr>
      </w:pPr>
    </w:p>
    <w:p w:rsidR="00FF4A8A" w:rsidRPr="002363EE" w:rsidRDefault="00FF4A8A" w:rsidP="00FF4A8A">
      <w:r>
        <w:rPr>
          <w:b/>
        </w:rPr>
        <w:t>Další požadavky</w:t>
      </w:r>
      <w:r w:rsidRPr="002363EE">
        <w:rPr>
          <w:b/>
        </w:rPr>
        <w:t xml:space="preserve"> </w:t>
      </w:r>
    </w:p>
    <w:p w:rsidR="00FF4A8A" w:rsidRPr="00B522B6" w:rsidRDefault="00FF4A8A" w:rsidP="00FF4A8A">
      <w:pPr>
        <w:numPr>
          <w:ilvl w:val="0"/>
          <w:numId w:val="6"/>
        </w:numPr>
        <w:rPr>
          <w:b/>
        </w:rPr>
      </w:pPr>
      <w:r>
        <w:t>Záruka minimálně 12 měsíců</w:t>
      </w:r>
      <w:r w:rsidR="008930D1">
        <w:t xml:space="preserve"> </w:t>
      </w:r>
      <w:r w:rsidR="008930D1" w:rsidRPr="00225700">
        <w:rPr>
          <w:b/>
        </w:rPr>
        <w:t>– ANO</w:t>
      </w:r>
      <w:r w:rsidR="008930D1">
        <w:rPr>
          <w:b/>
        </w:rPr>
        <w:t xml:space="preserve"> 12 měsíců</w:t>
      </w:r>
    </w:p>
    <w:p w:rsidR="00FF4A8A" w:rsidRPr="00B522B6" w:rsidRDefault="00FF4A8A" w:rsidP="00FF4A8A">
      <w:pPr>
        <w:numPr>
          <w:ilvl w:val="0"/>
          <w:numId w:val="6"/>
        </w:numPr>
        <w:rPr>
          <w:b/>
        </w:rPr>
      </w:pPr>
      <w:r>
        <w:t>2</w:t>
      </w:r>
      <w:r w:rsidRPr="00B522B6">
        <w:t xml:space="preserve"> dny pokročilého aplikačního školení p</w:t>
      </w:r>
      <w:r>
        <w:t>ro zavedení a optimalizaci metod</w:t>
      </w:r>
    </w:p>
    <w:p w:rsidR="00FF4A8A" w:rsidRPr="00A96BD3" w:rsidRDefault="00FF4A8A" w:rsidP="00A937C2">
      <w:pPr>
        <w:autoSpaceDE w:val="0"/>
        <w:autoSpaceDN w:val="0"/>
        <w:adjustRightInd w:val="0"/>
        <w:rPr>
          <w:b/>
        </w:rPr>
      </w:pPr>
    </w:p>
    <w:sectPr w:rsidR="00FF4A8A" w:rsidRPr="00A96BD3" w:rsidSect="005A4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60" w:right="567" w:bottom="1418" w:left="24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5D" w:rsidRDefault="00A83F5D" w:rsidP="00AD3E8D">
      <w:r>
        <w:separator/>
      </w:r>
    </w:p>
  </w:endnote>
  <w:endnote w:type="continuationSeparator" w:id="0">
    <w:p w:rsidR="00A83F5D" w:rsidRDefault="00A83F5D" w:rsidP="00AD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single" w:sz="2" w:space="0" w:color="211F5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9"/>
      <w:gridCol w:w="284"/>
      <w:gridCol w:w="2478"/>
    </w:tblGrid>
    <w:tr w:rsidR="004B16CC" w:rsidTr="005237DD">
      <w:tc>
        <w:tcPr>
          <w:tcW w:w="5239" w:type="dxa"/>
          <w:tcMar>
            <w:top w:w="113" w:type="dxa"/>
            <w:left w:w="0" w:type="dxa"/>
            <w:right w:w="0" w:type="dxa"/>
          </w:tcMar>
        </w:tcPr>
        <w:p w:rsidR="004B16CC" w:rsidRPr="00A67628" w:rsidRDefault="004B16CC" w:rsidP="005237DD">
          <w:pPr>
            <w:pStyle w:val="Zpa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"d.M.yyyy"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61556">
            <w:rPr>
              <w:rFonts w:ascii="Arial" w:hAnsi="Arial" w:cs="Arial"/>
              <w:noProof/>
              <w:sz w:val="16"/>
              <w:szCs w:val="16"/>
            </w:rPr>
            <w:t>4.10.2018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84" w:type="dxa"/>
        </w:tcPr>
        <w:p w:rsidR="004B16CC" w:rsidRDefault="004B16CC" w:rsidP="005237DD">
          <w:pPr>
            <w:pStyle w:val="Zpat"/>
          </w:pPr>
        </w:p>
      </w:tc>
      <w:tc>
        <w:tcPr>
          <w:tcW w:w="2478" w:type="dxa"/>
          <w:tcMar>
            <w:top w:w="113" w:type="dxa"/>
            <w:left w:w="0" w:type="dxa"/>
            <w:right w:w="0" w:type="dxa"/>
          </w:tcMar>
        </w:tcPr>
        <w:p w:rsidR="004B16CC" w:rsidRPr="009063B2" w:rsidRDefault="004B16CC" w:rsidP="005237DD">
          <w:pPr>
            <w:pStyle w:val="Zpa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strana </w:t>
          </w:r>
          <w:r w:rsidRPr="009063B2">
            <w:rPr>
              <w:rFonts w:ascii="Arial" w:hAnsi="Arial" w:cs="Arial"/>
              <w:sz w:val="16"/>
              <w:szCs w:val="16"/>
            </w:rPr>
            <w:fldChar w:fldCharType="begin"/>
          </w:r>
          <w:r w:rsidRPr="009063B2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9063B2">
            <w:rPr>
              <w:rFonts w:ascii="Arial" w:hAnsi="Arial" w:cs="Arial"/>
              <w:sz w:val="16"/>
              <w:szCs w:val="16"/>
            </w:rPr>
            <w:fldChar w:fldCharType="separate"/>
          </w:r>
          <w:r w:rsidR="00E61556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9063B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B16CC" w:rsidRDefault="004B16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single" w:sz="2" w:space="0" w:color="211F5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9"/>
      <w:gridCol w:w="284"/>
      <w:gridCol w:w="2478"/>
    </w:tblGrid>
    <w:tr w:rsidR="009063B2" w:rsidTr="00BE138B">
      <w:tc>
        <w:tcPr>
          <w:tcW w:w="5239" w:type="dxa"/>
          <w:tcMar>
            <w:top w:w="113" w:type="dxa"/>
            <w:left w:w="0" w:type="dxa"/>
            <w:right w:w="0" w:type="dxa"/>
          </w:tcMar>
        </w:tcPr>
        <w:p w:rsidR="009063B2" w:rsidRPr="001D44A5" w:rsidRDefault="00A67628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instrText xml:space="preserve"> TIME \@ "d.M.yyyy" </w:instrTex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E61556">
            <w:rPr>
              <w:rFonts w:ascii="Arial" w:hAnsi="Arial" w:cs="Arial"/>
              <w:noProof/>
              <w:color w:val="211F5E"/>
              <w:sz w:val="16"/>
              <w:szCs w:val="16"/>
            </w:rPr>
            <w:t>4.10.2018</w: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  <w:tc>
        <w:tcPr>
          <w:tcW w:w="284" w:type="dxa"/>
        </w:tcPr>
        <w:p w:rsidR="009063B2" w:rsidRDefault="009063B2">
          <w:pPr>
            <w:pStyle w:val="Zpat"/>
          </w:pPr>
        </w:p>
      </w:tc>
      <w:tc>
        <w:tcPr>
          <w:tcW w:w="2478" w:type="dxa"/>
          <w:tcMar>
            <w:top w:w="113" w:type="dxa"/>
            <w:left w:w="0" w:type="dxa"/>
            <w:right w:w="0" w:type="dxa"/>
          </w:tcMar>
        </w:tcPr>
        <w:p w:rsidR="009063B2" w:rsidRPr="001D44A5" w:rsidRDefault="00A67628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1D44A5">
            <w:rPr>
              <w:rFonts w:ascii="Arial" w:hAnsi="Arial" w:cs="Arial"/>
              <w:color w:val="211F5E"/>
              <w:sz w:val="16"/>
              <w:szCs w:val="16"/>
            </w:rPr>
            <w:t xml:space="preserve">strana </w:t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instrText>PAGE   \* MERGEFORMAT</w:instrText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A440E3">
            <w:rPr>
              <w:rFonts w:ascii="Arial" w:hAnsi="Arial" w:cs="Arial"/>
              <w:noProof/>
              <w:color w:val="211F5E"/>
              <w:sz w:val="16"/>
              <w:szCs w:val="16"/>
            </w:rPr>
            <w:t>1</w:t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</w:tr>
  </w:tbl>
  <w:p w:rsidR="009063B2" w:rsidRDefault="009063B2" w:rsidP="009063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5D" w:rsidRDefault="00A83F5D" w:rsidP="00AD3E8D">
      <w:r>
        <w:separator/>
      </w:r>
    </w:p>
  </w:footnote>
  <w:footnote w:type="continuationSeparator" w:id="0">
    <w:p w:rsidR="00A83F5D" w:rsidRDefault="00A83F5D" w:rsidP="00AD3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8"/>
      <w:gridCol w:w="284"/>
      <w:gridCol w:w="2478"/>
      <w:gridCol w:w="284"/>
      <w:gridCol w:w="3407"/>
    </w:tblGrid>
    <w:tr w:rsidR="00A440E3" w:rsidTr="005A4386">
      <w:trPr>
        <w:trHeight w:hRule="exact" w:val="1969"/>
      </w:trPr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E00BD8" w:rsidRPr="005136FD" w:rsidRDefault="00E00BD8" w:rsidP="00E00BD8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HPST, </w:t>
          </w: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s.r.o</w:t>
          </w:r>
          <w:proofErr w:type="spellEnd"/>
        </w:p>
        <w:p w:rsidR="00E00BD8" w:rsidRPr="008C2424" w:rsidRDefault="00E00BD8" w:rsidP="00E00BD8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8C2424">
            <w:rPr>
              <w:rFonts w:ascii="Arial" w:hAnsi="Arial" w:cs="Arial"/>
              <w:color w:val="211F5E"/>
              <w:sz w:val="16"/>
              <w:szCs w:val="16"/>
            </w:rPr>
            <w:t xml:space="preserve">Na </w:t>
          </w:r>
          <w:proofErr w:type="spellStart"/>
          <w:r w:rsidRPr="008C2424">
            <w:rPr>
              <w:rFonts w:ascii="Arial" w:hAnsi="Arial" w:cs="Arial"/>
              <w:color w:val="211F5E"/>
              <w:sz w:val="16"/>
              <w:szCs w:val="16"/>
            </w:rPr>
            <w:t>Jetelce</w:t>
          </w:r>
          <w:proofErr w:type="spellEnd"/>
          <w:r w:rsidRPr="008C2424">
            <w:rPr>
              <w:rFonts w:ascii="Arial" w:hAnsi="Arial" w:cs="Arial"/>
              <w:color w:val="211F5E"/>
              <w:sz w:val="16"/>
              <w:szCs w:val="16"/>
            </w:rPr>
            <w:t xml:space="preserve"> 69/2</w:t>
          </w:r>
        </w:p>
        <w:p w:rsidR="00E00BD8" w:rsidRDefault="00E00BD8" w:rsidP="00E00BD8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8C2424">
            <w:rPr>
              <w:rFonts w:ascii="Arial" w:hAnsi="Arial" w:cs="Arial"/>
              <w:color w:val="211F5E"/>
              <w:sz w:val="16"/>
              <w:szCs w:val="16"/>
            </w:rPr>
            <w:t>190 00 Praha 9</w:t>
          </w:r>
        </w:p>
        <w:p w:rsidR="00A440E3" w:rsidRDefault="00E00BD8" w:rsidP="00E00BD8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bottom w:val="single" w:sz="2" w:space="0" w:color="211F5E"/>
          </w:tcBorders>
        </w:tcPr>
        <w:p w:rsidR="00A440E3" w:rsidRDefault="00A440E3" w:rsidP="00BC5255">
          <w:pPr>
            <w:pStyle w:val="Zhlav"/>
          </w:pPr>
        </w:p>
      </w:tc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Tel.: </w:t>
          </w:r>
          <w:proofErr w:type="spellStart"/>
          <w:r w:rsidR="00700BB6">
            <w:rPr>
              <w:rFonts w:ascii="Arial" w:hAnsi="Arial" w:cs="Arial"/>
              <w:color w:val="211F5E"/>
              <w:sz w:val="16"/>
              <w:szCs w:val="16"/>
            </w:rPr>
            <w:t>xxxxxxxxxxxxx</w:t>
          </w:r>
          <w:proofErr w:type="spellEnd"/>
        </w:p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Fax: +</w:t>
          </w:r>
          <w:proofErr w:type="spellStart"/>
          <w:r w:rsidR="00700BB6">
            <w:rPr>
              <w:rFonts w:ascii="Arial" w:hAnsi="Arial" w:cs="Arial"/>
              <w:color w:val="211F5E"/>
              <w:sz w:val="16"/>
              <w:szCs w:val="16"/>
            </w:rPr>
            <w:t>xxxxxxxxxxxx</w:t>
          </w:r>
          <w:proofErr w:type="spellEnd"/>
        </w:p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E-mail: </w:t>
          </w:r>
          <w:proofErr w:type="spellStart"/>
          <w:r w:rsidR="00700BB6">
            <w:rPr>
              <w:rFonts w:ascii="Arial" w:hAnsi="Arial" w:cs="Arial"/>
              <w:color w:val="211F5E"/>
              <w:sz w:val="16"/>
              <w:szCs w:val="16"/>
            </w:rPr>
            <w:t>xxxxxxxxxxx</w:t>
          </w:r>
          <w:proofErr w:type="spellEnd"/>
        </w:p>
        <w:p w:rsidR="00A440E3" w:rsidRDefault="00A440E3" w:rsidP="00700BB6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Web: </w:t>
          </w:r>
          <w:proofErr w:type="spellStart"/>
          <w:r w:rsidR="00700BB6">
            <w:rPr>
              <w:rFonts w:ascii="Arial" w:hAnsi="Arial" w:cs="Arial"/>
              <w:color w:val="211F5E"/>
              <w:sz w:val="16"/>
              <w:szCs w:val="16"/>
            </w:rPr>
            <w:t>xxxxxxxxxxxxx</w:t>
          </w:r>
          <w:proofErr w:type="spellEnd"/>
        </w:p>
      </w:tc>
      <w:tc>
        <w:tcPr>
          <w:tcW w:w="284" w:type="dxa"/>
          <w:tcBorders>
            <w:top w:val="single" w:sz="4" w:space="0" w:color="211F5E"/>
          </w:tcBorders>
        </w:tcPr>
        <w:p w:rsidR="00A440E3" w:rsidRDefault="00A440E3" w:rsidP="00BC5255">
          <w:pPr>
            <w:pStyle w:val="Zhlav"/>
          </w:pPr>
        </w:p>
      </w:tc>
      <w:tc>
        <w:tcPr>
          <w:tcW w:w="3407" w:type="dxa"/>
          <w:tcBorders>
            <w:top w:val="single" w:sz="4" w:space="0" w:color="211F5E"/>
            <w:bottom w:val="single" w:sz="2" w:space="0" w:color="211F5E"/>
          </w:tcBorders>
        </w:tcPr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:rsidR="00A440E3" w:rsidRPr="005136FD" w:rsidRDefault="00700BB6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11F5E"/>
              <w:sz w:val="16"/>
              <w:szCs w:val="16"/>
            </w:rPr>
            <w:t>xxxxxxxxxxxxxxxxx</w:t>
          </w:r>
          <w:proofErr w:type="spellEnd"/>
        </w:p>
        <w:p w:rsidR="00A440E3" w:rsidRPr="004450DC" w:rsidRDefault="00A440E3" w:rsidP="00700BB6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proofErr w:type="gram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č.ú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>.:</w:t>
          </w:r>
          <w:proofErr w:type="gram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 </w:t>
          </w:r>
          <w:proofErr w:type="spellStart"/>
          <w:r w:rsidR="00700BB6">
            <w:rPr>
              <w:rFonts w:ascii="Arial" w:hAnsi="Arial" w:cs="Arial"/>
              <w:color w:val="211F5E"/>
              <w:sz w:val="16"/>
              <w:szCs w:val="16"/>
            </w:rPr>
            <w:t>xxxxxxxxxxxxx</w:t>
          </w:r>
          <w:proofErr w:type="spellEnd"/>
        </w:p>
      </w:tc>
    </w:tr>
    <w:tr w:rsidR="00FE20A4" w:rsidTr="005A4386">
      <w:trPr>
        <w:trHeight w:hRule="exact" w:val="845"/>
      </w:trPr>
      <w:tc>
        <w:tcPr>
          <w:tcW w:w="5240" w:type="dxa"/>
          <w:gridSpan w:val="3"/>
          <w:tcBorders>
            <w:top w:val="single" w:sz="2" w:space="0" w:color="211F5E"/>
          </w:tcBorders>
        </w:tcPr>
        <w:p w:rsidR="00FE20A4" w:rsidRPr="00CE047A" w:rsidRDefault="00FE20A4" w:rsidP="00BC5255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a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>nalytická instrumentace</w:t>
          </w:r>
          <w:r>
            <w:rPr>
              <w:rFonts w:ascii="Arial" w:hAnsi="Arial" w:cs="Arial"/>
              <w:color w:val="211F5E"/>
              <w:sz w:val="16"/>
              <w:szCs w:val="16"/>
            </w:rPr>
            <w:t>,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 xml:space="preserve"> spotřební materiál</w:t>
          </w:r>
          <w:r>
            <w:rPr>
              <w:rFonts w:ascii="Arial" w:hAnsi="Arial" w:cs="Arial"/>
              <w:color w:val="211F5E"/>
              <w:sz w:val="16"/>
              <w:szCs w:val="16"/>
            </w:rPr>
            <w:t>,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 xml:space="preserve"> PC</w:t>
          </w:r>
          <w:r>
            <w:rPr>
              <w:rFonts w:ascii="Arial" w:hAnsi="Arial" w:cs="Arial"/>
              <w:color w:val="211F5E"/>
              <w:sz w:val="16"/>
              <w:szCs w:val="16"/>
            </w:rPr>
            <w:t>,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 xml:space="preserve"> periferie</w:t>
          </w:r>
          <w:r>
            <w:rPr>
              <w:rFonts w:ascii="Arial" w:hAnsi="Arial" w:cs="Arial"/>
              <w:color w:val="211F5E"/>
              <w:sz w:val="16"/>
              <w:szCs w:val="16"/>
            </w:rPr>
            <w:t>,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 xml:space="preserve"> služby</w:t>
          </w:r>
          <w:r>
            <w:rPr>
              <w:rFonts w:ascii="Arial" w:hAnsi="Arial" w:cs="Arial"/>
              <w:color w:val="211F5E"/>
              <w:sz w:val="16"/>
              <w:szCs w:val="16"/>
            </w:rPr>
            <w:t xml:space="preserve">, 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>poradenství</w:t>
          </w:r>
          <w:r>
            <w:rPr>
              <w:rFonts w:ascii="Arial" w:hAnsi="Arial" w:cs="Arial"/>
              <w:color w:val="211F5E"/>
              <w:sz w:val="16"/>
              <w:szCs w:val="16"/>
            </w:rPr>
            <w:t>,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 xml:space="preserve"> servis</w:t>
          </w:r>
        </w:p>
      </w:tc>
      <w:tc>
        <w:tcPr>
          <w:tcW w:w="284" w:type="dxa"/>
        </w:tcPr>
        <w:p w:rsidR="00FE20A4" w:rsidRDefault="00FE20A4" w:rsidP="00BC5255">
          <w:pPr>
            <w:pStyle w:val="Zhlav"/>
          </w:pPr>
        </w:p>
      </w:tc>
      <w:tc>
        <w:tcPr>
          <w:tcW w:w="3407" w:type="dxa"/>
          <w:tcBorders>
            <w:top w:val="single" w:sz="2" w:space="0" w:color="211F5E"/>
          </w:tcBorders>
        </w:tcPr>
        <w:p w:rsidR="00FE20A4" w:rsidRDefault="00FE20A4" w:rsidP="00BC525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22A922E" wp14:editId="2636BFEF">
                <wp:extent cx="1170434" cy="323089"/>
                <wp:effectExtent l="0" t="0" r="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nt - 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4" cy="323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3E8D" w:rsidRDefault="00A440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D6E09C5" wp14:editId="21798B2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8"/>
      <w:gridCol w:w="284"/>
      <w:gridCol w:w="2478"/>
      <w:gridCol w:w="284"/>
      <w:gridCol w:w="2481"/>
    </w:tblGrid>
    <w:tr w:rsidR="007D29C1" w:rsidTr="005136FD">
      <w:trPr>
        <w:trHeight w:hRule="exact" w:val="2835"/>
      </w:trPr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HPST, </w:t>
          </w: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s.r.o</w:t>
          </w:r>
          <w:proofErr w:type="spellEnd"/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Písnická 372/20</w:t>
          </w:r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142 00 Praha 4</w:t>
          </w:r>
        </w:p>
        <w:p w:rsidR="005518D6" w:rsidRDefault="0056363C" w:rsidP="0056363C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bottom w:val="single" w:sz="2" w:space="0" w:color="211F5E"/>
          </w:tcBorders>
        </w:tcPr>
        <w:p w:rsidR="005518D6" w:rsidRDefault="005518D6" w:rsidP="00CC06EE">
          <w:pPr>
            <w:pStyle w:val="Zhlav"/>
          </w:pPr>
        </w:p>
      </w:tc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Tel.: +420 244 001 231</w:t>
          </w:r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Fax: +420 244 011 235</w:t>
          </w:r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E-mail: info@hpst.cz</w:t>
          </w:r>
        </w:p>
        <w:p w:rsidR="005518D6" w:rsidRDefault="0056363C" w:rsidP="0056363C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Web: www.hpst.cz</w:t>
          </w:r>
        </w:p>
      </w:tc>
      <w:tc>
        <w:tcPr>
          <w:tcW w:w="284" w:type="dxa"/>
          <w:tcBorders>
            <w:top w:val="single" w:sz="4" w:space="0" w:color="211F5E"/>
          </w:tcBorders>
        </w:tcPr>
        <w:p w:rsidR="005518D6" w:rsidRDefault="005518D6" w:rsidP="00CC06EE">
          <w:pPr>
            <w:pStyle w:val="Zhlav"/>
          </w:pPr>
        </w:p>
      </w:tc>
      <w:tc>
        <w:tcPr>
          <w:tcW w:w="2481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4450D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:rsidR="004450DC" w:rsidRPr="005136FD" w:rsidRDefault="004450D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:rsidR="004450D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Citibank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 a.s., Praha 6</w:t>
          </w:r>
        </w:p>
        <w:p w:rsidR="004450DC" w:rsidRPr="004450DC" w:rsidRDefault="004450DC" w:rsidP="0056363C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proofErr w:type="gram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č.ú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>.: 2504270118/2600</w:t>
          </w:r>
          <w:proofErr w:type="gramEnd"/>
        </w:p>
      </w:tc>
    </w:tr>
    <w:tr w:rsidR="002F26F5" w:rsidTr="00302B0A">
      <w:trPr>
        <w:trHeight w:hRule="exact" w:val="1349"/>
      </w:trPr>
      <w:tc>
        <w:tcPr>
          <w:tcW w:w="5240" w:type="dxa"/>
          <w:gridSpan w:val="3"/>
          <w:tcBorders>
            <w:top w:val="single" w:sz="2" w:space="0" w:color="211F5E"/>
          </w:tcBorders>
        </w:tcPr>
        <w:p w:rsidR="002F26F5" w:rsidRPr="00CE047A" w:rsidRDefault="009063B2" w:rsidP="00CC06EE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r w:rsidRPr="006A58E1">
            <w:rPr>
              <w:rFonts w:ascii="Arial" w:hAnsi="Arial" w:cs="Arial"/>
              <w:color w:val="211F5E"/>
              <w:sz w:val="16"/>
              <w:szCs w:val="16"/>
            </w:rPr>
            <w:t>X</w:t>
          </w:r>
          <w:r w:rsidR="00CE047A" w:rsidRPr="006A58E1">
            <w:rPr>
              <w:rFonts w:ascii="Arial" w:hAnsi="Arial" w:cs="Arial"/>
              <w:color w:val="211F5E"/>
              <w:sz w:val="16"/>
              <w:szCs w:val="16"/>
            </w:rPr>
            <w:t>yz</w:t>
          </w:r>
          <w:proofErr w:type="spellEnd"/>
        </w:p>
      </w:tc>
      <w:tc>
        <w:tcPr>
          <w:tcW w:w="284" w:type="dxa"/>
        </w:tcPr>
        <w:p w:rsidR="002F26F5" w:rsidRDefault="002F26F5" w:rsidP="00CC06EE">
          <w:pPr>
            <w:pStyle w:val="Zhlav"/>
          </w:pPr>
        </w:p>
      </w:tc>
      <w:tc>
        <w:tcPr>
          <w:tcW w:w="2481" w:type="dxa"/>
          <w:tcBorders>
            <w:top w:val="single" w:sz="2" w:space="0" w:color="211F5E"/>
          </w:tcBorders>
        </w:tcPr>
        <w:p w:rsidR="002F26F5" w:rsidRDefault="00CE047A" w:rsidP="00CC06E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EDC4709" wp14:editId="739E0560">
                <wp:extent cx="1170434" cy="323089"/>
                <wp:effectExtent l="0" t="0" r="0" b="127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nt - 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4" cy="323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18D6" w:rsidRDefault="005518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10411D4D" wp14:editId="2D0DDC5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ACB"/>
    <w:multiLevelType w:val="hybridMultilevel"/>
    <w:tmpl w:val="5D562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76"/>
    <w:multiLevelType w:val="hybridMultilevel"/>
    <w:tmpl w:val="53A20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195"/>
    <w:multiLevelType w:val="hybridMultilevel"/>
    <w:tmpl w:val="B760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A7E7A05"/>
    <w:multiLevelType w:val="hybridMultilevel"/>
    <w:tmpl w:val="8A020B34"/>
    <w:lvl w:ilvl="0" w:tplc="403E11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F35C7"/>
    <w:multiLevelType w:val="hybridMultilevel"/>
    <w:tmpl w:val="F24E33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D6F28E5"/>
    <w:multiLevelType w:val="hybridMultilevel"/>
    <w:tmpl w:val="905EF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01918"/>
    <w:multiLevelType w:val="hybridMultilevel"/>
    <w:tmpl w:val="C982121E"/>
    <w:lvl w:ilvl="0" w:tplc="DD127E8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608BB"/>
    <w:multiLevelType w:val="hybridMultilevel"/>
    <w:tmpl w:val="2C46E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B2119"/>
    <w:multiLevelType w:val="hybridMultilevel"/>
    <w:tmpl w:val="E8C8E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C580E"/>
    <w:multiLevelType w:val="hybridMultilevel"/>
    <w:tmpl w:val="AFA4B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DEA73FA"/>
    <w:multiLevelType w:val="hybridMultilevel"/>
    <w:tmpl w:val="C5C6DB68"/>
    <w:lvl w:ilvl="0" w:tplc="8A90564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EC6"/>
    <w:multiLevelType w:val="hybridMultilevel"/>
    <w:tmpl w:val="C78E06D4"/>
    <w:lvl w:ilvl="0" w:tplc="430EDF1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D"/>
    <w:rsid w:val="000D7618"/>
    <w:rsid w:val="000F0152"/>
    <w:rsid w:val="000F3A2F"/>
    <w:rsid w:val="001004DC"/>
    <w:rsid w:val="001636B1"/>
    <w:rsid w:val="00172A3A"/>
    <w:rsid w:val="00183311"/>
    <w:rsid w:val="00186592"/>
    <w:rsid w:val="001D44A5"/>
    <w:rsid w:val="001E6519"/>
    <w:rsid w:val="001F008D"/>
    <w:rsid w:val="001F4C88"/>
    <w:rsid w:val="00244029"/>
    <w:rsid w:val="0024667F"/>
    <w:rsid w:val="00274717"/>
    <w:rsid w:val="002F26F5"/>
    <w:rsid w:val="002F39CE"/>
    <w:rsid w:val="00302B0A"/>
    <w:rsid w:val="00321610"/>
    <w:rsid w:val="003226DA"/>
    <w:rsid w:val="003650E2"/>
    <w:rsid w:val="00371571"/>
    <w:rsid w:val="003B0FEE"/>
    <w:rsid w:val="003C07A5"/>
    <w:rsid w:val="003C4D28"/>
    <w:rsid w:val="0040201F"/>
    <w:rsid w:val="00415A43"/>
    <w:rsid w:val="004450DC"/>
    <w:rsid w:val="00472541"/>
    <w:rsid w:val="004B16CC"/>
    <w:rsid w:val="005136FD"/>
    <w:rsid w:val="005158F3"/>
    <w:rsid w:val="00542588"/>
    <w:rsid w:val="005518D6"/>
    <w:rsid w:val="0056363C"/>
    <w:rsid w:val="0056644C"/>
    <w:rsid w:val="005A4386"/>
    <w:rsid w:val="0063334E"/>
    <w:rsid w:val="00657146"/>
    <w:rsid w:val="006670F7"/>
    <w:rsid w:val="00687D47"/>
    <w:rsid w:val="006A58E1"/>
    <w:rsid w:val="006B3E5C"/>
    <w:rsid w:val="006F2ABE"/>
    <w:rsid w:val="00700BB6"/>
    <w:rsid w:val="00763CEB"/>
    <w:rsid w:val="00775C3F"/>
    <w:rsid w:val="007C2B1C"/>
    <w:rsid w:val="007D29C1"/>
    <w:rsid w:val="007E119C"/>
    <w:rsid w:val="0083522B"/>
    <w:rsid w:val="00870B2E"/>
    <w:rsid w:val="00873AF7"/>
    <w:rsid w:val="008818E2"/>
    <w:rsid w:val="008930D1"/>
    <w:rsid w:val="009063B2"/>
    <w:rsid w:val="0093456B"/>
    <w:rsid w:val="00935F51"/>
    <w:rsid w:val="009551EE"/>
    <w:rsid w:val="009758AB"/>
    <w:rsid w:val="00991307"/>
    <w:rsid w:val="009A2BA1"/>
    <w:rsid w:val="009A405A"/>
    <w:rsid w:val="009A6DBD"/>
    <w:rsid w:val="00A1144A"/>
    <w:rsid w:val="00A440E3"/>
    <w:rsid w:val="00A67628"/>
    <w:rsid w:val="00A828A1"/>
    <w:rsid w:val="00A83F5D"/>
    <w:rsid w:val="00A937C2"/>
    <w:rsid w:val="00AD3E8D"/>
    <w:rsid w:val="00B32988"/>
    <w:rsid w:val="00B662D7"/>
    <w:rsid w:val="00B73CF7"/>
    <w:rsid w:val="00BA7756"/>
    <w:rsid w:val="00BB5406"/>
    <w:rsid w:val="00BE138B"/>
    <w:rsid w:val="00C3551E"/>
    <w:rsid w:val="00C35EE5"/>
    <w:rsid w:val="00CA7845"/>
    <w:rsid w:val="00CE047A"/>
    <w:rsid w:val="00CE0E10"/>
    <w:rsid w:val="00CF29B5"/>
    <w:rsid w:val="00D40119"/>
    <w:rsid w:val="00DA1F72"/>
    <w:rsid w:val="00DB213A"/>
    <w:rsid w:val="00DB6044"/>
    <w:rsid w:val="00DD0B59"/>
    <w:rsid w:val="00DD5492"/>
    <w:rsid w:val="00DE1C4C"/>
    <w:rsid w:val="00E00133"/>
    <w:rsid w:val="00E00BD8"/>
    <w:rsid w:val="00E34199"/>
    <w:rsid w:val="00E54165"/>
    <w:rsid w:val="00E61556"/>
    <w:rsid w:val="00EA43B8"/>
    <w:rsid w:val="00EC088D"/>
    <w:rsid w:val="00F12CCB"/>
    <w:rsid w:val="00F24484"/>
    <w:rsid w:val="00F5622C"/>
    <w:rsid w:val="00F659F2"/>
    <w:rsid w:val="00F65E91"/>
    <w:rsid w:val="00F76110"/>
    <w:rsid w:val="00FE20A4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A32BF-E88F-4002-86CB-B1B8ABB5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0A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E8D"/>
  </w:style>
  <w:style w:type="paragraph" w:styleId="Zpat">
    <w:name w:val="footer"/>
    <w:basedOn w:val="Normln"/>
    <w:link w:val="ZpatChar"/>
    <w:uiPriority w:val="99"/>
    <w:unhideWhenUsed/>
    <w:rsid w:val="00AD3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E8D"/>
  </w:style>
  <w:style w:type="paragraph" w:styleId="Textbubliny">
    <w:name w:val="Balloon Text"/>
    <w:basedOn w:val="Normln"/>
    <w:link w:val="TextbublinyChar"/>
    <w:uiPriority w:val="99"/>
    <w:semiHidden/>
    <w:unhideWhenUsed/>
    <w:rsid w:val="00AD3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E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2B1C"/>
    <w:pPr>
      <w:ind w:left="720"/>
      <w:contextualSpacing/>
    </w:pPr>
  </w:style>
  <w:style w:type="paragraph" w:customStyle="1" w:styleId="Default">
    <w:name w:val="Default"/>
    <w:rsid w:val="00A828A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l-PL" w:eastAsia="en-US"/>
    </w:rPr>
  </w:style>
  <w:style w:type="character" w:styleId="Siln">
    <w:name w:val="Strong"/>
    <w:qFormat/>
    <w:rsid w:val="001F4C88"/>
    <w:rPr>
      <w:b/>
      <w:bCs/>
    </w:rPr>
  </w:style>
  <w:style w:type="paragraph" w:styleId="Prosttext">
    <w:name w:val="Plain Text"/>
    <w:basedOn w:val="Normln"/>
    <w:link w:val="ProsttextChar"/>
    <w:uiPriority w:val="99"/>
    <w:rsid w:val="001F4C8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F4C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937C2"/>
    <w:pPr>
      <w:ind w:firstLine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A93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00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FRVR</dc:creator>
  <cp:lastModifiedBy>Ronovská Tereza</cp:lastModifiedBy>
  <cp:revision>3</cp:revision>
  <cp:lastPrinted>2016-02-04T23:03:00Z</cp:lastPrinted>
  <dcterms:created xsi:type="dcterms:W3CDTF">2018-10-04T08:08:00Z</dcterms:created>
  <dcterms:modified xsi:type="dcterms:W3CDTF">2018-10-04T08:32:00Z</dcterms:modified>
</cp:coreProperties>
</file>