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BF" w:rsidRDefault="004D47BF" w:rsidP="004D47BF">
      <w:pPr>
        <w:snapToGrid w:val="0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  <w:lang w:eastAsia="cs-CZ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  <w:lang w:eastAsia="cs-CZ"/>
        </w:rPr>
        <w:t>ČESTNÉ PROHLÁŠENÍ</w:t>
      </w:r>
    </w:p>
    <w:p w:rsidR="00686312" w:rsidRPr="008653EB" w:rsidRDefault="00DC30C9" w:rsidP="004D47BF">
      <w:pPr>
        <w:snapToGrid w:val="0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  <w:lang w:eastAsia="cs-CZ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  <w:lang w:eastAsia="cs-CZ"/>
        </w:rPr>
        <w:t>Využití poddodavatele</w:t>
      </w:r>
    </w:p>
    <w:p w:rsidR="00686312" w:rsidRDefault="00686312" w:rsidP="00686312">
      <w:pPr>
        <w:snapToGrid w:val="0"/>
        <w:rPr>
          <w:rFonts w:asciiTheme="minorHAnsi" w:hAnsiTheme="minorHAnsi" w:cstheme="minorHAnsi"/>
          <w:b/>
          <w:color w:val="000000"/>
          <w:sz w:val="24"/>
          <w:szCs w:val="24"/>
          <w:u w:color="000000"/>
          <w:lang w:eastAsia="cs-CZ"/>
        </w:rPr>
      </w:pPr>
    </w:p>
    <w:p w:rsidR="008653EB" w:rsidRPr="00686312" w:rsidRDefault="008653EB" w:rsidP="00686312">
      <w:pPr>
        <w:snapToGrid w:val="0"/>
        <w:rPr>
          <w:rFonts w:asciiTheme="minorHAnsi" w:hAnsiTheme="minorHAnsi" w:cstheme="minorHAnsi"/>
          <w:b/>
          <w:color w:val="000000"/>
          <w:sz w:val="24"/>
          <w:szCs w:val="24"/>
          <w:u w:color="000000"/>
          <w:lang w:eastAsia="cs-CZ"/>
        </w:rPr>
      </w:pPr>
    </w:p>
    <w:p w:rsidR="00686312" w:rsidRPr="00330CD8" w:rsidRDefault="00330CD8" w:rsidP="00686312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30CD8">
        <w:rPr>
          <w:rFonts w:asciiTheme="minorHAnsi" w:hAnsiTheme="minorHAnsi" w:cstheme="minorHAnsi"/>
          <w:sz w:val="24"/>
          <w:szCs w:val="24"/>
        </w:rPr>
        <w:t>Účastník zadávacího řízení s</w:t>
      </w:r>
      <w:r w:rsidR="00686312" w:rsidRPr="00330CD8">
        <w:rPr>
          <w:rFonts w:asciiTheme="minorHAnsi" w:hAnsiTheme="minorHAnsi" w:cstheme="minorHAnsi"/>
          <w:sz w:val="24"/>
          <w:szCs w:val="24"/>
        </w:rPr>
        <w:t xml:space="preserve">polečnost </w:t>
      </w:r>
      <w:r w:rsidR="00686312" w:rsidRPr="00330CD8">
        <w:rPr>
          <w:rFonts w:asciiTheme="minorHAnsi" w:hAnsiTheme="minorHAnsi" w:cstheme="minorHAnsi"/>
          <w:b/>
          <w:sz w:val="24"/>
          <w:szCs w:val="24"/>
        </w:rPr>
        <w:t xml:space="preserve">Olympus Czech Group, s.r.o., člen koncernu </w:t>
      </w:r>
      <w:r w:rsidR="00686312" w:rsidRPr="00330CD8">
        <w:rPr>
          <w:rFonts w:asciiTheme="minorHAnsi" w:hAnsiTheme="minorHAnsi" w:cstheme="minorHAnsi"/>
          <w:sz w:val="24"/>
          <w:szCs w:val="24"/>
        </w:rPr>
        <w:t>se sídlem Evropská 176</w:t>
      </w:r>
      <w:r w:rsidR="00686312" w:rsidRPr="00330CD8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686312" w:rsidRPr="00330CD8">
        <w:rPr>
          <w:rFonts w:asciiTheme="minorHAnsi" w:hAnsiTheme="minorHAnsi" w:cstheme="minorHAnsi"/>
          <w:sz w:val="24"/>
          <w:szCs w:val="24"/>
        </w:rPr>
        <w:t>160 41, Praha 6</w:t>
      </w:r>
      <w:r w:rsidR="00686312" w:rsidRPr="00330CD8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686312" w:rsidRPr="00330CD8">
        <w:rPr>
          <w:rFonts w:asciiTheme="minorHAnsi" w:hAnsiTheme="minorHAnsi" w:cstheme="minorHAnsi"/>
          <w:sz w:val="24"/>
          <w:szCs w:val="24"/>
        </w:rPr>
        <w:t xml:space="preserve">IČ: 27068641, společnost zapsaná v obchodním rejstříku vedeném Městským soudem v Praze oddíl C, vložka 93921 (dále jen </w:t>
      </w:r>
      <w:r w:rsidR="00686312" w:rsidRPr="00330CD8">
        <w:rPr>
          <w:rFonts w:asciiTheme="minorHAnsi" w:hAnsiTheme="minorHAnsi" w:cstheme="minorHAnsi"/>
          <w:b/>
          <w:sz w:val="24"/>
          <w:szCs w:val="24"/>
        </w:rPr>
        <w:t>„Společnost“</w:t>
      </w:r>
      <w:r w:rsidR="00686312" w:rsidRPr="00330CD8">
        <w:rPr>
          <w:rFonts w:asciiTheme="minorHAnsi" w:hAnsiTheme="minorHAnsi" w:cstheme="minorHAnsi"/>
          <w:sz w:val="24"/>
          <w:szCs w:val="24"/>
        </w:rPr>
        <w:t>),</w:t>
      </w:r>
    </w:p>
    <w:p w:rsidR="00E215FF" w:rsidRDefault="00E215FF" w:rsidP="00686312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30CD8" w:rsidRPr="00686312" w:rsidRDefault="00330CD8" w:rsidP="00686312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86312" w:rsidRPr="00686312" w:rsidRDefault="00686312" w:rsidP="00686312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Cs w:val="22"/>
        </w:rPr>
      </w:pPr>
      <w:r w:rsidRPr="00686312">
        <w:rPr>
          <w:rFonts w:asciiTheme="minorHAnsi" w:hAnsiTheme="minorHAnsi" w:cstheme="minorHAnsi"/>
          <w:b/>
          <w:szCs w:val="22"/>
          <w:u w:val="single"/>
        </w:rPr>
        <w:t>čestně prohlašuje</w:t>
      </w:r>
      <w:r w:rsidRPr="00686312">
        <w:rPr>
          <w:rFonts w:asciiTheme="minorHAnsi" w:hAnsiTheme="minorHAnsi" w:cstheme="minorHAnsi"/>
          <w:szCs w:val="22"/>
        </w:rPr>
        <w:t>,</w:t>
      </w:r>
    </w:p>
    <w:p w:rsidR="00E215FF" w:rsidRDefault="00E215FF" w:rsidP="00686312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30CD8" w:rsidRPr="00686312" w:rsidRDefault="00330CD8" w:rsidP="00686312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A6938" w:rsidRPr="00330CD8" w:rsidRDefault="00636C79" w:rsidP="005A6938">
      <w:pPr>
        <w:jc w:val="both"/>
        <w:rPr>
          <w:rFonts w:asciiTheme="minorHAnsi" w:hAnsiTheme="minorHAnsi" w:cstheme="minorHAnsi"/>
          <w:sz w:val="24"/>
          <w:szCs w:val="24"/>
        </w:rPr>
      </w:pPr>
      <w:r w:rsidRPr="00330CD8">
        <w:rPr>
          <w:rFonts w:asciiTheme="minorHAnsi" w:hAnsiTheme="minorHAnsi" w:cstheme="minorHAnsi"/>
          <w:sz w:val="24"/>
          <w:szCs w:val="24"/>
        </w:rPr>
        <w:t xml:space="preserve">v souvislosti </w:t>
      </w:r>
      <w:r w:rsidR="00C661F8">
        <w:rPr>
          <w:rFonts w:asciiTheme="minorHAnsi" w:hAnsiTheme="minorHAnsi" w:cstheme="minorHAnsi"/>
          <w:sz w:val="24"/>
          <w:szCs w:val="24"/>
        </w:rPr>
        <w:t>s veřejnou zakázkou</w:t>
      </w:r>
      <w:r w:rsidRPr="00330CD8">
        <w:rPr>
          <w:rFonts w:asciiTheme="minorHAnsi" w:hAnsiTheme="minorHAnsi" w:cstheme="minorHAnsi"/>
          <w:sz w:val="24"/>
          <w:szCs w:val="24"/>
        </w:rPr>
        <w:t xml:space="preserve"> </w:t>
      </w:r>
      <w:r w:rsidR="00330CD8" w:rsidRPr="00330CD8">
        <w:rPr>
          <w:rFonts w:asciiTheme="minorHAnsi" w:hAnsiTheme="minorHAnsi" w:cstheme="minorHAnsi"/>
          <w:sz w:val="24"/>
          <w:szCs w:val="24"/>
        </w:rPr>
        <w:t>s názvem</w:t>
      </w:r>
      <w:r w:rsidR="005A6938" w:rsidRPr="00330CD8">
        <w:rPr>
          <w:rFonts w:asciiTheme="minorHAnsi" w:hAnsiTheme="minorHAnsi" w:cstheme="minorHAnsi"/>
          <w:sz w:val="24"/>
          <w:szCs w:val="24"/>
        </w:rPr>
        <w:t xml:space="preserve"> </w:t>
      </w:r>
      <w:r w:rsidR="005A6938" w:rsidRPr="00330CD8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6C601A">
        <w:rPr>
          <w:rFonts w:asciiTheme="minorHAnsi" w:hAnsiTheme="minorHAnsi" w:cstheme="minorHAnsi"/>
          <w:b/>
          <w:bCs/>
          <w:sz w:val="24"/>
          <w:szCs w:val="24"/>
        </w:rPr>
        <w:t xml:space="preserve">Nemocnice Jablonec nad Nisou – návazná péče II. Část C – Flexibilní endoskopy“ </w:t>
      </w:r>
      <w:r w:rsidR="009C3536">
        <w:rPr>
          <w:rFonts w:asciiTheme="minorHAnsi" w:hAnsiTheme="minorHAnsi" w:cstheme="minorHAnsi"/>
          <w:bCs/>
          <w:sz w:val="24"/>
          <w:szCs w:val="24"/>
        </w:rPr>
        <w:t>z</w:t>
      </w:r>
      <w:r w:rsidR="005A6938" w:rsidRPr="00330CD8">
        <w:rPr>
          <w:rFonts w:asciiTheme="minorHAnsi" w:hAnsiTheme="minorHAnsi" w:cstheme="minorHAnsi"/>
          <w:sz w:val="24"/>
          <w:szCs w:val="24"/>
        </w:rPr>
        <w:t>adavatele</w:t>
      </w:r>
      <w:r w:rsidR="00330CD8" w:rsidRPr="00330CD8">
        <w:rPr>
          <w:rFonts w:asciiTheme="minorHAnsi" w:hAnsiTheme="minorHAnsi" w:cstheme="minorHAnsi"/>
          <w:sz w:val="24"/>
          <w:szCs w:val="24"/>
        </w:rPr>
        <w:t xml:space="preserve"> </w:t>
      </w:r>
      <w:r w:rsidR="006C601A">
        <w:rPr>
          <w:rFonts w:asciiTheme="minorHAnsi" w:hAnsiTheme="minorHAnsi" w:cstheme="minorHAnsi"/>
          <w:sz w:val="24"/>
          <w:szCs w:val="24"/>
        </w:rPr>
        <w:t xml:space="preserve">Nemocnice Jablonec nad Nisou p.o. se sídlem Nemocniční 4446/15, 466 01 Jablonec nad Nisou, </w:t>
      </w:r>
      <w:r w:rsidR="00C661F8">
        <w:rPr>
          <w:rFonts w:asciiTheme="minorHAnsi" w:hAnsiTheme="minorHAnsi" w:cstheme="minorHAnsi"/>
          <w:sz w:val="24"/>
          <w:szCs w:val="24"/>
        </w:rPr>
        <w:t xml:space="preserve">IČ: </w:t>
      </w:r>
      <w:r w:rsidR="006C601A">
        <w:rPr>
          <w:rFonts w:asciiTheme="minorHAnsi" w:hAnsiTheme="minorHAnsi" w:cstheme="minorHAnsi"/>
          <w:sz w:val="24"/>
          <w:szCs w:val="24"/>
        </w:rPr>
        <w:t>00829838</w:t>
      </w:r>
      <w:r w:rsidR="00DC30C9" w:rsidRPr="00330CD8">
        <w:rPr>
          <w:rFonts w:asciiTheme="minorHAnsi" w:hAnsiTheme="minorHAnsi" w:cstheme="minorHAnsi"/>
          <w:sz w:val="24"/>
          <w:szCs w:val="24"/>
        </w:rPr>
        <w:t xml:space="preserve">, </w:t>
      </w:r>
      <w:r w:rsidR="005A6938" w:rsidRPr="00330CD8">
        <w:rPr>
          <w:rFonts w:asciiTheme="minorHAnsi" w:hAnsiTheme="minorHAnsi" w:cstheme="minorHAnsi"/>
          <w:sz w:val="24"/>
          <w:szCs w:val="24"/>
        </w:rPr>
        <w:t xml:space="preserve">(dále jen </w:t>
      </w:r>
      <w:r w:rsidR="005A6938" w:rsidRPr="00330CD8">
        <w:rPr>
          <w:rFonts w:asciiTheme="minorHAnsi" w:hAnsiTheme="minorHAnsi" w:cstheme="minorHAnsi"/>
          <w:b/>
          <w:sz w:val="24"/>
          <w:szCs w:val="24"/>
        </w:rPr>
        <w:t>„Veřejná</w:t>
      </w:r>
      <w:r w:rsidR="005A6938" w:rsidRPr="00330CD8">
        <w:rPr>
          <w:rFonts w:asciiTheme="minorHAnsi" w:hAnsiTheme="minorHAnsi" w:cstheme="minorHAnsi"/>
          <w:sz w:val="24"/>
          <w:szCs w:val="24"/>
        </w:rPr>
        <w:t xml:space="preserve"> </w:t>
      </w:r>
      <w:r w:rsidR="005A6938" w:rsidRPr="00330CD8">
        <w:rPr>
          <w:rFonts w:asciiTheme="minorHAnsi" w:hAnsiTheme="minorHAnsi" w:cstheme="minorHAnsi"/>
          <w:b/>
          <w:sz w:val="24"/>
          <w:szCs w:val="24"/>
        </w:rPr>
        <w:t>zakázka“</w:t>
      </w:r>
      <w:r w:rsidR="005A6938" w:rsidRPr="00330CD8">
        <w:rPr>
          <w:rFonts w:asciiTheme="minorHAnsi" w:hAnsiTheme="minorHAnsi" w:cstheme="minorHAnsi"/>
          <w:sz w:val="24"/>
          <w:szCs w:val="24"/>
        </w:rPr>
        <w:t xml:space="preserve">), </w:t>
      </w:r>
    </w:p>
    <w:p w:rsidR="00686312" w:rsidRDefault="00686312" w:rsidP="0068631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7244B" w:rsidRDefault="00686312" w:rsidP="00DC30C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052C92">
        <w:rPr>
          <w:rFonts w:ascii="Calibri" w:hAnsi="Calibri" w:cs="Calibri"/>
          <w:sz w:val="24"/>
          <w:szCs w:val="24"/>
        </w:rPr>
        <w:t xml:space="preserve">že </w:t>
      </w:r>
      <w:r w:rsidR="00DC30C9">
        <w:rPr>
          <w:rFonts w:ascii="Calibri" w:hAnsi="Calibri" w:cs="Calibri"/>
          <w:sz w:val="24"/>
          <w:szCs w:val="24"/>
        </w:rPr>
        <w:t>nemá v úmyslu plnit veřejnou zakázku prostřednictvím poddodavatele.</w:t>
      </w:r>
    </w:p>
    <w:p w:rsidR="00DC30C9" w:rsidRDefault="00DC30C9" w:rsidP="00DC30C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DC30C9" w:rsidRDefault="00DC30C9" w:rsidP="00DC30C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DC30C9" w:rsidRDefault="00DC30C9" w:rsidP="00DC30C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DC30C9" w:rsidRDefault="00DC30C9" w:rsidP="00DC30C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DC30C9" w:rsidRDefault="00DC30C9" w:rsidP="00DC30C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DC30C9" w:rsidRDefault="00DC30C9" w:rsidP="00DC30C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DC30C9" w:rsidRDefault="00DC30C9" w:rsidP="00DC30C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DC30C9" w:rsidRDefault="00DC30C9" w:rsidP="00DC30C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DC30C9" w:rsidRDefault="00DC30C9" w:rsidP="00DC30C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DC30C9" w:rsidRPr="00F66A98" w:rsidRDefault="00DC30C9" w:rsidP="00DC30C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5B2FB1" w:rsidRDefault="005B2FB1" w:rsidP="005B2FB1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5B2FB1" w:rsidRPr="005B2FB1" w:rsidRDefault="00943328" w:rsidP="005B2FB1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  <w:r w:rsidRPr="00F66A98">
        <w:rPr>
          <w:rFonts w:ascii="Calibri" w:hAnsi="Calibri" w:cs="Calibri"/>
          <w:sz w:val="24"/>
          <w:szCs w:val="24"/>
        </w:rPr>
        <w:t xml:space="preserve">V Praze </w:t>
      </w:r>
      <w:r w:rsidR="00D67D9E">
        <w:rPr>
          <w:rFonts w:ascii="Calibri" w:hAnsi="Calibri" w:cs="Calibri"/>
          <w:sz w:val="24"/>
          <w:szCs w:val="24"/>
        </w:rPr>
        <w:t xml:space="preserve">dne </w:t>
      </w:r>
      <w:r w:rsidR="00F908D8">
        <w:rPr>
          <w:rFonts w:ascii="Calibri" w:hAnsi="Calibri" w:cs="Calibri"/>
          <w:sz w:val="24"/>
          <w:szCs w:val="24"/>
        </w:rPr>
        <w:t>17</w:t>
      </w:r>
      <w:r w:rsidR="000C38AF">
        <w:rPr>
          <w:rFonts w:ascii="Calibri" w:hAnsi="Calibri" w:cs="Calibri"/>
          <w:sz w:val="24"/>
          <w:szCs w:val="24"/>
        </w:rPr>
        <w:t>. 07</w:t>
      </w:r>
      <w:r w:rsidR="006B7A7B">
        <w:rPr>
          <w:rFonts w:ascii="Calibri" w:hAnsi="Calibri" w:cs="Calibri"/>
          <w:sz w:val="24"/>
          <w:szCs w:val="24"/>
        </w:rPr>
        <w:t>. 2018</w:t>
      </w:r>
    </w:p>
    <w:p w:rsidR="005B2FB1" w:rsidRDefault="005B2FB1" w:rsidP="00943328">
      <w:pPr>
        <w:rPr>
          <w:rFonts w:ascii="Calibri" w:hAnsi="Calibri" w:cs="Calibri"/>
          <w:sz w:val="24"/>
          <w:szCs w:val="24"/>
        </w:rPr>
      </w:pPr>
    </w:p>
    <w:p w:rsidR="00943328" w:rsidRPr="00F66A98" w:rsidRDefault="00943328" w:rsidP="00943328">
      <w:pPr>
        <w:rPr>
          <w:rFonts w:ascii="Calibri" w:hAnsi="Calibri" w:cs="Calibri"/>
          <w:sz w:val="24"/>
          <w:szCs w:val="24"/>
        </w:rPr>
      </w:pPr>
      <w:r w:rsidRPr="00F66A98">
        <w:rPr>
          <w:rFonts w:ascii="Calibri" w:hAnsi="Calibri" w:cs="Calibri"/>
          <w:sz w:val="24"/>
          <w:szCs w:val="24"/>
        </w:rPr>
        <w:t>Za Olympus Czech Group, s.r.o., člen koncernu</w:t>
      </w:r>
    </w:p>
    <w:p w:rsidR="00943328" w:rsidRDefault="00943328" w:rsidP="00943328">
      <w:pPr>
        <w:rPr>
          <w:rFonts w:ascii="Calibri" w:hAnsi="Calibri" w:cs="Calibri"/>
          <w:sz w:val="24"/>
          <w:szCs w:val="24"/>
        </w:rPr>
      </w:pPr>
    </w:p>
    <w:p w:rsidR="005B2FB1" w:rsidRDefault="005B2FB1" w:rsidP="00943328">
      <w:pPr>
        <w:rPr>
          <w:rFonts w:ascii="Calibri" w:hAnsi="Calibri" w:cs="Calibri"/>
          <w:sz w:val="24"/>
          <w:szCs w:val="24"/>
        </w:rPr>
      </w:pPr>
    </w:p>
    <w:p w:rsidR="005B2FB1" w:rsidRDefault="005B2FB1" w:rsidP="00943328">
      <w:pPr>
        <w:rPr>
          <w:rFonts w:ascii="Calibri" w:hAnsi="Calibri" w:cs="Calibri"/>
          <w:sz w:val="24"/>
          <w:szCs w:val="24"/>
        </w:rPr>
      </w:pPr>
    </w:p>
    <w:p w:rsidR="00505914" w:rsidRDefault="00505914" w:rsidP="00943328">
      <w:pPr>
        <w:rPr>
          <w:rFonts w:ascii="Calibri" w:hAnsi="Calibri" w:cs="Calibri"/>
          <w:sz w:val="24"/>
          <w:szCs w:val="24"/>
        </w:rPr>
      </w:pPr>
    </w:p>
    <w:p w:rsidR="00505914" w:rsidRPr="00F66A98" w:rsidRDefault="00505914" w:rsidP="00943328">
      <w:pPr>
        <w:rPr>
          <w:rFonts w:ascii="Calibri" w:hAnsi="Calibri" w:cs="Calibri"/>
          <w:sz w:val="24"/>
          <w:szCs w:val="24"/>
        </w:rPr>
      </w:pPr>
    </w:p>
    <w:p w:rsidR="00943328" w:rsidRPr="00F66A98" w:rsidRDefault="00C9657F" w:rsidP="0094332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43328" w:rsidRPr="00F66A98">
        <w:rPr>
          <w:rFonts w:ascii="Calibri" w:hAnsi="Calibri" w:cs="Calibri"/>
          <w:sz w:val="24"/>
          <w:szCs w:val="24"/>
        </w:rPr>
        <w:t>__________________________</w:t>
      </w:r>
    </w:p>
    <w:p w:rsidR="00943328" w:rsidRPr="00F66A98" w:rsidRDefault="00097900" w:rsidP="00943328">
      <w:pPr>
        <w:rPr>
          <w:rFonts w:ascii="Calibri" w:hAnsi="Calibri" w:cs="Calibri"/>
          <w:sz w:val="24"/>
          <w:szCs w:val="24"/>
        </w:rPr>
      </w:pPr>
      <w:r w:rsidRPr="00097900">
        <w:rPr>
          <w:rFonts w:ascii="Calibri" w:hAnsi="Calibri" w:cs="Calibri"/>
          <w:sz w:val="24"/>
          <w:szCs w:val="24"/>
        </w:rPr>
        <w:t xml:space="preserve">Ing. Pavel Kasal     </w:t>
      </w:r>
      <w:r w:rsidR="00E215FF">
        <w:rPr>
          <w:rFonts w:ascii="Calibri" w:hAnsi="Calibri" w:cs="Calibri"/>
          <w:sz w:val="24"/>
          <w:szCs w:val="24"/>
        </w:rPr>
        <w:tab/>
      </w:r>
      <w:r w:rsidR="00225580">
        <w:rPr>
          <w:rFonts w:ascii="Calibri" w:hAnsi="Calibri" w:cs="Calibri"/>
          <w:sz w:val="24"/>
          <w:szCs w:val="24"/>
        </w:rPr>
        <w:tab/>
      </w:r>
      <w:r w:rsidR="00225580">
        <w:rPr>
          <w:rFonts w:ascii="Calibri" w:hAnsi="Calibri" w:cs="Calibri"/>
          <w:sz w:val="24"/>
          <w:szCs w:val="24"/>
        </w:rPr>
        <w:tab/>
      </w:r>
      <w:r w:rsidR="00225580">
        <w:rPr>
          <w:rFonts w:ascii="Calibri" w:hAnsi="Calibri" w:cs="Calibri"/>
          <w:sz w:val="24"/>
          <w:szCs w:val="24"/>
        </w:rPr>
        <w:tab/>
      </w:r>
      <w:r w:rsidR="00225580">
        <w:rPr>
          <w:rFonts w:ascii="Calibri" w:hAnsi="Calibri" w:cs="Calibri"/>
          <w:sz w:val="24"/>
          <w:szCs w:val="24"/>
        </w:rPr>
        <w:tab/>
      </w:r>
      <w:r w:rsidR="00C661F8">
        <w:rPr>
          <w:rFonts w:ascii="Calibri" w:hAnsi="Calibri" w:cs="Calibri"/>
          <w:sz w:val="24"/>
          <w:szCs w:val="24"/>
        </w:rPr>
        <w:tab/>
      </w:r>
      <w:r w:rsidR="006C601A">
        <w:rPr>
          <w:rFonts w:ascii="Calibri" w:hAnsi="Calibri" w:cs="Calibri"/>
          <w:sz w:val="24"/>
          <w:szCs w:val="24"/>
        </w:rPr>
        <w:t>Jan Podlipný</w:t>
      </w:r>
    </w:p>
    <w:p w:rsidR="00964387" w:rsidRPr="00F66A98" w:rsidRDefault="00943328" w:rsidP="004D47BF">
      <w:pPr>
        <w:rPr>
          <w:rFonts w:ascii="Calibri" w:hAnsi="Calibri" w:cs="Calibri"/>
          <w:sz w:val="24"/>
          <w:szCs w:val="24"/>
        </w:rPr>
      </w:pPr>
      <w:r w:rsidRPr="00F66A98">
        <w:rPr>
          <w:rFonts w:ascii="Calibri" w:hAnsi="Calibri" w:cs="Calibri"/>
          <w:sz w:val="24"/>
          <w:szCs w:val="24"/>
        </w:rPr>
        <w:t>prokurista</w:t>
      </w:r>
      <w:r w:rsidRPr="00F66A98">
        <w:rPr>
          <w:rFonts w:ascii="Calibri" w:hAnsi="Calibri" w:cs="Calibri"/>
          <w:sz w:val="24"/>
          <w:szCs w:val="24"/>
        </w:rPr>
        <w:tab/>
      </w:r>
      <w:r w:rsidRPr="00F66A98">
        <w:rPr>
          <w:rFonts w:ascii="Calibri" w:hAnsi="Calibri" w:cs="Calibri"/>
          <w:sz w:val="24"/>
          <w:szCs w:val="24"/>
        </w:rPr>
        <w:tab/>
      </w:r>
      <w:r w:rsidRPr="00F66A98">
        <w:rPr>
          <w:rFonts w:ascii="Calibri" w:hAnsi="Calibri" w:cs="Calibri"/>
          <w:sz w:val="24"/>
          <w:szCs w:val="24"/>
        </w:rPr>
        <w:tab/>
      </w:r>
      <w:r w:rsidRPr="00F66A98">
        <w:rPr>
          <w:rFonts w:ascii="Calibri" w:hAnsi="Calibri" w:cs="Calibri"/>
          <w:sz w:val="24"/>
          <w:szCs w:val="24"/>
        </w:rPr>
        <w:tab/>
      </w:r>
      <w:r w:rsidRPr="00F66A98">
        <w:rPr>
          <w:rFonts w:ascii="Calibri" w:hAnsi="Calibri" w:cs="Calibri"/>
          <w:sz w:val="24"/>
          <w:szCs w:val="24"/>
        </w:rPr>
        <w:tab/>
      </w:r>
      <w:r w:rsidRPr="00F66A98">
        <w:rPr>
          <w:rFonts w:ascii="Calibri" w:hAnsi="Calibri" w:cs="Calibri"/>
          <w:sz w:val="24"/>
          <w:szCs w:val="24"/>
        </w:rPr>
        <w:tab/>
      </w:r>
      <w:r w:rsidRPr="00F66A98">
        <w:rPr>
          <w:rFonts w:ascii="Calibri" w:hAnsi="Calibri" w:cs="Calibri"/>
          <w:sz w:val="24"/>
          <w:szCs w:val="24"/>
        </w:rPr>
        <w:tab/>
        <w:t>prokurista</w:t>
      </w:r>
    </w:p>
    <w:sectPr w:rsidR="00964387" w:rsidRPr="00F66A98" w:rsidSect="00686312">
      <w:headerReference w:type="default" r:id="rId8"/>
      <w:footerReference w:type="default" r:id="rId9"/>
      <w:pgSz w:w="11906" w:h="16838"/>
      <w:pgMar w:top="1701" w:right="1134" w:bottom="1418" w:left="1134" w:header="709" w:footer="3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0B" w:rsidRDefault="00ED210B">
      <w:r>
        <w:separator/>
      </w:r>
    </w:p>
  </w:endnote>
  <w:endnote w:type="continuationSeparator" w:id="0">
    <w:p w:rsidR="00ED210B" w:rsidRDefault="00ED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9C" w:rsidRPr="00EF0037" w:rsidRDefault="0048329C" w:rsidP="00261759">
    <w:pPr>
      <w:autoSpaceDE w:val="0"/>
      <w:autoSpaceDN w:val="0"/>
      <w:adjustRightInd w:val="0"/>
      <w:jc w:val="center"/>
      <w:rPr>
        <w:rFonts w:cs="Arial"/>
        <w:snapToGrid w:val="0"/>
        <w:color w:val="003366"/>
        <w:sz w:val="18"/>
      </w:rPr>
    </w:pPr>
    <w:r w:rsidRPr="00EF0037">
      <w:rPr>
        <w:rFonts w:cs="Arial"/>
        <w:b/>
        <w:snapToGrid w:val="0"/>
        <w:color w:val="003366"/>
        <w:sz w:val="18"/>
      </w:rPr>
      <w:t>OLYMPUS CZECH GROUP, s.r.o.</w:t>
    </w:r>
    <w:r w:rsidRPr="00EF0037">
      <w:rPr>
        <w:rFonts w:cs="Arial"/>
        <w:snapToGrid w:val="0"/>
        <w:color w:val="003366"/>
        <w:sz w:val="18"/>
      </w:rPr>
      <w:t>, člen koncernu, Evropská 176/16, 160 41 Praha 6 – Vokovice</w:t>
    </w:r>
  </w:p>
  <w:p w:rsidR="0048329C" w:rsidRDefault="0048329C" w:rsidP="00261759">
    <w:pPr>
      <w:autoSpaceDE w:val="0"/>
      <w:autoSpaceDN w:val="0"/>
      <w:adjustRightInd w:val="0"/>
      <w:jc w:val="center"/>
      <w:rPr>
        <w:rFonts w:cs="Arial"/>
        <w:snapToGrid w:val="0"/>
        <w:color w:val="003366"/>
        <w:sz w:val="8"/>
        <w:szCs w:val="8"/>
      </w:rPr>
    </w:pPr>
    <w:r w:rsidRPr="00EF0037">
      <w:rPr>
        <w:rFonts w:cs="Arial"/>
        <w:snapToGrid w:val="0"/>
        <w:color w:val="003366"/>
        <w:sz w:val="18"/>
      </w:rPr>
      <w:t xml:space="preserve"> zápis v ORMS v Praze, oddíl C, vložka 93921, IČ 27068641, DIČ CZ27068641; www.olympus.cz</w:t>
    </w:r>
  </w:p>
  <w:p w:rsidR="0048329C" w:rsidRDefault="0048329C" w:rsidP="00261759">
    <w:pPr>
      <w:autoSpaceDE w:val="0"/>
      <w:autoSpaceDN w:val="0"/>
      <w:adjustRightInd w:val="0"/>
      <w:jc w:val="center"/>
      <w:rPr>
        <w:rFonts w:cs="Arial"/>
        <w:snapToGrid w:val="0"/>
        <w:color w:val="FFFFFF"/>
        <w:sz w:val="12"/>
        <w:szCs w:val="8"/>
      </w:rPr>
    </w:pPr>
    <w:r w:rsidRPr="004B24BB">
      <w:rPr>
        <w:rFonts w:cs="Arial"/>
        <w:snapToGrid w:val="0"/>
        <w:color w:val="FFFFFF"/>
        <w:sz w:val="12"/>
        <w:szCs w:val="8"/>
      </w:rPr>
      <w:t xml:space="preserve"> .</w:t>
    </w:r>
    <w:r>
      <w:rPr>
        <w:rFonts w:cs="Arial"/>
        <w:snapToGrid w:val="0"/>
        <w:color w:val="003366"/>
        <w:sz w:val="12"/>
      </w:rPr>
      <w:t xml:space="preserve"> </w:t>
    </w:r>
    <w:r w:rsidRPr="00EF0037">
      <w:rPr>
        <w:rFonts w:cs="Arial"/>
        <w:snapToGrid w:val="0"/>
        <w:color w:val="003366"/>
        <w:sz w:val="18"/>
      </w:rPr>
      <w:br/>
      <w:t xml:space="preserve">tel. 221 985 211, 221 985 111, centrální fax: 221 985 505,  </w:t>
    </w:r>
    <w:r w:rsidRPr="00EF0037">
      <w:rPr>
        <w:rFonts w:cs="Arial"/>
        <w:snapToGrid w:val="0"/>
        <w:color w:val="003366"/>
        <w:sz w:val="18"/>
      </w:rPr>
      <w:br/>
      <w:t>fax (spotř.zb.)  221 985 593, fax (endoskopie) 221 985 569, fax (mikro) 221 985</w:t>
    </w:r>
    <w:r>
      <w:rPr>
        <w:rFonts w:cs="Arial"/>
        <w:snapToGrid w:val="0"/>
        <w:color w:val="003366"/>
        <w:sz w:val="18"/>
      </w:rPr>
      <w:t> </w:t>
    </w:r>
    <w:r w:rsidRPr="00EF0037">
      <w:rPr>
        <w:rFonts w:cs="Arial"/>
        <w:snapToGrid w:val="0"/>
        <w:color w:val="003366"/>
        <w:sz w:val="18"/>
      </w:rPr>
      <w:t>579</w:t>
    </w:r>
  </w:p>
  <w:p w:rsidR="0048329C" w:rsidRPr="004B24BB" w:rsidRDefault="0048329C" w:rsidP="00261759">
    <w:pPr>
      <w:autoSpaceDE w:val="0"/>
      <w:autoSpaceDN w:val="0"/>
      <w:adjustRightInd w:val="0"/>
      <w:jc w:val="center"/>
      <w:rPr>
        <w:rFonts w:cs="Arial"/>
        <w:snapToGrid w:val="0"/>
        <w:color w:val="003366"/>
        <w:sz w:val="16"/>
      </w:rPr>
    </w:pPr>
    <w:r w:rsidRPr="004B24BB">
      <w:rPr>
        <w:rFonts w:cs="Arial"/>
        <w:snapToGrid w:val="0"/>
        <w:color w:val="FFFFFF"/>
        <w:sz w:val="12"/>
        <w:szCs w:val="8"/>
      </w:rPr>
      <w:t>.</w:t>
    </w:r>
    <w:r w:rsidRPr="00EF0037">
      <w:rPr>
        <w:snapToGrid w:val="0"/>
      </w:rPr>
      <w:br/>
    </w:r>
    <w:r w:rsidRPr="00EF0037">
      <w:rPr>
        <w:rFonts w:cs="Arial"/>
        <w:snapToGrid w:val="0"/>
        <w:color w:val="003366"/>
        <w:sz w:val="16"/>
      </w:rPr>
      <w:t>Bankovní spojení: UniCredit Bank, Praha 1, Nám. Republiky 3a; (</w:t>
    </w:r>
    <w:r w:rsidRPr="00EF0037">
      <w:rPr>
        <w:rFonts w:cs="Arial"/>
        <w:b/>
        <w:snapToGrid w:val="0"/>
        <w:color w:val="003366"/>
        <w:sz w:val="16"/>
      </w:rPr>
      <w:t>CZK</w:t>
    </w:r>
    <w:r w:rsidRPr="00EF0037">
      <w:rPr>
        <w:rFonts w:cs="Arial"/>
        <w:snapToGrid w:val="0"/>
        <w:color w:val="003366"/>
        <w:sz w:val="16"/>
      </w:rPr>
      <w:t xml:space="preserve">) č. ú. </w:t>
    </w:r>
    <w:r w:rsidRPr="00EF0037">
      <w:rPr>
        <w:rFonts w:cs="Arial"/>
        <w:b/>
        <w:snapToGrid w:val="0"/>
        <w:color w:val="003366"/>
        <w:sz w:val="16"/>
      </w:rPr>
      <w:t>2105 63 0382 / 2700</w:t>
    </w:r>
    <w:r w:rsidRPr="00EF0037">
      <w:rPr>
        <w:rFonts w:cs="Arial"/>
        <w:snapToGrid w:val="0"/>
        <w:color w:val="003366"/>
        <w:sz w:val="16"/>
      </w:rPr>
      <w:t xml:space="preserve">; </w:t>
    </w:r>
    <w:r>
      <w:rPr>
        <w:rFonts w:cs="Arial"/>
        <w:snapToGrid w:val="0"/>
        <w:color w:val="003366"/>
        <w:sz w:val="16"/>
      </w:rPr>
      <w:br/>
    </w:r>
    <w:r w:rsidRPr="00EF0037">
      <w:rPr>
        <w:rFonts w:cs="Arial"/>
        <w:snapToGrid w:val="0"/>
        <w:color w:val="003366"/>
        <w:sz w:val="16"/>
      </w:rPr>
      <w:t>(</w:t>
    </w:r>
    <w:r w:rsidRPr="00EF0037">
      <w:rPr>
        <w:rFonts w:cs="Arial"/>
        <w:b/>
        <w:snapToGrid w:val="0"/>
        <w:color w:val="003366"/>
        <w:sz w:val="16"/>
      </w:rPr>
      <w:t>EUR</w:t>
    </w:r>
    <w:r w:rsidRPr="00EF0037">
      <w:rPr>
        <w:rFonts w:cs="Arial"/>
        <w:snapToGrid w:val="0"/>
        <w:color w:val="003366"/>
        <w:sz w:val="16"/>
      </w:rPr>
      <w:t xml:space="preserve">) č. ú. </w:t>
    </w:r>
    <w:r w:rsidRPr="00680249">
      <w:rPr>
        <w:rFonts w:cs="Arial"/>
        <w:b/>
        <w:snapToGrid w:val="0"/>
        <w:color w:val="003366"/>
        <w:sz w:val="16"/>
      </w:rPr>
      <w:t>2105 63 0390 / 2700</w:t>
    </w:r>
    <w:r w:rsidRPr="00EF0037">
      <w:rPr>
        <w:rFonts w:cs="Arial"/>
        <w:snapToGrid w:val="0"/>
        <w:color w:val="003366"/>
        <w:sz w:val="16"/>
      </w:rPr>
      <w:t xml:space="preserve">; </w:t>
    </w:r>
    <w:r w:rsidRPr="004B24BB">
      <w:rPr>
        <w:rFonts w:cs="Arial"/>
        <w:snapToGrid w:val="0"/>
        <w:color w:val="003366"/>
        <w:sz w:val="16"/>
      </w:rPr>
      <w:t xml:space="preserve">IBAN: CZ49 2700 0000 0021 0563 0390; </w:t>
    </w:r>
    <w:r>
      <w:rPr>
        <w:rFonts w:cs="Arial"/>
        <w:snapToGrid w:val="0"/>
        <w:color w:val="003366"/>
        <w:sz w:val="16"/>
      </w:rPr>
      <w:t xml:space="preserve">SWIFT: </w:t>
    </w:r>
    <w:r w:rsidRPr="004B24BB">
      <w:rPr>
        <w:rFonts w:cs="Arial"/>
        <w:snapToGrid w:val="0"/>
        <w:color w:val="003366"/>
        <w:sz w:val="16"/>
      </w:rPr>
      <w:t>BACXCZPP</w:t>
    </w:r>
  </w:p>
  <w:p w:rsidR="0048329C" w:rsidRPr="000720D5" w:rsidRDefault="0048329C" w:rsidP="000720D5">
    <w:pPr>
      <w:pStyle w:val="Zpat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0B" w:rsidRDefault="00ED210B">
      <w:r>
        <w:separator/>
      </w:r>
    </w:p>
  </w:footnote>
  <w:footnote w:type="continuationSeparator" w:id="0">
    <w:p w:rsidR="00ED210B" w:rsidRDefault="00ED2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9C" w:rsidRDefault="00AA498B">
    <w:pPr>
      <w:pStyle w:val="Zhlav"/>
    </w:pPr>
    <w:r>
      <w:rPr>
        <w:noProof/>
        <w:sz w:val="20"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1960245</wp:posOffset>
          </wp:positionH>
          <wp:positionV relativeFrom="paragraph">
            <wp:posOffset>10160</wp:posOffset>
          </wp:positionV>
          <wp:extent cx="2171700" cy="517525"/>
          <wp:effectExtent l="0" t="0" r="0" b="0"/>
          <wp:wrapNone/>
          <wp:docPr id="10" name="obrázek 10" descr="OLYMPUS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OLYMPUS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329C" w:rsidRDefault="0048329C">
    <w:pPr>
      <w:pStyle w:val="Zhlav"/>
      <w:rPr>
        <w:sz w:val="8"/>
      </w:rPr>
    </w:pPr>
  </w:p>
  <w:p w:rsidR="0048329C" w:rsidRDefault="0048329C">
    <w:pPr>
      <w:pStyle w:val="Zhlav"/>
      <w:tabs>
        <w:tab w:val="left" w:pos="6521"/>
      </w:tabs>
      <w:spacing w:line="240" w:lineRule="exact"/>
      <w:rPr>
        <w:color w:val="003366"/>
        <w:sz w:val="18"/>
      </w:rPr>
    </w:pPr>
  </w:p>
  <w:p w:rsidR="0048329C" w:rsidRDefault="0048329C">
    <w:pPr>
      <w:pStyle w:val="Zhlav"/>
      <w:rPr>
        <w:sz w:val="8"/>
      </w:rPr>
    </w:pPr>
  </w:p>
  <w:p w:rsidR="0048329C" w:rsidRDefault="0048329C">
    <w:pPr>
      <w:pStyle w:val="Zhlav"/>
      <w:tabs>
        <w:tab w:val="left" w:pos="666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4E"/>
    <w:rsid w:val="00026D02"/>
    <w:rsid w:val="00047CA8"/>
    <w:rsid w:val="0006254E"/>
    <w:rsid w:val="00063AD2"/>
    <w:rsid w:val="00070777"/>
    <w:rsid w:val="000720D5"/>
    <w:rsid w:val="00091DBD"/>
    <w:rsid w:val="000974CA"/>
    <w:rsid w:val="00097900"/>
    <w:rsid w:val="000B5766"/>
    <w:rsid w:val="000C38AF"/>
    <w:rsid w:val="001016F8"/>
    <w:rsid w:val="00101935"/>
    <w:rsid w:val="00157B7C"/>
    <w:rsid w:val="0017244B"/>
    <w:rsid w:val="001842DD"/>
    <w:rsid w:val="001E1744"/>
    <w:rsid w:val="001F6610"/>
    <w:rsid w:val="00225580"/>
    <w:rsid w:val="00233071"/>
    <w:rsid w:val="00261759"/>
    <w:rsid w:val="002845FD"/>
    <w:rsid w:val="002947B0"/>
    <w:rsid w:val="002B24B2"/>
    <w:rsid w:val="002E273B"/>
    <w:rsid w:val="00330CD8"/>
    <w:rsid w:val="00340108"/>
    <w:rsid w:val="00345E74"/>
    <w:rsid w:val="003703A6"/>
    <w:rsid w:val="0037047F"/>
    <w:rsid w:val="00373AE8"/>
    <w:rsid w:val="00392157"/>
    <w:rsid w:val="003E3816"/>
    <w:rsid w:val="0042290D"/>
    <w:rsid w:val="004274C5"/>
    <w:rsid w:val="00463F34"/>
    <w:rsid w:val="004652B9"/>
    <w:rsid w:val="0048329C"/>
    <w:rsid w:val="004D47BF"/>
    <w:rsid w:val="004E44D3"/>
    <w:rsid w:val="00505914"/>
    <w:rsid w:val="00517636"/>
    <w:rsid w:val="00563DD7"/>
    <w:rsid w:val="005A6938"/>
    <w:rsid w:val="005B2FB1"/>
    <w:rsid w:val="005D6C6C"/>
    <w:rsid w:val="005F61EE"/>
    <w:rsid w:val="00612231"/>
    <w:rsid w:val="006224D0"/>
    <w:rsid w:val="00636C79"/>
    <w:rsid w:val="00652FDB"/>
    <w:rsid w:val="00653733"/>
    <w:rsid w:val="00654175"/>
    <w:rsid w:val="00686312"/>
    <w:rsid w:val="006941D0"/>
    <w:rsid w:val="006B7A7B"/>
    <w:rsid w:val="006C601A"/>
    <w:rsid w:val="00700F33"/>
    <w:rsid w:val="007337D6"/>
    <w:rsid w:val="00734917"/>
    <w:rsid w:val="00777C6B"/>
    <w:rsid w:val="00777D0B"/>
    <w:rsid w:val="00795D83"/>
    <w:rsid w:val="007F4CA4"/>
    <w:rsid w:val="0081085F"/>
    <w:rsid w:val="0081194C"/>
    <w:rsid w:val="0082083A"/>
    <w:rsid w:val="008375E2"/>
    <w:rsid w:val="0084248C"/>
    <w:rsid w:val="008653EB"/>
    <w:rsid w:val="00880565"/>
    <w:rsid w:val="008835D9"/>
    <w:rsid w:val="008A5F55"/>
    <w:rsid w:val="008B6653"/>
    <w:rsid w:val="0091276B"/>
    <w:rsid w:val="00943328"/>
    <w:rsid w:val="00957F90"/>
    <w:rsid w:val="00957FBA"/>
    <w:rsid w:val="00964387"/>
    <w:rsid w:val="00980865"/>
    <w:rsid w:val="009C066C"/>
    <w:rsid w:val="009C190D"/>
    <w:rsid w:val="009C3536"/>
    <w:rsid w:val="009C5A03"/>
    <w:rsid w:val="00A03505"/>
    <w:rsid w:val="00A05F9C"/>
    <w:rsid w:val="00A151AF"/>
    <w:rsid w:val="00A57BAF"/>
    <w:rsid w:val="00A831C6"/>
    <w:rsid w:val="00AA498B"/>
    <w:rsid w:val="00AA5548"/>
    <w:rsid w:val="00AB1124"/>
    <w:rsid w:val="00AE1FA2"/>
    <w:rsid w:val="00AE5142"/>
    <w:rsid w:val="00B10144"/>
    <w:rsid w:val="00B55CF6"/>
    <w:rsid w:val="00B6054B"/>
    <w:rsid w:val="00B75D89"/>
    <w:rsid w:val="00B85902"/>
    <w:rsid w:val="00B91E02"/>
    <w:rsid w:val="00B93B96"/>
    <w:rsid w:val="00BB2E7E"/>
    <w:rsid w:val="00BB5E4F"/>
    <w:rsid w:val="00BC3AAD"/>
    <w:rsid w:val="00BD128C"/>
    <w:rsid w:val="00BD1F5E"/>
    <w:rsid w:val="00BD49D7"/>
    <w:rsid w:val="00BF142E"/>
    <w:rsid w:val="00C02906"/>
    <w:rsid w:val="00C035B9"/>
    <w:rsid w:val="00C04C94"/>
    <w:rsid w:val="00C1379F"/>
    <w:rsid w:val="00C15B82"/>
    <w:rsid w:val="00C60AE2"/>
    <w:rsid w:val="00C661F8"/>
    <w:rsid w:val="00C74401"/>
    <w:rsid w:val="00C8248A"/>
    <w:rsid w:val="00C9657F"/>
    <w:rsid w:val="00CC3ABB"/>
    <w:rsid w:val="00CD56FB"/>
    <w:rsid w:val="00CE7BF9"/>
    <w:rsid w:val="00CF115B"/>
    <w:rsid w:val="00CF1A99"/>
    <w:rsid w:val="00D67D9E"/>
    <w:rsid w:val="00D7765A"/>
    <w:rsid w:val="00D8401B"/>
    <w:rsid w:val="00D86F2D"/>
    <w:rsid w:val="00D92479"/>
    <w:rsid w:val="00D926EE"/>
    <w:rsid w:val="00D9389C"/>
    <w:rsid w:val="00DC30C9"/>
    <w:rsid w:val="00DD1E43"/>
    <w:rsid w:val="00E178B9"/>
    <w:rsid w:val="00E215FF"/>
    <w:rsid w:val="00E32D51"/>
    <w:rsid w:val="00E424FF"/>
    <w:rsid w:val="00E63478"/>
    <w:rsid w:val="00EB5766"/>
    <w:rsid w:val="00EC786F"/>
    <w:rsid w:val="00ED210B"/>
    <w:rsid w:val="00EE0C11"/>
    <w:rsid w:val="00EE1D50"/>
    <w:rsid w:val="00F01221"/>
    <w:rsid w:val="00F26EA6"/>
    <w:rsid w:val="00F64FD7"/>
    <w:rsid w:val="00F66A98"/>
    <w:rsid w:val="00F87A98"/>
    <w:rsid w:val="00F908D8"/>
    <w:rsid w:val="00FB0051"/>
    <w:rsid w:val="00FE1957"/>
    <w:rsid w:val="00FE3A25"/>
    <w:rsid w:val="00FE5578"/>
    <w:rsid w:val="00F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7D6"/>
    <w:rPr>
      <w:rFonts w:ascii="Arial" w:hAnsi="Arial"/>
      <w:sz w:val="22"/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"/>
    <w:rsid w:val="008B6653"/>
  </w:style>
  <w:style w:type="paragraph" w:styleId="Textbubliny">
    <w:name w:val="Balloon Text"/>
    <w:basedOn w:val="Normln"/>
    <w:link w:val="TextbublinyChar"/>
    <w:uiPriority w:val="99"/>
    <w:semiHidden/>
    <w:unhideWhenUsed/>
    <w:rsid w:val="009643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4387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link w:val="Zhlav"/>
    <w:rsid w:val="00FE5578"/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7D6"/>
    <w:rPr>
      <w:rFonts w:ascii="Arial" w:hAnsi="Arial"/>
      <w:sz w:val="22"/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"/>
    <w:rsid w:val="008B6653"/>
  </w:style>
  <w:style w:type="paragraph" w:styleId="Textbubliny">
    <w:name w:val="Balloon Text"/>
    <w:basedOn w:val="Normln"/>
    <w:link w:val="TextbublinyChar"/>
    <w:uiPriority w:val="99"/>
    <w:semiHidden/>
    <w:unhideWhenUsed/>
    <w:rsid w:val="009643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4387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link w:val="Zhlav"/>
    <w:rsid w:val="00FE557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26DE-1AFC-4D95-A41C-2F31BA73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749</Characters>
  <Application>Microsoft Office Word</Application>
  <DocSecurity>4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porady vedení</vt:lpstr>
      <vt:lpstr>Zápis z porady vedení</vt:lpstr>
    </vt:vector>
  </TitlesOfParts>
  <Company>OCS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porady vedení</dc:title>
  <dc:creator>OCS</dc:creator>
  <cp:lastModifiedBy>Radmila Labíková</cp:lastModifiedBy>
  <cp:revision>2</cp:revision>
  <cp:lastPrinted>2018-07-17T10:07:00Z</cp:lastPrinted>
  <dcterms:created xsi:type="dcterms:W3CDTF">2018-09-04T10:04:00Z</dcterms:created>
  <dcterms:modified xsi:type="dcterms:W3CDTF">2018-09-04T10:04:00Z</dcterms:modified>
</cp:coreProperties>
</file>