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44" w:rsidRPr="00096BE0" w:rsidRDefault="001D1744" w:rsidP="001D1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6BE0">
        <w:rPr>
          <w:rFonts w:ascii="Arial" w:hAnsi="Arial" w:cs="Arial"/>
          <w:b/>
          <w:sz w:val="32"/>
          <w:szCs w:val="32"/>
        </w:rPr>
        <w:t xml:space="preserve">DODATEK č. </w:t>
      </w:r>
      <w:r w:rsidR="00BB7BBB">
        <w:rPr>
          <w:rFonts w:ascii="Arial" w:hAnsi="Arial" w:cs="Arial"/>
          <w:b/>
          <w:sz w:val="32"/>
          <w:szCs w:val="32"/>
        </w:rPr>
        <w:t>2</w:t>
      </w:r>
    </w:p>
    <w:p w:rsidR="001D1744" w:rsidRPr="00FB27D4" w:rsidRDefault="00A61603" w:rsidP="00A61603">
      <w:pPr>
        <w:tabs>
          <w:tab w:val="center" w:pos="453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D1744" w:rsidRPr="00FB27D4">
        <w:rPr>
          <w:rFonts w:ascii="Arial" w:hAnsi="Arial" w:cs="Arial"/>
          <w:sz w:val="28"/>
          <w:szCs w:val="28"/>
        </w:rPr>
        <w:t>k</w:t>
      </w:r>
      <w:r w:rsidR="001932AF" w:rsidRPr="00FB27D4">
        <w:rPr>
          <w:rFonts w:ascii="Arial" w:hAnsi="Arial" w:cs="Arial"/>
          <w:sz w:val="28"/>
          <w:szCs w:val="28"/>
        </w:rPr>
        <w:t>e</w:t>
      </w:r>
      <w:r w:rsidR="00E616DA" w:rsidRPr="00FB27D4">
        <w:rPr>
          <w:rFonts w:ascii="Arial" w:hAnsi="Arial" w:cs="Arial"/>
          <w:sz w:val="28"/>
          <w:szCs w:val="28"/>
        </w:rPr>
        <w:t xml:space="preserve"> Smlouvě o dílo </w:t>
      </w:r>
      <w:r w:rsidR="001D1744" w:rsidRPr="00FB27D4">
        <w:rPr>
          <w:rFonts w:ascii="Arial" w:hAnsi="Arial" w:cs="Arial"/>
          <w:sz w:val="28"/>
          <w:szCs w:val="28"/>
        </w:rPr>
        <w:t xml:space="preserve">č. </w:t>
      </w:r>
      <w:r w:rsidR="00A450F0">
        <w:rPr>
          <w:rFonts w:ascii="Arial" w:hAnsi="Arial" w:cs="Arial"/>
          <w:sz w:val="28"/>
          <w:szCs w:val="28"/>
        </w:rPr>
        <w:t>19</w:t>
      </w:r>
      <w:r w:rsidR="001D1744" w:rsidRPr="00FB27D4">
        <w:rPr>
          <w:rFonts w:ascii="Arial" w:hAnsi="Arial" w:cs="Arial"/>
          <w:sz w:val="28"/>
          <w:szCs w:val="28"/>
        </w:rPr>
        <w:t>/201</w:t>
      </w:r>
      <w:r w:rsidR="005C39E3">
        <w:rPr>
          <w:rFonts w:ascii="Arial" w:hAnsi="Arial" w:cs="Arial"/>
          <w:sz w:val="28"/>
          <w:szCs w:val="28"/>
        </w:rPr>
        <w:t>8</w:t>
      </w:r>
      <w:r w:rsidR="001D1744" w:rsidRPr="00FB27D4">
        <w:rPr>
          <w:rFonts w:ascii="Arial" w:hAnsi="Arial" w:cs="Arial"/>
          <w:sz w:val="28"/>
          <w:szCs w:val="28"/>
        </w:rPr>
        <w:t xml:space="preserve">/OMM ze dne </w:t>
      </w:r>
      <w:r w:rsidR="00A450F0">
        <w:rPr>
          <w:rFonts w:ascii="Arial" w:hAnsi="Arial" w:cs="Arial"/>
          <w:sz w:val="28"/>
          <w:szCs w:val="28"/>
        </w:rPr>
        <w:t>23. 3</w:t>
      </w:r>
      <w:r w:rsidR="005C39E3">
        <w:rPr>
          <w:rFonts w:ascii="Arial" w:hAnsi="Arial" w:cs="Arial"/>
          <w:sz w:val="28"/>
          <w:szCs w:val="28"/>
        </w:rPr>
        <w:t>. 2018</w:t>
      </w:r>
    </w:p>
    <w:p w:rsidR="001D1744" w:rsidRPr="00FB27D4" w:rsidRDefault="001D1744" w:rsidP="001D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1CD" w:rsidRPr="00FB27D4" w:rsidRDefault="00AF61CD" w:rsidP="001D1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7D4">
        <w:rPr>
          <w:rFonts w:ascii="Arial" w:hAnsi="Arial" w:cs="Arial"/>
          <w:b/>
          <w:sz w:val="24"/>
          <w:szCs w:val="24"/>
        </w:rPr>
        <w:t>I.</w:t>
      </w:r>
    </w:p>
    <w:p w:rsidR="00AF61CD" w:rsidRPr="00FB27D4" w:rsidRDefault="00AF61CD" w:rsidP="008C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7D4">
        <w:rPr>
          <w:rFonts w:ascii="Arial" w:hAnsi="Arial" w:cs="Arial"/>
          <w:b/>
          <w:sz w:val="24"/>
          <w:szCs w:val="24"/>
        </w:rPr>
        <w:t>Smluvní strany</w:t>
      </w:r>
    </w:p>
    <w:p w:rsidR="00AF61CD" w:rsidRPr="00FB27D4" w:rsidRDefault="00AF61CD" w:rsidP="008C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1744" w:rsidRPr="00FB27D4" w:rsidRDefault="00AF61CD" w:rsidP="001D1744">
      <w:pPr>
        <w:pStyle w:val="Odstavecseseznamem"/>
        <w:tabs>
          <w:tab w:val="left" w:pos="3119"/>
        </w:tabs>
        <w:spacing w:after="0" w:line="24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FB27D4">
        <w:rPr>
          <w:rFonts w:ascii="Arial" w:hAnsi="Arial" w:cs="Arial"/>
          <w:b/>
          <w:sz w:val="28"/>
          <w:szCs w:val="28"/>
        </w:rPr>
        <w:t>Objednatel:</w:t>
      </w:r>
      <w:r w:rsidRPr="00FB27D4">
        <w:rPr>
          <w:rFonts w:ascii="Arial" w:hAnsi="Arial" w:cs="Arial"/>
          <w:b/>
          <w:sz w:val="28"/>
          <w:szCs w:val="28"/>
        </w:rPr>
        <w:tab/>
      </w:r>
      <w:r w:rsidR="001D1744" w:rsidRPr="00FB27D4">
        <w:rPr>
          <w:rFonts w:ascii="Arial" w:hAnsi="Arial" w:cs="Arial"/>
          <w:b/>
          <w:sz w:val="28"/>
          <w:szCs w:val="28"/>
        </w:rPr>
        <w:t>Město Kopřivnice</w:t>
      </w:r>
    </w:p>
    <w:p w:rsidR="001D1744" w:rsidRPr="00FB27D4" w:rsidRDefault="001D1744" w:rsidP="001D1744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Na adrese:</w:t>
      </w:r>
      <w:r w:rsidRPr="00FB27D4">
        <w:rPr>
          <w:rFonts w:ascii="Arial" w:hAnsi="Arial" w:cs="Arial"/>
        </w:rPr>
        <w:tab/>
        <w:t>Štefánikova 1163, 742 21 Kopřivnice</w:t>
      </w:r>
    </w:p>
    <w:p w:rsidR="001D1744" w:rsidRPr="00FB27D4" w:rsidRDefault="001D1744" w:rsidP="001D1744">
      <w:pPr>
        <w:pStyle w:val="Zkladntext"/>
        <w:tabs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Zastoupené:</w:t>
      </w:r>
      <w:r w:rsidRPr="00FB27D4">
        <w:rPr>
          <w:rFonts w:ascii="Arial" w:hAnsi="Arial" w:cs="Arial"/>
        </w:rPr>
        <w:tab/>
      </w:r>
      <w:r w:rsidRPr="00FB27D4">
        <w:rPr>
          <w:rFonts w:ascii="Arial" w:hAnsi="Arial" w:cs="Arial"/>
        </w:rPr>
        <w:tab/>
        <w:t>Ing. Miroslavem Kopečným, starostou města</w:t>
      </w:r>
    </w:p>
    <w:p w:rsidR="001D1744" w:rsidRPr="00FB27D4" w:rsidRDefault="001D1744" w:rsidP="001D1744">
      <w:pPr>
        <w:pStyle w:val="Zkladntext"/>
        <w:tabs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 xml:space="preserve">kontaktní osoba ve věcech smluvních: Ing. Kamil </w:t>
      </w:r>
      <w:r w:rsidR="0008602B" w:rsidRPr="00FB27D4">
        <w:rPr>
          <w:rFonts w:ascii="Arial" w:hAnsi="Arial" w:cs="Arial"/>
        </w:rPr>
        <w:t>Ž</w:t>
      </w:r>
      <w:r w:rsidRPr="00FB27D4">
        <w:rPr>
          <w:rFonts w:ascii="Arial" w:hAnsi="Arial" w:cs="Arial"/>
        </w:rPr>
        <w:t>ák, vedoucí OMM</w:t>
      </w:r>
    </w:p>
    <w:p w:rsidR="001D1744" w:rsidRPr="00FB27D4" w:rsidRDefault="001D1744" w:rsidP="001D1744">
      <w:pPr>
        <w:pStyle w:val="Zkladntext"/>
        <w:tabs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kontaktní osoba ve věcech technických: Miloš Sopuch, vedoucí OTS</w:t>
      </w:r>
    </w:p>
    <w:p w:rsidR="001D1744" w:rsidRPr="00FB27D4" w:rsidRDefault="001D1744" w:rsidP="001D1744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ab/>
      </w:r>
      <w:smartTag w:uri="urn:schemas-microsoft-com:office:smarttags" w:element="PersonName">
        <w:r w:rsidRPr="00FB27D4">
          <w:rPr>
            <w:rFonts w:ascii="Arial" w:hAnsi="Arial" w:cs="Arial"/>
          </w:rPr>
          <w:t>Michal Krpec</w:t>
        </w:r>
      </w:smartTag>
      <w:r w:rsidRPr="00FB27D4">
        <w:rPr>
          <w:rFonts w:ascii="Arial" w:hAnsi="Arial" w:cs="Arial"/>
        </w:rPr>
        <w:t>, referent OTS</w:t>
      </w:r>
    </w:p>
    <w:p w:rsidR="001D1744" w:rsidRPr="00FB27D4" w:rsidRDefault="001D1744" w:rsidP="006A2E1B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IČ:</w:t>
      </w:r>
      <w:r w:rsidRPr="00FB27D4">
        <w:rPr>
          <w:rFonts w:ascii="Arial" w:hAnsi="Arial" w:cs="Arial"/>
        </w:rPr>
        <w:tab/>
        <w:t xml:space="preserve">002 98 077 </w:t>
      </w:r>
    </w:p>
    <w:p w:rsidR="001D1744" w:rsidRPr="00FB27D4" w:rsidRDefault="001D1744" w:rsidP="001D1744">
      <w:pPr>
        <w:pStyle w:val="Zkladntext"/>
        <w:tabs>
          <w:tab w:val="clear" w:pos="540"/>
          <w:tab w:val="clear" w:pos="1260"/>
          <w:tab w:val="clear" w:pos="1980"/>
          <w:tab w:val="clear" w:pos="3960"/>
          <w:tab w:val="left" w:pos="3119"/>
        </w:tabs>
        <w:rPr>
          <w:rFonts w:ascii="Arial" w:hAnsi="Arial" w:cs="Arial"/>
        </w:rPr>
      </w:pPr>
      <w:r w:rsidRPr="00FB27D4">
        <w:rPr>
          <w:rFonts w:ascii="Arial" w:hAnsi="Arial" w:cs="Arial"/>
        </w:rPr>
        <w:t>DIČ:</w:t>
      </w:r>
      <w:r w:rsidRPr="00FB27D4">
        <w:rPr>
          <w:rFonts w:ascii="Arial" w:hAnsi="Arial" w:cs="Arial"/>
        </w:rPr>
        <w:tab/>
        <w:t>CZ 002 98 077</w:t>
      </w:r>
    </w:p>
    <w:p w:rsidR="001D1744" w:rsidRPr="00FB27D4" w:rsidRDefault="001D1744" w:rsidP="001D1744">
      <w:pPr>
        <w:tabs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Bankovní spojení:</w:t>
      </w:r>
      <w:r w:rsidRPr="00FB27D4">
        <w:rPr>
          <w:rFonts w:ascii="Arial" w:hAnsi="Arial" w:cs="Arial"/>
          <w:sz w:val="24"/>
          <w:szCs w:val="24"/>
        </w:rPr>
        <w:tab/>
        <w:t>Česká spořitelna, a.s. Kopřivnice</w:t>
      </w:r>
    </w:p>
    <w:p w:rsidR="001D1744" w:rsidRPr="00FB27D4" w:rsidRDefault="001D1744" w:rsidP="001D1744">
      <w:pPr>
        <w:tabs>
          <w:tab w:val="left" w:pos="311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Číslo účtu:</w:t>
      </w:r>
      <w:r w:rsidRPr="00FB27D4">
        <w:rPr>
          <w:rFonts w:ascii="Arial" w:hAnsi="Arial" w:cs="Arial"/>
          <w:sz w:val="24"/>
          <w:szCs w:val="24"/>
        </w:rPr>
        <w:tab/>
        <w:t>1767241349/0800</w:t>
      </w:r>
    </w:p>
    <w:p w:rsidR="001D1744" w:rsidRPr="00FB27D4" w:rsidRDefault="001D1744" w:rsidP="001D1744">
      <w:pPr>
        <w:numPr>
          <w:ilvl w:val="12"/>
          <w:numId w:val="0"/>
        </w:numPr>
        <w:tabs>
          <w:tab w:val="left" w:pos="426"/>
          <w:tab w:val="left" w:pos="311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D1744" w:rsidRPr="00FB27D4" w:rsidRDefault="001D1744" w:rsidP="001D1744">
      <w:pPr>
        <w:numPr>
          <w:ilvl w:val="12"/>
          <w:numId w:val="0"/>
        </w:numPr>
        <w:tabs>
          <w:tab w:val="left" w:pos="426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i/>
          <w:sz w:val="24"/>
          <w:szCs w:val="24"/>
        </w:rPr>
        <w:t>dále jen „objednatel“</w:t>
      </w:r>
    </w:p>
    <w:p w:rsidR="00804160" w:rsidRPr="00FB27D4" w:rsidRDefault="00804160" w:rsidP="008C2E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160" w:rsidRPr="00FB27D4" w:rsidRDefault="00804160" w:rsidP="008C2E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0F0" w:rsidRPr="0042387D" w:rsidRDefault="00A450F0" w:rsidP="00A450F0">
      <w:pPr>
        <w:numPr>
          <w:ilvl w:val="12"/>
          <w:numId w:val="0"/>
        </w:numPr>
        <w:tabs>
          <w:tab w:val="left" w:pos="426"/>
          <w:tab w:val="left" w:pos="2880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2387D">
        <w:rPr>
          <w:rFonts w:ascii="Arial" w:hAnsi="Arial" w:cs="Arial"/>
          <w:b/>
          <w:sz w:val="24"/>
          <w:szCs w:val="24"/>
        </w:rPr>
        <w:t xml:space="preserve">Zhotovitel </w:t>
      </w:r>
      <w:r w:rsidRPr="0042387D">
        <w:rPr>
          <w:rFonts w:ascii="Arial" w:hAnsi="Arial" w:cs="Arial"/>
          <w:b/>
          <w:sz w:val="24"/>
          <w:szCs w:val="24"/>
        </w:rPr>
        <w:tab/>
      </w:r>
      <w:r w:rsidR="000E5C9E">
        <w:rPr>
          <w:rFonts w:ascii="Arial" w:hAnsi="Arial" w:cs="Arial"/>
          <w:b/>
          <w:sz w:val="24"/>
          <w:szCs w:val="24"/>
        </w:rPr>
        <w:t xml:space="preserve"> </w:t>
      </w:r>
    </w:p>
    <w:p w:rsidR="00A450F0" w:rsidRPr="00E133E9" w:rsidRDefault="00A450F0" w:rsidP="00A450F0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3E9">
        <w:rPr>
          <w:rFonts w:ascii="Arial" w:hAnsi="Arial" w:cs="Arial"/>
          <w:sz w:val="24"/>
          <w:szCs w:val="24"/>
        </w:rPr>
        <w:t>Sídlo:</w:t>
      </w:r>
      <w:r w:rsidRPr="00E133E9">
        <w:rPr>
          <w:rFonts w:ascii="Arial" w:hAnsi="Arial" w:cs="Arial"/>
          <w:sz w:val="24"/>
          <w:szCs w:val="24"/>
        </w:rPr>
        <w:tab/>
      </w:r>
      <w:r w:rsidR="000E5C9E">
        <w:rPr>
          <w:rFonts w:ascii="Arial" w:hAnsi="Arial" w:cs="Arial"/>
          <w:sz w:val="24"/>
          <w:szCs w:val="24"/>
        </w:rPr>
        <w:t xml:space="preserve"> </w:t>
      </w:r>
    </w:p>
    <w:p w:rsidR="00A450F0" w:rsidRDefault="00A450F0" w:rsidP="00A450F0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Zastoupen:</w:t>
      </w:r>
      <w:r>
        <w:rPr>
          <w:rFonts w:ascii="Arial" w:hAnsi="Arial" w:cs="Arial"/>
          <w:sz w:val="24"/>
          <w:szCs w:val="24"/>
        </w:rPr>
        <w:tab/>
      </w:r>
    </w:p>
    <w:p w:rsidR="00A450F0" w:rsidRPr="00E133E9" w:rsidRDefault="00A450F0" w:rsidP="00A450F0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50F0">
        <w:rPr>
          <w:rFonts w:ascii="Arial" w:hAnsi="Arial" w:cs="Arial"/>
          <w:sz w:val="24"/>
          <w:szCs w:val="24"/>
        </w:rPr>
        <w:t>kontaktní osoba ve věcech smluvních:</w:t>
      </w:r>
      <w:r w:rsidRPr="00E133E9">
        <w:rPr>
          <w:rFonts w:ascii="Arial" w:hAnsi="Arial" w:cs="Arial"/>
          <w:sz w:val="24"/>
          <w:szCs w:val="24"/>
        </w:rPr>
        <w:tab/>
        <w:t xml:space="preserve"> </w:t>
      </w:r>
      <w:r w:rsidR="000E5C9E">
        <w:rPr>
          <w:rFonts w:ascii="Arial" w:hAnsi="Arial" w:cs="Arial"/>
          <w:sz w:val="24"/>
          <w:szCs w:val="24"/>
        </w:rPr>
        <w:t xml:space="preserve"> </w:t>
      </w:r>
    </w:p>
    <w:p w:rsidR="00A450F0" w:rsidRPr="00A450F0" w:rsidRDefault="00A450F0" w:rsidP="00A450F0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50F0">
        <w:rPr>
          <w:rFonts w:ascii="Arial" w:hAnsi="Arial" w:cs="Arial"/>
          <w:sz w:val="24"/>
          <w:szCs w:val="24"/>
        </w:rPr>
        <w:t xml:space="preserve">kontaktní osoba ve věcech technických: </w:t>
      </w:r>
      <w:r w:rsidR="000E5C9E">
        <w:rPr>
          <w:rFonts w:ascii="Arial" w:hAnsi="Arial" w:cs="Arial"/>
          <w:sz w:val="24"/>
          <w:szCs w:val="24"/>
        </w:rPr>
        <w:t xml:space="preserve"> </w:t>
      </w:r>
    </w:p>
    <w:p w:rsidR="00A450F0" w:rsidRDefault="00A450F0" w:rsidP="00A450F0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3E9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="000E5C9E">
        <w:rPr>
          <w:rFonts w:ascii="Arial" w:hAnsi="Arial" w:cs="Arial"/>
          <w:sz w:val="24"/>
          <w:szCs w:val="24"/>
        </w:rPr>
        <w:t xml:space="preserve"> </w:t>
      </w:r>
    </w:p>
    <w:p w:rsidR="00A450F0" w:rsidRDefault="00A450F0" w:rsidP="00A450F0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3E9">
        <w:rPr>
          <w:rFonts w:ascii="Arial" w:hAnsi="Arial" w:cs="Arial"/>
          <w:sz w:val="24"/>
          <w:szCs w:val="24"/>
        </w:rPr>
        <w:t>DIČ:</w:t>
      </w:r>
      <w:r w:rsidRPr="00E133E9">
        <w:rPr>
          <w:rFonts w:ascii="Arial" w:hAnsi="Arial" w:cs="Arial"/>
          <w:sz w:val="24"/>
          <w:szCs w:val="24"/>
        </w:rPr>
        <w:tab/>
      </w:r>
      <w:r w:rsidR="000E5C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450F0" w:rsidRPr="00E133E9" w:rsidRDefault="00A450F0" w:rsidP="00A450F0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3E9">
        <w:rPr>
          <w:rFonts w:ascii="Arial" w:hAnsi="Arial" w:cs="Arial"/>
          <w:sz w:val="24"/>
          <w:szCs w:val="24"/>
        </w:rPr>
        <w:t>Bankovní spojení:</w:t>
      </w:r>
      <w:r w:rsidRPr="00E133E9">
        <w:rPr>
          <w:rFonts w:ascii="Arial" w:hAnsi="Arial" w:cs="Arial"/>
          <w:sz w:val="24"/>
          <w:szCs w:val="24"/>
        </w:rPr>
        <w:tab/>
      </w:r>
      <w:r w:rsidR="000E5C9E">
        <w:rPr>
          <w:rFonts w:ascii="Arial" w:hAnsi="Arial" w:cs="Arial"/>
          <w:sz w:val="24"/>
          <w:szCs w:val="24"/>
        </w:rPr>
        <w:t xml:space="preserve"> </w:t>
      </w:r>
    </w:p>
    <w:p w:rsidR="00A450F0" w:rsidRDefault="00A450F0" w:rsidP="00A450F0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3E9">
        <w:rPr>
          <w:rFonts w:ascii="Arial" w:hAnsi="Arial" w:cs="Arial"/>
          <w:sz w:val="24"/>
          <w:szCs w:val="24"/>
        </w:rPr>
        <w:t>Číslo účtu:</w:t>
      </w:r>
      <w:r w:rsidRPr="00E133E9">
        <w:rPr>
          <w:rFonts w:ascii="Arial" w:hAnsi="Arial" w:cs="Arial"/>
          <w:sz w:val="24"/>
          <w:szCs w:val="24"/>
        </w:rPr>
        <w:tab/>
      </w:r>
      <w:r w:rsidR="000E5C9E">
        <w:rPr>
          <w:rFonts w:ascii="Arial" w:hAnsi="Arial" w:cs="Arial"/>
          <w:sz w:val="24"/>
          <w:szCs w:val="24"/>
        </w:rPr>
        <w:t xml:space="preserve"> </w:t>
      </w:r>
    </w:p>
    <w:p w:rsidR="00A450F0" w:rsidRPr="00E133E9" w:rsidRDefault="00A450F0" w:rsidP="00A450F0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33E9">
        <w:rPr>
          <w:rFonts w:ascii="Arial" w:hAnsi="Arial" w:cs="Arial"/>
          <w:sz w:val="24"/>
          <w:szCs w:val="24"/>
        </w:rPr>
        <w:t>zapsán v OR:</w:t>
      </w:r>
      <w:r w:rsidRPr="00E133E9">
        <w:rPr>
          <w:rFonts w:ascii="Arial" w:hAnsi="Arial" w:cs="Arial"/>
          <w:sz w:val="24"/>
          <w:szCs w:val="24"/>
        </w:rPr>
        <w:tab/>
      </w:r>
      <w:r w:rsidR="000E5C9E">
        <w:rPr>
          <w:rFonts w:ascii="Arial" w:hAnsi="Arial" w:cs="Arial"/>
          <w:sz w:val="24"/>
          <w:szCs w:val="24"/>
        </w:rPr>
        <w:t xml:space="preserve"> </w:t>
      </w:r>
    </w:p>
    <w:p w:rsidR="00A450F0" w:rsidRDefault="00A450F0" w:rsidP="00A450F0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50F0" w:rsidRPr="00E133E9" w:rsidRDefault="00A450F0" w:rsidP="00A450F0">
      <w:pPr>
        <w:numPr>
          <w:ilvl w:val="12"/>
          <w:numId w:val="0"/>
        </w:numPr>
        <w:tabs>
          <w:tab w:val="left" w:pos="360"/>
          <w:tab w:val="left" w:pos="426"/>
          <w:tab w:val="left" w:pos="288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33E9">
        <w:rPr>
          <w:rFonts w:ascii="Arial" w:hAnsi="Arial" w:cs="Arial"/>
          <w:i/>
          <w:sz w:val="24"/>
          <w:szCs w:val="24"/>
        </w:rPr>
        <w:t xml:space="preserve">dále jen </w:t>
      </w:r>
      <w:r>
        <w:rPr>
          <w:rFonts w:ascii="Arial" w:hAnsi="Arial" w:cs="Arial"/>
          <w:i/>
          <w:sz w:val="24"/>
          <w:szCs w:val="24"/>
        </w:rPr>
        <w:t>„</w:t>
      </w:r>
      <w:r w:rsidRPr="00E133E9">
        <w:rPr>
          <w:rFonts w:ascii="Arial" w:hAnsi="Arial" w:cs="Arial"/>
          <w:i/>
          <w:sz w:val="24"/>
          <w:szCs w:val="24"/>
        </w:rPr>
        <w:t>zhotovitel</w:t>
      </w:r>
      <w:r>
        <w:rPr>
          <w:rFonts w:ascii="Arial" w:hAnsi="Arial" w:cs="Arial"/>
          <w:i/>
          <w:sz w:val="24"/>
          <w:szCs w:val="24"/>
        </w:rPr>
        <w:t>“</w:t>
      </w:r>
    </w:p>
    <w:p w:rsidR="0045026F" w:rsidRDefault="0045026F" w:rsidP="00643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70C4" w:rsidRDefault="003570C4" w:rsidP="00643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70C4" w:rsidRDefault="003570C4" w:rsidP="00643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70C4" w:rsidRPr="00FB27D4" w:rsidRDefault="003570C4" w:rsidP="00643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2118" w:rsidRPr="00FB27D4" w:rsidRDefault="00EC2118" w:rsidP="00643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81B" w:rsidRPr="00FB27D4" w:rsidRDefault="0064381B" w:rsidP="00643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7D4">
        <w:rPr>
          <w:rFonts w:ascii="Arial" w:hAnsi="Arial" w:cs="Arial"/>
          <w:b/>
          <w:sz w:val="24"/>
          <w:szCs w:val="24"/>
        </w:rPr>
        <w:t>II.</w:t>
      </w:r>
    </w:p>
    <w:p w:rsidR="0064381B" w:rsidRPr="00FB27D4" w:rsidRDefault="0064381B" w:rsidP="0009266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7D4">
        <w:rPr>
          <w:rFonts w:ascii="Arial" w:hAnsi="Arial" w:cs="Arial"/>
          <w:b/>
          <w:sz w:val="24"/>
          <w:szCs w:val="24"/>
        </w:rPr>
        <w:t>Základní ustanovení</w:t>
      </w:r>
    </w:p>
    <w:p w:rsidR="0064381B" w:rsidRDefault="000B2958" w:rsidP="00764E28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 xml:space="preserve">Smluvní strany </w:t>
      </w:r>
      <w:r w:rsidR="00687574" w:rsidRPr="00FB27D4">
        <w:rPr>
          <w:rFonts w:ascii="Arial" w:hAnsi="Arial" w:cs="Arial"/>
          <w:sz w:val="24"/>
          <w:szCs w:val="24"/>
        </w:rPr>
        <w:t xml:space="preserve">uzavřely dne </w:t>
      </w:r>
      <w:r w:rsidR="00A450F0">
        <w:rPr>
          <w:rFonts w:ascii="Arial" w:hAnsi="Arial" w:cs="Arial"/>
          <w:sz w:val="24"/>
          <w:szCs w:val="24"/>
        </w:rPr>
        <w:t>23. 3</w:t>
      </w:r>
      <w:r w:rsidR="005C39E3">
        <w:rPr>
          <w:rFonts w:ascii="Arial" w:hAnsi="Arial" w:cs="Arial"/>
          <w:sz w:val="24"/>
          <w:szCs w:val="24"/>
        </w:rPr>
        <w:t>. 2018</w:t>
      </w:r>
      <w:r w:rsidR="005F4E66" w:rsidRPr="00FB27D4">
        <w:rPr>
          <w:rFonts w:ascii="Arial" w:hAnsi="Arial" w:cs="Arial"/>
          <w:sz w:val="24"/>
          <w:szCs w:val="24"/>
        </w:rPr>
        <w:t xml:space="preserve"> Smlouvu o dílo č. </w:t>
      </w:r>
      <w:r w:rsidR="00A450F0">
        <w:rPr>
          <w:rFonts w:ascii="Arial" w:hAnsi="Arial" w:cs="Arial"/>
          <w:sz w:val="24"/>
          <w:szCs w:val="24"/>
        </w:rPr>
        <w:t>19</w:t>
      </w:r>
      <w:r w:rsidR="005C39E3">
        <w:rPr>
          <w:rFonts w:ascii="Arial" w:hAnsi="Arial" w:cs="Arial"/>
          <w:sz w:val="24"/>
          <w:szCs w:val="24"/>
        </w:rPr>
        <w:t>/2018</w:t>
      </w:r>
      <w:r w:rsidR="00764E28" w:rsidRPr="00FB27D4">
        <w:rPr>
          <w:rFonts w:ascii="Arial" w:hAnsi="Arial" w:cs="Arial"/>
          <w:sz w:val="24"/>
          <w:szCs w:val="24"/>
        </w:rPr>
        <w:t>/OMM</w:t>
      </w:r>
      <w:r w:rsidR="00E616DA" w:rsidRPr="00FB27D4">
        <w:rPr>
          <w:rFonts w:ascii="Arial" w:hAnsi="Arial" w:cs="Arial"/>
          <w:sz w:val="24"/>
          <w:szCs w:val="24"/>
        </w:rPr>
        <w:t xml:space="preserve"> (dále jen „smlouva“)</w:t>
      </w:r>
    </w:p>
    <w:p w:rsidR="00687574" w:rsidRPr="00FB27D4" w:rsidRDefault="00687574" w:rsidP="00764E2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Předmětem Smlouvy o dílo je realizace díla s</w:t>
      </w:r>
      <w:r w:rsidR="00764E28" w:rsidRPr="00FB27D4">
        <w:rPr>
          <w:rFonts w:ascii="Arial" w:hAnsi="Arial" w:cs="Arial"/>
          <w:sz w:val="24"/>
          <w:szCs w:val="24"/>
        </w:rPr>
        <w:t> </w:t>
      </w:r>
      <w:r w:rsidRPr="00FB27D4">
        <w:rPr>
          <w:rFonts w:ascii="Arial" w:hAnsi="Arial" w:cs="Arial"/>
          <w:sz w:val="24"/>
          <w:szCs w:val="24"/>
        </w:rPr>
        <w:t>názvem</w:t>
      </w:r>
      <w:r w:rsidR="00764E28" w:rsidRPr="00FB27D4">
        <w:rPr>
          <w:rFonts w:ascii="Arial" w:hAnsi="Arial" w:cs="Arial"/>
          <w:sz w:val="24"/>
          <w:szCs w:val="24"/>
        </w:rPr>
        <w:t>:</w:t>
      </w:r>
    </w:p>
    <w:p w:rsidR="00764E28" w:rsidRPr="00FB27D4" w:rsidRDefault="00764E28" w:rsidP="00764E28">
      <w:pPr>
        <w:pStyle w:val="Odstavecseseznamem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687574" w:rsidRPr="00A450F0" w:rsidRDefault="00A450F0" w:rsidP="00687574">
      <w:pPr>
        <w:pStyle w:val="Odstavecseseznamem"/>
        <w:spacing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450F0">
        <w:rPr>
          <w:rFonts w:ascii="Arial" w:hAnsi="Arial" w:cs="Arial"/>
          <w:b/>
          <w:sz w:val="24"/>
          <w:szCs w:val="24"/>
        </w:rPr>
        <w:t>„Energetické úspory v bytovém domě na ul. Česká v Kopřivnici“</w:t>
      </w:r>
    </w:p>
    <w:p w:rsidR="00687574" w:rsidRPr="00FB27D4" w:rsidRDefault="00687574" w:rsidP="00687574">
      <w:pPr>
        <w:pStyle w:val="Odstavecseseznamem"/>
        <w:spacing w:after="12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>(</w:t>
      </w:r>
      <w:r w:rsidRPr="00FB27D4">
        <w:rPr>
          <w:rFonts w:ascii="Arial" w:hAnsi="Arial" w:cs="Arial"/>
          <w:i/>
          <w:sz w:val="24"/>
          <w:szCs w:val="24"/>
        </w:rPr>
        <w:t>dále jen „stavba“)</w:t>
      </w:r>
    </w:p>
    <w:p w:rsidR="00A450F0" w:rsidRDefault="00A450F0" w:rsidP="00A450F0">
      <w:pPr>
        <w:pStyle w:val="Smlouva-slo"/>
        <w:spacing w:before="0"/>
        <w:rPr>
          <w:rFonts w:ascii="Arial" w:hAnsi="Arial" w:cs="Arial"/>
        </w:rPr>
      </w:pPr>
      <w:r w:rsidRPr="001346F6">
        <w:rPr>
          <w:rFonts w:ascii="Arial" w:hAnsi="Arial" w:cs="Arial"/>
        </w:rPr>
        <w:lastRenderedPageBreak/>
        <w:t xml:space="preserve">v rozsahu dle DPS z 08/2016 vypracované společností </w:t>
      </w:r>
      <w:r w:rsidRPr="00A450F0">
        <w:rPr>
          <w:rFonts w:ascii="Arial" w:hAnsi="Arial" w:cs="Arial"/>
        </w:rPr>
        <w:t>Havířovská inženýrská kancelář, spol. s r.o., sídlem</w:t>
      </w:r>
      <w:r w:rsidRPr="001346F6">
        <w:rPr>
          <w:rFonts w:ascii="Arial" w:hAnsi="Arial" w:cs="Arial"/>
          <w:b/>
        </w:rPr>
        <w:t xml:space="preserve"> </w:t>
      </w:r>
      <w:r w:rsidRPr="001346F6">
        <w:rPr>
          <w:rFonts w:ascii="Arial" w:hAnsi="Arial" w:cs="Arial"/>
        </w:rPr>
        <w:t>Svornosti 86/2, Město, 736 01 Havířov</w:t>
      </w:r>
    </w:p>
    <w:p w:rsidR="004D16B7" w:rsidRDefault="004D16B7" w:rsidP="00A450F0">
      <w:pPr>
        <w:pStyle w:val="Smlouva-slo"/>
        <w:spacing w:before="0"/>
        <w:rPr>
          <w:rFonts w:ascii="Arial" w:hAnsi="Arial" w:cs="Arial"/>
        </w:rPr>
      </w:pPr>
    </w:p>
    <w:p w:rsidR="004D16B7" w:rsidRPr="00E41B81" w:rsidRDefault="004D16B7" w:rsidP="004D16B7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41B81">
        <w:rPr>
          <w:rFonts w:ascii="Arial" w:hAnsi="Arial" w:cs="Arial"/>
          <w:sz w:val="24"/>
          <w:szCs w:val="24"/>
        </w:rPr>
        <w:t xml:space="preserve">Dne </w:t>
      </w:r>
      <w:r w:rsidR="00E41B81" w:rsidRPr="00E41B81">
        <w:rPr>
          <w:rFonts w:ascii="Arial" w:hAnsi="Arial" w:cs="Arial"/>
          <w:sz w:val="24"/>
          <w:szCs w:val="24"/>
        </w:rPr>
        <w:t>29. 6. 2018</w:t>
      </w:r>
      <w:r w:rsidR="00FF456F" w:rsidRPr="00E41B81">
        <w:rPr>
          <w:rFonts w:ascii="Arial" w:hAnsi="Arial" w:cs="Arial"/>
          <w:sz w:val="24"/>
          <w:szCs w:val="24"/>
        </w:rPr>
        <w:t xml:space="preserve"> </w:t>
      </w:r>
      <w:r w:rsidRPr="00E41B81">
        <w:rPr>
          <w:rFonts w:ascii="Arial" w:hAnsi="Arial" w:cs="Arial"/>
          <w:sz w:val="24"/>
          <w:szCs w:val="24"/>
        </w:rPr>
        <w:t>byl uzavřen dodatek č. 1 ke smlouvě, kterým byly sjednány dodatečné práce, nezbytné pro řádnou realizaci díla a rovněž práce, jejichž realizace nebyla potřebná (tzv. méněpráce).</w:t>
      </w:r>
    </w:p>
    <w:p w:rsidR="00F3786B" w:rsidRPr="00E41B81" w:rsidRDefault="00F3786B" w:rsidP="00464CF4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1B81">
        <w:rPr>
          <w:rFonts w:ascii="Arial" w:hAnsi="Arial" w:cs="Arial"/>
          <w:sz w:val="24"/>
          <w:szCs w:val="24"/>
        </w:rPr>
        <w:t>V průběhu realizace stavby „</w:t>
      </w:r>
      <w:r w:rsidR="00A450F0" w:rsidRPr="00E41B81">
        <w:rPr>
          <w:rFonts w:ascii="Arial" w:hAnsi="Arial" w:cs="Arial"/>
          <w:sz w:val="24"/>
          <w:szCs w:val="24"/>
        </w:rPr>
        <w:t>Energetické úspory v bytovém domě na ul. Česká v Kopřivnici</w:t>
      </w:r>
      <w:r w:rsidRPr="00E41B81">
        <w:rPr>
          <w:rFonts w:ascii="Arial" w:hAnsi="Arial" w:cs="Arial"/>
          <w:sz w:val="24"/>
          <w:szCs w:val="24"/>
        </w:rPr>
        <w:t xml:space="preserve">“ </w:t>
      </w:r>
      <w:r w:rsidR="0076215F" w:rsidRPr="00E41B81">
        <w:rPr>
          <w:rFonts w:ascii="Arial" w:hAnsi="Arial" w:cs="Arial"/>
          <w:sz w:val="24"/>
          <w:szCs w:val="24"/>
        </w:rPr>
        <w:t>byly zjištěny další práce, jejichž realizace ne</w:t>
      </w:r>
      <w:r w:rsidR="00D924AD" w:rsidRPr="00E41B81">
        <w:rPr>
          <w:rFonts w:ascii="Arial" w:hAnsi="Arial" w:cs="Arial"/>
          <w:sz w:val="24"/>
          <w:szCs w:val="24"/>
        </w:rPr>
        <w:t>byla</w:t>
      </w:r>
      <w:r w:rsidRPr="00E41B81">
        <w:rPr>
          <w:rFonts w:ascii="Arial" w:hAnsi="Arial" w:cs="Arial"/>
          <w:sz w:val="24"/>
          <w:szCs w:val="24"/>
        </w:rPr>
        <w:t xml:space="preserve"> nezbytn</w:t>
      </w:r>
      <w:r w:rsidR="0076215F" w:rsidRPr="00E41B81">
        <w:rPr>
          <w:rFonts w:ascii="Arial" w:hAnsi="Arial" w:cs="Arial"/>
          <w:sz w:val="24"/>
          <w:szCs w:val="24"/>
        </w:rPr>
        <w:t>á</w:t>
      </w:r>
      <w:r w:rsidRPr="00E41B81">
        <w:rPr>
          <w:rFonts w:ascii="Arial" w:hAnsi="Arial" w:cs="Arial"/>
          <w:sz w:val="24"/>
          <w:szCs w:val="24"/>
        </w:rPr>
        <w:t xml:space="preserve"> k dokončení díla. Předmětem z</w:t>
      </w:r>
      <w:r w:rsidR="00901E36" w:rsidRPr="00E41B81">
        <w:rPr>
          <w:rFonts w:ascii="Arial" w:hAnsi="Arial" w:cs="Arial"/>
          <w:sz w:val="24"/>
          <w:szCs w:val="24"/>
        </w:rPr>
        <w:t>m</w:t>
      </w:r>
      <w:r w:rsidRPr="00E41B81">
        <w:rPr>
          <w:rFonts w:ascii="Arial" w:hAnsi="Arial" w:cs="Arial"/>
          <w:sz w:val="24"/>
          <w:szCs w:val="24"/>
        </w:rPr>
        <w:t xml:space="preserve">ěny rozsahu původní veřejné zakázky </w:t>
      </w:r>
      <w:r w:rsidR="00D924AD" w:rsidRPr="00E41B81">
        <w:rPr>
          <w:rFonts w:ascii="Arial" w:hAnsi="Arial" w:cs="Arial"/>
          <w:sz w:val="24"/>
          <w:szCs w:val="24"/>
        </w:rPr>
        <w:t xml:space="preserve">dle dodatku č. 2 </w:t>
      </w:r>
      <w:r w:rsidRPr="00E41B81">
        <w:rPr>
          <w:rFonts w:ascii="Arial" w:hAnsi="Arial" w:cs="Arial"/>
          <w:sz w:val="24"/>
          <w:szCs w:val="24"/>
        </w:rPr>
        <w:t>jsou tyto práce:</w:t>
      </w:r>
    </w:p>
    <w:p w:rsidR="00EE2D90" w:rsidRDefault="00BB7BBB" w:rsidP="00F521E1">
      <w:pPr>
        <w:numPr>
          <w:ilvl w:val="0"/>
          <w:numId w:val="14"/>
        </w:numPr>
        <w:tabs>
          <w:tab w:val="left" w:pos="36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zpětná montáž za</w:t>
      </w:r>
      <w:r w:rsidR="004036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klení lodžií</w:t>
      </w:r>
    </w:p>
    <w:p w:rsidR="00BB7BBB" w:rsidRDefault="00BB7BBB" w:rsidP="00F521E1">
      <w:pPr>
        <w:numPr>
          <w:ilvl w:val="0"/>
          <w:numId w:val="14"/>
        </w:numPr>
        <w:tabs>
          <w:tab w:val="left" w:pos="360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demontáž a zpětná montáž osvětlení, čísel orientačních a popisných a parabol satelitů</w:t>
      </w:r>
    </w:p>
    <w:p w:rsidR="00F521E1" w:rsidRPr="00F521E1" w:rsidRDefault="00F521E1" w:rsidP="00F521E1">
      <w:pPr>
        <w:tabs>
          <w:tab w:val="left" w:pos="360"/>
          <w:tab w:val="left" w:pos="426"/>
          <w:tab w:val="left" w:pos="993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F4E66" w:rsidRDefault="00F3786B" w:rsidP="00EE2D90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27D4">
        <w:rPr>
          <w:rFonts w:ascii="Arial" w:hAnsi="Arial" w:cs="Arial"/>
          <w:sz w:val="24"/>
          <w:szCs w:val="24"/>
        </w:rPr>
        <w:t xml:space="preserve">S ohledem na výše uvedené </w:t>
      </w:r>
      <w:r w:rsidR="005F4E66" w:rsidRPr="00FB27D4">
        <w:rPr>
          <w:rFonts w:ascii="Arial" w:hAnsi="Arial" w:cs="Arial"/>
          <w:sz w:val="24"/>
          <w:szCs w:val="24"/>
        </w:rPr>
        <w:t>se smluvní strany</w:t>
      </w:r>
      <w:r w:rsidR="00911E6F" w:rsidRPr="00FB27D4">
        <w:rPr>
          <w:rFonts w:ascii="Arial" w:hAnsi="Arial" w:cs="Arial"/>
          <w:sz w:val="24"/>
          <w:szCs w:val="24"/>
        </w:rPr>
        <w:t xml:space="preserve"> dohodly</w:t>
      </w:r>
      <w:r w:rsidR="005F4E66" w:rsidRPr="00FB27D4">
        <w:rPr>
          <w:rFonts w:ascii="Arial" w:hAnsi="Arial" w:cs="Arial"/>
          <w:sz w:val="24"/>
          <w:szCs w:val="24"/>
        </w:rPr>
        <w:t xml:space="preserve"> na úpravě práv a povinností vyplývajících ze Smlouvy o dílo, a</w:t>
      </w:r>
      <w:r w:rsidR="00911E6F" w:rsidRPr="00FB27D4">
        <w:rPr>
          <w:rFonts w:ascii="Arial" w:hAnsi="Arial" w:cs="Arial"/>
          <w:sz w:val="24"/>
          <w:szCs w:val="24"/>
        </w:rPr>
        <w:t xml:space="preserve"> </w:t>
      </w:r>
      <w:r w:rsidR="005F4E66" w:rsidRPr="00FB27D4">
        <w:rPr>
          <w:rFonts w:ascii="Arial" w:hAnsi="Arial" w:cs="Arial"/>
          <w:sz w:val="24"/>
          <w:szCs w:val="24"/>
        </w:rPr>
        <w:t xml:space="preserve">proto přistupují k uzavření tohoto </w:t>
      </w:r>
      <w:r w:rsidR="005F4E66" w:rsidRPr="00FB27D4">
        <w:rPr>
          <w:rFonts w:ascii="Arial" w:hAnsi="Arial" w:cs="Arial"/>
          <w:sz w:val="24"/>
          <w:szCs w:val="24"/>
          <w:u w:val="single"/>
        </w:rPr>
        <w:t>Dodatku č.</w:t>
      </w:r>
      <w:r w:rsidR="00355A37">
        <w:rPr>
          <w:rFonts w:ascii="Arial" w:hAnsi="Arial" w:cs="Arial"/>
          <w:sz w:val="24"/>
          <w:szCs w:val="24"/>
          <w:u w:val="single"/>
        </w:rPr>
        <w:t xml:space="preserve"> </w:t>
      </w:r>
      <w:r w:rsidR="00BB7BBB">
        <w:rPr>
          <w:rFonts w:ascii="Arial" w:hAnsi="Arial" w:cs="Arial"/>
          <w:sz w:val="24"/>
          <w:szCs w:val="24"/>
          <w:u w:val="single"/>
        </w:rPr>
        <w:t>2</w:t>
      </w:r>
      <w:r w:rsidR="00C00197" w:rsidRPr="00FB27D4">
        <w:rPr>
          <w:rFonts w:ascii="Arial" w:hAnsi="Arial" w:cs="Arial"/>
          <w:sz w:val="24"/>
          <w:szCs w:val="24"/>
        </w:rPr>
        <w:t xml:space="preserve"> </w:t>
      </w:r>
      <w:r w:rsidR="005F4E66" w:rsidRPr="00FB27D4">
        <w:rPr>
          <w:rFonts w:ascii="Arial" w:hAnsi="Arial" w:cs="Arial"/>
          <w:sz w:val="24"/>
          <w:szCs w:val="24"/>
        </w:rPr>
        <w:t xml:space="preserve">ke </w:t>
      </w:r>
      <w:r w:rsidR="005F4E66" w:rsidRPr="00FB27D4">
        <w:rPr>
          <w:rFonts w:ascii="Arial" w:hAnsi="Arial" w:cs="Arial"/>
          <w:sz w:val="24"/>
          <w:szCs w:val="24"/>
          <w:u w:val="single"/>
        </w:rPr>
        <w:t xml:space="preserve">Smlouvě o dílo č. </w:t>
      </w:r>
      <w:r w:rsidR="005122C5">
        <w:rPr>
          <w:rFonts w:ascii="Arial" w:hAnsi="Arial" w:cs="Arial"/>
          <w:sz w:val="24"/>
          <w:szCs w:val="24"/>
          <w:u w:val="single"/>
        </w:rPr>
        <w:t>19</w:t>
      </w:r>
      <w:r w:rsidR="005C39E3">
        <w:rPr>
          <w:rFonts w:ascii="Arial" w:hAnsi="Arial" w:cs="Arial"/>
          <w:sz w:val="24"/>
          <w:szCs w:val="24"/>
          <w:u w:val="single"/>
        </w:rPr>
        <w:t>/2018</w:t>
      </w:r>
      <w:r w:rsidR="00582AAC" w:rsidRPr="00FB27D4">
        <w:rPr>
          <w:rFonts w:ascii="Arial" w:hAnsi="Arial" w:cs="Arial"/>
          <w:sz w:val="24"/>
          <w:szCs w:val="24"/>
          <w:u w:val="single"/>
        </w:rPr>
        <w:t>/OMM</w:t>
      </w:r>
      <w:r w:rsidR="00582AAC" w:rsidRPr="00FB27D4">
        <w:rPr>
          <w:rFonts w:ascii="Arial" w:hAnsi="Arial" w:cs="Arial"/>
          <w:sz w:val="24"/>
          <w:szCs w:val="24"/>
        </w:rPr>
        <w:t xml:space="preserve"> ze dne </w:t>
      </w:r>
      <w:r w:rsidR="005122C5">
        <w:rPr>
          <w:rFonts w:ascii="Arial" w:hAnsi="Arial" w:cs="Arial"/>
          <w:sz w:val="24"/>
          <w:szCs w:val="24"/>
        </w:rPr>
        <w:t>23. 3</w:t>
      </w:r>
      <w:r w:rsidR="005C39E3">
        <w:rPr>
          <w:rFonts w:ascii="Arial" w:hAnsi="Arial" w:cs="Arial"/>
          <w:sz w:val="24"/>
          <w:szCs w:val="24"/>
        </w:rPr>
        <w:t>. 2018.</w:t>
      </w:r>
    </w:p>
    <w:p w:rsidR="003570C4" w:rsidRPr="00FB27D4" w:rsidRDefault="003570C4" w:rsidP="00EE2D90">
      <w:pPr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46CAC" w:rsidRPr="00FB27D4" w:rsidRDefault="00B46CAC" w:rsidP="00B44F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27D4">
        <w:rPr>
          <w:rFonts w:ascii="Arial" w:hAnsi="Arial" w:cs="Arial"/>
          <w:b/>
          <w:sz w:val="24"/>
          <w:szCs w:val="24"/>
        </w:rPr>
        <w:t>III.</w:t>
      </w:r>
    </w:p>
    <w:p w:rsidR="00B46CAC" w:rsidRPr="00FB27D4" w:rsidRDefault="00DB07DE" w:rsidP="0009266D">
      <w:pPr>
        <w:pStyle w:val="Odstavecseseznamem"/>
        <w:spacing w:after="12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FB27D4">
        <w:rPr>
          <w:rFonts w:ascii="Arial" w:hAnsi="Arial" w:cs="Arial"/>
          <w:b/>
          <w:sz w:val="24"/>
          <w:szCs w:val="24"/>
        </w:rPr>
        <w:t xml:space="preserve">Předmět </w:t>
      </w:r>
      <w:r w:rsidR="005F4E66" w:rsidRPr="00FB27D4">
        <w:rPr>
          <w:rFonts w:ascii="Arial" w:hAnsi="Arial" w:cs="Arial"/>
          <w:b/>
          <w:sz w:val="24"/>
          <w:szCs w:val="24"/>
        </w:rPr>
        <w:t>dodatku</w:t>
      </w:r>
    </w:p>
    <w:p w:rsidR="005F4E66" w:rsidRPr="00E41B81" w:rsidRDefault="005F4E66" w:rsidP="00464CF4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41B81">
        <w:rPr>
          <w:rFonts w:ascii="Arial" w:hAnsi="Arial" w:cs="Arial"/>
          <w:sz w:val="24"/>
          <w:szCs w:val="24"/>
        </w:rPr>
        <w:t>Smluvní strany se dohodly na změně ustanovení článku III. Předmět smlouvy. Rozsah Předmětu smlouvy bude na základě tohoto dod</w:t>
      </w:r>
      <w:r w:rsidR="00911E6F" w:rsidRPr="00E41B81">
        <w:rPr>
          <w:rFonts w:ascii="Arial" w:hAnsi="Arial" w:cs="Arial"/>
          <w:sz w:val="24"/>
          <w:szCs w:val="24"/>
        </w:rPr>
        <w:t xml:space="preserve">atku </w:t>
      </w:r>
      <w:r w:rsidR="00E37AD1" w:rsidRPr="00E41B81">
        <w:rPr>
          <w:rFonts w:ascii="Arial" w:hAnsi="Arial" w:cs="Arial"/>
          <w:sz w:val="24"/>
          <w:szCs w:val="24"/>
        </w:rPr>
        <w:t>změněn</w:t>
      </w:r>
      <w:r w:rsidR="00911E6F" w:rsidRPr="00E41B81">
        <w:rPr>
          <w:rFonts w:ascii="Arial" w:hAnsi="Arial" w:cs="Arial"/>
          <w:sz w:val="24"/>
          <w:szCs w:val="24"/>
        </w:rPr>
        <w:t xml:space="preserve"> dle </w:t>
      </w:r>
      <w:r w:rsidR="00403615" w:rsidRPr="00E41B81">
        <w:rPr>
          <w:rFonts w:ascii="Arial" w:hAnsi="Arial" w:cs="Arial"/>
          <w:sz w:val="24"/>
          <w:szCs w:val="24"/>
        </w:rPr>
        <w:t>změnového listu</w:t>
      </w:r>
      <w:r w:rsidRPr="00E41B81">
        <w:rPr>
          <w:rFonts w:ascii="Arial" w:hAnsi="Arial" w:cs="Arial"/>
          <w:sz w:val="24"/>
          <w:szCs w:val="24"/>
        </w:rPr>
        <w:t>, je</w:t>
      </w:r>
      <w:r w:rsidR="00403615" w:rsidRPr="00E41B81">
        <w:rPr>
          <w:rFonts w:ascii="Arial" w:hAnsi="Arial" w:cs="Arial"/>
          <w:sz w:val="24"/>
          <w:szCs w:val="24"/>
        </w:rPr>
        <w:t>n</w:t>
      </w:r>
      <w:r w:rsidRPr="00E41B81">
        <w:rPr>
          <w:rFonts w:ascii="Arial" w:hAnsi="Arial" w:cs="Arial"/>
          <w:sz w:val="24"/>
          <w:szCs w:val="24"/>
        </w:rPr>
        <w:t xml:space="preserve">ž </w:t>
      </w:r>
      <w:r w:rsidR="00403615" w:rsidRPr="00E41B81">
        <w:rPr>
          <w:rFonts w:ascii="Arial" w:hAnsi="Arial" w:cs="Arial"/>
          <w:sz w:val="24"/>
          <w:szCs w:val="24"/>
        </w:rPr>
        <w:t xml:space="preserve">je </w:t>
      </w:r>
      <w:r w:rsidRPr="00E41B81">
        <w:rPr>
          <w:rFonts w:ascii="Arial" w:hAnsi="Arial" w:cs="Arial"/>
          <w:sz w:val="24"/>
          <w:szCs w:val="24"/>
        </w:rPr>
        <w:t>nedílnou součástí tohoto dodatku.</w:t>
      </w:r>
      <w:r w:rsidR="00375590" w:rsidRPr="00E41B81">
        <w:rPr>
          <w:rFonts w:ascii="Arial" w:hAnsi="Arial" w:cs="Arial"/>
          <w:sz w:val="24"/>
          <w:szCs w:val="24"/>
        </w:rPr>
        <w:t xml:space="preserve"> </w:t>
      </w:r>
      <w:r w:rsidR="00403615" w:rsidRPr="00E41B81">
        <w:rPr>
          <w:rFonts w:ascii="Arial" w:hAnsi="Arial" w:cs="Arial"/>
          <w:sz w:val="24"/>
          <w:szCs w:val="24"/>
        </w:rPr>
        <w:t>Z</w:t>
      </w:r>
      <w:r w:rsidR="00375590" w:rsidRPr="00E41B81">
        <w:rPr>
          <w:rFonts w:ascii="Arial" w:hAnsi="Arial" w:cs="Arial"/>
          <w:sz w:val="24"/>
          <w:szCs w:val="24"/>
        </w:rPr>
        <w:t>měnov</w:t>
      </w:r>
      <w:r w:rsidR="00403615" w:rsidRPr="00E41B81">
        <w:rPr>
          <w:rFonts w:ascii="Arial" w:hAnsi="Arial" w:cs="Arial"/>
          <w:sz w:val="24"/>
          <w:szCs w:val="24"/>
        </w:rPr>
        <w:t>ý</w:t>
      </w:r>
      <w:r w:rsidR="00375590" w:rsidRPr="00E41B81">
        <w:rPr>
          <w:rFonts w:ascii="Arial" w:hAnsi="Arial" w:cs="Arial"/>
          <w:sz w:val="24"/>
          <w:szCs w:val="24"/>
        </w:rPr>
        <w:t xml:space="preserve"> list vypouští příslušné položky Položkového rozpočtu stavby, kter</w:t>
      </w:r>
      <w:r w:rsidR="007F053B" w:rsidRPr="00E41B81">
        <w:rPr>
          <w:rFonts w:ascii="Arial" w:hAnsi="Arial" w:cs="Arial"/>
          <w:sz w:val="24"/>
          <w:szCs w:val="24"/>
        </w:rPr>
        <w:t>ý</w:t>
      </w:r>
      <w:r w:rsidR="00375590" w:rsidRPr="00E41B81">
        <w:rPr>
          <w:rFonts w:ascii="Arial" w:hAnsi="Arial" w:cs="Arial"/>
          <w:sz w:val="24"/>
          <w:szCs w:val="24"/>
        </w:rPr>
        <w:t xml:space="preserve"> je přílohou č. 1 smlouvy. V rámci díla nebudou proveden</w:t>
      </w:r>
      <w:r w:rsidR="00403615" w:rsidRPr="00E41B81">
        <w:rPr>
          <w:rFonts w:ascii="Arial" w:hAnsi="Arial" w:cs="Arial"/>
          <w:sz w:val="24"/>
          <w:szCs w:val="24"/>
        </w:rPr>
        <w:t>y</w:t>
      </w:r>
      <w:r w:rsidR="00375590" w:rsidRPr="00E41B81">
        <w:rPr>
          <w:rFonts w:ascii="Arial" w:hAnsi="Arial" w:cs="Arial"/>
          <w:sz w:val="24"/>
          <w:szCs w:val="24"/>
        </w:rPr>
        <w:t xml:space="preserve"> práce uvedené v tomto dodatku.</w:t>
      </w:r>
    </w:p>
    <w:p w:rsidR="00D924AD" w:rsidRPr="00E41B81" w:rsidRDefault="00D924AD" w:rsidP="00D924A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41B81">
        <w:rPr>
          <w:rFonts w:ascii="Arial" w:hAnsi="Arial" w:cs="Arial"/>
          <w:sz w:val="24"/>
          <w:szCs w:val="24"/>
        </w:rPr>
        <w:t xml:space="preserve">Smluvní strany se dohodly na změně ustanovení článku V. Cena díla odst.1., který upravuje cenu za dílo, a to tak, že se cena díla na základě </w:t>
      </w:r>
      <w:r w:rsidR="00D36F44" w:rsidRPr="00E41B81">
        <w:rPr>
          <w:rFonts w:ascii="Arial" w:hAnsi="Arial" w:cs="Arial"/>
          <w:sz w:val="24"/>
          <w:szCs w:val="24"/>
        </w:rPr>
        <w:t>neprovedených prací</w:t>
      </w:r>
      <w:r w:rsidRPr="00E41B81">
        <w:rPr>
          <w:rFonts w:ascii="Arial" w:hAnsi="Arial" w:cs="Arial"/>
          <w:sz w:val="24"/>
          <w:szCs w:val="24"/>
        </w:rPr>
        <w:t xml:space="preserve"> mění následovně:</w:t>
      </w:r>
    </w:p>
    <w:p w:rsidR="00D924AD" w:rsidRPr="00E41B81" w:rsidRDefault="00D924AD" w:rsidP="00D924AD">
      <w:pPr>
        <w:pStyle w:val="Odstavecseseznamem"/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89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2"/>
        <w:gridCol w:w="2133"/>
        <w:gridCol w:w="2134"/>
        <w:gridCol w:w="1990"/>
      </w:tblGrid>
      <w:tr w:rsidR="00D924AD" w:rsidRPr="00E41B81" w:rsidTr="00954564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b/>
                <w:szCs w:val="24"/>
              </w:rPr>
              <w:t>Cena celkem bez DPH</w:t>
            </w:r>
          </w:p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b/>
                <w:szCs w:val="24"/>
              </w:rPr>
              <w:t>(v Kč)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b/>
                <w:szCs w:val="24"/>
              </w:rPr>
              <w:t>DPH celkem</w:t>
            </w:r>
          </w:p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b/>
                <w:szCs w:val="24"/>
              </w:rPr>
              <w:t>(v Kč)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center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b/>
                <w:szCs w:val="24"/>
              </w:rPr>
              <w:t>Cena celkem včetně DPH (v Kč)</w:t>
            </w:r>
          </w:p>
        </w:tc>
      </w:tr>
      <w:tr w:rsidR="00D924AD" w:rsidRPr="00E41B81" w:rsidTr="00954564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 xml:space="preserve">Cena díla dle smlouvy o dílo č. 19/2018/OMM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>15 604 026,30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>2 340 603,95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>17 944 630,25</w:t>
            </w:r>
          </w:p>
        </w:tc>
      </w:tr>
      <w:tr w:rsidR="00D924AD" w:rsidRPr="00E41B81" w:rsidTr="00954564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b/>
                <w:szCs w:val="24"/>
              </w:rPr>
              <w:t>Neprováděné práce</w:t>
            </w:r>
          </w:p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>dle dodatku č.1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41B81">
              <w:rPr>
                <w:rFonts w:ascii="Arial" w:hAnsi="Arial" w:cs="Arial"/>
                <w:b/>
                <w:bCs/>
                <w:szCs w:val="24"/>
              </w:rPr>
              <w:t>-503 116,83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>-75 467,52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>-578 584,35</w:t>
            </w:r>
          </w:p>
        </w:tc>
      </w:tr>
      <w:tr w:rsidR="00D924AD" w:rsidRPr="00E41B81" w:rsidTr="00954564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b/>
                <w:szCs w:val="24"/>
              </w:rPr>
              <w:t>Dodatečné práce</w:t>
            </w:r>
          </w:p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>dle dodatku č.1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41B81">
              <w:rPr>
                <w:rFonts w:ascii="Arial" w:hAnsi="Arial" w:cs="Arial"/>
                <w:b/>
                <w:bCs/>
                <w:szCs w:val="24"/>
              </w:rPr>
              <w:t>1 147 605,22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>172 140,78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D" w:rsidRPr="00E41B81" w:rsidRDefault="00D924AD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>1 319 746,00</w:t>
            </w:r>
          </w:p>
        </w:tc>
      </w:tr>
      <w:tr w:rsidR="00D924AD" w:rsidRPr="00E41B81" w:rsidTr="00954564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D924AD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b/>
                <w:szCs w:val="24"/>
              </w:rPr>
              <w:t>Neprováděné práce</w:t>
            </w:r>
          </w:p>
          <w:p w:rsidR="00D924AD" w:rsidRPr="00E41B81" w:rsidRDefault="00D924AD" w:rsidP="00D924AD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>dle dodatku č.2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36F44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E41B81">
              <w:rPr>
                <w:rFonts w:ascii="Arial" w:hAnsi="Arial" w:cs="Arial"/>
                <w:b/>
                <w:bCs/>
                <w:szCs w:val="24"/>
              </w:rPr>
              <w:t>-35 339,00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D" w:rsidRPr="00E41B81" w:rsidRDefault="004D16B7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>-5 300,85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4AD" w:rsidRPr="00E41B81" w:rsidRDefault="004D16B7" w:rsidP="00954564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szCs w:val="24"/>
              </w:rPr>
            </w:pPr>
            <w:r w:rsidRPr="00E41B81">
              <w:rPr>
                <w:rFonts w:ascii="Arial" w:hAnsi="Arial" w:cs="Arial"/>
                <w:szCs w:val="24"/>
              </w:rPr>
              <w:t>-40 639,85</w:t>
            </w:r>
          </w:p>
        </w:tc>
      </w:tr>
      <w:tr w:rsidR="00D924AD" w:rsidRPr="00DE27E8" w:rsidTr="00954564">
        <w:trPr>
          <w:trHeight w:val="397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left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b/>
                <w:szCs w:val="24"/>
              </w:rPr>
              <w:t>Cena díla celkem dle dodatku č.</w:t>
            </w:r>
            <w:r w:rsidR="004D16B7" w:rsidRPr="00E41B81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4D16B7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b/>
                <w:szCs w:val="24"/>
              </w:rPr>
              <w:t>16</w:t>
            </w:r>
            <w:r w:rsidR="004D16B7" w:rsidRPr="00E41B81">
              <w:rPr>
                <w:rFonts w:ascii="Arial" w:hAnsi="Arial" w:cs="Arial"/>
                <w:b/>
                <w:szCs w:val="24"/>
              </w:rPr>
              <w:t> 213 175</w:t>
            </w:r>
            <w:r w:rsidRPr="00E41B81">
              <w:rPr>
                <w:rFonts w:ascii="Arial" w:hAnsi="Arial" w:cs="Arial"/>
                <w:b/>
                <w:szCs w:val="24"/>
              </w:rPr>
              <w:t>,69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E41B81" w:rsidRDefault="00D924AD" w:rsidP="004D16B7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b/>
                <w:szCs w:val="24"/>
              </w:rPr>
              <w:t>2</w:t>
            </w:r>
            <w:r w:rsidR="004D16B7" w:rsidRPr="00E41B81">
              <w:rPr>
                <w:rFonts w:ascii="Arial" w:hAnsi="Arial" w:cs="Arial"/>
                <w:b/>
                <w:szCs w:val="24"/>
              </w:rPr>
              <w:t> 431 976</w:t>
            </w:r>
            <w:r w:rsidRPr="00E41B81">
              <w:rPr>
                <w:rFonts w:ascii="Arial" w:hAnsi="Arial" w:cs="Arial"/>
                <w:b/>
                <w:szCs w:val="24"/>
              </w:rPr>
              <w:t>,</w:t>
            </w:r>
            <w:r w:rsidR="004D16B7" w:rsidRPr="00E41B81">
              <w:rPr>
                <w:rFonts w:ascii="Arial" w:hAnsi="Arial" w:cs="Arial"/>
                <w:b/>
                <w:szCs w:val="24"/>
              </w:rPr>
              <w:t>36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D" w:rsidRPr="006A3A0C" w:rsidRDefault="00D924AD" w:rsidP="004D16B7">
            <w:pPr>
              <w:pStyle w:val="Smlouva-slo"/>
              <w:tabs>
                <w:tab w:val="left" w:pos="0"/>
                <w:tab w:val="left" w:pos="426"/>
                <w:tab w:val="right" w:pos="6804"/>
              </w:tabs>
              <w:spacing w:before="0"/>
              <w:jc w:val="right"/>
              <w:rPr>
                <w:rFonts w:ascii="Arial" w:hAnsi="Arial" w:cs="Arial"/>
                <w:b/>
                <w:szCs w:val="24"/>
              </w:rPr>
            </w:pPr>
            <w:r w:rsidRPr="00E41B81">
              <w:rPr>
                <w:rFonts w:ascii="Arial" w:hAnsi="Arial" w:cs="Arial"/>
                <w:b/>
                <w:szCs w:val="24"/>
              </w:rPr>
              <w:t>18</w:t>
            </w:r>
            <w:r w:rsidR="004D16B7" w:rsidRPr="00E41B81">
              <w:rPr>
                <w:rFonts w:ascii="Arial" w:hAnsi="Arial" w:cs="Arial"/>
                <w:b/>
                <w:szCs w:val="24"/>
              </w:rPr>
              <w:t> 645 152</w:t>
            </w:r>
            <w:r w:rsidRPr="00E41B81">
              <w:rPr>
                <w:rFonts w:ascii="Arial" w:hAnsi="Arial" w:cs="Arial"/>
                <w:b/>
                <w:szCs w:val="24"/>
              </w:rPr>
              <w:t>,</w:t>
            </w:r>
            <w:r w:rsidR="004D16B7" w:rsidRPr="00E41B81">
              <w:rPr>
                <w:rFonts w:ascii="Arial" w:hAnsi="Arial" w:cs="Arial"/>
                <w:b/>
                <w:szCs w:val="24"/>
              </w:rPr>
              <w:t>05</w:t>
            </w:r>
          </w:p>
        </w:tc>
      </w:tr>
    </w:tbl>
    <w:p w:rsidR="00D924AD" w:rsidRDefault="00D924AD" w:rsidP="00D924AD">
      <w:pPr>
        <w:pStyle w:val="Odstavecseseznamem"/>
        <w:spacing w:after="120" w:line="240" w:lineRule="auto"/>
        <w:ind w:left="340"/>
        <w:jc w:val="center"/>
        <w:rPr>
          <w:rFonts w:ascii="Arial" w:hAnsi="Arial" w:cs="Arial"/>
          <w:b/>
          <w:sz w:val="24"/>
          <w:szCs w:val="24"/>
        </w:rPr>
      </w:pPr>
    </w:p>
    <w:p w:rsidR="003570C4" w:rsidRDefault="003570C4" w:rsidP="00352554">
      <w:pPr>
        <w:pStyle w:val="Odstavecseseznamem"/>
        <w:spacing w:after="120" w:line="240" w:lineRule="auto"/>
        <w:ind w:left="340"/>
        <w:jc w:val="center"/>
        <w:rPr>
          <w:rFonts w:ascii="Arial" w:hAnsi="Arial" w:cs="Arial"/>
          <w:b/>
          <w:sz w:val="24"/>
          <w:szCs w:val="24"/>
        </w:rPr>
      </w:pPr>
    </w:p>
    <w:p w:rsidR="003570C4" w:rsidRPr="00096BE0" w:rsidRDefault="003570C4" w:rsidP="00352554">
      <w:pPr>
        <w:pStyle w:val="Odstavecseseznamem"/>
        <w:spacing w:after="120" w:line="240" w:lineRule="auto"/>
        <w:ind w:left="340"/>
        <w:jc w:val="center"/>
        <w:rPr>
          <w:rFonts w:ascii="Arial" w:hAnsi="Arial" w:cs="Arial"/>
          <w:b/>
          <w:sz w:val="24"/>
          <w:szCs w:val="24"/>
        </w:rPr>
      </w:pPr>
    </w:p>
    <w:p w:rsidR="00352554" w:rsidRPr="00096BE0" w:rsidRDefault="005F4E66" w:rsidP="00352554">
      <w:pPr>
        <w:pStyle w:val="Odstavecseseznamem"/>
        <w:spacing w:after="120" w:line="240" w:lineRule="auto"/>
        <w:ind w:left="340"/>
        <w:jc w:val="center"/>
        <w:rPr>
          <w:rFonts w:ascii="Arial" w:hAnsi="Arial" w:cs="Arial"/>
          <w:b/>
          <w:sz w:val="24"/>
          <w:szCs w:val="24"/>
        </w:rPr>
      </w:pPr>
      <w:r w:rsidRPr="00096BE0">
        <w:rPr>
          <w:rFonts w:ascii="Arial" w:hAnsi="Arial" w:cs="Arial"/>
          <w:b/>
          <w:sz w:val="24"/>
          <w:szCs w:val="24"/>
        </w:rPr>
        <w:t>IV</w:t>
      </w:r>
      <w:r w:rsidR="00352554" w:rsidRPr="00096BE0">
        <w:rPr>
          <w:rFonts w:ascii="Arial" w:hAnsi="Arial" w:cs="Arial"/>
          <w:b/>
          <w:sz w:val="24"/>
          <w:szCs w:val="24"/>
        </w:rPr>
        <w:t>.</w:t>
      </w:r>
    </w:p>
    <w:p w:rsidR="009E511F" w:rsidRPr="00096BE0" w:rsidRDefault="00352554" w:rsidP="00352554">
      <w:pPr>
        <w:pStyle w:val="Odstavecseseznamem"/>
        <w:spacing w:after="120" w:line="240" w:lineRule="auto"/>
        <w:ind w:left="34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96BE0">
        <w:rPr>
          <w:rFonts w:ascii="Arial" w:hAnsi="Arial" w:cs="Arial"/>
          <w:b/>
          <w:sz w:val="24"/>
          <w:szCs w:val="24"/>
        </w:rPr>
        <w:t>Závěrečná ustanovení</w:t>
      </w:r>
    </w:p>
    <w:p w:rsidR="00352554" w:rsidRPr="00096BE0" w:rsidRDefault="000A5A91" w:rsidP="00464CF4">
      <w:pPr>
        <w:pStyle w:val="Smlouva-slo"/>
        <w:numPr>
          <w:ilvl w:val="0"/>
          <w:numId w:val="3"/>
        </w:numPr>
        <w:rPr>
          <w:rFonts w:ascii="Arial" w:hAnsi="Arial" w:cs="Arial"/>
          <w:szCs w:val="24"/>
        </w:rPr>
      </w:pPr>
      <w:r w:rsidRPr="00096BE0">
        <w:rPr>
          <w:rFonts w:ascii="Arial" w:hAnsi="Arial" w:cs="Arial"/>
          <w:szCs w:val="24"/>
        </w:rPr>
        <w:t xml:space="preserve">Dodatek č. </w:t>
      </w:r>
      <w:r w:rsidR="00BB7BBB">
        <w:rPr>
          <w:rFonts w:ascii="Arial" w:hAnsi="Arial" w:cs="Arial"/>
          <w:szCs w:val="24"/>
        </w:rPr>
        <w:t>2</w:t>
      </w:r>
      <w:r w:rsidR="00C00197" w:rsidRPr="00096BE0">
        <w:rPr>
          <w:rFonts w:ascii="Arial" w:hAnsi="Arial" w:cs="Arial"/>
          <w:szCs w:val="24"/>
        </w:rPr>
        <w:t xml:space="preserve"> </w:t>
      </w:r>
      <w:r w:rsidRPr="00096BE0">
        <w:rPr>
          <w:rFonts w:ascii="Arial" w:hAnsi="Arial" w:cs="Arial"/>
          <w:szCs w:val="24"/>
        </w:rPr>
        <w:t>nabude účinnosti dnem uveřejnění v registru smluv dle zákona č. 340/2015 Sb., Dodatek č.</w:t>
      </w:r>
      <w:r w:rsidR="00F2091F">
        <w:rPr>
          <w:rFonts w:ascii="Arial" w:hAnsi="Arial" w:cs="Arial"/>
          <w:szCs w:val="24"/>
        </w:rPr>
        <w:t xml:space="preserve"> </w:t>
      </w:r>
      <w:r w:rsidR="00BB7BBB">
        <w:rPr>
          <w:rFonts w:ascii="Arial" w:hAnsi="Arial" w:cs="Arial"/>
          <w:szCs w:val="24"/>
        </w:rPr>
        <w:t>2</w:t>
      </w:r>
      <w:r w:rsidR="00C00197" w:rsidRPr="00096BE0">
        <w:rPr>
          <w:rFonts w:ascii="Arial" w:hAnsi="Arial" w:cs="Arial"/>
          <w:szCs w:val="24"/>
        </w:rPr>
        <w:t xml:space="preserve"> </w:t>
      </w:r>
      <w:r w:rsidRPr="00096BE0">
        <w:rPr>
          <w:rFonts w:ascii="Arial" w:hAnsi="Arial" w:cs="Arial"/>
          <w:szCs w:val="24"/>
        </w:rPr>
        <w:t>zašle správci registru k uveřejnění objednatel.</w:t>
      </w:r>
    </w:p>
    <w:p w:rsidR="00352554" w:rsidRPr="00096BE0" w:rsidRDefault="00352554" w:rsidP="00464CF4">
      <w:pPr>
        <w:pStyle w:val="Smlouva-slo"/>
        <w:keepLines/>
        <w:numPr>
          <w:ilvl w:val="0"/>
          <w:numId w:val="3"/>
        </w:numPr>
        <w:rPr>
          <w:rFonts w:ascii="Arial" w:hAnsi="Arial" w:cs="Arial"/>
          <w:szCs w:val="24"/>
        </w:rPr>
      </w:pPr>
      <w:r w:rsidRPr="00096BE0">
        <w:rPr>
          <w:rFonts w:ascii="Arial" w:hAnsi="Arial" w:cs="Arial"/>
          <w:szCs w:val="24"/>
        </w:rPr>
        <w:t xml:space="preserve">Smluvní strany shodně prohlašují, že si </w:t>
      </w:r>
      <w:r w:rsidR="00624F91" w:rsidRPr="00624F91">
        <w:rPr>
          <w:rFonts w:ascii="Arial" w:hAnsi="Arial" w:cs="Arial"/>
          <w:szCs w:val="24"/>
        </w:rPr>
        <w:t>d</w:t>
      </w:r>
      <w:r w:rsidR="005F4E66" w:rsidRPr="00096BE0">
        <w:rPr>
          <w:rFonts w:ascii="Arial" w:hAnsi="Arial" w:cs="Arial"/>
          <w:szCs w:val="24"/>
        </w:rPr>
        <w:t>odatek č.</w:t>
      </w:r>
      <w:r w:rsidR="00F2091F">
        <w:rPr>
          <w:rFonts w:ascii="Arial" w:hAnsi="Arial" w:cs="Arial"/>
          <w:szCs w:val="24"/>
        </w:rPr>
        <w:t xml:space="preserve"> </w:t>
      </w:r>
      <w:r w:rsidR="00BB7BBB">
        <w:rPr>
          <w:rFonts w:ascii="Arial" w:hAnsi="Arial" w:cs="Arial"/>
          <w:szCs w:val="24"/>
        </w:rPr>
        <w:t>2</w:t>
      </w:r>
      <w:r w:rsidR="00C00197" w:rsidRPr="00096BE0">
        <w:rPr>
          <w:rFonts w:ascii="Arial" w:hAnsi="Arial" w:cs="Arial"/>
          <w:szCs w:val="24"/>
        </w:rPr>
        <w:t xml:space="preserve"> </w:t>
      </w:r>
      <w:r w:rsidR="00674ED2" w:rsidRPr="00096BE0">
        <w:rPr>
          <w:rFonts w:ascii="Arial" w:hAnsi="Arial" w:cs="Arial"/>
          <w:szCs w:val="24"/>
        </w:rPr>
        <w:t>před jeho podpisem přečetly a že byl uzavřen</w:t>
      </w:r>
      <w:r w:rsidRPr="00096BE0">
        <w:rPr>
          <w:rFonts w:ascii="Arial" w:hAnsi="Arial" w:cs="Arial"/>
          <w:szCs w:val="24"/>
        </w:rPr>
        <w:t xml:space="preserve"> po vzájemném projednání podle jejich pravé a svobodné vůle určitě, vážně a srozumitelně, nikoliv v tísni nebo za nápadně nevýhodných podmíne</w:t>
      </w:r>
      <w:r w:rsidR="00674ED2" w:rsidRPr="00096BE0">
        <w:rPr>
          <w:rFonts w:ascii="Arial" w:hAnsi="Arial" w:cs="Arial"/>
          <w:szCs w:val="24"/>
        </w:rPr>
        <w:t>k, a že se dohodly o celém jeho</w:t>
      </w:r>
      <w:r w:rsidRPr="00096BE0">
        <w:rPr>
          <w:rFonts w:ascii="Arial" w:hAnsi="Arial" w:cs="Arial"/>
          <w:szCs w:val="24"/>
        </w:rPr>
        <w:t xml:space="preserve"> obsahu, což stvrzují svými podpisy.</w:t>
      </w:r>
    </w:p>
    <w:p w:rsidR="008F6A74" w:rsidRPr="00096BE0" w:rsidRDefault="00674ED2" w:rsidP="00464CF4">
      <w:pPr>
        <w:pStyle w:val="Smlouva-slo"/>
        <w:numPr>
          <w:ilvl w:val="0"/>
          <w:numId w:val="3"/>
        </w:numPr>
        <w:rPr>
          <w:rFonts w:ascii="Arial" w:hAnsi="Arial" w:cs="Arial"/>
          <w:szCs w:val="24"/>
        </w:rPr>
      </w:pPr>
      <w:r w:rsidRPr="00096BE0">
        <w:rPr>
          <w:rFonts w:ascii="Arial" w:hAnsi="Arial" w:cs="Arial"/>
          <w:szCs w:val="24"/>
        </w:rPr>
        <w:t xml:space="preserve">Dodatek č. </w:t>
      </w:r>
      <w:r w:rsidR="00BB7BBB">
        <w:rPr>
          <w:rFonts w:ascii="Arial" w:hAnsi="Arial" w:cs="Arial"/>
          <w:szCs w:val="24"/>
        </w:rPr>
        <w:t>2</w:t>
      </w:r>
      <w:r w:rsidR="00C00197" w:rsidRPr="00096BE0">
        <w:rPr>
          <w:rFonts w:ascii="Arial" w:hAnsi="Arial" w:cs="Arial"/>
          <w:szCs w:val="24"/>
        </w:rPr>
        <w:t xml:space="preserve"> </w:t>
      </w:r>
      <w:r w:rsidRPr="00096BE0">
        <w:rPr>
          <w:rFonts w:ascii="Arial" w:hAnsi="Arial" w:cs="Arial"/>
          <w:szCs w:val="24"/>
        </w:rPr>
        <w:t>je vyhotoven</w:t>
      </w:r>
      <w:r w:rsidR="008F6A74" w:rsidRPr="00096BE0">
        <w:rPr>
          <w:rFonts w:ascii="Arial" w:hAnsi="Arial" w:cs="Arial"/>
          <w:szCs w:val="24"/>
        </w:rPr>
        <w:t xml:space="preserve"> ve čtyřech stejnopisech s platností originálu podepsaných oprávněnými zástupci smluvních stran, přičemž objednatel i zhotovitel obdrží po dvou vyhotoveních.</w:t>
      </w:r>
    </w:p>
    <w:p w:rsidR="00352554" w:rsidRPr="00096BE0" w:rsidRDefault="00674ED2" w:rsidP="00464CF4">
      <w:pPr>
        <w:pStyle w:val="Smlouva-slo"/>
        <w:widowControl/>
        <w:numPr>
          <w:ilvl w:val="0"/>
          <w:numId w:val="3"/>
        </w:numPr>
        <w:tabs>
          <w:tab w:val="left" w:pos="426"/>
        </w:tabs>
        <w:spacing w:after="60"/>
        <w:rPr>
          <w:rFonts w:ascii="Arial" w:hAnsi="Arial" w:cs="Arial"/>
          <w:szCs w:val="24"/>
        </w:rPr>
      </w:pPr>
      <w:r w:rsidRPr="00096BE0">
        <w:rPr>
          <w:rFonts w:ascii="Arial" w:hAnsi="Arial" w:cs="Arial"/>
          <w:szCs w:val="24"/>
        </w:rPr>
        <w:t xml:space="preserve">Nedílnou součástí </w:t>
      </w:r>
      <w:r w:rsidR="00471A87" w:rsidRPr="00096BE0">
        <w:rPr>
          <w:rFonts w:ascii="Arial" w:hAnsi="Arial" w:cs="Arial"/>
          <w:szCs w:val="24"/>
        </w:rPr>
        <w:t>dodatku</w:t>
      </w:r>
      <w:r w:rsidRPr="00096BE0">
        <w:rPr>
          <w:rFonts w:ascii="Arial" w:hAnsi="Arial" w:cs="Arial"/>
          <w:szCs w:val="24"/>
        </w:rPr>
        <w:t xml:space="preserve"> č. </w:t>
      </w:r>
      <w:r w:rsidR="00BB7BBB">
        <w:rPr>
          <w:rFonts w:ascii="Arial" w:hAnsi="Arial" w:cs="Arial"/>
          <w:szCs w:val="24"/>
        </w:rPr>
        <w:t>2</w:t>
      </w:r>
      <w:r w:rsidR="00C00197" w:rsidRPr="00096BE0">
        <w:rPr>
          <w:rFonts w:ascii="Arial" w:hAnsi="Arial" w:cs="Arial"/>
          <w:szCs w:val="24"/>
        </w:rPr>
        <w:t xml:space="preserve"> </w:t>
      </w:r>
      <w:r w:rsidR="00352554" w:rsidRPr="00096BE0">
        <w:rPr>
          <w:rFonts w:ascii="Arial" w:hAnsi="Arial" w:cs="Arial"/>
          <w:szCs w:val="24"/>
        </w:rPr>
        <w:t>j</w:t>
      </w:r>
      <w:r w:rsidR="00D1745A" w:rsidRPr="00096BE0">
        <w:rPr>
          <w:rFonts w:ascii="Arial" w:hAnsi="Arial" w:cs="Arial"/>
          <w:szCs w:val="24"/>
        </w:rPr>
        <w:t>sou</w:t>
      </w:r>
      <w:r w:rsidR="00352554" w:rsidRPr="00096BE0">
        <w:rPr>
          <w:rFonts w:ascii="Arial" w:hAnsi="Arial" w:cs="Arial"/>
          <w:szCs w:val="24"/>
        </w:rPr>
        <w:t xml:space="preserve"> příloh</w:t>
      </w:r>
      <w:r w:rsidR="00D1745A" w:rsidRPr="00096BE0">
        <w:rPr>
          <w:rFonts w:ascii="Arial" w:hAnsi="Arial" w:cs="Arial"/>
          <w:szCs w:val="24"/>
        </w:rPr>
        <w:t>y</w:t>
      </w:r>
      <w:r w:rsidR="00812EF9" w:rsidRPr="00096BE0">
        <w:rPr>
          <w:rFonts w:ascii="Arial" w:hAnsi="Arial" w:cs="Arial"/>
          <w:szCs w:val="24"/>
        </w:rPr>
        <w:t>:</w:t>
      </w:r>
    </w:p>
    <w:p w:rsidR="00812EF9" w:rsidRPr="000A517C" w:rsidRDefault="00812EF9" w:rsidP="00812EF9">
      <w:pPr>
        <w:pStyle w:val="Smlouva-slo"/>
        <w:spacing w:before="0" w:after="60"/>
        <w:ind w:left="357"/>
        <w:rPr>
          <w:rFonts w:ascii="Arial" w:hAnsi="Arial" w:cs="Arial"/>
          <w:szCs w:val="24"/>
        </w:rPr>
      </w:pPr>
      <w:r w:rsidRPr="00096BE0">
        <w:rPr>
          <w:rFonts w:ascii="Arial" w:hAnsi="Arial" w:cs="Arial"/>
          <w:szCs w:val="24"/>
          <w:u w:val="single"/>
        </w:rPr>
        <w:t>Příloha č. 1:</w:t>
      </w:r>
      <w:r w:rsidR="00BB7BBB">
        <w:rPr>
          <w:rFonts w:ascii="Arial" w:hAnsi="Arial" w:cs="Arial"/>
          <w:szCs w:val="24"/>
        </w:rPr>
        <w:t xml:space="preserve"> Změnový list</w:t>
      </w:r>
      <w:r w:rsidRPr="00096BE0">
        <w:rPr>
          <w:rFonts w:ascii="Arial" w:hAnsi="Arial" w:cs="Arial"/>
          <w:szCs w:val="24"/>
        </w:rPr>
        <w:t xml:space="preserve"> č.</w:t>
      </w:r>
      <w:r w:rsidR="00F2091F">
        <w:rPr>
          <w:rFonts w:ascii="Arial" w:hAnsi="Arial" w:cs="Arial"/>
          <w:szCs w:val="24"/>
        </w:rPr>
        <w:t xml:space="preserve"> </w:t>
      </w:r>
      <w:r w:rsidR="00BB7BBB">
        <w:rPr>
          <w:rFonts w:ascii="Arial" w:hAnsi="Arial" w:cs="Arial"/>
          <w:szCs w:val="24"/>
        </w:rPr>
        <w:t>9</w:t>
      </w:r>
      <w:r w:rsidRPr="00096BE0">
        <w:rPr>
          <w:rFonts w:ascii="Arial" w:hAnsi="Arial" w:cs="Arial"/>
          <w:szCs w:val="24"/>
        </w:rPr>
        <w:t xml:space="preserve"> včetně položkových rozpočtů</w:t>
      </w:r>
      <w:r w:rsidR="000A517C">
        <w:rPr>
          <w:rFonts w:ascii="Arial" w:hAnsi="Arial" w:cs="Arial"/>
          <w:szCs w:val="24"/>
        </w:rPr>
        <w:t xml:space="preserve"> </w:t>
      </w:r>
    </w:p>
    <w:p w:rsidR="003570C4" w:rsidRDefault="003570C4" w:rsidP="00096BE0">
      <w:pPr>
        <w:pStyle w:val="Smlouva-slo"/>
        <w:widowControl/>
        <w:tabs>
          <w:tab w:val="left" w:pos="426"/>
        </w:tabs>
        <w:spacing w:after="60"/>
        <w:ind w:left="357"/>
        <w:jc w:val="center"/>
        <w:rPr>
          <w:rFonts w:ascii="Arial" w:hAnsi="Arial" w:cs="Arial"/>
          <w:szCs w:val="24"/>
        </w:rPr>
      </w:pPr>
    </w:p>
    <w:p w:rsidR="003570C4" w:rsidRDefault="003570C4" w:rsidP="00096BE0">
      <w:pPr>
        <w:pStyle w:val="Smlouva-slo"/>
        <w:widowControl/>
        <w:tabs>
          <w:tab w:val="left" w:pos="426"/>
        </w:tabs>
        <w:spacing w:after="60"/>
        <w:ind w:left="357"/>
        <w:jc w:val="center"/>
        <w:rPr>
          <w:rFonts w:ascii="Arial" w:hAnsi="Arial" w:cs="Arial"/>
          <w:szCs w:val="24"/>
        </w:rPr>
      </w:pPr>
    </w:p>
    <w:p w:rsidR="00812EF9" w:rsidRPr="00096BE0" w:rsidRDefault="005F4E66" w:rsidP="00E41B81">
      <w:pPr>
        <w:pStyle w:val="Smlouva-slo"/>
        <w:widowControl/>
        <w:tabs>
          <w:tab w:val="left" w:pos="426"/>
        </w:tabs>
        <w:spacing w:after="60"/>
        <w:ind w:left="357"/>
        <w:rPr>
          <w:rFonts w:ascii="Arial" w:hAnsi="Arial" w:cs="Arial"/>
          <w:szCs w:val="24"/>
        </w:rPr>
      </w:pPr>
      <w:r w:rsidRPr="00096BE0">
        <w:rPr>
          <w:rFonts w:ascii="Arial" w:hAnsi="Arial" w:cs="Arial"/>
          <w:szCs w:val="24"/>
        </w:rPr>
        <w:t xml:space="preserve">Tento </w:t>
      </w:r>
      <w:r w:rsidRPr="00EC2118">
        <w:rPr>
          <w:rFonts w:ascii="Arial" w:hAnsi="Arial" w:cs="Arial"/>
          <w:szCs w:val="24"/>
        </w:rPr>
        <w:t>Dodatek č.</w:t>
      </w:r>
      <w:r w:rsidR="00F2091F">
        <w:rPr>
          <w:rFonts w:ascii="Arial" w:hAnsi="Arial" w:cs="Arial"/>
          <w:szCs w:val="24"/>
        </w:rPr>
        <w:t xml:space="preserve"> </w:t>
      </w:r>
      <w:r w:rsidR="00EC2118">
        <w:rPr>
          <w:rFonts w:ascii="Arial" w:hAnsi="Arial" w:cs="Arial"/>
          <w:szCs w:val="24"/>
        </w:rPr>
        <w:t>ke s</w:t>
      </w:r>
      <w:r w:rsidRPr="00096BE0">
        <w:rPr>
          <w:rFonts w:ascii="Arial" w:hAnsi="Arial" w:cs="Arial"/>
          <w:szCs w:val="24"/>
        </w:rPr>
        <w:t xml:space="preserve">mlouvě o dílo schválila Rada města Kopřivnice na své </w:t>
      </w:r>
      <w:r w:rsidR="003E5694">
        <w:rPr>
          <w:rFonts w:ascii="Arial" w:hAnsi="Arial" w:cs="Arial"/>
          <w:szCs w:val="24"/>
        </w:rPr>
        <w:t>9</w:t>
      </w:r>
      <w:r w:rsidR="00BB7BBB">
        <w:rPr>
          <w:rFonts w:ascii="Arial" w:hAnsi="Arial" w:cs="Arial"/>
          <w:szCs w:val="24"/>
        </w:rPr>
        <w:t>4</w:t>
      </w:r>
      <w:r w:rsidR="00EC2118">
        <w:rPr>
          <w:rFonts w:ascii="Arial" w:hAnsi="Arial" w:cs="Arial"/>
          <w:szCs w:val="24"/>
        </w:rPr>
        <w:t>.</w:t>
      </w:r>
      <w:r w:rsidRPr="00096BE0">
        <w:rPr>
          <w:rFonts w:ascii="Arial" w:hAnsi="Arial" w:cs="Arial"/>
          <w:szCs w:val="24"/>
        </w:rPr>
        <w:t xml:space="preserve"> schůzi konané dne </w:t>
      </w:r>
      <w:r w:rsidR="00BB7BBB">
        <w:rPr>
          <w:rFonts w:ascii="Arial" w:hAnsi="Arial" w:cs="Arial"/>
          <w:szCs w:val="24"/>
        </w:rPr>
        <w:t>2. 10</w:t>
      </w:r>
      <w:r w:rsidR="00EC2118">
        <w:rPr>
          <w:rFonts w:ascii="Arial" w:hAnsi="Arial" w:cs="Arial"/>
          <w:szCs w:val="24"/>
        </w:rPr>
        <w:t>.</w:t>
      </w:r>
      <w:r w:rsidR="00BB7BBB">
        <w:rPr>
          <w:rFonts w:ascii="Arial" w:hAnsi="Arial" w:cs="Arial"/>
          <w:szCs w:val="24"/>
        </w:rPr>
        <w:t xml:space="preserve"> </w:t>
      </w:r>
      <w:r w:rsidR="009E5210">
        <w:rPr>
          <w:rFonts w:ascii="Arial" w:hAnsi="Arial" w:cs="Arial"/>
          <w:szCs w:val="24"/>
        </w:rPr>
        <w:t>2018</w:t>
      </w:r>
      <w:r w:rsidR="009E5210" w:rsidRPr="00096BE0">
        <w:rPr>
          <w:rFonts w:ascii="Arial" w:hAnsi="Arial" w:cs="Arial"/>
          <w:szCs w:val="24"/>
        </w:rPr>
        <w:t xml:space="preserve"> </w:t>
      </w:r>
      <w:r w:rsidRPr="00096BE0">
        <w:rPr>
          <w:rFonts w:ascii="Arial" w:hAnsi="Arial" w:cs="Arial"/>
          <w:szCs w:val="24"/>
        </w:rPr>
        <w:t xml:space="preserve">usnesením č. </w:t>
      </w:r>
      <w:r w:rsidR="00BD586D">
        <w:rPr>
          <w:rFonts w:ascii="Arial" w:hAnsi="Arial" w:cs="Arial"/>
          <w:szCs w:val="24"/>
        </w:rPr>
        <w:t>3090.</w:t>
      </w:r>
    </w:p>
    <w:p w:rsidR="00812EF9" w:rsidRPr="00096BE0" w:rsidRDefault="00812EF9" w:rsidP="00352554">
      <w:pPr>
        <w:pStyle w:val="Smlouva-slo"/>
        <w:spacing w:before="0" w:after="60"/>
        <w:ind w:firstLine="360"/>
        <w:rPr>
          <w:rFonts w:ascii="Arial" w:hAnsi="Arial" w:cs="Arial"/>
          <w:szCs w:val="24"/>
        </w:rPr>
      </w:pPr>
    </w:p>
    <w:p w:rsidR="00CF704B" w:rsidRPr="00096BE0" w:rsidRDefault="00CF704B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F4E66" w:rsidRPr="00096BE0" w:rsidRDefault="005F4E66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F4E66" w:rsidRPr="00096BE0" w:rsidRDefault="005F4E66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E7129" w:rsidRPr="00096BE0" w:rsidRDefault="009F2E32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6BE0">
        <w:rPr>
          <w:rFonts w:ascii="Arial" w:hAnsi="Arial" w:cs="Arial"/>
          <w:sz w:val="24"/>
          <w:szCs w:val="24"/>
        </w:rPr>
        <w:t>V Kopřivnici dne …………………………</w:t>
      </w:r>
      <w:r w:rsidRPr="00096BE0">
        <w:rPr>
          <w:rFonts w:ascii="Arial" w:hAnsi="Arial" w:cs="Arial"/>
          <w:sz w:val="24"/>
          <w:szCs w:val="24"/>
        </w:rPr>
        <w:tab/>
      </w:r>
      <w:r w:rsidR="00096BE0" w:rsidRPr="00096BE0">
        <w:rPr>
          <w:rFonts w:ascii="Arial" w:hAnsi="Arial" w:cs="Arial"/>
          <w:sz w:val="24"/>
          <w:szCs w:val="24"/>
        </w:rPr>
        <w:tab/>
      </w:r>
      <w:r w:rsidRPr="00096BE0">
        <w:rPr>
          <w:rFonts w:ascii="Arial" w:hAnsi="Arial" w:cs="Arial"/>
          <w:sz w:val="24"/>
          <w:szCs w:val="24"/>
        </w:rPr>
        <w:t>V</w:t>
      </w:r>
      <w:r w:rsidR="00BE225D" w:rsidRPr="00096BE0">
        <w:rPr>
          <w:rFonts w:ascii="Arial" w:hAnsi="Arial" w:cs="Arial"/>
          <w:sz w:val="24"/>
          <w:szCs w:val="24"/>
        </w:rPr>
        <w:t> </w:t>
      </w:r>
      <w:r w:rsidR="003570C4">
        <w:rPr>
          <w:rFonts w:ascii="Arial" w:hAnsi="Arial" w:cs="Arial"/>
          <w:sz w:val="24"/>
          <w:szCs w:val="24"/>
        </w:rPr>
        <w:t>Ostravě</w:t>
      </w:r>
      <w:r w:rsidRPr="00096BE0">
        <w:rPr>
          <w:rFonts w:ascii="Arial" w:hAnsi="Arial" w:cs="Arial"/>
          <w:sz w:val="24"/>
          <w:szCs w:val="24"/>
        </w:rPr>
        <w:t xml:space="preserve"> dne </w:t>
      </w:r>
      <w:r w:rsidR="00674ED2" w:rsidRPr="00096BE0">
        <w:rPr>
          <w:rFonts w:ascii="Arial" w:hAnsi="Arial" w:cs="Arial"/>
          <w:sz w:val="24"/>
          <w:szCs w:val="24"/>
        </w:rPr>
        <w:t>…………………….</w:t>
      </w:r>
    </w:p>
    <w:p w:rsidR="009E7129" w:rsidRPr="00096BE0" w:rsidRDefault="009F2E32" w:rsidP="006A2E1B">
      <w:pPr>
        <w:tabs>
          <w:tab w:val="left" w:pos="4962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6BE0">
        <w:rPr>
          <w:rFonts w:ascii="Arial" w:hAnsi="Arial" w:cs="Arial"/>
          <w:sz w:val="24"/>
          <w:szCs w:val="24"/>
        </w:rPr>
        <w:t>Za objednatele:</w:t>
      </w:r>
      <w:r w:rsidRPr="00096BE0">
        <w:rPr>
          <w:rFonts w:ascii="Arial" w:hAnsi="Arial" w:cs="Arial"/>
          <w:sz w:val="24"/>
          <w:szCs w:val="24"/>
        </w:rPr>
        <w:tab/>
        <w:t>Za zhotovitele:</w:t>
      </w:r>
    </w:p>
    <w:p w:rsidR="009F2E32" w:rsidRPr="00096BE0" w:rsidRDefault="009F2E32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E225D" w:rsidRDefault="00BE225D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A2E1B" w:rsidRPr="00096BE0" w:rsidRDefault="006A2E1B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E225D" w:rsidRPr="00096BE0" w:rsidRDefault="00BE225D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E225D" w:rsidRPr="00096BE0" w:rsidRDefault="00BE225D" w:rsidP="009E51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F2E32" w:rsidRPr="00096BE0" w:rsidRDefault="009F2E32" w:rsidP="006A2E1B">
      <w:pPr>
        <w:tabs>
          <w:tab w:val="left" w:pos="482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96BE0">
        <w:rPr>
          <w:rFonts w:ascii="Arial" w:hAnsi="Arial" w:cs="Arial"/>
          <w:sz w:val="24"/>
          <w:szCs w:val="24"/>
        </w:rPr>
        <w:t>……………………………</w:t>
      </w:r>
      <w:r w:rsidRPr="00096BE0">
        <w:rPr>
          <w:rFonts w:ascii="Arial" w:hAnsi="Arial" w:cs="Arial"/>
          <w:sz w:val="24"/>
          <w:szCs w:val="24"/>
        </w:rPr>
        <w:tab/>
      </w:r>
      <w:r w:rsidR="00096BE0" w:rsidRPr="00096BE0">
        <w:rPr>
          <w:rFonts w:ascii="Arial" w:hAnsi="Arial" w:cs="Arial"/>
          <w:sz w:val="24"/>
          <w:szCs w:val="24"/>
        </w:rPr>
        <w:t>……………………………</w:t>
      </w:r>
    </w:p>
    <w:p w:rsidR="009F2E32" w:rsidRPr="006A2E1B" w:rsidRDefault="009F2E32" w:rsidP="006A2E1B">
      <w:pPr>
        <w:tabs>
          <w:tab w:val="left" w:pos="4820"/>
        </w:tabs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A2E1B">
        <w:rPr>
          <w:rFonts w:ascii="Arial" w:hAnsi="Arial" w:cs="Arial"/>
          <w:b/>
          <w:sz w:val="24"/>
          <w:szCs w:val="24"/>
        </w:rPr>
        <w:t>Ing. Miroslav Kopečný</w:t>
      </w:r>
      <w:r w:rsidRPr="006A2E1B">
        <w:rPr>
          <w:rFonts w:ascii="Arial" w:hAnsi="Arial" w:cs="Arial"/>
          <w:b/>
          <w:sz w:val="24"/>
          <w:szCs w:val="24"/>
        </w:rPr>
        <w:tab/>
      </w:r>
      <w:r w:rsidR="000E5C9E">
        <w:rPr>
          <w:rFonts w:ascii="Arial" w:hAnsi="Arial" w:cs="Arial"/>
          <w:b/>
          <w:sz w:val="24"/>
          <w:szCs w:val="24"/>
        </w:rPr>
        <w:t xml:space="preserve"> </w:t>
      </w:r>
    </w:p>
    <w:p w:rsidR="001704C1" w:rsidRPr="006A591E" w:rsidRDefault="001704C1" w:rsidP="006A591E">
      <w:pPr>
        <w:tabs>
          <w:tab w:val="left" w:pos="4820"/>
        </w:tabs>
        <w:spacing w:after="0"/>
        <w:rPr>
          <w:rFonts w:ascii="Arial" w:hAnsi="Arial" w:cs="Arial"/>
          <w:sz w:val="24"/>
          <w:szCs w:val="24"/>
        </w:rPr>
      </w:pPr>
      <w:r w:rsidRPr="00096BE0">
        <w:rPr>
          <w:rFonts w:ascii="Arial" w:hAnsi="Arial" w:cs="Arial"/>
          <w:sz w:val="24"/>
          <w:szCs w:val="24"/>
        </w:rPr>
        <w:t>s</w:t>
      </w:r>
      <w:r w:rsidR="00B940D9" w:rsidRPr="00096BE0">
        <w:rPr>
          <w:rFonts w:ascii="Arial" w:hAnsi="Arial" w:cs="Arial"/>
          <w:sz w:val="24"/>
          <w:szCs w:val="24"/>
        </w:rPr>
        <w:t>tarosta</w:t>
      </w:r>
      <w:r w:rsidRPr="00096BE0">
        <w:rPr>
          <w:rFonts w:ascii="Arial" w:hAnsi="Arial" w:cs="Arial"/>
          <w:sz w:val="24"/>
          <w:szCs w:val="24"/>
        </w:rPr>
        <w:tab/>
      </w:r>
      <w:r w:rsidR="000E5C9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1704C1" w:rsidRPr="006A591E" w:rsidSect="006034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6F" w:rsidRDefault="00BE446F" w:rsidP="00DE194C">
      <w:pPr>
        <w:spacing w:after="0" w:line="240" w:lineRule="auto"/>
      </w:pPr>
      <w:r>
        <w:separator/>
      </w:r>
    </w:p>
  </w:endnote>
  <w:endnote w:type="continuationSeparator" w:id="0">
    <w:p w:rsidR="00BE446F" w:rsidRDefault="00BE446F" w:rsidP="00DE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37" w:rsidRPr="00096BE0" w:rsidRDefault="00355A37" w:rsidP="006A2E1B">
    <w:pPr>
      <w:pStyle w:val="Zpat"/>
      <w:jc w:val="right"/>
      <w:rPr>
        <w:rFonts w:ascii="Arial" w:hAnsi="Arial" w:cs="Arial"/>
        <w:sz w:val="20"/>
        <w:szCs w:val="20"/>
      </w:rPr>
    </w:pPr>
    <w:r w:rsidRPr="00096BE0">
      <w:rPr>
        <w:rFonts w:ascii="Arial" w:hAnsi="Arial" w:cs="Arial"/>
        <w:i/>
        <w:sz w:val="20"/>
        <w:szCs w:val="20"/>
      </w:rPr>
      <w:t xml:space="preserve">Strana </w:t>
    </w:r>
    <w:r w:rsidR="0073188E" w:rsidRPr="00096BE0">
      <w:rPr>
        <w:rFonts w:ascii="Arial" w:hAnsi="Arial" w:cs="Arial"/>
        <w:i/>
        <w:sz w:val="20"/>
        <w:szCs w:val="20"/>
      </w:rPr>
      <w:fldChar w:fldCharType="begin"/>
    </w:r>
    <w:r w:rsidRPr="00096BE0">
      <w:rPr>
        <w:rFonts w:ascii="Arial" w:hAnsi="Arial" w:cs="Arial"/>
        <w:i/>
        <w:sz w:val="20"/>
        <w:szCs w:val="20"/>
      </w:rPr>
      <w:instrText>PAGE</w:instrText>
    </w:r>
    <w:r w:rsidR="0073188E" w:rsidRPr="00096BE0">
      <w:rPr>
        <w:rFonts w:ascii="Arial" w:hAnsi="Arial" w:cs="Arial"/>
        <w:i/>
        <w:sz w:val="20"/>
        <w:szCs w:val="20"/>
      </w:rPr>
      <w:fldChar w:fldCharType="separate"/>
    </w:r>
    <w:r w:rsidR="000E5C9E">
      <w:rPr>
        <w:rFonts w:ascii="Arial" w:hAnsi="Arial" w:cs="Arial"/>
        <w:i/>
        <w:noProof/>
        <w:sz w:val="20"/>
        <w:szCs w:val="20"/>
      </w:rPr>
      <w:t>3</w:t>
    </w:r>
    <w:r w:rsidR="0073188E" w:rsidRPr="00096BE0">
      <w:rPr>
        <w:rFonts w:ascii="Arial" w:hAnsi="Arial" w:cs="Arial"/>
        <w:i/>
        <w:sz w:val="20"/>
        <w:szCs w:val="20"/>
      </w:rPr>
      <w:fldChar w:fldCharType="end"/>
    </w:r>
    <w:r w:rsidRPr="00096BE0">
      <w:rPr>
        <w:rFonts w:ascii="Arial" w:hAnsi="Arial" w:cs="Arial"/>
        <w:i/>
        <w:sz w:val="20"/>
        <w:szCs w:val="20"/>
      </w:rPr>
      <w:t xml:space="preserve"> z </w:t>
    </w:r>
    <w:r w:rsidR="0073188E" w:rsidRPr="00096BE0">
      <w:rPr>
        <w:rFonts w:ascii="Arial" w:hAnsi="Arial" w:cs="Arial"/>
        <w:i/>
        <w:sz w:val="20"/>
        <w:szCs w:val="20"/>
      </w:rPr>
      <w:fldChar w:fldCharType="begin"/>
    </w:r>
    <w:r w:rsidRPr="00096BE0">
      <w:rPr>
        <w:rFonts w:ascii="Arial" w:hAnsi="Arial" w:cs="Arial"/>
        <w:i/>
        <w:sz w:val="20"/>
        <w:szCs w:val="20"/>
      </w:rPr>
      <w:instrText>NUMPAGES</w:instrText>
    </w:r>
    <w:r w:rsidR="0073188E" w:rsidRPr="00096BE0">
      <w:rPr>
        <w:rFonts w:ascii="Arial" w:hAnsi="Arial" w:cs="Arial"/>
        <w:i/>
        <w:sz w:val="20"/>
        <w:szCs w:val="20"/>
      </w:rPr>
      <w:fldChar w:fldCharType="separate"/>
    </w:r>
    <w:r w:rsidR="000E5C9E">
      <w:rPr>
        <w:rFonts w:ascii="Arial" w:hAnsi="Arial" w:cs="Arial"/>
        <w:i/>
        <w:noProof/>
        <w:sz w:val="20"/>
        <w:szCs w:val="20"/>
      </w:rPr>
      <w:t>3</w:t>
    </w:r>
    <w:r w:rsidR="0073188E" w:rsidRPr="00096BE0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6F" w:rsidRDefault="00BE446F" w:rsidP="00DE194C">
      <w:pPr>
        <w:spacing w:after="0" w:line="240" w:lineRule="auto"/>
      </w:pPr>
      <w:r>
        <w:separator/>
      </w:r>
    </w:p>
  </w:footnote>
  <w:footnote w:type="continuationSeparator" w:id="0">
    <w:p w:rsidR="00BE446F" w:rsidRDefault="00BE446F" w:rsidP="00DE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F0" w:rsidRDefault="00B22105">
    <w:pPr>
      <w:pStyle w:val="Zhlav"/>
    </w:pPr>
    <w:r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>
          <wp:extent cx="5638800" cy="8991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A68"/>
    <w:multiLevelType w:val="hybridMultilevel"/>
    <w:tmpl w:val="6E2AC6C4"/>
    <w:lvl w:ilvl="0" w:tplc="D96EE4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CF5E0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E43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FE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07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8E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44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4E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0DDC"/>
    <w:multiLevelType w:val="hybridMultilevel"/>
    <w:tmpl w:val="CED68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CF8"/>
    <w:multiLevelType w:val="hybridMultilevel"/>
    <w:tmpl w:val="D0F83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10E5"/>
    <w:multiLevelType w:val="hybridMultilevel"/>
    <w:tmpl w:val="5DA8948C"/>
    <w:lvl w:ilvl="0" w:tplc="6A98B5C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7565F"/>
    <w:multiLevelType w:val="hybridMultilevel"/>
    <w:tmpl w:val="65501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532F3"/>
    <w:multiLevelType w:val="hybridMultilevel"/>
    <w:tmpl w:val="6472D0AE"/>
    <w:lvl w:ilvl="0" w:tplc="BEE282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E4319"/>
    <w:multiLevelType w:val="hybridMultilevel"/>
    <w:tmpl w:val="B7027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118E6"/>
    <w:multiLevelType w:val="hybridMultilevel"/>
    <w:tmpl w:val="39480548"/>
    <w:lvl w:ilvl="0" w:tplc="A31CD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9" w15:restartNumberingAfterBreak="0">
    <w:nsid w:val="53471CCB"/>
    <w:multiLevelType w:val="hybridMultilevel"/>
    <w:tmpl w:val="3850D446"/>
    <w:lvl w:ilvl="0" w:tplc="9C68F17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E82013"/>
    <w:multiLevelType w:val="hybridMultilevel"/>
    <w:tmpl w:val="9C78190A"/>
    <w:lvl w:ilvl="0" w:tplc="BE3ECA6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BEC2CCE"/>
    <w:multiLevelType w:val="hybridMultilevel"/>
    <w:tmpl w:val="2AC2B71C"/>
    <w:lvl w:ilvl="0" w:tplc="32AC3BF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726CD9"/>
    <w:multiLevelType w:val="hybridMultilevel"/>
    <w:tmpl w:val="40E02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52A5A"/>
    <w:multiLevelType w:val="hybridMultilevel"/>
    <w:tmpl w:val="0A62B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EF"/>
    <w:rsid w:val="00016400"/>
    <w:rsid w:val="00017061"/>
    <w:rsid w:val="00021C4C"/>
    <w:rsid w:val="00022665"/>
    <w:rsid w:val="0002368B"/>
    <w:rsid w:val="0002574B"/>
    <w:rsid w:val="00027574"/>
    <w:rsid w:val="000366DB"/>
    <w:rsid w:val="00042F3A"/>
    <w:rsid w:val="0004553D"/>
    <w:rsid w:val="00051389"/>
    <w:rsid w:val="00052DBC"/>
    <w:rsid w:val="00060C63"/>
    <w:rsid w:val="00062D94"/>
    <w:rsid w:val="00067942"/>
    <w:rsid w:val="00072CA3"/>
    <w:rsid w:val="000765CF"/>
    <w:rsid w:val="0008602B"/>
    <w:rsid w:val="0009201C"/>
    <w:rsid w:val="0009266D"/>
    <w:rsid w:val="00096BE0"/>
    <w:rsid w:val="000A466A"/>
    <w:rsid w:val="000A517C"/>
    <w:rsid w:val="000A5A91"/>
    <w:rsid w:val="000A784B"/>
    <w:rsid w:val="000B2958"/>
    <w:rsid w:val="000C7F63"/>
    <w:rsid w:val="000D03A4"/>
    <w:rsid w:val="000D16CD"/>
    <w:rsid w:val="000D2340"/>
    <w:rsid w:val="000D2B87"/>
    <w:rsid w:val="000D520D"/>
    <w:rsid w:val="000D7349"/>
    <w:rsid w:val="000E35F7"/>
    <w:rsid w:val="000E4812"/>
    <w:rsid w:val="000E5C9E"/>
    <w:rsid w:val="00105B75"/>
    <w:rsid w:val="00111C81"/>
    <w:rsid w:val="00116F5E"/>
    <w:rsid w:val="001176B3"/>
    <w:rsid w:val="00125BF8"/>
    <w:rsid w:val="00133250"/>
    <w:rsid w:val="00133A3B"/>
    <w:rsid w:val="0013656F"/>
    <w:rsid w:val="0013753B"/>
    <w:rsid w:val="0014716D"/>
    <w:rsid w:val="00152CA4"/>
    <w:rsid w:val="001543E7"/>
    <w:rsid w:val="00164412"/>
    <w:rsid w:val="00167771"/>
    <w:rsid w:val="001704C1"/>
    <w:rsid w:val="00176E88"/>
    <w:rsid w:val="001932AF"/>
    <w:rsid w:val="00194CAB"/>
    <w:rsid w:val="001B6E67"/>
    <w:rsid w:val="001B7F1A"/>
    <w:rsid w:val="001C60D7"/>
    <w:rsid w:val="001D1744"/>
    <w:rsid w:val="001E1FBE"/>
    <w:rsid w:val="001E2B2D"/>
    <w:rsid w:val="001E41FD"/>
    <w:rsid w:val="001E7D22"/>
    <w:rsid w:val="001F5464"/>
    <w:rsid w:val="0020346B"/>
    <w:rsid w:val="002154FB"/>
    <w:rsid w:val="00217800"/>
    <w:rsid w:val="0023507A"/>
    <w:rsid w:val="00236FBB"/>
    <w:rsid w:val="00242E1B"/>
    <w:rsid w:val="00250EBB"/>
    <w:rsid w:val="00254072"/>
    <w:rsid w:val="00273664"/>
    <w:rsid w:val="002775F2"/>
    <w:rsid w:val="002B167E"/>
    <w:rsid w:val="002B3346"/>
    <w:rsid w:val="002B56FE"/>
    <w:rsid w:val="002B6AD4"/>
    <w:rsid w:val="002B6C78"/>
    <w:rsid w:val="002E112F"/>
    <w:rsid w:val="002E1C1B"/>
    <w:rsid w:val="002E1E6D"/>
    <w:rsid w:val="002E2855"/>
    <w:rsid w:val="002E6775"/>
    <w:rsid w:val="002E682B"/>
    <w:rsid w:val="002F7FFE"/>
    <w:rsid w:val="003217A8"/>
    <w:rsid w:val="00323E0C"/>
    <w:rsid w:val="00334817"/>
    <w:rsid w:val="00340C95"/>
    <w:rsid w:val="003428C2"/>
    <w:rsid w:val="00343FEE"/>
    <w:rsid w:val="00345540"/>
    <w:rsid w:val="00346440"/>
    <w:rsid w:val="00351229"/>
    <w:rsid w:val="00352554"/>
    <w:rsid w:val="0035519A"/>
    <w:rsid w:val="00355A37"/>
    <w:rsid w:val="00356534"/>
    <w:rsid w:val="003570C4"/>
    <w:rsid w:val="00371657"/>
    <w:rsid w:val="00371903"/>
    <w:rsid w:val="003748DF"/>
    <w:rsid w:val="00375590"/>
    <w:rsid w:val="0038090D"/>
    <w:rsid w:val="003949B5"/>
    <w:rsid w:val="00397A7D"/>
    <w:rsid w:val="003A04A7"/>
    <w:rsid w:val="003A2B60"/>
    <w:rsid w:val="003A709B"/>
    <w:rsid w:val="003A7B01"/>
    <w:rsid w:val="003B3EE6"/>
    <w:rsid w:val="003C093E"/>
    <w:rsid w:val="003C58DE"/>
    <w:rsid w:val="003C76ED"/>
    <w:rsid w:val="003D08C5"/>
    <w:rsid w:val="003D3F45"/>
    <w:rsid w:val="003D618C"/>
    <w:rsid w:val="003D7CE7"/>
    <w:rsid w:val="003E1327"/>
    <w:rsid w:val="003E5694"/>
    <w:rsid w:val="003F390A"/>
    <w:rsid w:val="00403615"/>
    <w:rsid w:val="00425FC6"/>
    <w:rsid w:val="00434406"/>
    <w:rsid w:val="0045026F"/>
    <w:rsid w:val="0045183A"/>
    <w:rsid w:val="004534A8"/>
    <w:rsid w:val="0046240B"/>
    <w:rsid w:val="00464B6F"/>
    <w:rsid w:val="00464CF4"/>
    <w:rsid w:val="00471A87"/>
    <w:rsid w:val="0048052C"/>
    <w:rsid w:val="00487E5A"/>
    <w:rsid w:val="0049313B"/>
    <w:rsid w:val="004B26AB"/>
    <w:rsid w:val="004B39D4"/>
    <w:rsid w:val="004C52DA"/>
    <w:rsid w:val="004C6C3B"/>
    <w:rsid w:val="004D152C"/>
    <w:rsid w:val="004D16B7"/>
    <w:rsid w:val="004E286F"/>
    <w:rsid w:val="004E54C9"/>
    <w:rsid w:val="004F7B04"/>
    <w:rsid w:val="005122C5"/>
    <w:rsid w:val="00530EB5"/>
    <w:rsid w:val="00534DC3"/>
    <w:rsid w:val="00535BAA"/>
    <w:rsid w:val="00544A43"/>
    <w:rsid w:val="005450BD"/>
    <w:rsid w:val="005539DC"/>
    <w:rsid w:val="00553FD5"/>
    <w:rsid w:val="00554329"/>
    <w:rsid w:val="00563585"/>
    <w:rsid w:val="005759C8"/>
    <w:rsid w:val="00582AAC"/>
    <w:rsid w:val="0058554E"/>
    <w:rsid w:val="00586022"/>
    <w:rsid w:val="00593242"/>
    <w:rsid w:val="00596E31"/>
    <w:rsid w:val="00597558"/>
    <w:rsid w:val="005A150B"/>
    <w:rsid w:val="005A727F"/>
    <w:rsid w:val="005A7359"/>
    <w:rsid w:val="005B37E8"/>
    <w:rsid w:val="005C076B"/>
    <w:rsid w:val="005C39E3"/>
    <w:rsid w:val="005F1E67"/>
    <w:rsid w:val="005F4480"/>
    <w:rsid w:val="005F4E66"/>
    <w:rsid w:val="005F5110"/>
    <w:rsid w:val="0060346A"/>
    <w:rsid w:val="00611FE4"/>
    <w:rsid w:val="00612ECB"/>
    <w:rsid w:val="0061354F"/>
    <w:rsid w:val="00622EEA"/>
    <w:rsid w:val="00624F91"/>
    <w:rsid w:val="006255F2"/>
    <w:rsid w:val="00630FC8"/>
    <w:rsid w:val="0064381B"/>
    <w:rsid w:val="006476FE"/>
    <w:rsid w:val="00651C07"/>
    <w:rsid w:val="00652379"/>
    <w:rsid w:val="00652AD8"/>
    <w:rsid w:val="00655916"/>
    <w:rsid w:val="00655FFE"/>
    <w:rsid w:val="00663F20"/>
    <w:rsid w:val="00674ED2"/>
    <w:rsid w:val="006814AE"/>
    <w:rsid w:val="00681719"/>
    <w:rsid w:val="00683952"/>
    <w:rsid w:val="00684799"/>
    <w:rsid w:val="00687574"/>
    <w:rsid w:val="006A2E1B"/>
    <w:rsid w:val="006A3A0C"/>
    <w:rsid w:val="006A591E"/>
    <w:rsid w:val="006B065F"/>
    <w:rsid w:val="006C1984"/>
    <w:rsid w:val="006C2D76"/>
    <w:rsid w:val="006C3F9F"/>
    <w:rsid w:val="006C5431"/>
    <w:rsid w:val="006C737A"/>
    <w:rsid w:val="006D5CBC"/>
    <w:rsid w:val="007011B1"/>
    <w:rsid w:val="00710F65"/>
    <w:rsid w:val="00712E6C"/>
    <w:rsid w:val="00717274"/>
    <w:rsid w:val="0072120A"/>
    <w:rsid w:val="00721836"/>
    <w:rsid w:val="00724C33"/>
    <w:rsid w:val="007258E5"/>
    <w:rsid w:val="00725DA4"/>
    <w:rsid w:val="0073188E"/>
    <w:rsid w:val="007422AB"/>
    <w:rsid w:val="00742ABF"/>
    <w:rsid w:val="00747751"/>
    <w:rsid w:val="007506A7"/>
    <w:rsid w:val="0075761C"/>
    <w:rsid w:val="0076215F"/>
    <w:rsid w:val="00762973"/>
    <w:rsid w:val="00764E28"/>
    <w:rsid w:val="00765938"/>
    <w:rsid w:val="00766125"/>
    <w:rsid w:val="0076676D"/>
    <w:rsid w:val="00777270"/>
    <w:rsid w:val="00790346"/>
    <w:rsid w:val="007955F3"/>
    <w:rsid w:val="007A1E5B"/>
    <w:rsid w:val="007B21CB"/>
    <w:rsid w:val="007B295F"/>
    <w:rsid w:val="007E0D7B"/>
    <w:rsid w:val="007E16EC"/>
    <w:rsid w:val="007E318B"/>
    <w:rsid w:val="007F053B"/>
    <w:rsid w:val="007F3574"/>
    <w:rsid w:val="007F4E89"/>
    <w:rsid w:val="007F6ED0"/>
    <w:rsid w:val="00802839"/>
    <w:rsid w:val="00803FF1"/>
    <w:rsid w:val="00804160"/>
    <w:rsid w:val="00804515"/>
    <w:rsid w:val="00812EF9"/>
    <w:rsid w:val="00820183"/>
    <w:rsid w:val="00822A1E"/>
    <w:rsid w:val="00830061"/>
    <w:rsid w:val="008404FB"/>
    <w:rsid w:val="008445EE"/>
    <w:rsid w:val="00865F44"/>
    <w:rsid w:val="00876631"/>
    <w:rsid w:val="00893AC7"/>
    <w:rsid w:val="008A44E7"/>
    <w:rsid w:val="008B5C25"/>
    <w:rsid w:val="008B5DCF"/>
    <w:rsid w:val="008C019C"/>
    <w:rsid w:val="008C2EF4"/>
    <w:rsid w:val="008C574E"/>
    <w:rsid w:val="008D2814"/>
    <w:rsid w:val="008D505D"/>
    <w:rsid w:val="008D61AD"/>
    <w:rsid w:val="008E3D51"/>
    <w:rsid w:val="008F1DF8"/>
    <w:rsid w:val="008F6A74"/>
    <w:rsid w:val="00901E36"/>
    <w:rsid w:val="0090246A"/>
    <w:rsid w:val="00906AA8"/>
    <w:rsid w:val="00906FF7"/>
    <w:rsid w:val="00911E6F"/>
    <w:rsid w:val="00915930"/>
    <w:rsid w:val="00915A2D"/>
    <w:rsid w:val="00917F34"/>
    <w:rsid w:val="00924EA6"/>
    <w:rsid w:val="009365DE"/>
    <w:rsid w:val="0094131D"/>
    <w:rsid w:val="00943118"/>
    <w:rsid w:val="00944FA7"/>
    <w:rsid w:val="009507FA"/>
    <w:rsid w:val="00966A98"/>
    <w:rsid w:val="00981480"/>
    <w:rsid w:val="00985F3A"/>
    <w:rsid w:val="00996E8E"/>
    <w:rsid w:val="009A5471"/>
    <w:rsid w:val="009B65C0"/>
    <w:rsid w:val="009C4093"/>
    <w:rsid w:val="009E511F"/>
    <w:rsid w:val="009E5210"/>
    <w:rsid w:val="009E7129"/>
    <w:rsid w:val="009F2E32"/>
    <w:rsid w:val="009F4D4D"/>
    <w:rsid w:val="009F71B1"/>
    <w:rsid w:val="00A003E3"/>
    <w:rsid w:val="00A01EDA"/>
    <w:rsid w:val="00A029AD"/>
    <w:rsid w:val="00A069E1"/>
    <w:rsid w:val="00A13A6B"/>
    <w:rsid w:val="00A158AC"/>
    <w:rsid w:val="00A20590"/>
    <w:rsid w:val="00A41FA8"/>
    <w:rsid w:val="00A422E7"/>
    <w:rsid w:val="00A450F0"/>
    <w:rsid w:val="00A5237E"/>
    <w:rsid w:val="00A52642"/>
    <w:rsid w:val="00A60963"/>
    <w:rsid w:val="00A61603"/>
    <w:rsid w:val="00A83709"/>
    <w:rsid w:val="00A8777E"/>
    <w:rsid w:val="00A93DF8"/>
    <w:rsid w:val="00A97892"/>
    <w:rsid w:val="00AA14AC"/>
    <w:rsid w:val="00AB4F9D"/>
    <w:rsid w:val="00AD7909"/>
    <w:rsid w:val="00AE052F"/>
    <w:rsid w:val="00AF5759"/>
    <w:rsid w:val="00AF61CD"/>
    <w:rsid w:val="00B060CC"/>
    <w:rsid w:val="00B0639C"/>
    <w:rsid w:val="00B15E73"/>
    <w:rsid w:val="00B22105"/>
    <w:rsid w:val="00B2315E"/>
    <w:rsid w:val="00B335FD"/>
    <w:rsid w:val="00B44F24"/>
    <w:rsid w:val="00B46CAC"/>
    <w:rsid w:val="00B478A9"/>
    <w:rsid w:val="00B50622"/>
    <w:rsid w:val="00B525D4"/>
    <w:rsid w:val="00B601D3"/>
    <w:rsid w:val="00B70803"/>
    <w:rsid w:val="00B917C6"/>
    <w:rsid w:val="00B9191F"/>
    <w:rsid w:val="00B91DC8"/>
    <w:rsid w:val="00B91EDD"/>
    <w:rsid w:val="00B940D9"/>
    <w:rsid w:val="00BA5231"/>
    <w:rsid w:val="00BA7C15"/>
    <w:rsid w:val="00BB01BA"/>
    <w:rsid w:val="00BB3FCF"/>
    <w:rsid w:val="00BB7BBB"/>
    <w:rsid w:val="00BD12FF"/>
    <w:rsid w:val="00BD455C"/>
    <w:rsid w:val="00BD586D"/>
    <w:rsid w:val="00BE0600"/>
    <w:rsid w:val="00BE225D"/>
    <w:rsid w:val="00BE2993"/>
    <w:rsid w:val="00BE2EFB"/>
    <w:rsid w:val="00BE446F"/>
    <w:rsid w:val="00BE6F2F"/>
    <w:rsid w:val="00BF27EB"/>
    <w:rsid w:val="00BF7124"/>
    <w:rsid w:val="00C00197"/>
    <w:rsid w:val="00C013E3"/>
    <w:rsid w:val="00C07870"/>
    <w:rsid w:val="00C12A67"/>
    <w:rsid w:val="00C3530F"/>
    <w:rsid w:val="00C40DB4"/>
    <w:rsid w:val="00C5019C"/>
    <w:rsid w:val="00C71F07"/>
    <w:rsid w:val="00C729EF"/>
    <w:rsid w:val="00C953C3"/>
    <w:rsid w:val="00CB26B1"/>
    <w:rsid w:val="00CB63C5"/>
    <w:rsid w:val="00CC0F85"/>
    <w:rsid w:val="00CC3F47"/>
    <w:rsid w:val="00CC7189"/>
    <w:rsid w:val="00CF677E"/>
    <w:rsid w:val="00CF704B"/>
    <w:rsid w:val="00D0484F"/>
    <w:rsid w:val="00D04E8D"/>
    <w:rsid w:val="00D05017"/>
    <w:rsid w:val="00D1745A"/>
    <w:rsid w:val="00D34D4B"/>
    <w:rsid w:val="00D3580D"/>
    <w:rsid w:val="00D35F1B"/>
    <w:rsid w:val="00D36F44"/>
    <w:rsid w:val="00D523F6"/>
    <w:rsid w:val="00D57E55"/>
    <w:rsid w:val="00D671D0"/>
    <w:rsid w:val="00D71F28"/>
    <w:rsid w:val="00D74321"/>
    <w:rsid w:val="00D74EDB"/>
    <w:rsid w:val="00D76B80"/>
    <w:rsid w:val="00D81BF7"/>
    <w:rsid w:val="00D85E36"/>
    <w:rsid w:val="00D924AD"/>
    <w:rsid w:val="00DA6703"/>
    <w:rsid w:val="00DB07DE"/>
    <w:rsid w:val="00DC28EF"/>
    <w:rsid w:val="00DC5001"/>
    <w:rsid w:val="00DD626A"/>
    <w:rsid w:val="00DE194C"/>
    <w:rsid w:val="00DE27E8"/>
    <w:rsid w:val="00DE3E51"/>
    <w:rsid w:val="00DE6452"/>
    <w:rsid w:val="00DF4092"/>
    <w:rsid w:val="00E00EE5"/>
    <w:rsid w:val="00E01EB0"/>
    <w:rsid w:val="00E22241"/>
    <w:rsid w:val="00E22425"/>
    <w:rsid w:val="00E225EF"/>
    <w:rsid w:val="00E238BD"/>
    <w:rsid w:val="00E37AD1"/>
    <w:rsid w:val="00E41B81"/>
    <w:rsid w:val="00E438EF"/>
    <w:rsid w:val="00E44103"/>
    <w:rsid w:val="00E5272E"/>
    <w:rsid w:val="00E5499A"/>
    <w:rsid w:val="00E57474"/>
    <w:rsid w:val="00E60DBD"/>
    <w:rsid w:val="00E616DA"/>
    <w:rsid w:val="00E62A48"/>
    <w:rsid w:val="00E74C2C"/>
    <w:rsid w:val="00E900FF"/>
    <w:rsid w:val="00EA523E"/>
    <w:rsid w:val="00EB6135"/>
    <w:rsid w:val="00EC2118"/>
    <w:rsid w:val="00EC27D9"/>
    <w:rsid w:val="00EC4BE6"/>
    <w:rsid w:val="00EE2D90"/>
    <w:rsid w:val="00EE611C"/>
    <w:rsid w:val="00EF24B9"/>
    <w:rsid w:val="00F017A9"/>
    <w:rsid w:val="00F0747A"/>
    <w:rsid w:val="00F133F3"/>
    <w:rsid w:val="00F13B02"/>
    <w:rsid w:val="00F16D97"/>
    <w:rsid w:val="00F2091F"/>
    <w:rsid w:val="00F3786B"/>
    <w:rsid w:val="00F521E1"/>
    <w:rsid w:val="00F5383C"/>
    <w:rsid w:val="00F55A19"/>
    <w:rsid w:val="00F63D8C"/>
    <w:rsid w:val="00F71B8B"/>
    <w:rsid w:val="00F76533"/>
    <w:rsid w:val="00F77426"/>
    <w:rsid w:val="00F83BDD"/>
    <w:rsid w:val="00F87F75"/>
    <w:rsid w:val="00F94571"/>
    <w:rsid w:val="00FA0D34"/>
    <w:rsid w:val="00FA15DB"/>
    <w:rsid w:val="00FA1968"/>
    <w:rsid w:val="00FA1CE8"/>
    <w:rsid w:val="00FB088C"/>
    <w:rsid w:val="00FB1EC2"/>
    <w:rsid w:val="00FB27D4"/>
    <w:rsid w:val="00FB33F1"/>
    <w:rsid w:val="00FB4135"/>
    <w:rsid w:val="00FC1AE2"/>
    <w:rsid w:val="00FC2E20"/>
    <w:rsid w:val="00FD2B74"/>
    <w:rsid w:val="00FE12A3"/>
    <w:rsid w:val="00FE2E83"/>
    <w:rsid w:val="00FE5E5D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5:docId w15:val="{B993E8E6-D8D7-4CA4-B1E9-9345BA43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46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958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rsid w:val="00915A2D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rsid w:val="00915A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link w:val="Smlouva-sloChar"/>
    <w:rsid w:val="007576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3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737A"/>
    <w:rPr>
      <w:rFonts w:ascii="Tahoma" w:hAnsi="Tahoma" w:cs="Tahoma"/>
      <w:sz w:val="16"/>
      <w:szCs w:val="16"/>
    </w:rPr>
  </w:style>
  <w:style w:type="paragraph" w:customStyle="1" w:styleId="Smlouva3">
    <w:name w:val="Smlouva3"/>
    <w:basedOn w:val="Normln"/>
    <w:rsid w:val="00F71B8B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9E7129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DE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94C"/>
  </w:style>
  <w:style w:type="paragraph" w:styleId="Zpat">
    <w:name w:val="footer"/>
    <w:basedOn w:val="Normln"/>
    <w:link w:val="ZpatChar"/>
    <w:uiPriority w:val="99"/>
    <w:unhideWhenUsed/>
    <w:rsid w:val="00DE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94C"/>
  </w:style>
  <w:style w:type="character" w:styleId="Odkaznakoment">
    <w:name w:val="annotation reference"/>
    <w:uiPriority w:val="99"/>
    <w:semiHidden/>
    <w:unhideWhenUsed/>
    <w:rsid w:val="000A5A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A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A5A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9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5A91"/>
    <w:rPr>
      <w:b/>
      <w:bCs/>
      <w:sz w:val="20"/>
      <w:szCs w:val="20"/>
    </w:rPr>
  </w:style>
  <w:style w:type="character" w:customStyle="1" w:styleId="Smlouva-sloChar">
    <w:name w:val="Smlouva-číslo Char"/>
    <w:link w:val="Smlouva-slo"/>
    <w:rsid w:val="00C00197"/>
    <w:rPr>
      <w:rFonts w:ascii="Times New Roman" w:eastAsia="Times New Roman" w:hAnsi="Times New Roman"/>
      <w:snapToGrid/>
      <w:sz w:val="24"/>
    </w:rPr>
  </w:style>
  <w:style w:type="paragraph" w:styleId="Revize">
    <w:name w:val="Revision"/>
    <w:hidden/>
    <w:uiPriority w:val="99"/>
    <w:semiHidden/>
    <w:rsid w:val="001C60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007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pechovji</dc:creator>
  <cp:lastModifiedBy>Miloš Sopuch</cp:lastModifiedBy>
  <cp:revision>2</cp:revision>
  <cp:lastPrinted>2018-10-04T06:34:00Z</cp:lastPrinted>
  <dcterms:created xsi:type="dcterms:W3CDTF">2018-10-04T06:39:00Z</dcterms:created>
  <dcterms:modified xsi:type="dcterms:W3CDTF">2018-10-04T06:39:00Z</dcterms:modified>
</cp:coreProperties>
</file>