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D818" w14:textId="77777777" w:rsidR="000D4293" w:rsidRDefault="000D4293" w:rsidP="002F4A3A">
      <w:pPr>
        <w:jc w:val="center"/>
        <w:rPr>
          <w:sz w:val="28"/>
          <w:szCs w:val="28"/>
        </w:rPr>
      </w:pPr>
    </w:p>
    <w:p w14:paraId="4803C851" w14:textId="77777777" w:rsidR="000D4293" w:rsidRDefault="000D4293" w:rsidP="002F4A3A">
      <w:pPr>
        <w:jc w:val="center"/>
        <w:rPr>
          <w:sz w:val="28"/>
          <w:szCs w:val="28"/>
        </w:rPr>
      </w:pPr>
    </w:p>
    <w:p w14:paraId="5F4B39AF" w14:textId="77777777" w:rsidR="00F36193" w:rsidRDefault="00F36193" w:rsidP="002F4A3A">
      <w:pPr>
        <w:jc w:val="center"/>
        <w:rPr>
          <w:sz w:val="28"/>
          <w:szCs w:val="28"/>
        </w:rPr>
      </w:pPr>
      <w:r>
        <w:rPr>
          <w:sz w:val="28"/>
          <w:szCs w:val="28"/>
        </w:rPr>
        <w:t>V</w:t>
      </w:r>
      <w:r w:rsidR="002F4A3A">
        <w:rPr>
          <w:sz w:val="28"/>
          <w:szCs w:val="28"/>
        </w:rPr>
        <w:t>eřejn</w:t>
      </w:r>
      <w:r>
        <w:rPr>
          <w:sz w:val="28"/>
          <w:szCs w:val="28"/>
        </w:rPr>
        <w:t>á</w:t>
      </w:r>
      <w:r w:rsidR="002F4A3A">
        <w:rPr>
          <w:sz w:val="28"/>
          <w:szCs w:val="28"/>
        </w:rPr>
        <w:t xml:space="preserve"> zakáz</w:t>
      </w:r>
      <w:r>
        <w:rPr>
          <w:sz w:val="28"/>
          <w:szCs w:val="28"/>
        </w:rPr>
        <w:t>ka</w:t>
      </w:r>
      <w:r w:rsidR="002F4A3A">
        <w:rPr>
          <w:sz w:val="28"/>
          <w:szCs w:val="28"/>
        </w:rPr>
        <w:t xml:space="preserve"> malého rozsahu na služby inter. č. 51700</w:t>
      </w:r>
      <w:r w:rsidR="00F128A8">
        <w:rPr>
          <w:sz w:val="28"/>
          <w:szCs w:val="28"/>
        </w:rPr>
        <w:t>29</w:t>
      </w:r>
    </w:p>
    <w:p w14:paraId="675F62D4" w14:textId="63F0E1F6" w:rsidR="002F4A3A" w:rsidRDefault="00036F49" w:rsidP="002F4A3A">
      <w:pPr>
        <w:jc w:val="center"/>
        <w:rPr>
          <w:sz w:val="28"/>
          <w:szCs w:val="28"/>
        </w:rPr>
      </w:pPr>
      <w:r>
        <w:rPr>
          <w:sz w:val="28"/>
          <w:szCs w:val="28"/>
        </w:rPr>
        <w:t xml:space="preserve">  - uzavřená výzva</w:t>
      </w:r>
    </w:p>
    <w:p w14:paraId="515F491D" w14:textId="77777777" w:rsidR="002F4A3A" w:rsidRDefault="002F4A3A" w:rsidP="002F4A3A">
      <w:pPr>
        <w:jc w:val="center"/>
        <w:rPr>
          <w:sz w:val="32"/>
          <w:szCs w:val="32"/>
        </w:rPr>
      </w:pPr>
    </w:p>
    <w:p w14:paraId="3D00B5CC" w14:textId="77777777" w:rsidR="00F36193" w:rsidRDefault="00F36193" w:rsidP="002F4A3A">
      <w:pPr>
        <w:jc w:val="center"/>
        <w:rPr>
          <w:sz w:val="32"/>
          <w:szCs w:val="32"/>
        </w:rPr>
      </w:pPr>
    </w:p>
    <w:p w14:paraId="4F84CD07" w14:textId="7218BCCA" w:rsidR="002F4A3A" w:rsidRPr="002F4A3A" w:rsidRDefault="002F4A3A" w:rsidP="002F4A3A">
      <w:pPr>
        <w:jc w:val="center"/>
        <w:rPr>
          <w:sz w:val="48"/>
          <w:szCs w:val="48"/>
        </w:rPr>
      </w:pPr>
      <w:r w:rsidRPr="002F4A3A">
        <w:rPr>
          <w:sz w:val="48"/>
          <w:szCs w:val="48"/>
        </w:rPr>
        <w:t>„</w:t>
      </w:r>
      <w:r w:rsidR="00F128A8">
        <w:rPr>
          <w:sz w:val="48"/>
          <w:szCs w:val="48"/>
        </w:rPr>
        <w:t>Pilotní projekt</w:t>
      </w:r>
      <w:r w:rsidRPr="002F4A3A">
        <w:rPr>
          <w:sz w:val="48"/>
          <w:szCs w:val="48"/>
        </w:rPr>
        <w:t>“</w:t>
      </w:r>
    </w:p>
    <w:p w14:paraId="34BA6A2C" w14:textId="77777777" w:rsidR="002F4A3A" w:rsidRDefault="002F4A3A" w:rsidP="002F4A3A">
      <w:pPr>
        <w:jc w:val="center"/>
        <w:rPr>
          <w:b/>
          <w:snapToGrid w:val="0"/>
        </w:rPr>
      </w:pPr>
    </w:p>
    <w:p w14:paraId="2B199015" w14:textId="77777777" w:rsidR="00F36193" w:rsidRDefault="00F36193" w:rsidP="002F4A3A">
      <w:pPr>
        <w:jc w:val="center"/>
        <w:rPr>
          <w:b/>
          <w:snapToGrid w:val="0"/>
        </w:rPr>
      </w:pPr>
    </w:p>
    <w:p w14:paraId="0EB936D2" w14:textId="77777777" w:rsidR="00F36193" w:rsidRDefault="00F36193" w:rsidP="002F4A3A">
      <w:pPr>
        <w:jc w:val="center"/>
        <w:rPr>
          <w:b/>
          <w:snapToGrid w:val="0"/>
        </w:rPr>
      </w:pPr>
    </w:p>
    <w:p w14:paraId="6E87F1A6" w14:textId="77777777" w:rsidR="002F4A3A" w:rsidRDefault="002F4A3A" w:rsidP="002F4A3A">
      <w:pPr>
        <w:jc w:val="center"/>
        <w:rPr>
          <w:b/>
          <w:snapToGrid w:val="0"/>
        </w:rPr>
      </w:pPr>
    </w:p>
    <w:p w14:paraId="704E5B12" w14:textId="174E96ED" w:rsidR="002F4A3A" w:rsidRDefault="002F4A3A" w:rsidP="002F4A3A">
      <w:pPr>
        <w:jc w:val="center"/>
        <w:rPr>
          <w:sz w:val="48"/>
          <w:szCs w:val="48"/>
        </w:rPr>
      </w:pPr>
      <w:r>
        <w:rPr>
          <w:sz w:val="48"/>
          <w:szCs w:val="48"/>
        </w:rPr>
        <w:t xml:space="preserve"> </w:t>
      </w:r>
      <w:r w:rsidR="00F36193">
        <w:rPr>
          <w:sz w:val="48"/>
          <w:szCs w:val="48"/>
        </w:rPr>
        <w:t>S</w:t>
      </w:r>
      <w:r>
        <w:rPr>
          <w:sz w:val="48"/>
          <w:szCs w:val="48"/>
        </w:rPr>
        <w:t>mlouv</w:t>
      </w:r>
      <w:r w:rsidR="00F36193">
        <w:rPr>
          <w:sz w:val="48"/>
          <w:szCs w:val="48"/>
        </w:rPr>
        <w:t>a</w:t>
      </w:r>
      <w:r>
        <w:rPr>
          <w:sz w:val="48"/>
          <w:szCs w:val="48"/>
        </w:rPr>
        <w:t xml:space="preserve"> o dílo </w:t>
      </w:r>
    </w:p>
    <w:p w14:paraId="0908C5CB" w14:textId="77777777" w:rsidR="002F4A3A" w:rsidRDefault="002F4A3A" w:rsidP="002F4A3A">
      <w:r>
        <w:rPr>
          <w:noProof/>
          <w:lang w:eastAsia="cs-CZ"/>
        </w:rPr>
        <mc:AlternateContent>
          <mc:Choice Requires="wps">
            <w:drawing>
              <wp:anchor distT="0" distB="0" distL="114300" distR="114300" simplePos="0" relativeHeight="251658240" behindDoc="0" locked="0" layoutInCell="1" allowOverlap="1" wp14:anchorId="13EF9743" wp14:editId="698AAA59">
                <wp:simplePos x="0" y="0"/>
                <wp:positionH relativeFrom="page">
                  <wp:posOffset>222885</wp:posOffset>
                </wp:positionH>
                <wp:positionV relativeFrom="page">
                  <wp:posOffset>8745855</wp:posOffset>
                </wp:positionV>
                <wp:extent cx="6878320" cy="981710"/>
                <wp:effectExtent l="3810" t="1905" r="4445"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7982C6" w14:textId="77777777" w:rsidR="0010712A" w:rsidRDefault="0010712A" w:rsidP="002F4A3A">
                            <w:pPr>
                              <w:pStyle w:val="Bezmezer"/>
                              <w:jc w:val="right"/>
                              <w:rPr>
                                <w:color w:val="595959"/>
                                <w:sz w:val="18"/>
                                <w:szCs w:val="18"/>
                              </w:rPr>
                            </w:pP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9200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EF9743" id="_x0000_t202" coordsize="21600,21600" o:spt="202" path="m,l,21600r21600,l21600,xe">
                <v:stroke joinstyle="miter"/>
                <v:path gradientshapeok="t" o:connecttype="rect"/>
              </v:shapetype>
              <v:shape id="Textové pole 1" o:spid="_x0000_s1026" type="#_x0000_t202" style="position:absolute;margin-left:17.55pt;margin-top:688.65pt;width:541.6pt;height:77.3pt;z-index:251658240;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" filled="f" stroked="f" strokeweight=".5pt">
                <v:textbox inset="126pt,0,54pt,0">
                  <w:txbxContent>
                    <w:p w14:paraId="387982C6" w14:textId="77777777" w:rsidR="0010712A" w:rsidRDefault="0010712A" w:rsidP="002F4A3A">
                      <w:pPr>
                        <w:pStyle w:val="NoSpacing"/>
                        <w:jc w:val="right"/>
                        <w:rPr>
                          <w:color w:val="595959"/>
                          <w:sz w:val="18"/>
                          <w:szCs w:val="18"/>
                        </w:rPr>
                      </w:pPr>
                    </w:p>
                  </w:txbxContent>
                </v:textbox>
                <w10:wrap type="square" anchorx="page" anchory="page"/>
              </v:shape>
            </w:pict>
          </mc:Fallback>
        </mc:AlternateContent>
      </w:r>
    </w:p>
    <w:p w14:paraId="3098A0CA" w14:textId="77777777" w:rsidR="002F4A3A" w:rsidRDefault="002F4A3A" w:rsidP="002F4A3A">
      <w:pPr>
        <w:jc w:val="center"/>
        <w:rPr>
          <w:b/>
          <w:bCs/>
          <w:sz w:val="32"/>
          <w:szCs w:val="32"/>
        </w:rPr>
      </w:pPr>
    </w:p>
    <w:p w14:paraId="6A5D2705" w14:textId="77777777" w:rsidR="002F4A3A" w:rsidRDefault="002F4A3A" w:rsidP="002F4A3A">
      <w:pPr>
        <w:rPr>
          <w:rFonts w:ascii="Arial" w:hAnsi="Arial" w:cs="Arial"/>
          <w:sz w:val="32"/>
          <w:szCs w:val="32"/>
        </w:rPr>
      </w:pPr>
    </w:p>
    <w:p w14:paraId="12AEC927" w14:textId="77777777" w:rsidR="002F4A3A" w:rsidRDefault="002F4A3A" w:rsidP="002F4A3A">
      <w:pPr>
        <w:rPr>
          <w:rFonts w:ascii="Arial" w:hAnsi="Arial" w:cs="Arial"/>
          <w:sz w:val="32"/>
          <w:szCs w:val="32"/>
        </w:rPr>
      </w:pPr>
    </w:p>
    <w:p w14:paraId="5667AAF1" w14:textId="77777777" w:rsidR="002F4A3A" w:rsidRDefault="002F4A3A" w:rsidP="002F4A3A">
      <w:pPr>
        <w:rPr>
          <w:rFonts w:ascii="Arial" w:hAnsi="Arial" w:cs="Arial"/>
          <w:sz w:val="32"/>
          <w:szCs w:val="32"/>
        </w:rPr>
      </w:pPr>
    </w:p>
    <w:p w14:paraId="6215CE38" w14:textId="77777777" w:rsidR="002F4A3A" w:rsidRDefault="002F4A3A" w:rsidP="002F4A3A">
      <w:pPr>
        <w:rPr>
          <w:rFonts w:ascii="Arial" w:hAnsi="Arial" w:cs="Arial"/>
          <w:sz w:val="32"/>
          <w:szCs w:val="32"/>
        </w:rPr>
      </w:pPr>
    </w:p>
    <w:p w14:paraId="79951F0B" w14:textId="77777777" w:rsidR="002F4A3A" w:rsidRDefault="002F4A3A" w:rsidP="002F4A3A">
      <w:pPr>
        <w:rPr>
          <w:rFonts w:ascii="Arial" w:hAnsi="Arial" w:cs="Arial"/>
          <w:sz w:val="32"/>
          <w:szCs w:val="32"/>
        </w:rPr>
      </w:pPr>
    </w:p>
    <w:p w14:paraId="68D4EDFE" w14:textId="77777777" w:rsidR="002F4A3A" w:rsidRDefault="002F4A3A" w:rsidP="002F4A3A">
      <w:pPr>
        <w:rPr>
          <w:rFonts w:ascii="Arial" w:hAnsi="Arial" w:cs="Arial"/>
          <w:sz w:val="32"/>
          <w:szCs w:val="32"/>
        </w:rPr>
      </w:pPr>
    </w:p>
    <w:p w14:paraId="4BBB12FF" w14:textId="77777777" w:rsidR="002F4A3A" w:rsidRDefault="002F4A3A" w:rsidP="002F4A3A">
      <w:pPr>
        <w:rPr>
          <w:rFonts w:ascii="Arial" w:hAnsi="Arial" w:cs="Arial"/>
          <w:sz w:val="32"/>
          <w:szCs w:val="32"/>
        </w:rPr>
      </w:pPr>
    </w:p>
    <w:p w14:paraId="62D4A5CA" w14:textId="77777777" w:rsidR="002F4A3A" w:rsidRDefault="002F4A3A" w:rsidP="002F4A3A">
      <w:pPr>
        <w:rPr>
          <w:rFonts w:ascii="Arial" w:hAnsi="Arial" w:cs="Arial"/>
          <w:sz w:val="32"/>
          <w:szCs w:val="32"/>
        </w:rPr>
      </w:pPr>
    </w:p>
    <w:p w14:paraId="12E91878" w14:textId="77777777" w:rsidR="002F4A3A" w:rsidRDefault="002F4A3A" w:rsidP="002F4A3A">
      <w:pPr>
        <w:rPr>
          <w:rFonts w:ascii="Arial" w:hAnsi="Arial" w:cs="Arial"/>
          <w:sz w:val="32"/>
          <w:szCs w:val="32"/>
        </w:rPr>
      </w:pPr>
    </w:p>
    <w:p w14:paraId="135C5E28" w14:textId="77777777" w:rsidR="002F4A3A" w:rsidRDefault="002F4A3A" w:rsidP="002F4A3A">
      <w:pPr>
        <w:rPr>
          <w:rFonts w:ascii="Arial" w:hAnsi="Arial" w:cs="Arial"/>
          <w:sz w:val="32"/>
          <w:szCs w:val="32"/>
        </w:rPr>
      </w:pPr>
    </w:p>
    <w:p w14:paraId="5994DE99" w14:textId="77777777" w:rsidR="002F4A3A" w:rsidRDefault="002F4A3A" w:rsidP="002F4A3A">
      <w:pPr>
        <w:rPr>
          <w:rFonts w:ascii="Arial" w:hAnsi="Arial" w:cs="Arial"/>
          <w:sz w:val="32"/>
          <w:szCs w:val="32"/>
        </w:rPr>
      </w:pPr>
    </w:p>
    <w:p w14:paraId="3F2C8B05" w14:textId="77777777" w:rsidR="002F4A3A" w:rsidRDefault="002F4A3A" w:rsidP="002F4A3A">
      <w:pPr>
        <w:jc w:val="center"/>
        <w:rPr>
          <w:rFonts w:ascii="Arial" w:hAnsi="Arial" w:cs="Arial"/>
          <w:sz w:val="32"/>
          <w:szCs w:val="32"/>
        </w:rPr>
      </w:pPr>
    </w:p>
    <w:p w14:paraId="2ADE06D3" w14:textId="77777777" w:rsidR="002F4A3A" w:rsidRDefault="002F4A3A" w:rsidP="002F4A3A">
      <w:pPr>
        <w:tabs>
          <w:tab w:val="left" w:pos="2985"/>
        </w:tabs>
        <w:rPr>
          <w:rFonts w:ascii="Arial" w:hAnsi="Arial" w:cs="Arial"/>
          <w:sz w:val="32"/>
          <w:szCs w:val="32"/>
        </w:rPr>
      </w:pPr>
      <w:r>
        <w:rPr>
          <w:rFonts w:ascii="Arial" w:hAnsi="Arial" w:cs="Arial"/>
          <w:sz w:val="32"/>
          <w:szCs w:val="32"/>
        </w:rPr>
        <w:tab/>
      </w:r>
    </w:p>
    <w:p w14:paraId="22B8957C" w14:textId="77777777" w:rsidR="002F4A3A" w:rsidRDefault="002F4A3A" w:rsidP="002F4A3A">
      <w:pPr>
        <w:rPr>
          <w:rFonts w:ascii="Arial" w:hAnsi="Arial" w:cs="Arial"/>
          <w:sz w:val="32"/>
          <w:szCs w:val="32"/>
        </w:rPr>
      </w:pPr>
    </w:p>
    <w:p w14:paraId="1E4B7ECE" w14:textId="77777777" w:rsidR="002F4A3A" w:rsidRDefault="002F4A3A" w:rsidP="002F4A3A">
      <w:pPr>
        <w:rPr>
          <w:rFonts w:ascii="Arial" w:hAnsi="Arial" w:cs="Arial"/>
          <w:sz w:val="32"/>
          <w:szCs w:val="32"/>
        </w:rPr>
      </w:pPr>
    </w:p>
    <w:p w14:paraId="514C669F" w14:textId="77777777" w:rsidR="002F4A3A" w:rsidRDefault="002F4A3A" w:rsidP="002F4A3A">
      <w:pPr>
        <w:rPr>
          <w:rFonts w:ascii="Arial" w:hAnsi="Arial" w:cs="Arial"/>
          <w:sz w:val="32"/>
          <w:szCs w:val="32"/>
        </w:rPr>
      </w:pPr>
    </w:p>
    <w:p w14:paraId="7B09CE08" w14:textId="77777777" w:rsidR="002F4A3A" w:rsidRDefault="002F4A3A" w:rsidP="002F4A3A">
      <w:pPr>
        <w:rPr>
          <w:rFonts w:ascii="Arial" w:hAnsi="Arial" w:cs="Arial"/>
          <w:sz w:val="32"/>
          <w:szCs w:val="32"/>
        </w:rPr>
      </w:pPr>
    </w:p>
    <w:p w14:paraId="4231F4CE" w14:textId="77777777" w:rsidR="002F4A3A" w:rsidRDefault="002F4A3A" w:rsidP="002F4A3A">
      <w:pPr>
        <w:rPr>
          <w:rFonts w:ascii="Arial" w:hAnsi="Arial" w:cs="Arial"/>
          <w:sz w:val="32"/>
          <w:szCs w:val="32"/>
        </w:rPr>
      </w:pPr>
    </w:p>
    <w:p w14:paraId="0325AFAC" w14:textId="77777777" w:rsidR="00F128A8" w:rsidRDefault="00F128A8" w:rsidP="002F4A3A">
      <w:pPr>
        <w:rPr>
          <w:rFonts w:ascii="Arial" w:hAnsi="Arial" w:cs="Arial"/>
          <w:sz w:val="32"/>
          <w:szCs w:val="32"/>
        </w:rPr>
      </w:pPr>
    </w:p>
    <w:p w14:paraId="57D1156D" w14:textId="77777777" w:rsidR="00F128A8" w:rsidRDefault="00F128A8" w:rsidP="002F4A3A">
      <w:pPr>
        <w:rPr>
          <w:rFonts w:ascii="Arial" w:hAnsi="Arial" w:cs="Arial"/>
          <w:sz w:val="32"/>
          <w:szCs w:val="32"/>
        </w:rPr>
      </w:pPr>
    </w:p>
    <w:p w14:paraId="11894BE5" w14:textId="77777777" w:rsidR="002F4A3A" w:rsidRDefault="002F4A3A" w:rsidP="002F4A3A">
      <w:pPr>
        <w:rPr>
          <w:rFonts w:ascii="Arial" w:hAnsi="Arial" w:cs="Arial"/>
          <w:sz w:val="32"/>
          <w:szCs w:val="32"/>
        </w:rPr>
      </w:pPr>
    </w:p>
    <w:p w14:paraId="4D42828B" w14:textId="77777777" w:rsidR="00581F48" w:rsidRDefault="002F4A3A" w:rsidP="00581F48">
      <w:pPr>
        <w:pStyle w:val="Nzev"/>
        <w:tabs>
          <w:tab w:val="left" w:pos="1665"/>
          <w:tab w:val="center" w:pos="4203"/>
        </w:tabs>
        <w:rPr>
          <w:sz w:val="32"/>
          <w:szCs w:val="32"/>
          <w:lang w:val="cs-CZ"/>
        </w:rPr>
      </w:pPr>
      <w:r>
        <w:rPr>
          <w:sz w:val="32"/>
          <w:szCs w:val="32"/>
          <w:lang w:val="cs-CZ"/>
        </w:rPr>
        <w:t>SMLOUVA O DÍLO</w:t>
      </w:r>
    </w:p>
    <w:p w14:paraId="6F1362A7" w14:textId="77777777" w:rsidR="002F4A3A" w:rsidRDefault="002F4A3A" w:rsidP="002F4A3A">
      <w:pPr>
        <w:pStyle w:val="Nzev"/>
        <w:tabs>
          <w:tab w:val="left" w:pos="1665"/>
          <w:tab w:val="center" w:pos="4203"/>
        </w:tabs>
        <w:jc w:val="left"/>
      </w:pPr>
      <w:r>
        <w:rPr>
          <w:sz w:val="32"/>
          <w:szCs w:val="32"/>
          <w:lang w:val="cs-CZ"/>
        </w:rPr>
        <w:t xml:space="preserve">                            </w:t>
      </w:r>
    </w:p>
    <w:p w14:paraId="55BCA36B" w14:textId="58B1BDAC" w:rsidR="002F4A3A" w:rsidRPr="0010712A" w:rsidRDefault="002F4A3A" w:rsidP="0010712A">
      <w:pPr>
        <w:pStyle w:val="Nzev"/>
        <w:spacing w:before="0" w:line="240" w:lineRule="auto"/>
        <w:ind w:left="1440" w:firstLine="1440"/>
        <w:jc w:val="left"/>
        <w:rPr>
          <w:sz w:val="20"/>
          <w:lang w:val="cs-CZ"/>
        </w:rPr>
      </w:pPr>
      <w:r>
        <w:rPr>
          <w:sz w:val="20"/>
        </w:rPr>
        <w:t xml:space="preserve">č. </w:t>
      </w:r>
      <w:r>
        <w:rPr>
          <w:sz w:val="20"/>
          <w:lang w:val="cs-CZ"/>
        </w:rPr>
        <w:t>objednatele</w:t>
      </w:r>
      <w:r w:rsidR="0010712A">
        <w:rPr>
          <w:sz w:val="20"/>
        </w:rPr>
        <w:t>:</w:t>
      </w:r>
      <w:r w:rsidR="00B81B83">
        <w:rPr>
          <w:sz w:val="20"/>
          <w:lang w:val="cs-CZ"/>
        </w:rPr>
        <w:t xml:space="preserve"> 2018L-0046</w:t>
      </w:r>
    </w:p>
    <w:p w14:paraId="40D6185D" w14:textId="0F1FB4CE" w:rsidR="002F4A3A" w:rsidRDefault="002F4A3A" w:rsidP="002F4A3A">
      <w:pPr>
        <w:pStyle w:val="Nzev"/>
        <w:spacing w:before="0" w:line="240" w:lineRule="auto"/>
        <w:ind w:left="2160" w:firstLine="720"/>
        <w:jc w:val="left"/>
        <w:rPr>
          <w:sz w:val="20"/>
        </w:rPr>
      </w:pPr>
      <w:r>
        <w:rPr>
          <w:sz w:val="20"/>
        </w:rPr>
        <w:t xml:space="preserve">č. </w:t>
      </w:r>
      <w:r>
        <w:rPr>
          <w:sz w:val="20"/>
          <w:lang w:val="cs-CZ"/>
        </w:rPr>
        <w:t>zhotovitele</w:t>
      </w:r>
      <w:r>
        <w:rPr>
          <w:sz w:val="20"/>
        </w:rPr>
        <w:t xml:space="preserve">: </w:t>
      </w:r>
      <w:permStart w:id="718154962" w:edGrp="everyone"/>
      <w:r w:rsidR="009D1153">
        <w:rPr>
          <w:sz w:val="20"/>
          <w:lang w:val="en-US"/>
        </w:rPr>
        <w:t>201800012</w:t>
      </w:r>
      <w:permEnd w:id="718154962"/>
    </w:p>
    <w:p w14:paraId="70716F1D" w14:textId="77777777" w:rsidR="002F4A3A" w:rsidRDefault="002F4A3A" w:rsidP="002F4A3A">
      <w:pPr>
        <w:pStyle w:val="Nzev"/>
        <w:spacing w:before="0" w:line="240" w:lineRule="auto"/>
        <w:rPr>
          <w:sz w:val="20"/>
        </w:rPr>
      </w:pPr>
    </w:p>
    <w:p w14:paraId="4AC0A8BD" w14:textId="60F8905C" w:rsidR="002F4A3A" w:rsidRPr="00B32567" w:rsidRDefault="002F4A3A" w:rsidP="002F4A3A">
      <w:pPr>
        <w:spacing w:before="120" w:line="240" w:lineRule="atLeast"/>
        <w:jc w:val="center"/>
        <w:rPr>
          <w:b/>
        </w:rPr>
      </w:pPr>
      <w:r w:rsidRPr="00B32567">
        <w:rPr>
          <w:b/>
        </w:rPr>
        <w:t>uzavřená dle § 2586 a násl. z. č. 89/2012 Sb., občanského zákoníku, v platném znění mezi těmito smluvními stranami:</w:t>
      </w:r>
    </w:p>
    <w:p w14:paraId="5C164894" w14:textId="77777777" w:rsidR="002F4A3A" w:rsidRPr="00B32567" w:rsidRDefault="002F4A3A" w:rsidP="002F4A3A">
      <w:pPr>
        <w:spacing w:before="120" w:line="240" w:lineRule="atLeast"/>
        <w:rPr>
          <w:b/>
        </w:rPr>
      </w:pPr>
    </w:p>
    <w:p w14:paraId="5DEB4183" w14:textId="77777777" w:rsidR="002F4A3A" w:rsidRPr="00B32567" w:rsidRDefault="002F4A3A" w:rsidP="002F4A3A">
      <w:pPr>
        <w:spacing w:before="120" w:line="240" w:lineRule="atLeast"/>
        <w:rPr>
          <w:b/>
        </w:rPr>
      </w:pPr>
      <w:r w:rsidRPr="00B32567">
        <w:rPr>
          <w:b/>
        </w:rPr>
        <w:t xml:space="preserve">1. Objednatel: Univerzita Karlova </w:t>
      </w:r>
    </w:p>
    <w:p w14:paraId="253D2013" w14:textId="249E4402" w:rsidR="002F4A3A" w:rsidRPr="00B32567" w:rsidRDefault="002F4A3A" w:rsidP="00B32567">
      <w:pPr>
        <w:ind w:left="284"/>
        <w:rPr>
          <w:b/>
        </w:rPr>
      </w:pPr>
      <w:r w:rsidRPr="00B32567">
        <w:t xml:space="preserve">veřejná vysoká škola podle z.č. 111/1998 Sb., o vysokých školách, </w:t>
      </w:r>
      <w:r w:rsidR="00F128A8">
        <w:t>v platném znění</w:t>
      </w:r>
      <w:r w:rsidRPr="00B32567">
        <w:t>,</w:t>
      </w:r>
      <w:r w:rsidRPr="00B32567">
        <w:rPr>
          <w:b/>
        </w:rPr>
        <w:t xml:space="preserve"> </w:t>
      </w:r>
      <w:r w:rsidRPr="00B32567">
        <w:t>do obchodního rejstříku se nezapisuje</w:t>
      </w:r>
    </w:p>
    <w:p w14:paraId="35043871" w14:textId="3BF2A5D8" w:rsidR="002F4A3A" w:rsidRPr="00B32567" w:rsidRDefault="002F4A3A" w:rsidP="00B32567">
      <w:pPr>
        <w:ind w:left="284"/>
        <w:jc w:val="both"/>
      </w:pPr>
      <w:r w:rsidRPr="00B32567">
        <w:t xml:space="preserve">se sídlem: Ovocný trh 560/5, </w:t>
      </w:r>
      <w:r w:rsidR="00F128A8">
        <w:t xml:space="preserve">Staré Město, </w:t>
      </w:r>
      <w:r w:rsidRPr="00B32567">
        <w:t>116 36 Praha 1</w:t>
      </w:r>
    </w:p>
    <w:p w14:paraId="7DF62216" w14:textId="77777777" w:rsidR="002F4A3A" w:rsidRPr="00B32567" w:rsidRDefault="002F4A3A" w:rsidP="00B32567">
      <w:pPr>
        <w:ind w:left="284"/>
        <w:jc w:val="both"/>
      </w:pPr>
      <w:r w:rsidRPr="00B32567">
        <w:t xml:space="preserve">ve věci součásti dle ust. § 22 odst. 1 písm. a) zákona č. 111/1998 Sb., ve znění pozdějších </w:t>
      </w:r>
    </w:p>
    <w:p w14:paraId="66869A6E" w14:textId="5634B81C" w:rsidR="002F4A3A" w:rsidRPr="00B32567" w:rsidRDefault="002F4A3A" w:rsidP="00B32567">
      <w:pPr>
        <w:ind w:left="284"/>
        <w:jc w:val="both"/>
      </w:pPr>
      <w:r w:rsidRPr="00B32567">
        <w:t>předpisů</w:t>
      </w:r>
      <w:r w:rsidRPr="00B32567">
        <w:rPr>
          <w:b/>
        </w:rPr>
        <w:t>: 1. lékařská fakulta</w:t>
      </w:r>
      <w:r w:rsidRPr="00B32567">
        <w:t xml:space="preserve">, </w:t>
      </w:r>
      <w:r w:rsidRPr="00B32567">
        <w:rPr>
          <w:b/>
        </w:rPr>
        <w:t xml:space="preserve">Kateřinská 1660/32, </w:t>
      </w:r>
      <w:r w:rsidR="00A04B70">
        <w:rPr>
          <w:b/>
        </w:rPr>
        <w:t xml:space="preserve">Nové Město, </w:t>
      </w:r>
      <w:r w:rsidRPr="00B32567">
        <w:rPr>
          <w:b/>
        </w:rPr>
        <w:t>121 08 Praha 2</w:t>
      </w:r>
      <w:r w:rsidRPr="00B32567">
        <w:t xml:space="preserve"> </w:t>
      </w:r>
      <w:r w:rsidRPr="00B32567">
        <w:tab/>
      </w:r>
      <w:r w:rsidRPr="00B32567">
        <w:tab/>
      </w:r>
      <w:r w:rsidRPr="00B32567">
        <w:tab/>
      </w:r>
      <w:r w:rsidRPr="00B32567">
        <w:tab/>
      </w:r>
      <w:r w:rsidRPr="00B32567">
        <w:tab/>
      </w:r>
      <w:r w:rsidRPr="00B32567">
        <w:tab/>
      </w:r>
      <w:r w:rsidRPr="00B32567">
        <w:tab/>
      </w:r>
      <w:r w:rsidRPr="00B32567">
        <w:tab/>
        <w:t xml:space="preserve">(zároveň adresa pro doručování) </w:t>
      </w:r>
    </w:p>
    <w:p w14:paraId="54DF524A" w14:textId="77777777" w:rsidR="002F4A3A" w:rsidRPr="00B32567" w:rsidRDefault="002F4A3A" w:rsidP="00B32567">
      <w:pPr>
        <w:ind w:left="284"/>
        <w:jc w:val="both"/>
      </w:pPr>
      <w:r w:rsidRPr="00B32567">
        <w:t>IČO: 00216208</w:t>
      </w:r>
    </w:p>
    <w:p w14:paraId="1664C30B" w14:textId="77777777" w:rsidR="002F4A3A" w:rsidRPr="00B32567" w:rsidRDefault="002F4A3A" w:rsidP="00B32567">
      <w:pPr>
        <w:ind w:left="284"/>
        <w:jc w:val="both"/>
      </w:pPr>
      <w:r w:rsidRPr="00B32567">
        <w:t>DIČ: CZ00216208</w:t>
      </w:r>
    </w:p>
    <w:p w14:paraId="329B2E86" w14:textId="77777777" w:rsidR="002F4A3A" w:rsidRPr="00B32567" w:rsidRDefault="002F4A3A" w:rsidP="00B32567">
      <w:pPr>
        <w:pStyle w:val="Standard"/>
        <w:ind w:left="284"/>
        <w:jc w:val="both"/>
        <w:rPr>
          <w:rFonts w:cs="Times New Roman"/>
        </w:rPr>
      </w:pPr>
      <w:r w:rsidRPr="00B32567">
        <w:rPr>
          <w:rFonts w:cs="Times New Roman"/>
        </w:rPr>
        <w:t>ID datové schránky: piyj9b4</w:t>
      </w:r>
    </w:p>
    <w:p w14:paraId="78972FB8" w14:textId="3491E59D" w:rsidR="002F4A3A" w:rsidRPr="00B32567" w:rsidRDefault="002F4A3A" w:rsidP="00B81B83">
      <w:pPr>
        <w:tabs>
          <w:tab w:val="left" w:pos="284"/>
        </w:tabs>
        <w:ind w:left="284"/>
        <w:jc w:val="both"/>
      </w:pPr>
      <w:r w:rsidRPr="00B32567">
        <w:t xml:space="preserve">Zastoupen: </w:t>
      </w:r>
      <w:r w:rsidR="00B81B83">
        <w:t>xxx</w:t>
      </w:r>
      <w:r w:rsidRPr="00B32567">
        <w:t>., děkanem 1. lékařské fakulty Univerzity Karlovy</w:t>
      </w:r>
    </w:p>
    <w:p w14:paraId="5B0E90B1" w14:textId="01177D3F" w:rsidR="002F4A3A" w:rsidRPr="00B32567" w:rsidRDefault="00F128A8" w:rsidP="00B32567">
      <w:pPr>
        <w:ind w:left="284"/>
      </w:pPr>
      <w:r>
        <w:t>Bankovní spojení,</w:t>
      </w:r>
      <w:r w:rsidR="002F4A3A" w:rsidRPr="00B32567">
        <w:t xml:space="preserve"> č.ú.: </w:t>
      </w:r>
      <w:r w:rsidR="00B81B83">
        <w:t>XXX</w:t>
      </w:r>
    </w:p>
    <w:p w14:paraId="7F81A532" w14:textId="02561866" w:rsidR="002F4A3A" w:rsidRPr="00B32567" w:rsidRDefault="002F4A3A" w:rsidP="00B32567">
      <w:pPr>
        <w:ind w:left="284"/>
      </w:pPr>
    </w:p>
    <w:p w14:paraId="2BAB63D4" w14:textId="77777777" w:rsidR="002F4A3A" w:rsidRPr="00B32567" w:rsidRDefault="002F4A3A" w:rsidP="008531C8">
      <w:pPr>
        <w:spacing w:before="120"/>
        <w:ind w:right="-199"/>
      </w:pPr>
      <w:r w:rsidRPr="00B32567">
        <w:t xml:space="preserve">    (dále jen „</w:t>
      </w:r>
      <w:r w:rsidR="00581F48" w:rsidRPr="00B32567">
        <w:t>objednatel</w:t>
      </w:r>
      <w:r w:rsidRPr="00B32567">
        <w:t>“)</w:t>
      </w:r>
    </w:p>
    <w:p w14:paraId="69218ECF" w14:textId="77777777" w:rsidR="002F4A3A" w:rsidRPr="00B32567" w:rsidRDefault="002F4A3A" w:rsidP="002F4A3A">
      <w:pPr>
        <w:spacing w:before="120" w:line="240" w:lineRule="atLeast"/>
        <w:ind w:right="-199"/>
        <w:rPr>
          <w:b/>
        </w:rPr>
      </w:pPr>
    </w:p>
    <w:p w14:paraId="47709063" w14:textId="75725E9B" w:rsidR="002F4A3A" w:rsidRPr="009D1153" w:rsidRDefault="002F4A3A" w:rsidP="002F4A3A">
      <w:pPr>
        <w:spacing w:before="120" w:line="240" w:lineRule="atLeast"/>
        <w:rPr>
          <w:b/>
        </w:rPr>
      </w:pPr>
      <w:r w:rsidRPr="00B32567">
        <w:rPr>
          <w:b/>
        </w:rPr>
        <w:t xml:space="preserve">2. </w:t>
      </w:r>
      <w:permStart w:id="302933549" w:edGrp="everyone"/>
      <w:r w:rsidRPr="009D1153">
        <w:rPr>
          <w:b/>
        </w:rPr>
        <w:t xml:space="preserve">Zhotovitel: </w:t>
      </w:r>
      <w:r w:rsidR="009D1153" w:rsidRPr="009D1153">
        <w:rPr>
          <w:b/>
        </w:rPr>
        <w:t>Lékárna Na zdraví s.r.o.</w:t>
      </w:r>
    </w:p>
    <w:p w14:paraId="4460031A" w14:textId="4FECD55B" w:rsidR="002F4A3A" w:rsidRPr="009D1153" w:rsidRDefault="002F4A3A" w:rsidP="00B32567">
      <w:pPr>
        <w:spacing w:before="120"/>
        <w:rPr>
          <w:b/>
        </w:rPr>
      </w:pPr>
      <w:r w:rsidRPr="009D1153">
        <w:rPr>
          <w:b/>
        </w:rPr>
        <w:t xml:space="preserve">     Sídlo/místo podnikání: </w:t>
      </w:r>
      <w:r w:rsidR="009D1153" w:rsidRPr="009D1153">
        <w:rPr>
          <w:b/>
        </w:rPr>
        <w:t>Holandská 878/2, 639 00 Brno - Štýřice</w:t>
      </w:r>
    </w:p>
    <w:p w14:paraId="41F0AB06" w14:textId="11BA3559" w:rsidR="009D1153" w:rsidRPr="009D1153" w:rsidRDefault="009D1153" w:rsidP="009D1153">
      <w:pPr>
        <w:spacing w:before="120"/>
        <w:rPr>
          <w:b/>
        </w:rPr>
      </w:pPr>
      <w:r w:rsidRPr="009D1153">
        <w:rPr>
          <w:b/>
        </w:rPr>
        <w:t xml:space="preserve">     </w:t>
      </w:r>
      <w:r w:rsidR="000417AA" w:rsidRPr="009D1153">
        <w:rPr>
          <w:b/>
        </w:rPr>
        <w:t>Korespondenční adresa:</w:t>
      </w:r>
      <w:r w:rsidRPr="009D1153">
        <w:rPr>
          <w:b/>
        </w:rPr>
        <w:t xml:space="preserve"> Holandská 878/2, 639 00 Brno - Štýřice</w:t>
      </w:r>
    </w:p>
    <w:p w14:paraId="00B8D406" w14:textId="2614AE13" w:rsidR="009D1153" w:rsidRPr="009D1153" w:rsidRDefault="002F4A3A" w:rsidP="009D1153">
      <w:pPr>
        <w:spacing w:before="120"/>
        <w:rPr>
          <w:b/>
        </w:rPr>
      </w:pPr>
      <w:r w:rsidRPr="009D1153">
        <w:rPr>
          <w:b/>
        </w:rPr>
        <w:t xml:space="preserve">     Zastoupen</w:t>
      </w:r>
      <w:r w:rsidR="00B3632F" w:rsidRPr="009D1153">
        <w:rPr>
          <w:b/>
        </w:rPr>
        <w:t>, funkce</w:t>
      </w:r>
      <w:r w:rsidRPr="009D1153">
        <w:rPr>
          <w:b/>
        </w:rPr>
        <w:t>:</w:t>
      </w:r>
      <w:r w:rsidR="009D1153" w:rsidRPr="009D1153">
        <w:rPr>
          <w:b/>
        </w:rPr>
        <w:t xml:space="preserve"> MENTORIA s.r.o. , jednatelem společnosti</w:t>
      </w:r>
    </w:p>
    <w:p w14:paraId="3263CDD2" w14:textId="05073E65" w:rsidR="002F4A3A" w:rsidRPr="009D1153" w:rsidRDefault="009D1153" w:rsidP="009D1153">
      <w:pPr>
        <w:spacing w:before="120"/>
        <w:rPr>
          <w:b/>
        </w:rPr>
      </w:pPr>
      <w:r w:rsidRPr="009D1153">
        <w:rPr>
          <w:b/>
        </w:rPr>
        <w:t xml:space="preserve">                                       při výkonu funkce zastoupená </w:t>
      </w:r>
      <w:r w:rsidR="00B81B83">
        <w:rPr>
          <w:b/>
        </w:rPr>
        <w:t>xxx</w:t>
      </w:r>
    </w:p>
    <w:p w14:paraId="39DBAECE" w14:textId="471D1038" w:rsidR="002F4A3A" w:rsidRPr="009D1153" w:rsidRDefault="002F4A3A" w:rsidP="00B32567">
      <w:pPr>
        <w:spacing w:before="120"/>
        <w:rPr>
          <w:b/>
        </w:rPr>
      </w:pPr>
      <w:r w:rsidRPr="009D1153">
        <w:rPr>
          <w:b/>
        </w:rPr>
        <w:t xml:space="preserve">     IČO: </w:t>
      </w:r>
      <w:r w:rsidR="009D1153" w:rsidRPr="009D1153">
        <w:rPr>
          <w:b/>
        </w:rPr>
        <w:t>04658086</w:t>
      </w:r>
    </w:p>
    <w:p w14:paraId="3BCDF38C" w14:textId="31C8FE06" w:rsidR="002F4A3A" w:rsidRPr="009D1153" w:rsidRDefault="002F4A3A" w:rsidP="00B32567">
      <w:pPr>
        <w:spacing w:before="120"/>
        <w:rPr>
          <w:b/>
        </w:rPr>
      </w:pPr>
      <w:r w:rsidRPr="009D1153">
        <w:rPr>
          <w:b/>
        </w:rPr>
        <w:t xml:space="preserve">     DIČ: </w:t>
      </w:r>
      <w:r w:rsidR="009D1153" w:rsidRPr="009D1153">
        <w:rPr>
          <w:b/>
        </w:rPr>
        <w:t>CZ04658086</w:t>
      </w:r>
    </w:p>
    <w:p w14:paraId="67050C1C" w14:textId="533D7280" w:rsidR="0010712A" w:rsidRPr="009D1153" w:rsidRDefault="0010712A" w:rsidP="00B32567">
      <w:pPr>
        <w:spacing w:before="120"/>
        <w:rPr>
          <w:b/>
        </w:rPr>
      </w:pPr>
      <w:r w:rsidRPr="009D1153">
        <w:rPr>
          <w:b/>
        </w:rPr>
        <w:t xml:space="preserve">     ID datové schránky: </w:t>
      </w:r>
      <w:r w:rsidR="009D1153" w:rsidRPr="009D1153">
        <w:rPr>
          <w:b/>
        </w:rPr>
        <w:t>uu4eqvu</w:t>
      </w:r>
    </w:p>
    <w:p w14:paraId="47AE8E99" w14:textId="2489C468" w:rsidR="002F4A3A" w:rsidRPr="009D1153" w:rsidRDefault="002F4A3A" w:rsidP="00B32567">
      <w:pPr>
        <w:spacing w:before="120"/>
        <w:rPr>
          <w:b/>
        </w:rPr>
      </w:pPr>
      <w:r w:rsidRPr="009D1153">
        <w:rPr>
          <w:b/>
        </w:rPr>
        <w:t xml:space="preserve">     Bankovní spojení: </w:t>
      </w:r>
      <w:r w:rsidR="00B81B83">
        <w:rPr>
          <w:b/>
        </w:rPr>
        <w:t>xxx</w:t>
      </w:r>
    </w:p>
    <w:p w14:paraId="7266426F" w14:textId="77777777" w:rsidR="009D1153" w:rsidRDefault="002F4A3A" w:rsidP="009D1153">
      <w:r w:rsidRPr="009D1153">
        <w:t xml:space="preserve">     Registrace: </w:t>
      </w:r>
      <w:r w:rsidR="009D1153" w:rsidRPr="009D1153">
        <w:t xml:space="preserve">C 91245 vedená u Krajského soudu v Brně </w:t>
      </w:r>
    </w:p>
    <w:permEnd w:id="302933549"/>
    <w:p w14:paraId="617273EB" w14:textId="71F8D73D" w:rsidR="002F4A3A" w:rsidRPr="00B32567" w:rsidRDefault="002F4A3A" w:rsidP="00581F48">
      <w:pPr>
        <w:spacing w:before="120" w:line="240" w:lineRule="atLeast"/>
        <w:ind w:left="284"/>
      </w:pPr>
      <w:r w:rsidRPr="00B32567">
        <w:t>(dále jen „</w:t>
      </w:r>
      <w:r w:rsidR="00581F48" w:rsidRPr="00B32567">
        <w:t>zhotovitel</w:t>
      </w:r>
      <w:r w:rsidRPr="00B32567">
        <w:t>“)</w:t>
      </w:r>
    </w:p>
    <w:p w14:paraId="7ED5F414" w14:textId="77777777" w:rsidR="002F4A3A" w:rsidRPr="00B32567" w:rsidRDefault="00581F48" w:rsidP="002F4A3A">
      <w:pPr>
        <w:widowControl w:val="0"/>
      </w:pPr>
      <w:r w:rsidRPr="00B32567">
        <w:t xml:space="preserve">     (ob</w:t>
      </w:r>
      <w:r w:rsidR="002F4A3A" w:rsidRPr="00B32567">
        <w:t>jednatel a zhotovitel dále společně také jako „smluvní strany“</w:t>
      </w:r>
      <w:r w:rsidRPr="00B32567">
        <w:t>)</w:t>
      </w:r>
    </w:p>
    <w:p w14:paraId="7101B12D" w14:textId="77777777" w:rsidR="002F4A3A" w:rsidRDefault="002F4A3A" w:rsidP="002F4A3A">
      <w:pPr>
        <w:spacing w:before="120" w:line="240" w:lineRule="atLeast"/>
        <w:jc w:val="center"/>
        <w:rPr>
          <w:sz w:val="22"/>
          <w:szCs w:val="22"/>
        </w:rPr>
      </w:pPr>
    </w:p>
    <w:p w14:paraId="68F70CBF" w14:textId="77777777" w:rsidR="002F4A3A" w:rsidRDefault="002F4A3A" w:rsidP="002F4A3A">
      <w:pPr>
        <w:spacing w:before="120" w:line="240" w:lineRule="atLeast"/>
        <w:jc w:val="center"/>
        <w:rPr>
          <w:b/>
          <w:sz w:val="22"/>
          <w:szCs w:val="22"/>
        </w:rPr>
      </w:pPr>
      <w:r>
        <w:rPr>
          <w:sz w:val="22"/>
          <w:szCs w:val="22"/>
        </w:rPr>
        <w:t xml:space="preserve">  </w:t>
      </w:r>
      <w:r>
        <w:rPr>
          <w:b/>
          <w:sz w:val="22"/>
          <w:szCs w:val="22"/>
        </w:rPr>
        <w:t>t a k t o:</w:t>
      </w:r>
    </w:p>
    <w:p w14:paraId="3F87E223" w14:textId="77777777" w:rsidR="00A04B70" w:rsidRDefault="00A04B70" w:rsidP="002F4A3A">
      <w:pPr>
        <w:spacing w:before="120" w:line="240" w:lineRule="atLeast"/>
        <w:jc w:val="center"/>
        <w:rPr>
          <w:b/>
          <w:sz w:val="22"/>
          <w:szCs w:val="22"/>
        </w:rPr>
      </w:pPr>
    </w:p>
    <w:p w14:paraId="68B0EFE6" w14:textId="77777777" w:rsidR="002F4A3A" w:rsidRDefault="002F4A3A" w:rsidP="00855AC1">
      <w:pPr>
        <w:spacing w:line="240" w:lineRule="atLeast"/>
        <w:rPr>
          <w:b/>
          <w:sz w:val="22"/>
          <w:szCs w:val="22"/>
        </w:rPr>
      </w:pPr>
    </w:p>
    <w:p w14:paraId="19897555" w14:textId="77777777" w:rsidR="00967E45" w:rsidRDefault="00967E45" w:rsidP="00036F49">
      <w:pPr>
        <w:jc w:val="center"/>
        <w:rPr>
          <w:b/>
        </w:rPr>
      </w:pPr>
    </w:p>
    <w:p w14:paraId="4966F254" w14:textId="77777777" w:rsidR="00967E45" w:rsidRDefault="00967E45" w:rsidP="00036F49">
      <w:pPr>
        <w:jc w:val="center"/>
        <w:rPr>
          <w:b/>
        </w:rPr>
      </w:pPr>
    </w:p>
    <w:p w14:paraId="66F035B3" w14:textId="77777777" w:rsidR="00036F49" w:rsidRDefault="00036F49" w:rsidP="00036F49">
      <w:pPr>
        <w:jc w:val="center"/>
        <w:rPr>
          <w:b/>
        </w:rPr>
      </w:pPr>
      <w:r>
        <w:rPr>
          <w:b/>
        </w:rPr>
        <w:t>PREAMBULE</w:t>
      </w:r>
    </w:p>
    <w:p w14:paraId="28490A7E" w14:textId="77777777" w:rsidR="00036F49" w:rsidRDefault="00036F49" w:rsidP="00036F49">
      <w:pPr>
        <w:jc w:val="center"/>
        <w:rPr>
          <w:b/>
        </w:rPr>
      </w:pPr>
    </w:p>
    <w:p w14:paraId="2F44A530" w14:textId="05DDCB36" w:rsidR="006E5686" w:rsidRPr="0006721D" w:rsidRDefault="00036F49" w:rsidP="0006721D">
      <w:pPr>
        <w:spacing w:after="120"/>
        <w:jc w:val="both"/>
        <w:rPr>
          <w:bCs/>
          <w:color w:val="000000"/>
        </w:rPr>
      </w:pPr>
      <w:r w:rsidRPr="0006721D">
        <w:t xml:space="preserve">Účelem této smlouvy je </w:t>
      </w:r>
      <w:r w:rsidR="006E5686" w:rsidRPr="0006721D">
        <w:t>validace a evaluace</w:t>
      </w:r>
      <w:r w:rsidRPr="0006721D">
        <w:t xml:space="preserve"> s</w:t>
      </w:r>
      <w:r w:rsidRPr="0006721D">
        <w:rPr>
          <w:bCs/>
          <w:color w:val="000000"/>
        </w:rPr>
        <w:t xml:space="preserve">oftwaru </w:t>
      </w:r>
      <w:r w:rsidR="00A04B70" w:rsidRPr="0006721D">
        <w:rPr>
          <w:bCs/>
          <w:color w:val="000000"/>
        </w:rPr>
        <w:t xml:space="preserve">- </w:t>
      </w:r>
      <w:r w:rsidR="006E5686" w:rsidRPr="0006721D">
        <w:rPr>
          <w:lang w:eastAsia="en-US"/>
        </w:rPr>
        <w:t>prediktoru hmotnosti</w:t>
      </w:r>
      <w:r w:rsidR="00A04B70" w:rsidRPr="0006721D">
        <w:rPr>
          <w:lang w:eastAsia="en-US"/>
        </w:rPr>
        <w:t xml:space="preserve">, vytvořeného pro objednatele </w:t>
      </w:r>
      <w:r w:rsidR="00A04B70" w:rsidRPr="0006721D">
        <w:rPr>
          <w:color w:val="000000"/>
        </w:rPr>
        <w:t>společností STEM/MARK, a.s. se sídlem Chlumčanského 497/5, 180 00 Praha 8, IČO: 61859591</w:t>
      </w:r>
      <w:r w:rsidR="00967E45" w:rsidRPr="0006721D">
        <w:rPr>
          <w:bCs/>
          <w:color w:val="000000"/>
        </w:rPr>
        <w:t>.</w:t>
      </w:r>
    </w:p>
    <w:p w14:paraId="7C4A1739" w14:textId="42871378" w:rsidR="00827D98" w:rsidRDefault="006E5686" w:rsidP="0006721D">
      <w:pPr>
        <w:jc w:val="both"/>
        <w:rPr>
          <w:b/>
          <w:sz w:val="22"/>
          <w:szCs w:val="22"/>
        </w:rPr>
      </w:pPr>
      <w:r w:rsidRPr="0006721D">
        <w:rPr>
          <w:bCs/>
          <w:color w:val="000000"/>
        </w:rPr>
        <w:t xml:space="preserve">Účelem této smlouvy není </w:t>
      </w:r>
      <w:r w:rsidR="00036F49" w:rsidRPr="0006721D">
        <w:rPr>
          <w:bCs/>
          <w:color w:val="000000"/>
        </w:rPr>
        <w:t>udělení odpovídající/</w:t>
      </w:r>
      <w:r w:rsidR="00AE0F8D" w:rsidRPr="0006721D">
        <w:rPr>
          <w:bCs/>
          <w:color w:val="000000"/>
        </w:rPr>
        <w:t>odpovídající</w:t>
      </w:r>
      <w:r w:rsidR="00036F49" w:rsidRPr="0006721D">
        <w:rPr>
          <w:bCs/>
          <w:color w:val="000000"/>
        </w:rPr>
        <w:t>ch licence/licencí</w:t>
      </w:r>
      <w:r w:rsidRPr="0006721D">
        <w:rPr>
          <w:bCs/>
          <w:color w:val="000000"/>
        </w:rPr>
        <w:t xml:space="preserve"> zhotoviteli</w:t>
      </w:r>
      <w:r w:rsidR="00036F49" w:rsidRPr="0006721D">
        <w:rPr>
          <w:bCs/>
          <w:color w:val="000000"/>
        </w:rPr>
        <w:t>, provozování</w:t>
      </w:r>
      <w:r w:rsidR="007C3EBC" w:rsidRPr="0006721D">
        <w:rPr>
          <w:bCs/>
          <w:color w:val="000000"/>
        </w:rPr>
        <w:t xml:space="preserve"> softwaru</w:t>
      </w:r>
      <w:r w:rsidR="00967E45" w:rsidRPr="0006721D">
        <w:rPr>
          <w:bCs/>
          <w:color w:val="000000"/>
        </w:rPr>
        <w:t xml:space="preserve"> – prediktoru hmotnosti ani</w:t>
      </w:r>
      <w:r w:rsidR="007C3EBC" w:rsidRPr="0006721D">
        <w:rPr>
          <w:bCs/>
          <w:color w:val="000000"/>
        </w:rPr>
        <w:t xml:space="preserve"> jeho</w:t>
      </w:r>
      <w:r w:rsidR="00036F49" w:rsidRPr="0006721D">
        <w:rPr>
          <w:bCs/>
          <w:color w:val="000000"/>
        </w:rPr>
        <w:t xml:space="preserve"> údržba a rozvoj.</w:t>
      </w:r>
      <w:r w:rsidR="00036F49">
        <w:rPr>
          <w:bCs/>
          <w:color w:val="000000"/>
        </w:rPr>
        <w:t xml:space="preserve"> </w:t>
      </w:r>
    </w:p>
    <w:p w14:paraId="4169DA5F" w14:textId="77777777" w:rsidR="00827D98" w:rsidRDefault="00827D98" w:rsidP="00855AC1">
      <w:pPr>
        <w:spacing w:line="240" w:lineRule="atLeast"/>
        <w:rPr>
          <w:b/>
          <w:sz w:val="22"/>
          <w:szCs w:val="22"/>
        </w:rPr>
      </w:pPr>
    </w:p>
    <w:p w14:paraId="6CBFB37C" w14:textId="77777777" w:rsidR="00967E45" w:rsidRDefault="00967E45" w:rsidP="00855AC1">
      <w:pPr>
        <w:spacing w:line="240" w:lineRule="atLeast"/>
        <w:rPr>
          <w:b/>
          <w:sz w:val="22"/>
          <w:szCs w:val="22"/>
        </w:rPr>
      </w:pPr>
    </w:p>
    <w:p w14:paraId="7B48FE64" w14:textId="77777777" w:rsidR="002F4A3A" w:rsidRDefault="002F4A3A" w:rsidP="002F4A3A">
      <w:pPr>
        <w:spacing w:line="240" w:lineRule="atLeast"/>
        <w:jc w:val="center"/>
        <w:rPr>
          <w:b/>
        </w:rPr>
      </w:pPr>
      <w:r>
        <w:rPr>
          <w:b/>
        </w:rPr>
        <w:t>I.</w:t>
      </w:r>
    </w:p>
    <w:p w14:paraId="3A5431E6" w14:textId="77777777" w:rsidR="002F4A3A" w:rsidRDefault="002F4A3A" w:rsidP="002F4A3A">
      <w:pPr>
        <w:spacing w:line="240" w:lineRule="atLeast"/>
        <w:jc w:val="center"/>
        <w:rPr>
          <w:b/>
        </w:rPr>
      </w:pPr>
      <w:r>
        <w:rPr>
          <w:b/>
        </w:rPr>
        <w:t>Předmět plnění</w:t>
      </w:r>
    </w:p>
    <w:p w14:paraId="4B0B09DD" w14:textId="77777777" w:rsidR="002F4A3A" w:rsidRDefault="002F4A3A" w:rsidP="002F4A3A">
      <w:pPr>
        <w:spacing w:line="240" w:lineRule="atLeast"/>
        <w:jc w:val="center"/>
        <w:rPr>
          <w:b/>
        </w:rPr>
      </w:pPr>
    </w:p>
    <w:p w14:paraId="343FB1E4" w14:textId="77777777" w:rsidR="00A04B70" w:rsidRDefault="00A04B70" w:rsidP="0006721D">
      <w:pPr>
        <w:spacing w:after="120"/>
        <w:jc w:val="both"/>
      </w:pPr>
      <w:r>
        <w:t xml:space="preserve">1. </w:t>
      </w:r>
      <w:r w:rsidR="002F4A3A" w:rsidRPr="00A04B70">
        <w:t>Smluvní strany se</w:t>
      </w:r>
      <w:r w:rsidR="00AE0F8D" w:rsidRPr="00A04B70">
        <w:t xml:space="preserve"> dohodly na uzavření této </w:t>
      </w:r>
      <w:r w:rsidR="002F4A3A" w:rsidRPr="00A04B70">
        <w:t xml:space="preserve">smlouvy </w:t>
      </w:r>
      <w:r w:rsidR="00AE0F8D" w:rsidRPr="00A04B70">
        <w:t xml:space="preserve">o dílo </w:t>
      </w:r>
      <w:r w:rsidR="002F4A3A" w:rsidRPr="00A04B70">
        <w:t xml:space="preserve">(dále také jen „smlouva“), jejímž předmětem je </w:t>
      </w:r>
      <w:r w:rsidR="007C3EBC" w:rsidRPr="00A02986">
        <w:t>úprava vzájemných vztahů mezi objednatelem a zhotovitelem při poskytování služeb</w:t>
      </w:r>
      <w:r>
        <w:t xml:space="preserve"> spočívajících ve:</w:t>
      </w:r>
    </w:p>
    <w:p w14:paraId="631EC869" w14:textId="525AFDDE" w:rsidR="00A04B70" w:rsidRDefault="00A04B70" w:rsidP="0006721D">
      <w:pPr>
        <w:spacing w:after="120"/>
        <w:jc w:val="both"/>
      </w:pPr>
      <w:r>
        <w:t xml:space="preserve">- </w:t>
      </w:r>
      <w:r w:rsidR="007C3EBC" w:rsidRPr="00A04B70">
        <w:t xml:space="preserve"> </w:t>
      </w:r>
      <w:r w:rsidRPr="0006721D">
        <w:t>Validaci a evaluaci softwaru – prediktoru hmotnosti, tj. softwaru, který je schopen predikovat výsledek vývoje hmotnosti na 100 režimech monitorování jídla a pohybové aktivity (více než 50 % dokončených kompletních režimů). Předmětem validace a evaluace je software-prototyp vytvořený pro zadavatele dodavatelem společností STEM/MARK, a.s. se sídlem Chlumčanského 497/5, 180 00 Praha 8, IČO: 61859591. S</w:t>
      </w:r>
      <w:r w:rsidRPr="00A04B70">
        <w:t>oftware-prototyp</w:t>
      </w:r>
      <w:r w:rsidRPr="0006721D">
        <w:t xml:space="preserve"> bude touto společností pro potřeby </w:t>
      </w:r>
      <w:r w:rsidR="00A02986">
        <w:t xml:space="preserve">plnění smlouvy </w:t>
      </w:r>
      <w:r w:rsidRPr="0006721D">
        <w:t xml:space="preserve">poskytnut </w:t>
      </w:r>
      <w:r w:rsidR="00A02986">
        <w:t xml:space="preserve">zhotoviteli </w:t>
      </w:r>
      <w:r w:rsidRPr="0006721D">
        <w:t>formou cloudového řešení.</w:t>
      </w:r>
    </w:p>
    <w:p w14:paraId="2EFB5ECE" w14:textId="3AB8D924" w:rsidR="00A04B70" w:rsidRPr="0006721D" w:rsidRDefault="00A02986" w:rsidP="0006721D">
      <w:pPr>
        <w:pStyle w:val="Odstavecseseznamem"/>
        <w:ind w:left="0"/>
        <w:jc w:val="both"/>
        <w:rPr>
          <w:rFonts w:ascii="Times New Roman" w:eastAsia="Times New Roman" w:hAnsi="Times New Roman" w:cs="Times New Roman"/>
          <w:sz w:val="24"/>
          <w:szCs w:val="24"/>
          <w:lang w:val="cs-CZ" w:eastAsia="ar-SA"/>
        </w:rPr>
      </w:pPr>
      <w:r>
        <w:rPr>
          <w:rFonts w:ascii="Times New Roman" w:eastAsia="Times New Roman" w:hAnsi="Times New Roman" w:cs="Times New Roman"/>
          <w:sz w:val="24"/>
          <w:szCs w:val="24"/>
          <w:lang w:val="cs-CZ" w:eastAsia="ar-SA"/>
        </w:rPr>
        <w:t xml:space="preserve">-   </w:t>
      </w:r>
      <w:r w:rsidR="00A04B70" w:rsidRPr="0006721D">
        <w:rPr>
          <w:rFonts w:ascii="Times New Roman" w:eastAsia="Times New Roman" w:hAnsi="Times New Roman" w:cs="Times New Roman"/>
          <w:sz w:val="24"/>
          <w:szCs w:val="24"/>
          <w:lang w:val="cs-CZ" w:eastAsia="ar-SA"/>
        </w:rPr>
        <w:t xml:space="preserve">Sběru nových dat, údajů od koncových uživatelů a vkládání těchto dat, údajů do softwaru-prototypu prediktoru hmotnosti, resp. jeho testovací verze. </w:t>
      </w:r>
    </w:p>
    <w:p w14:paraId="7C70C592" w14:textId="77777777" w:rsidR="00A04B70" w:rsidRPr="0006721D" w:rsidRDefault="00A04B70" w:rsidP="00A02986"/>
    <w:p w14:paraId="01863DCD" w14:textId="40653CEC" w:rsidR="00AE0F8D" w:rsidRDefault="00967E45" w:rsidP="0006721D">
      <w:pPr>
        <w:spacing w:after="120"/>
        <w:jc w:val="both"/>
      </w:pPr>
      <w:r>
        <w:t xml:space="preserve">2. </w:t>
      </w:r>
      <w:r w:rsidR="00AE0F8D" w:rsidRPr="0004506C">
        <w:t xml:space="preserve">Součástí závazku zhotovitele je rovněž poskytnutí dalších služeb </w:t>
      </w:r>
      <w:r w:rsidR="00A02986">
        <w:t>pro objednatele v rozsahu max. 100 hodin</w:t>
      </w:r>
      <w:r w:rsidR="00AE0F8D" w:rsidRPr="0004506C">
        <w:t>.</w:t>
      </w:r>
      <w:r>
        <w:t xml:space="preserve"> Podrobně jsou služby tvořící předmět této smlouvy popsány v její Příloze č. 1.</w:t>
      </w:r>
    </w:p>
    <w:p w14:paraId="328CA96B" w14:textId="6922B0A6" w:rsidR="00A02986" w:rsidRPr="0006721D" w:rsidRDefault="00967E45" w:rsidP="0006721D">
      <w:pPr>
        <w:spacing w:after="120"/>
        <w:jc w:val="both"/>
        <w:rPr>
          <w:bCs/>
          <w:color w:val="000000"/>
        </w:rPr>
      </w:pPr>
      <w:r>
        <w:rPr>
          <w:bCs/>
          <w:color w:val="000000"/>
        </w:rPr>
        <w:t>3</w:t>
      </w:r>
      <w:r w:rsidR="00A02986">
        <w:rPr>
          <w:bCs/>
          <w:color w:val="000000"/>
        </w:rPr>
        <w:t xml:space="preserve">. </w:t>
      </w:r>
      <w:r w:rsidR="00A02986" w:rsidRPr="0006721D">
        <w:rPr>
          <w:bCs/>
          <w:color w:val="000000"/>
        </w:rPr>
        <w:t>Na základě s</w:t>
      </w:r>
      <w:r w:rsidR="00A02986" w:rsidRPr="0006721D">
        <w:t xml:space="preserve">běru nových dat zhotovitelem, údajů od </w:t>
      </w:r>
      <w:r w:rsidR="00A02986">
        <w:t>koncových uživatelů</w:t>
      </w:r>
      <w:r w:rsidR="00A02986" w:rsidRPr="0006721D">
        <w:t xml:space="preserve"> a předání dat, údajů dodavateli</w:t>
      </w:r>
      <w:r w:rsidR="00A02986" w:rsidRPr="00A02986">
        <w:t xml:space="preserve"> </w:t>
      </w:r>
      <w:r w:rsidR="00A02986" w:rsidRPr="0006721D">
        <w:rPr>
          <w:color w:val="000000"/>
        </w:rPr>
        <w:t>softwaru-prediktoru hmotnosti společnosti STEM/MARK, a.s. se sídlem Chlumčanského 497/5, 180 00 Praha 8, IČO: 61859591</w:t>
      </w:r>
      <w:r w:rsidR="00A02986">
        <w:rPr>
          <w:color w:val="000000"/>
        </w:rPr>
        <w:t xml:space="preserve"> (dále jen „dodavatel software“)</w:t>
      </w:r>
      <w:r w:rsidR="00A02986" w:rsidRPr="0006721D">
        <w:rPr>
          <w:color w:val="000000"/>
        </w:rPr>
        <w:t>, budou ověřena a vyhodnocena zhotovitelem nová data. Vložení výsledků vyhodnocení předaných zhotovitelem zajistí dodavatel softwaru</w:t>
      </w:r>
      <w:r w:rsidR="00A02986">
        <w:rPr>
          <w:color w:val="000000"/>
        </w:rPr>
        <w:t>, který případně zajistí i</w:t>
      </w:r>
      <w:r w:rsidR="00A02986" w:rsidRPr="0006721D">
        <w:rPr>
          <w:color w:val="000000"/>
        </w:rPr>
        <w:t xml:space="preserve"> technickou úpravou softwaru. </w:t>
      </w:r>
      <w:r w:rsidR="00A02986" w:rsidRPr="0006721D">
        <w:t xml:space="preserve">Průběžně bude tým dodavatele softwaru zhotoviteli a objednateli k dispozici pro evaluaci a validaci software </w:t>
      </w:r>
      <w:r w:rsidR="00A02986">
        <w:t xml:space="preserve">– prediktoru hmotnosti </w:t>
      </w:r>
      <w:r w:rsidR="00A02986" w:rsidRPr="0006721D">
        <w:t>min. v rozsahu 100 hodin.</w:t>
      </w:r>
      <w:r>
        <w:rPr>
          <w:bCs/>
          <w:color w:val="000000"/>
        </w:rPr>
        <w:t xml:space="preserve"> </w:t>
      </w:r>
      <w:r w:rsidR="00A02986" w:rsidRPr="00A02986">
        <w:rPr>
          <w:bCs/>
          <w:color w:val="000000"/>
        </w:rPr>
        <w:t>S</w:t>
      </w:r>
      <w:r w:rsidR="00A02986" w:rsidRPr="0006721D">
        <w:rPr>
          <w:bCs/>
          <w:color w:val="000000"/>
        </w:rPr>
        <w:t>oftware</w:t>
      </w:r>
      <w:r w:rsidR="00A02986">
        <w:rPr>
          <w:bCs/>
          <w:color w:val="000000"/>
        </w:rPr>
        <w:t xml:space="preserve">, který </w:t>
      </w:r>
      <w:r>
        <w:rPr>
          <w:bCs/>
          <w:color w:val="000000"/>
        </w:rPr>
        <w:t>je</w:t>
      </w:r>
      <w:r w:rsidR="00A02986">
        <w:rPr>
          <w:bCs/>
          <w:color w:val="000000"/>
        </w:rPr>
        <w:t xml:space="preserve"> na základě této smlouvy předmětem evaluace a validace,</w:t>
      </w:r>
      <w:r w:rsidR="00A02986" w:rsidRPr="0006721D">
        <w:rPr>
          <w:bCs/>
          <w:color w:val="000000"/>
        </w:rPr>
        <w:t xml:space="preserve"> využívá stávající aplikace pro vyhodnocení energetického příjmu a energetického výdeje a monitorování základních biologických parametrů (hmotnost, obvod pasu apod.) fyzických osob (dále také „</w:t>
      </w:r>
      <w:r w:rsidR="00A02986">
        <w:rPr>
          <w:bCs/>
          <w:color w:val="000000"/>
        </w:rPr>
        <w:t xml:space="preserve"> koncový </w:t>
      </w:r>
      <w:r w:rsidR="00A02986" w:rsidRPr="0006721D">
        <w:rPr>
          <w:bCs/>
          <w:color w:val="000000"/>
        </w:rPr>
        <w:t xml:space="preserve">uživatel“). Na základě vložení vstupních anamnestických dat zahrnujících zejména údaje o předchozím energetickém výdeji a příjmu </w:t>
      </w:r>
      <w:r w:rsidR="00A02986">
        <w:rPr>
          <w:bCs/>
          <w:color w:val="000000"/>
        </w:rPr>
        <w:t xml:space="preserve">koncového </w:t>
      </w:r>
      <w:r w:rsidR="00A02986" w:rsidRPr="0006721D">
        <w:rPr>
          <w:bCs/>
          <w:color w:val="000000"/>
        </w:rPr>
        <w:t xml:space="preserve">uživatele, údaje o jeho hmotnosti a údaje o dalším plánovaném režimu </w:t>
      </w:r>
      <w:r w:rsidR="00A02986">
        <w:rPr>
          <w:bCs/>
          <w:color w:val="000000"/>
        </w:rPr>
        <w:t xml:space="preserve">koncového </w:t>
      </w:r>
      <w:r w:rsidR="00A02986" w:rsidRPr="0006721D">
        <w:rPr>
          <w:bCs/>
          <w:color w:val="000000"/>
        </w:rPr>
        <w:t>uživat</w:t>
      </w:r>
      <w:r w:rsidRPr="00967E45">
        <w:rPr>
          <w:bCs/>
          <w:color w:val="000000"/>
        </w:rPr>
        <w:t xml:space="preserve">ele je software schopen </w:t>
      </w:r>
      <w:r w:rsidR="00A02986" w:rsidRPr="0006721D">
        <w:rPr>
          <w:bCs/>
          <w:color w:val="000000"/>
        </w:rPr>
        <w:t xml:space="preserve">predikovat výsledek. </w:t>
      </w:r>
    </w:p>
    <w:p w14:paraId="15FDA523" w14:textId="4ADBF73D" w:rsidR="00AE0F8D" w:rsidRPr="00AE0F8D" w:rsidRDefault="00967E45" w:rsidP="0006721D">
      <w:pPr>
        <w:spacing w:after="120"/>
        <w:jc w:val="both"/>
      </w:pPr>
      <w:r>
        <w:t xml:space="preserve">4. </w:t>
      </w:r>
      <w:r w:rsidR="00AE0F8D" w:rsidRPr="0004506C">
        <w:t>Zhotovitel se zavazuje veškerá plnění</w:t>
      </w:r>
      <w:r w:rsidR="00483B01">
        <w:t xml:space="preserve"> dle této smlouvy (dále také jen „služby“)</w:t>
      </w:r>
      <w:r w:rsidR="00AE0F8D" w:rsidRPr="0004506C">
        <w:t xml:space="preserve"> poskytovat objednateli s odbornou péčí. Zhotovitel potvrzuje, že je odborníkem v dané oblasti </w:t>
      </w:r>
      <w:r w:rsidR="00AE0F8D" w:rsidRPr="0004506C">
        <w:lastRenderedPageBreak/>
        <w:t xml:space="preserve">podnikání a že disponuje veškerými odbornými znalostmi a zkušenostmi potřebnými pro řádné splnění předmětu </w:t>
      </w:r>
      <w:r w:rsidR="00483B01">
        <w:t>plnění</w:t>
      </w:r>
      <w:r w:rsidR="00AE0F8D" w:rsidRPr="0004506C">
        <w:t xml:space="preserve"> a že rovněž veškeré osoby, které ke splnění svého závazku ze smlouvy použije, jsou odborně vzdělány a mají zkušenosti potřebné k odbornému poskytnutí veškerých služeb dle této smlouvy a </w:t>
      </w:r>
      <w:r w:rsidR="007654B7">
        <w:t>specifikovaných</w:t>
      </w:r>
      <w:r w:rsidR="00AE0F8D" w:rsidRPr="0004506C">
        <w:t xml:space="preserve"> v její Příloze č. 1.</w:t>
      </w:r>
      <w:r w:rsidR="0004506C" w:rsidRPr="0004506C">
        <w:t xml:space="preserve"> </w:t>
      </w:r>
      <w:r w:rsidR="0004506C">
        <w:t xml:space="preserve">Zhotovitel potvrzuje, že je schopný realizovat </w:t>
      </w:r>
      <w:r w:rsidR="00483B01">
        <w:t>služby</w:t>
      </w:r>
      <w:r w:rsidR="0004506C">
        <w:t xml:space="preserve"> v souladu s touto smlouvou, včetně její Přílohy č. 1, za celkovou cenu uvedenou v čl. </w:t>
      </w:r>
      <w:r w:rsidR="0004506C" w:rsidRPr="00B86E6A">
        <w:t>II. odst. 1 této</w:t>
      </w:r>
      <w:r w:rsidR="0004506C">
        <w:t xml:space="preserve"> smlouvy, a že si je vědom skutečnosti, že objednatel má jednoznačný zájem na realizaci </w:t>
      </w:r>
      <w:r w:rsidR="00483B01">
        <w:t>služeb</w:t>
      </w:r>
      <w:r w:rsidR="0004506C">
        <w:t xml:space="preserve"> ve sjednaném čase za dohodnutou cenu a v kvalitě dle této smlouvy.</w:t>
      </w:r>
    </w:p>
    <w:p w14:paraId="5EF6D351" w14:textId="5A1D1A50" w:rsidR="00967E45" w:rsidRDefault="00967E45" w:rsidP="0006721D">
      <w:pPr>
        <w:spacing w:after="120"/>
        <w:jc w:val="both"/>
      </w:pPr>
      <w:r>
        <w:t xml:space="preserve">5. </w:t>
      </w:r>
      <w:r w:rsidR="00AE0F8D" w:rsidRPr="0004506C">
        <w:t xml:space="preserve">Smlouvu uzavírají smluvní strany na základě výsledku zadávacího řízení na veřejnou </w:t>
      </w:r>
      <w:r>
        <w:t xml:space="preserve"> </w:t>
      </w:r>
      <w:r w:rsidR="00AE0F8D" w:rsidRPr="0004506C">
        <w:t>zakázku malého rozsahu s názvem „</w:t>
      </w:r>
      <w:r w:rsidR="00731A1E">
        <w:t>Pilotní projekt</w:t>
      </w:r>
      <w:r w:rsidR="00AE0F8D" w:rsidRPr="0004506C">
        <w:t xml:space="preserve">“ </w:t>
      </w:r>
      <w:r w:rsidR="0004506C" w:rsidRPr="0004506C">
        <w:t>a inter. č.: 51700</w:t>
      </w:r>
      <w:r w:rsidR="00731A1E">
        <w:t>29</w:t>
      </w:r>
      <w:r w:rsidR="0004506C" w:rsidRPr="0004506C">
        <w:t xml:space="preserve"> (dále jen „veřejná zakázk</w:t>
      </w:r>
      <w:r w:rsidR="00DF1FD4">
        <w:t>a</w:t>
      </w:r>
      <w:r w:rsidR="0004506C" w:rsidRPr="0004506C">
        <w:t xml:space="preserve">“), ve kterém byla nabídka zhotovitele </w:t>
      </w:r>
      <w:r w:rsidR="0004506C">
        <w:t>vy</w:t>
      </w:r>
      <w:r w:rsidR="0004506C" w:rsidRPr="0004506C">
        <w:t xml:space="preserve">hodnocena jako ekonomicky nejvýhodnější. Zhotovitel se zavazuje dodržovat zadávací </w:t>
      </w:r>
      <w:r w:rsidR="002F4A3A">
        <w:t xml:space="preserve">podmínky </w:t>
      </w:r>
      <w:r w:rsidR="0004506C">
        <w:t xml:space="preserve">této </w:t>
      </w:r>
      <w:r w:rsidR="002F4A3A">
        <w:t>veřejné zakázky a současně i svoji nabídku č</w:t>
      </w:r>
      <w:permStart w:id="1889868056" w:edGrp="everyone"/>
      <w:r w:rsidR="009D1153">
        <w:rPr>
          <w:sz w:val="20"/>
          <w:lang w:val="en-US"/>
        </w:rPr>
        <w:t>201800012</w:t>
      </w:r>
      <w:r w:rsidR="002F4A3A" w:rsidRPr="0004506C">
        <w:t xml:space="preserve"> </w:t>
      </w:r>
      <w:r w:rsidR="002F4A3A">
        <w:t xml:space="preserve"> ze dne  </w:t>
      </w:r>
      <w:r w:rsidR="009D1153">
        <w:rPr>
          <w:b/>
        </w:rPr>
        <w:t>6. 9. 2018</w:t>
      </w:r>
      <w:r w:rsidR="002F4A3A">
        <w:t xml:space="preserve"> </w:t>
      </w:r>
      <w:permEnd w:id="1889868056"/>
      <w:r w:rsidR="002F4A3A">
        <w:t xml:space="preserve">(dále jen „nabídka“), kterou doručil </w:t>
      </w:r>
      <w:r w:rsidR="0004506C">
        <w:t>objednateli</w:t>
      </w:r>
      <w:r w:rsidR="002F4A3A">
        <w:t xml:space="preserve"> v rámci zadávacího řízení k této veřejné zakázce.</w:t>
      </w:r>
    </w:p>
    <w:p w14:paraId="3C9C4A8D" w14:textId="3E15BB6B" w:rsidR="002F4A3A" w:rsidRDefault="00967E45" w:rsidP="0006721D">
      <w:pPr>
        <w:jc w:val="both"/>
      </w:pPr>
      <w:r>
        <w:t xml:space="preserve">6. </w:t>
      </w:r>
      <w:r w:rsidR="0004506C">
        <w:t xml:space="preserve">Objednatel </w:t>
      </w:r>
      <w:r w:rsidR="002F4A3A">
        <w:t xml:space="preserve">se zavazuje řádně a včas </w:t>
      </w:r>
      <w:r w:rsidR="00483B01">
        <w:t>služby</w:t>
      </w:r>
      <w:r w:rsidR="0004506C">
        <w:t xml:space="preserve"> nabídnuté </w:t>
      </w:r>
      <w:r w:rsidR="00483B01">
        <w:t xml:space="preserve">mu </w:t>
      </w:r>
      <w:r w:rsidR="0004506C">
        <w:t>k odevzdání zhotovitelem</w:t>
      </w:r>
      <w:r w:rsidR="002F4A3A">
        <w:t xml:space="preserve"> převzít a zaplatit </w:t>
      </w:r>
      <w:r w:rsidR="0004506C">
        <w:t xml:space="preserve">sjednanou </w:t>
      </w:r>
      <w:r w:rsidR="002F4A3A">
        <w:t xml:space="preserve">cenu dle </w:t>
      </w:r>
      <w:r w:rsidR="002F4A3A" w:rsidRPr="00B86E6A">
        <w:t>článku II.</w:t>
      </w:r>
      <w:r w:rsidR="002F4A3A">
        <w:t xml:space="preserve"> této smlouvy a za podmínek ve smlouvě stanovených.</w:t>
      </w:r>
    </w:p>
    <w:p w14:paraId="52E4E454" w14:textId="77777777" w:rsidR="002F4A3A" w:rsidRDefault="002F4A3A" w:rsidP="002F4A3A">
      <w:pPr>
        <w:spacing w:line="240" w:lineRule="atLeast"/>
        <w:jc w:val="both"/>
        <w:rPr>
          <w:sz w:val="22"/>
          <w:szCs w:val="22"/>
        </w:rPr>
      </w:pPr>
    </w:p>
    <w:p w14:paraId="7758CC42" w14:textId="77777777" w:rsidR="00827D98" w:rsidRDefault="00827D98" w:rsidP="002F4A3A">
      <w:pPr>
        <w:spacing w:line="240" w:lineRule="atLeast"/>
        <w:jc w:val="both"/>
        <w:rPr>
          <w:sz w:val="22"/>
          <w:szCs w:val="22"/>
        </w:rPr>
      </w:pPr>
    </w:p>
    <w:p w14:paraId="321853F1" w14:textId="77777777" w:rsidR="002F4A3A" w:rsidRDefault="002F4A3A" w:rsidP="002F4A3A">
      <w:pPr>
        <w:spacing w:line="240" w:lineRule="atLeast"/>
        <w:jc w:val="center"/>
        <w:rPr>
          <w:b/>
          <w:bCs/>
        </w:rPr>
      </w:pPr>
      <w:r>
        <w:rPr>
          <w:b/>
          <w:bCs/>
        </w:rPr>
        <w:t>II.</w:t>
      </w:r>
    </w:p>
    <w:p w14:paraId="6A590DD4" w14:textId="77777777" w:rsidR="002F4A3A" w:rsidRDefault="00483B01" w:rsidP="002F4A3A">
      <w:pPr>
        <w:spacing w:line="240" w:lineRule="atLeast"/>
        <w:jc w:val="center"/>
        <w:rPr>
          <w:b/>
          <w:bCs/>
        </w:rPr>
      </w:pPr>
      <w:r>
        <w:rPr>
          <w:b/>
          <w:bCs/>
        </w:rPr>
        <w:t>C</w:t>
      </w:r>
      <w:r w:rsidR="002F4A3A">
        <w:rPr>
          <w:b/>
          <w:bCs/>
        </w:rPr>
        <w:t>ena</w:t>
      </w:r>
      <w:r>
        <w:rPr>
          <w:b/>
          <w:bCs/>
        </w:rPr>
        <w:t xml:space="preserve"> </w:t>
      </w:r>
      <w:r w:rsidR="00B16E0A">
        <w:rPr>
          <w:b/>
          <w:bCs/>
        </w:rPr>
        <w:t>předmětu plnění</w:t>
      </w:r>
    </w:p>
    <w:p w14:paraId="14EB414F" w14:textId="77777777" w:rsidR="00827D98" w:rsidRDefault="00827D98" w:rsidP="002F4A3A">
      <w:pPr>
        <w:spacing w:line="240" w:lineRule="atLeast"/>
        <w:jc w:val="center"/>
        <w:rPr>
          <w:b/>
          <w:bCs/>
        </w:rPr>
      </w:pPr>
    </w:p>
    <w:p w14:paraId="0F0FD38E" w14:textId="779E4797" w:rsidR="002F4A3A" w:rsidRDefault="00483B01" w:rsidP="00B86E6A">
      <w:pPr>
        <w:numPr>
          <w:ilvl w:val="0"/>
          <w:numId w:val="2"/>
        </w:numPr>
        <w:ind w:left="284" w:hanging="426"/>
        <w:jc w:val="both"/>
      </w:pPr>
      <w:r>
        <w:t>C</w:t>
      </w:r>
      <w:r w:rsidR="002F4A3A">
        <w:t xml:space="preserve">ena za </w:t>
      </w:r>
      <w:r w:rsidR="000255DF">
        <w:t xml:space="preserve">veškeré </w:t>
      </w:r>
      <w:r>
        <w:t>služby</w:t>
      </w:r>
      <w:r w:rsidR="002F4A3A">
        <w:t xml:space="preserve"> specifikované v čl. I</w:t>
      </w:r>
      <w:r w:rsidR="0010712A">
        <w:t>.</w:t>
      </w:r>
      <w:r w:rsidR="002F4A3A">
        <w:t xml:space="preserve"> smlouvy je sjednána smluvními stranami ve výši:</w:t>
      </w:r>
    </w:p>
    <w:p w14:paraId="6D33B6BD" w14:textId="77777777" w:rsidR="002F4A3A" w:rsidRDefault="002F4A3A" w:rsidP="002F4A3A">
      <w:pPr>
        <w:ind w:left="284"/>
        <w:jc w:val="both"/>
      </w:pPr>
    </w:p>
    <w:p w14:paraId="73F66DCA" w14:textId="36E663FA" w:rsidR="002F4A3A" w:rsidRDefault="00A63034" w:rsidP="002F4A3A">
      <w:pPr>
        <w:ind w:left="142"/>
        <w:jc w:val="both"/>
      </w:pPr>
      <w:r w:rsidRPr="00A63034">
        <w:t>1.1.</w:t>
      </w:r>
      <w:r>
        <w:rPr>
          <w:b/>
        </w:rPr>
        <w:t xml:space="preserve">  </w:t>
      </w:r>
      <w:r w:rsidR="002F4A3A">
        <w:rPr>
          <w:b/>
        </w:rPr>
        <w:t>“</w:t>
      </w:r>
      <w:permStart w:id="1865954406" w:edGrp="everyone"/>
      <w:r w:rsidR="009D1153">
        <w:rPr>
          <w:b/>
        </w:rPr>
        <w:t>278.000</w:t>
      </w:r>
      <w:r w:rsidR="002F4A3A">
        <w:rPr>
          <w:b/>
          <w:sz w:val="22"/>
          <w:szCs w:val="22"/>
        </w:rPr>
        <w:t xml:space="preserve"> </w:t>
      </w:r>
      <w:r w:rsidR="002F4A3A">
        <w:t xml:space="preserve">Kč bez DPH (slovy: </w:t>
      </w:r>
      <w:r w:rsidR="009D1153">
        <w:rPr>
          <w:b/>
        </w:rPr>
        <w:t xml:space="preserve">dvě stě sedmdesát osm tisíc </w:t>
      </w:r>
      <w:r w:rsidR="002F4A3A">
        <w:t xml:space="preserve">korun českých), DPH </w:t>
      </w:r>
      <w:r w:rsidR="009D1153">
        <w:rPr>
          <w:b/>
        </w:rPr>
        <w:t>21</w:t>
      </w:r>
      <w:r w:rsidR="002F4A3A">
        <w:t xml:space="preserve">% činí </w:t>
      </w:r>
      <w:r w:rsidR="009D1153">
        <w:rPr>
          <w:b/>
        </w:rPr>
        <w:t>58.380</w:t>
      </w:r>
      <w:r w:rsidR="002F4A3A">
        <w:rPr>
          <w:b/>
          <w:sz w:val="22"/>
          <w:szCs w:val="22"/>
        </w:rPr>
        <w:t xml:space="preserve"> </w:t>
      </w:r>
      <w:r w:rsidR="002F4A3A">
        <w:t xml:space="preserve">Kč (slovy: </w:t>
      </w:r>
      <w:r w:rsidR="009D1153">
        <w:rPr>
          <w:b/>
        </w:rPr>
        <w:t>Padesát osm tisíc tři sta osmdesát</w:t>
      </w:r>
      <w:r w:rsidR="002F4A3A">
        <w:rPr>
          <w:b/>
          <w:sz w:val="22"/>
          <w:szCs w:val="22"/>
        </w:rPr>
        <w:t xml:space="preserve"> </w:t>
      </w:r>
      <w:r w:rsidR="002F4A3A">
        <w:t xml:space="preserve">korun českých) a celková cena </w:t>
      </w:r>
      <w:r w:rsidR="00483B01">
        <w:t>služeb</w:t>
      </w:r>
      <w:r w:rsidR="002F4A3A">
        <w:t xml:space="preserve"> včetně DPH je </w:t>
      </w:r>
      <w:r w:rsidR="009D1153" w:rsidRPr="009D1153">
        <w:rPr>
          <w:b/>
        </w:rPr>
        <w:t>336.380</w:t>
      </w:r>
      <w:r w:rsidR="009D1153">
        <w:rPr>
          <w:b/>
          <w:sz w:val="22"/>
          <w:szCs w:val="22"/>
        </w:rPr>
        <w:t xml:space="preserve"> </w:t>
      </w:r>
      <w:r w:rsidR="002F4A3A">
        <w:t xml:space="preserve">Kč (slovy: </w:t>
      </w:r>
      <w:r w:rsidR="009D1153">
        <w:rPr>
          <w:b/>
        </w:rPr>
        <w:t>Tři sta třicet šest tisíc tři sta osmdesát</w:t>
      </w:r>
      <w:r w:rsidR="002F4A3A">
        <w:rPr>
          <w:b/>
          <w:sz w:val="22"/>
          <w:szCs w:val="22"/>
        </w:rPr>
        <w:t xml:space="preserve"> </w:t>
      </w:r>
      <w:r w:rsidR="002F4A3A">
        <w:rPr>
          <w:sz w:val="22"/>
          <w:szCs w:val="22"/>
        </w:rPr>
        <w:t xml:space="preserve"> </w:t>
      </w:r>
      <w:r w:rsidR="002F4A3A">
        <w:t>korun českých).</w:t>
      </w:r>
      <w:permEnd w:id="1865954406"/>
    </w:p>
    <w:p w14:paraId="4FDEC569" w14:textId="34B7F6F0" w:rsidR="002F4A3A" w:rsidRDefault="00483B01" w:rsidP="002F4A3A">
      <w:pPr>
        <w:pStyle w:val="Odstavecseseznamem"/>
        <w:ind w:left="142"/>
        <w:jc w:val="both"/>
        <w:rPr>
          <w:rFonts w:ascii="Times New Roman" w:hAnsi="Times New Roman"/>
          <w:sz w:val="24"/>
          <w:szCs w:val="24"/>
          <w:lang w:val="cs-CZ" w:eastAsia="ar-SA"/>
        </w:rPr>
      </w:pPr>
      <w:r>
        <w:rPr>
          <w:rFonts w:ascii="Times New Roman" w:hAnsi="Times New Roman"/>
          <w:sz w:val="24"/>
          <w:szCs w:val="24"/>
          <w:lang w:val="cs-CZ" w:eastAsia="ar-SA"/>
        </w:rPr>
        <w:t xml:space="preserve">Tato celková </w:t>
      </w:r>
      <w:r w:rsidR="002F4A3A">
        <w:rPr>
          <w:rFonts w:ascii="Times New Roman" w:hAnsi="Times New Roman"/>
          <w:sz w:val="24"/>
          <w:szCs w:val="24"/>
          <w:lang w:val="cs-CZ" w:eastAsia="ar-SA"/>
        </w:rPr>
        <w:t>cena je konečná a nejvýše přípustná, přičemž může být měněna pouze v souvislosti se změnou sazeb DPH. Rozhodn</w:t>
      </w:r>
      <w:r>
        <w:rPr>
          <w:rFonts w:ascii="Times New Roman" w:hAnsi="Times New Roman"/>
          <w:sz w:val="24"/>
          <w:szCs w:val="24"/>
          <w:lang w:val="cs-CZ" w:eastAsia="ar-SA"/>
        </w:rPr>
        <w:t xml:space="preserve">ým dnem pro změnu celkové </w:t>
      </w:r>
      <w:r w:rsidR="002F4A3A">
        <w:rPr>
          <w:rFonts w:ascii="Times New Roman" w:hAnsi="Times New Roman"/>
          <w:sz w:val="24"/>
          <w:szCs w:val="24"/>
          <w:lang w:val="cs-CZ" w:eastAsia="ar-SA"/>
        </w:rPr>
        <w:t>ceny z důvodu zákonné změny sazby DPH je den uskutečnění zda</w:t>
      </w:r>
      <w:r>
        <w:rPr>
          <w:rFonts w:ascii="Times New Roman" w:hAnsi="Times New Roman"/>
          <w:sz w:val="24"/>
          <w:szCs w:val="24"/>
          <w:lang w:val="cs-CZ" w:eastAsia="ar-SA"/>
        </w:rPr>
        <w:t xml:space="preserve">nitelného plnění. Celková </w:t>
      </w:r>
      <w:r w:rsidR="002F4A3A">
        <w:rPr>
          <w:rFonts w:ascii="Times New Roman" w:hAnsi="Times New Roman"/>
          <w:sz w:val="24"/>
          <w:szCs w:val="24"/>
          <w:lang w:val="cs-CZ" w:eastAsia="ar-SA"/>
        </w:rPr>
        <w:t xml:space="preserve">cena je shodná s celkovou nabídkovou cenou, kterou uplatnil </w:t>
      </w:r>
      <w:r>
        <w:rPr>
          <w:rFonts w:ascii="Times New Roman" w:hAnsi="Times New Roman"/>
          <w:sz w:val="24"/>
          <w:szCs w:val="24"/>
          <w:lang w:val="cs-CZ" w:eastAsia="ar-SA"/>
        </w:rPr>
        <w:t>zhotovitel</w:t>
      </w:r>
      <w:r w:rsidR="002F4A3A">
        <w:rPr>
          <w:rFonts w:ascii="Times New Roman" w:hAnsi="Times New Roman"/>
          <w:sz w:val="24"/>
          <w:szCs w:val="24"/>
          <w:lang w:val="cs-CZ" w:eastAsia="ar-SA"/>
        </w:rPr>
        <w:t xml:space="preserve"> ve své nabídce č.  </w:t>
      </w:r>
      <w:permStart w:id="1489306685" w:edGrp="everyone"/>
      <w:r w:rsidR="009D1153">
        <w:t>č</w:t>
      </w:r>
      <w:r w:rsidR="009D1153">
        <w:rPr>
          <w:sz w:val="20"/>
          <w:lang w:val="en-US"/>
        </w:rPr>
        <w:t>201800012</w:t>
      </w:r>
      <w:r w:rsidR="009D1153" w:rsidRPr="0004506C">
        <w:t xml:space="preserve"> </w:t>
      </w:r>
      <w:r w:rsidR="009D1153">
        <w:t xml:space="preserve"> ze dne  </w:t>
      </w:r>
      <w:r w:rsidR="009D1153">
        <w:rPr>
          <w:b/>
        </w:rPr>
        <w:t>6. 9. 2018</w:t>
      </w:r>
      <w:r w:rsidR="009D1153">
        <w:t xml:space="preserve"> </w:t>
      </w:r>
      <w:permEnd w:id="1489306685"/>
      <w:r>
        <w:rPr>
          <w:rFonts w:ascii="Times New Roman" w:hAnsi="Times New Roman"/>
          <w:sz w:val="24"/>
          <w:szCs w:val="24"/>
          <w:lang w:val="cs-CZ" w:eastAsia="ar-SA"/>
        </w:rPr>
        <w:t xml:space="preserve">Celková </w:t>
      </w:r>
      <w:r w:rsidR="002F4A3A">
        <w:rPr>
          <w:rFonts w:ascii="Times New Roman" w:hAnsi="Times New Roman"/>
          <w:sz w:val="24"/>
          <w:szCs w:val="24"/>
          <w:lang w:val="cs-CZ" w:eastAsia="ar-SA"/>
        </w:rPr>
        <w:t xml:space="preserve">cena obsahuje ocenění veškerých nákladů nutných k řádnému splnění závazku </w:t>
      </w:r>
      <w:r>
        <w:rPr>
          <w:rFonts w:ascii="Times New Roman" w:hAnsi="Times New Roman"/>
          <w:sz w:val="24"/>
          <w:szCs w:val="24"/>
          <w:lang w:val="cs-CZ" w:eastAsia="ar-SA"/>
        </w:rPr>
        <w:t>zhotovitele</w:t>
      </w:r>
      <w:r w:rsidR="002F4A3A">
        <w:rPr>
          <w:rFonts w:ascii="Times New Roman" w:hAnsi="Times New Roman"/>
          <w:sz w:val="24"/>
          <w:szCs w:val="24"/>
          <w:lang w:val="cs-CZ" w:eastAsia="ar-SA"/>
        </w:rPr>
        <w:t xml:space="preserve"> z této smlouvy</w:t>
      </w:r>
      <w:r>
        <w:rPr>
          <w:rFonts w:ascii="Times New Roman" w:hAnsi="Times New Roman"/>
          <w:sz w:val="24"/>
          <w:szCs w:val="24"/>
          <w:lang w:val="cs-CZ" w:eastAsia="ar-SA"/>
        </w:rPr>
        <w:t xml:space="preserve"> včetně </w:t>
      </w:r>
      <w:r w:rsidR="00731A1E" w:rsidRPr="001B54CE">
        <w:rPr>
          <w:rFonts w:ascii="Times New Roman" w:hAnsi="Times New Roman" w:cs="Times New Roman"/>
          <w:sz w:val="24"/>
          <w:szCs w:val="24"/>
        </w:rPr>
        <w:t>doprav</w:t>
      </w:r>
      <w:r w:rsidR="00731A1E" w:rsidRPr="001B54CE">
        <w:rPr>
          <w:rFonts w:ascii="Times New Roman" w:hAnsi="Times New Roman" w:cs="Times New Roman"/>
          <w:sz w:val="24"/>
          <w:szCs w:val="24"/>
          <w:lang w:val="cs-CZ"/>
        </w:rPr>
        <w:t>y</w:t>
      </w:r>
      <w:r w:rsidR="00731A1E" w:rsidRPr="001B54CE">
        <w:rPr>
          <w:rFonts w:ascii="Times New Roman" w:hAnsi="Times New Roman" w:cs="Times New Roman"/>
          <w:sz w:val="24"/>
          <w:szCs w:val="24"/>
        </w:rPr>
        <w:t xml:space="preserve"> </w:t>
      </w:r>
      <w:r w:rsidR="00731A1E" w:rsidRPr="001B54CE">
        <w:rPr>
          <w:rFonts w:ascii="Times New Roman" w:hAnsi="Times New Roman" w:cs="Times New Roman"/>
          <w:sz w:val="24"/>
          <w:szCs w:val="24"/>
          <w:lang w:val="cs-CZ"/>
        </w:rPr>
        <w:t>zhotovitele</w:t>
      </w:r>
      <w:r w:rsidR="00731A1E" w:rsidRPr="001B54CE">
        <w:rPr>
          <w:rFonts w:ascii="Times New Roman" w:hAnsi="Times New Roman" w:cs="Times New Roman"/>
          <w:sz w:val="24"/>
          <w:szCs w:val="24"/>
        </w:rPr>
        <w:t xml:space="preserve"> do míst plnění a veškeré náklady, které musí být dodavatelem vynaloženy na řádné poskytování služeb</w:t>
      </w:r>
      <w:r w:rsidR="002F4A3A" w:rsidRPr="001B54CE">
        <w:rPr>
          <w:rFonts w:ascii="Times New Roman" w:hAnsi="Times New Roman"/>
          <w:sz w:val="24"/>
          <w:szCs w:val="24"/>
          <w:lang w:val="cs-CZ" w:eastAsia="ar-SA"/>
        </w:rPr>
        <w:t>.</w:t>
      </w:r>
    </w:p>
    <w:p w14:paraId="30481DB2" w14:textId="77777777" w:rsidR="002F4A3A" w:rsidRDefault="00483B01" w:rsidP="002F4A3A">
      <w:pPr>
        <w:pStyle w:val="Odstavecseseznamem"/>
        <w:ind w:left="142"/>
        <w:jc w:val="both"/>
        <w:rPr>
          <w:rFonts w:ascii="Times New Roman" w:hAnsi="Times New Roman"/>
          <w:sz w:val="24"/>
          <w:szCs w:val="24"/>
          <w:lang w:val="cs-CZ" w:eastAsia="ar-SA"/>
        </w:rPr>
      </w:pPr>
      <w:r>
        <w:rPr>
          <w:rFonts w:ascii="Times New Roman" w:hAnsi="Times New Roman"/>
          <w:sz w:val="24"/>
          <w:szCs w:val="24"/>
          <w:lang w:val="cs-CZ" w:eastAsia="ar-SA"/>
        </w:rPr>
        <w:t xml:space="preserve">Ve výši celkové </w:t>
      </w:r>
      <w:r w:rsidR="002F4A3A">
        <w:rPr>
          <w:rFonts w:ascii="Times New Roman" w:hAnsi="Times New Roman"/>
          <w:sz w:val="24"/>
          <w:szCs w:val="24"/>
          <w:lang w:val="cs-CZ" w:eastAsia="ar-SA"/>
        </w:rPr>
        <w:t xml:space="preserve">ceny jsou zohledněny také veškerá rizika, zisky a finanční vlivy (včetně inflace) po celou dobu realizace předmětu plnění. </w:t>
      </w:r>
    </w:p>
    <w:p w14:paraId="59A7F341" w14:textId="77777777" w:rsidR="002F4A3A" w:rsidRDefault="002F4A3A" w:rsidP="002F4A3A">
      <w:pPr>
        <w:jc w:val="both"/>
      </w:pPr>
    </w:p>
    <w:p w14:paraId="7EC80560" w14:textId="0E2D6B63" w:rsidR="002F4A3A" w:rsidRDefault="00483B01" w:rsidP="002F4A3A">
      <w:pPr>
        <w:numPr>
          <w:ilvl w:val="0"/>
          <w:numId w:val="2"/>
        </w:numPr>
        <w:ind w:left="142" w:hanging="284"/>
        <w:jc w:val="both"/>
      </w:pPr>
      <w:r>
        <w:t xml:space="preserve">Právo na zaplacení </w:t>
      </w:r>
      <w:r w:rsidR="002F4A3A">
        <w:t xml:space="preserve">ceny vzniká </w:t>
      </w:r>
      <w:r w:rsidR="000F3C9D">
        <w:t>zhotovitel</w:t>
      </w:r>
      <w:r w:rsidR="0010712A">
        <w:t>i</w:t>
      </w:r>
      <w:r w:rsidR="002F4A3A">
        <w:t xml:space="preserve"> řádným splněním </w:t>
      </w:r>
      <w:r w:rsidR="000255DF">
        <w:t xml:space="preserve">celého </w:t>
      </w:r>
      <w:r w:rsidR="002F4A3A">
        <w:t>jeho závazku v místě plnění dle čl. IV. této smlouvy a způsobem uvedeným v této smlouvě.</w:t>
      </w:r>
    </w:p>
    <w:p w14:paraId="5A8334AD" w14:textId="77777777" w:rsidR="002F4A3A" w:rsidRDefault="002F4A3A" w:rsidP="002F4A3A">
      <w:pPr>
        <w:ind w:left="284"/>
        <w:jc w:val="both"/>
      </w:pPr>
      <w:r>
        <w:tab/>
      </w:r>
    </w:p>
    <w:p w14:paraId="7688B3FA" w14:textId="21920BE8" w:rsidR="002F4A3A" w:rsidRDefault="00DE1481" w:rsidP="002F4A3A">
      <w:pPr>
        <w:numPr>
          <w:ilvl w:val="0"/>
          <w:numId w:val="2"/>
        </w:numPr>
        <w:ind w:left="142" w:hanging="284"/>
        <w:jc w:val="both"/>
      </w:pPr>
      <w:r>
        <w:t xml:space="preserve">Podkladem pro úhradu </w:t>
      </w:r>
      <w:r w:rsidR="002F4A3A">
        <w:t>ceny</w:t>
      </w:r>
      <w:r w:rsidR="00345828">
        <w:t xml:space="preserve"> </w:t>
      </w:r>
      <w:r>
        <w:t>objednatelem</w:t>
      </w:r>
      <w:r w:rsidR="002F4A3A">
        <w:t xml:space="preserve"> je daňový doklad – faktura, která musí být vystavena </w:t>
      </w:r>
      <w:r>
        <w:t>zhotovitelem</w:t>
      </w:r>
      <w:r w:rsidR="002F4A3A">
        <w:t xml:space="preserve"> a musí obsahovat pouze uskutečněné a realizované plnění. Nedílnou součástí faktury </w:t>
      </w:r>
      <w:r w:rsidR="000F3C9D">
        <w:t xml:space="preserve">musí být Přejímací </w:t>
      </w:r>
      <w:r w:rsidR="002F4A3A">
        <w:t xml:space="preserve">protokol písemně potvrzený </w:t>
      </w:r>
      <w:r>
        <w:t>objednatelem</w:t>
      </w:r>
      <w:r w:rsidR="002F4A3A">
        <w:t xml:space="preserve">, resp. příslušným zmocněným zaměstnancem </w:t>
      </w:r>
      <w:r>
        <w:t>objednatele</w:t>
      </w:r>
      <w:r w:rsidR="002F4A3A">
        <w:t xml:space="preserve">, a </w:t>
      </w:r>
      <w:r>
        <w:t>zhotovitelem</w:t>
      </w:r>
      <w:r w:rsidR="002F4A3A">
        <w:t>.</w:t>
      </w:r>
    </w:p>
    <w:p w14:paraId="39F73B34" w14:textId="77777777" w:rsidR="00B32567" w:rsidRPr="00B32567" w:rsidRDefault="00B32567" w:rsidP="00B32567">
      <w:pPr>
        <w:ind w:left="142"/>
        <w:jc w:val="both"/>
        <w:rPr>
          <w:sz w:val="28"/>
        </w:rPr>
      </w:pPr>
    </w:p>
    <w:p w14:paraId="0091CBA8" w14:textId="5D716CC3" w:rsidR="002F4A3A" w:rsidRPr="00B32567" w:rsidRDefault="00DE1481" w:rsidP="00E03F21">
      <w:pPr>
        <w:numPr>
          <w:ilvl w:val="0"/>
          <w:numId w:val="2"/>
        </w:numPr>
        <w:ind w:left="142" w:hanging="284"/>
        <w:jc w:val="both"/>
      </w:pPr>
      <w:r w:rsidRPr="00B32567">
        <w:lastRenderedPageBreak/>
        <w:t>Zhotovitel</w:t>
      </w:r>
      <w:r w:rsidR="002F4A3A" w:rsidRPr="00B32567">
        <w:t xml:space="preserve"> je povinen uvést na faktuře, kterou vyú</w:t>
      </w:r>
      <w:r w:rsidRPr="00B32567">
        <w:t xml:space="preserve">čtuje </w:t>
      </w:r>
      <w:r w:rsidR="002F4A3A" w:rsidRPr="00B32567">
        <w:t xml:space="preserve">cenu </w:t>
      </w:r>
      <w:r w:rsidRPr="00B32567">
        <w:t xml:space="preserve">předmětu plnění, </w:t>
      </w:r>
      <w:r w:rsidR="002F4A3A" w:rsidRPr="00B32567">
        <w:t xml:space="preserve">evidenční číslo </w:t>
      </w:r>
      <w:r w:rsidRPr="00B32567">
        <w:t>smlouvy objednatele</w:t>
      </w:r>
      <w:r w:rsidR="002F4A3A" w:rsidRPr="00B32567">
        <w:t xml:space="preserve">, případně i své, tj. </w:t>
      </w:r>
      <w:r w:rsidRPr="00B32567">
        <w:t>zhotovitele</w:t>
      </w:r>
      <w:r w:rsidR="002F4A3A" w:rsidRPr="00B32567">
        <w:t>, pokud své smlouvy eviduje, a rovněž číslo projektu (</w:t>
      </w:r>
      <w:r w:rsidR="005D1947" w:rsidRPr="00B32567">
        <w:rPr>
          <w:b/>
        </w:rPr>
        <w:t>reg. č. CZ.07.1.02/0.0/0.0/16_023/0000108.</w:t>
      </w:r>
      <w:r w:rsidR="002F4A3A" w:rsidRPr="00B32567">
        <w:t>)</w:t>
      </w:r>
      <w:r w:rsidR="005D1947" w:rsidRPr="00B32567">
        <w:t>.</w:t>
      </w:r>
      <w:r w:rsidR="002F4A3A" w:rsidRPr="00B32567">
        <w:t xml:space="preserve">  Daňový doklad (fakturu) je </w:t>
      </w:r>
      <w:r w:rsidRPr="00B32567">
        <w:t>zhotovitel</w:t>
      </w:r>
      <w:r w:rsidR="002F4A3A" w:rsidRPr="00B32567">
        <w:t xml:space="preserve"> povinen zaslat na adresu </w:t>
      </w:r>
      <w:r w:rsidRPr="00B32567">
        <w:t>objednatele</w:t>
      </w:r>
      <w:r w:rsidR="002F4A3A" w:rsidRPr="00B32567">
        <w:t xml:space="preserve">: </w:t>
      </w:r>
    </w:p>
    <w:p w14:paraId="743EA9FE" w14:textId="77777777" w:rsidR="002F4A3A" w:rsidRPr="00B32567" w:rsidRDefault="002F4A3A" w:rsidP="002F4A3A">
      <w:pPr>
        <w:ind w:left="142"/>
        <w:jc w:val="both"/>
        <w:rPr>
          <w:b/>
        </w:rPr>
      </w:pPr>
      <w:r w:rsidRPr="00B32567">
        <w:rPr>
          <w:b/>
        </w:rPr>
        <w:t>Univerzita Karlova, 1. lékařská fakulta, Kateřinská 1660/32, 121 08 Praha 2.</w:t>
      </w:r>
    </w:p>
    <w:p w14:paraId="3142B82D" w14:textId="23E2E2A6" w:rsidR="000F3C9D" w:rsidRDefault="00DE1481" w:rsidP="001B54CE">
      <w:pPr>
        <w:spacing w:after="120"/>
        <w:ind w:left="142"/>
        <w:jc w:val="both"/>
      </w:pPr>
      <w:r w:rsidRPr="00B32567">
        <w:t xml:space="preserve">Objednatel je povinen zaplatit </w:t>
      </w:r>
      <w:r w:rsidR="002F4A3A" w:rsidRPr="00B32567">
        <w:t>cenu</w:t>
      </w:r>
      <w:r w:rsidR="001B54CE">
        <w:t xml:space="preserve"> </w:t>
      </w:r>
      <w:r w:rsidR="002F4A3A" w:rsidRPr="00B32567">
        <w:t xml:space="preserve">až po </w:t>
      </w:r>
      <w:r w:rsidR="00345828">
        <w:t xml:space="preserve">řádném splnění jeho závazku v místě plnění a způsobem uvedeným v této smlouvě a po </w:t>
      </w:r>
      <w:r w:rsidR="002F4A3A" w:rsidRPr="00B32567">
        <w:t xml:space="preserve">převzetí </w:t>
      </w:r>
      <w:r w:rsidR="001B54CE">
        <w:t>předmětu plnění.</w:t>
      </w:r>
      <w:r w:rsidR="000255DF" w:rsidRPr="00B32567">
        <w:t xml:space="preserve"> Kompletní závazek zhotovitele z této smlouvy je pak splněn převzetím </w:t>
      </w:r>
      <w:r w:rsidR="001B54CE">
        <w:t>kompletní</w:t>
      </w:r>
      <w:r w:rsidR="000255DF" w:rsidRPr="00B32567">
        <w:t xml:space="preserve"> sjednané služby objednatelem</w:t>
      </w:r>
      <w:r w:rsidR="001B54CE">
        <w:t xml:space="preserve">. </w:t>
      </w:r>
      <w:r w:rsidR="002F4A3A">
        <w:t xml:space="preserve">O </w:t>
      </w:r>
      <w:r w:rsidR="000F3C9D">
        <w:t xml:space="preserve">předání a </w:t>
      </w:r>
      <w:r w:rsidR="002F4A3A">
        <w:t xml:space="preserve">převzetí </w:t>
      </w:r>
      <w:r w:rsidR="000F3C9D">
        <w:t xml:space="preserve">předmětu plnění, </w:t>
      </w:r>
      <w:bookmarkStart w:id="0" w:name="_Toc288828365"/>
      <w:r w:rsidR="000F3C9D" w:rsidRPr="000F3C9D">
        <w:t xml:space="preserve">a veškerých dokladů, které se k předmětu plnění vztahují, </w:t>
      </w:r>
      <w:r w:rsidR="000F3C9D">
        <w:t>bude vystaven oboustranně potvrzený Přejímací protokol, který bude obsahovat minimálně:</w:t>
      </w:r>
    </w:p>
    <w:p w14:paraId="67A0719C" w14:textId="77777777" w:rsidR="002F4A3A" w:rsidRDefault="002F4A3A" w:rsidP="000F3C9D">
      <w:pPr>
        <w:ind w:left="142"/>
        <w:jc w:val="both"/>
      </w:pPr>
      <w:r>
        <w:tab/>
        <w:t xml:space="preserve">- jméno/název/obchodní firmu/IČO </w:t>
      </w:r>
      <w:r w:rsidR="000F3C9D">
        <w:t>objednatele a zhotovitele</w:t>
      </w:r>
      <w:bookmarkStart w:id="1" w:name="_Toc288828366"/>
      <w:bookmarkEnd w:id="0"/>
    </w:p>
    <w:p w14:paraId="113350A8" w14:textId="77777777" w:rsidR="002F4A3A" w:rsidRDefault="002F4A3A" w:rsidP="002F4A3A">
      <w:pPr>
        <w:tabs>
          <w:tab w:val="left" w:pos="284"/>
        </w:tabs>
      </w:pPr>
      <w:r>
        <w:tab/>
      </w:r>
      <w:r>
        <w:tab/>
        <w:t xml:space="preserve">- bydliště/místo podnikání/sídlo </w:t>
      </w:r>
      <w:r w:rsidR="000F3C9D">
        <w:t>objednatele a zhotovitele</w:t>
      </w:r>
      <w:bookmarkEnd w:id="1"/>
    </w:p>
    <w:p w14:paraId="78A9EE7B" w14:textId="77777777" w:rsidR="002F4A3A" w:rsidRDefault="002F4A3A" w:rsidP="002F4A3A">
      <w:pPr>
        <w:tabs>
          <w:tab w:val="left" w:pos="284"/>
        </w:tabs>
      </w:pPr>
      <w:bookmarkStart w:id="2" w:name="_Toc288828368"/>
      <w:r>
        <w:tab/>
      </w:r>
      <w:r>
        <w:tab/>
        <w:t>- číslo smlouvy</w:t>
      </w:r>
      <w:bookmarkStart w:id="3" w:name="_Toc288828369"/>
      <w:bookmarkEnd w:id="2"/>
      <w:r w:rsidR="000F3C9D">
        <w:t xml:space="preserve"> objednatele</w:t>
      </w:r>
    </w:p>
    <w:p w14:paraId="2A2EE064" w14:textId="108E6076" w:rsidR="002F4A3A" w:rsidRDefault="002F4A3A" w:rsidP="002F4A3A">
      <w:pPr>
        <w:tabs>
          <w:tab w:val="left" w:pos="284"/>
        </w:tabs>
      </w:pPr>
      <w:r>
        <w:tab/>
      </w:r>
      <w:r>
        <w:tab/>
        <w:t xml:space="preserve">- </w:t>
      </w:r>
      <w:r w:rsidR="000F3C9D">
        <w:t>popis předávaného a přejímaného plnění</w:t>
      </w:r>
      <w:r>
        <w:t xml:space="preserve"> </w:t>
      </w:r>
      <w:r w:rsidR="000F3C9D">
        <w:t>(služeb)</w:t>
      </w:r>
    </w:p>
    <w:p w14:paraId="636331F8" w14:textId="77777777" w:rsidR="002F4A3A" w:rsidRDefault="002F4A3A" w:rsidP="002F4A3A">
      <w:pPr>
        <w:tabs>
          <w:tab w:val="left" w:pos="284"/>
        </w:tabs>
      </w:pPr>
      <w:bookmarkStart w:id="4" w:name="_Toc288828370"/>
      <w:bookmarkEnd w:id="3"/>
      <w:r>
        <w:tab/>
      </w:r>
      <w:r>
        <w:tab/>
      </w:r>
      <w:bookmarkStart w:id="5" w:name="_Toc288828371"/>
      <w:bookmarkEnd w:id="4"/>
      <w:r>
        <w:t xml:space="preserve">- cenu </w:t>
      </w:r>
      <w:r w:rsidR="000F3C9D">
        <w:t>plnění</w:t>
      </w:r>
      <w:r>
        <w:t xml:space="preserve"> </w:t>
      </w:r>
      <w:bookmarkStart w:id="6" w:name="_Toc288828372"/>
      <w:bookmarkEnd w:id="5"/>
      <w:r w:rsidR="000F3C9D">
        <w:t>(služeb)</w:t>
      </w:r>
    </w:p>
    <w:p w14:paraId="6F80E888" w14:textId="77777777" w:rsidR="002F4A3A" w:rsidRDefault="002F4A3A" w:rsidP="002F4A3A">
      <w:pPr>
        <w:tabs>
          <w:tab w:val="left" w:pos="284"/>
        </w:tabs>
      </w:pPr>
      <w:r>
        <w:tab/>
      </w:r>
      <w:r>
        <w:tab/>
        <w:t xml:space="preserve">- datum dodání </w:t>
      </w:r>
      <w:r w:rsidR="000F3C9D">
        <w:t>plnění</w:t>
      </w:r>
      <w:bookmarkStart w:id="7" w:name="_Toc288828373"/>
      <w:bookmarkEnd w:id="6"/>
    </w:p>
    <w:p w14:paraId="3F65A9C2" w14:textId="77777777" w:rsidR="002F4A3A" w:rsidRDefault="002F4A3A" w:rsidP="002F4A3A">
      <w:pPr>
        <w:tabs>
          <w:tab w:val="left" w:pos="284"/>
        </w:tabs>
      </w:pPr>
      <w:r>
        <w:tab/>
      </w:r>
      <w:r>
        <w:tab/>
        <w:t>- místo dodání (přesná adresa)</w:t>
      </w:r>
      <w:bookmarkEnd w:id="7"/>
    </w:p>
    <w:p w14:paraId="3A2E5729" w14:textId="77777777" w:rsidR="002F4A3A" w:rsidRDefault="002F4A3A" w:rsidP="002F4A3A">
      <w:pPr>
        <w:tabs>
          <w:tab w:val="left" w:pos="284"/>
        </w:tabs>
      </w:pPr>
      <w:r>
        <w:tab/>
      </w:r>
      <w:r>
        <w:tab/>
        <w:t xml:space="preserve">- kvalita </w:t>
      </w:r>
      <w:r w:rsidR="000F3C9D">
        <w:t>plnění</w:t>
      </w:r>
      <w:r>
        <w:t xml:space="preserve"> (</w:t>
      </w:r>
      <w:r w:rsidR="000F3C9D">
        <w:t>plnění</w:t>
      </w:r>
      <w:r>
        <w:t xml:space="preserve"> </w:t>
      </w:r>
      <w:r w:rsidR="000F3C9D">
        <w:t xml:space="preserve">– služby </w:t>
      </w:r>
      <w:r>
        <w:t>bez vad)</w:t>
      </w:r>
    </w:p>
    <w:p w14:paraId="1ED29803" w14:textId="5B9ECEF3" w:rsidR="002F4A3A" w:rsidRDefault="002F4A3A" w:rsidP="00855AC1">
      <w:pPr>
        <w:tabs>
          <w:tab w:val="left" w:pos="284"/>
        </w:tabs>
        <w:spacing w:after="120"/>
      </w:pPr>
      <w:r>
        <w:tab/>
      </w:r>
      <w:r>
        <w:tab/>
        <w:t xml:space="preserve">- prohlášení </w:t>
      </w:r>
      <w:r w:rsidR="000F3C9D">
        <w:t xml:space="preserve">objednatele, </w:t>
      </w:r>
      <w:r>
        <w:t xml:space="preserve">že </w:t>
      </w:r>
      <w:r w:rsidR="000F3C9D">
        <w:t xml:space="preserve">služby </w:t>
      </w:r>
      <w:r>
        <w:t>a související plnění přejímá.</w:t>
      </w:r>
    </w:p>
    <w:p w14:paraId="101E75F2" w14:textId="06DEF6D7" w:rsidR="002F4A3A" w:rsidRDefault="000F3C9D" w:rsidP="00855AC1">
      <w:pPr>
        <w:numPr>
          <w:ilvl w:val="0"/>
          <w:numId w:val="2"/>
        </w:numPr>
        <w:spacing w:after="120"/>
        <w:ind w:left="142" w:hanging="284"/>
        <w:jc w:val="both"/>
      </w:pPr>
      <w:r>
        <w:t xml:space="preserve">Přejímací </w:t>
      </w:r>
      <w:r w:rsidR="002F4A3A">
        <w:t xml:space="preserve">protokol bude vypracován </w:t>
      </w:r>
      <w:r>
        <w:t xml:space="preserve">zhotovitelem </w:t>
      </w:r>
      <w:r w:rsidR="002F4A3A">
        <w:t xml:space="preserve">ve </w:t>
      </w:r>
      <w:r w:rsidR="00345828">
        <w:t>dvou</w:t>
      </w:r>
      <w:r w:rsidR="002F4A3A">
        <w:t xml:space="preserve"> shodných vyhotoveních, z nichž jedno obdrží přebírající zaměstnanec </w:t>
      </w:r>
      <w:r>
        <w:t>objednatele</w:t>
      </w:r>
      <w:r w:rsidR="002F4A3A">
        <w:t xml:space="preserve"> a </w:t>
      </w:r>
      <w:r w:rsidR="00345828">
        <w:t>jedno</w:t>
      </w:r>
      <w:r w:rsidR="002F4A3A">
        <w:t xml:space="preserve"> vyhotovení obdrží </w:t>
      </w:r>
      <w:r>
        <w:t>zhotovitel</w:t>
      </w:r>
      <w:r w:rsidR="002F4A3A">
        <w:t>.</w:t>
      </w:r>
    </w:p>
    <w:p w14:paraId="7B9F89FF" w14:textId="7EA9CE09" w:rsidR="002F4A3A" w:rsidRDefault="002F4A3A" w:rsidP="00855AC1">
      <w:pPr>
        <w:numPr>
          <w:ilvl w:val="0"/>
          <w:numId w:val="2"/>
        </w:numPr>
        <w:spacing w:after="120"/>
        <w:ind w:left="142" w:hanging="284"/>
        <w:jc w:val="both"/>
      </w:pPr>
      <w:r>
        <w:t xml:space="preserve">Lhůta splatnosti faktury vystavené </w:t>
      </w:r>
      <w:r w:rsidR="000F3C9D">
        <w:t>zhotovitelem</w:t>
      </w:r>
      <w:r>
        <w:t xml:space="preserve"> v souladu s touto smlouvou činí </w:t>
      </w:r>
      <w:r w:rsidR="00345828">
        <w:t xml:space="preserve">nejpozději </w:t>
      </w:r>
      <w:r>
        <w:t xml:space="preserve">30 dnů od jejího doručení </w:t>
      </w:r>
      <w:r w:rsidR="000F3C9D">
        <w:t>objednateli</w:t>
      </w:r>
      <w:r>
        <w:t>.</w:t>
      </w:r>
      <w:r>
        <w:tab/>
      </w:r>
    </w:p>
    <w:p w14:paraId="327DE79C" w14:textId="77777777" w:rsidR="002F4A3A" w:rsidRDefault="000F3C9D" w:rsidP="00855AC1">
      <w:pPr>
        <w:numPr>
          <w:ilvl w:val="0"/>
          <w:numId w:val="2"/>
        </w:numPr>
        <w:spacing w:after="120"/>
        <w:ind w:left="142" w:hanging="284"/>
        <w:jc w:val="both"/>
      </w:pPr>
      <w:r>
        <w:t>Objednatel</w:t>
      </w:r>
      <w:r w:rsidR="002F4A3A">
        <w:t xml:space="preserve"> neposkytne </w:t>
      </w:r>
      <w:r>
        <w:t>zhotovitel</w:t>
      </w:r>
      <w:r w:rsidR="00287216">
        <w:t xml:space="preserve">i zálohu. Úhrada </w:t>
      </w:r>
      <w:r w:rsidR="002F4A3A">
        <w:t>ceny bude provedena v čes</w:t>
      </w:r>
      <w:r w:rsidR="00287216">
        <w:t xml:space="preserve">ké měně. Za den zaplacení </w:t>
      </w:r>
      <w:r w:rsidR="002F4A3A">
        <w:t xml:space="preserve">ceny je považován den, kdy je částka odepsána z účtu </w:t>
      </w:r>
      <w:r>
        <w:t>objednatel</w:t>
      </w:r>
      <w:r w:rsidR="00287216">
        <w:t>e</w:t>
      </w:r>
      <w:r w:rsidR="002F4A3A">
        <w:t xml:space="preserve"> ve prospěch účtu </w:t>
      </w:r>
      <w:r>
        <w:t>zhotovitel</w:t>
      </w:r>
      <w:r w:rsidR="00287216">
        <w:t>e</w:t>
      </w:r>
      <w:r w:rsidR="002F4A3A">
        <w:t xml:space="preserve">, který je uveden v záhlaví této smlouvy. Faktura musí mít všechny náležitosti stanovené smlouvou a platnými obecně závaznými právními předpisy pro účetní a daňový doklad a musí na ní být uvedena touto smlouvou stanovená lhůta splatnosti, jinak je </w:t>
      </w:r>
      <w:r>
        <w:t>objednatel</w:t>
      </w:r>
      <w:r w:rsidR="002F4A3A">
        <w:t xml:space="preserve"> oprávněn ji vrátit </w:t>
      </w:r>
      <w:r>
        <w:t>zhotovitel</w:t>
      </w:r>
      <w:r w:rsidR="00287216">
        <w:t>i</w:t>
      </w:r>
      <w:r w:rsidR="002F4A3A">
        <w:t xml:space="preserve"> k přepracování, či doplnění. V takovém případě běží nová lhůta splatnosti ode dne doručení opravené či doplněné faktury </w:t>
      </w:r>
      <w:r>
        <w:t>objednatel</w:t>
      </w:r>
      <w:r w:rsidR="00287216">
        <w:t>i</w:t>
      </w:r>
      <w:r w:rsidR="002F4A3A">
        <w:t>.</w:t>
      </w:r>
    </w:p>
    <w:p w14:paraId="232B1BC6" w14:textId="77777777" w:rsidR="002F4A3A" w:rsidRDefault="000F3C9D" w:rsidP="00855AC1">
      <w:pPr>
        <w:numPr>
          <w:ilvl w:val="0"/>
          <w:numId w:val="2"/>
        </w:numPr>
        <w:spacing w:after="120"/>
        <w:ind w:left="142" w:hanging="284"/>
        <w:jc w:val="both"/>
      </w:pPr>
      <w:r>
        <w:t>Zhotovitel</w:t>
      </w:r>
      <w:r w:rsidR="002F4A3A">
        <w:t xml:space="preserve"> a </w:t>
      </w:r>
      <w:r>
        <w:t>objednatel</w:t>
      </w:r>
      <w:r w:rsidR="002F4A3A">
        <w:t xml:space="preserve"> se dohodli, že </w:t>
      </w:r>
      <w:r>
        <w:t>objednatel</w:t>
      </w:r>
      <w:r w:rsidR="002F4A3A">
        <w:t xml:space="preserve"> je oprávněn započíst své pohledávky vzniklé na základě této smlouvy oproti pohledávce </w:t>
      </w:r>
      <w:r>
        <w:t>zhotovitel</w:t>
      </w:r>
      <w:r w:rsidR="00287216">
        <w:t>e na zaplacení</w:t>
      </w:r>
      <w:r w:rsidR="002F4A3A">
        <w:t xml:space="preserve"> ceny</w:t>
      </w:r>
      <w:r w:rsidR="00287216">
        <w:t xml:space="preserve"> či její části</w:t>
      </w:r>
      <w:r w:rsidR="002F4A3A">
        <w:t>.</w:t>
      </w:r>
    </w:p>
    <w:p w14:paraId="47D53513" w14:textId="77777777" w:rsidR="002F4A3A" w:rsidRDefault="002F4A3A" w:rsidP="00855AC1">
      <w:pPr>
        <w:numPr>
          <w:ilvl w:val="0"/>
          <w:numId w:val="2"/>
        </w:numPr>
        <w:spacing w:after="120"/>
        <w:ind w:left="142" w:hanging="284"/>
        <w:jc w:val="both"/>
      </w:pPr>
      <w:r>
        <w:t xml:space="preserve">V případě, že se </w:t>
      </w:r>
      <w:r w:rsidR="000F3C9D">
        <w:t>zhotovitel</w:t>
      </w:r>
      <w:r>
        <w:t xml:space="preserve"> stane nespolehlivým plátcem ve smyslu § 106 písm. a) zák. č. 235/2004    Sb., o dani z přidané hodnoty, v platném znění, je povinen o tom neprodleně písemně informovat </w:t>
      </w:r>
      <w:r w:rsidR="000F3C9D">
        <w:t>objednatel</w:t>
      </w:r>
      <w:r w:rsidR="00287216">
        <w:t>e</w:t>
      </w:r>
      <w:r>
        <w:t xml:space="preserve">. Bude-li </w:t>
      </w:r>
      <w:r w:rsidR="000F3C9D">
        <w:t>zhotovitel</w:t>
      </w:r>
      <w:r>
        <w:t xml:space="preserve"> ke dni uskutečnění zdanitelného plnění veden jako nespolehlivý plátce, bude část ceny za </w:t>
      </w:r>
      <w:r w:rsidR="00287216">
        <w:t>předmět plnění</w:t>
      </w:r>
      <w:r>
        <w:t xml:space="preserve"> odpovídající dani z přidané hodnoty uhrazena </w:t>
      </w:r>
      <w:r w:rsidR="000F3C9D">
        <w:t>objednatel</w:t>
      </w:r>
      <w:r w:rsidR="00287216">
        <w:t>e</w:t>
      </w:r>
      <w:r>
        <w:t xml:space="preserve">m přímo na účet správce daně v souladu s § 109 písm. a) zák. č. 235/2004 Sb., o dani z přidané hodnoty, v platném znění. O tuto částku bude ponížena celková cena plnění a </w:t>
      </w:r>
      <w:r w:rsidR="000F3C9D">
        <w:t>zhotovitel</w:t>
      </w:r>
      <w:r>
        <w:t xml:space="preserve"> obdrží cenu bez DPH. V případě, že se </w:t>
      </w:r>
      <w:r w:rsidR="000F3C9D">
        <w:t>zhotovitel</w:t>
      </w:r>
      <w:r>
        <w:t xml:space="preserve"> stane nespolehlivým plátcem ve smyslu tohoto odstavce, má </w:t>
      </w:r>
      <w:r w:rsidR="000F3C9D">
        <w:t>objednatel</w:t>
      </w:r>
      <w:r>
        <w:t xml:space="preserve"> současně právo od této smlouvy okamžitě odstoupit.</w:t>
      </w:r>
    </w:p>
    <w:p w14:paraId="11558985" w14:textId="77777777" w:rsidR="00967E45" w:rsidRDefault="00967E45" w:rsidP="0006721D">
      <w:pPr>
        <w:spacing w:after="120"/>
        <w:jc w:val="both"/>
      </w:pPr>
    </w:p>
    <w:p w14:paraId="5961F1F1" w14:textId="77777777" w:rsidR="002F4A3A" w:rsidRDefault="002F4A3A" w:rsidP="002F4A3A">
      <w:pPr>
        <w:ind w:left="142"/>
        <w:jc w:val="both"/>
      </w:pPr>
    </w:p>
    <w:p w14:paraId="1D8B94CD" w14:textId="77777777" w:rsidR="002F4A3A" w:rsidRPr="00C52BCA" w:rsidRDefault="002F4A3A" w:rsidP="002F4A3A">
      <w:pPr>
        <w:spacing w:line="240" w:lineRule="atLeast"/>
        <w:ind w:left="142"/>
        <w:jc w:val="center"/>
        <w:rPr>
          <w:b/>
        </w:rPr>
      </w:pPr>
      <w:r w:rsidRPr="00C52BCA">
        <w:rPr>
          <w:b/>
        </w:rPr>
        <w:t>III.</w:t>
      </w:r>
    </w:p>
    <w:p w14:paraId="0ED845AE" w14:textId="58CEE300" w:rsidR="002F4A3A" w:rsidRDefault="002F4A3A" w:rsidP="002F4A3A">
      <w:pPr>
        <w:spacing w:line="240" w:lineRule="atLeast"/>
        <w:jc w:val="center"/>
        <w:rPr>
          <w:b/>
        </w:rPr>
      </w:pPr>
      <w:r w:rsidRPr="00C52BCA">
        <w:rPr>
          <w:b/>
        </w:rPr>
        <w:t>Doba plnění</w:t>
      </w:r>
    </w:p>
    <w:p w14:paraId="0A098DF6" w14:textId="13E759FC" w:rsidR="00B85EF0" w:rsidRDefault="0036548C" w:rsidP="00D77489">
      <w:pPr>
        <w:pStyle w:val="Normal1"/>
        <w:numPr>
          <w:ilvl w:val="0"/>
          <w:numId w:val="3"/>
        </w:numPr>
        <w:spacing w:before="100" w:beforeAutospacing="1"/>
        <w:ind w:left="142" w:hanging="284"/>
        <w:rPr>
          <w:sz w:val="24"/>
        </w:rPr>
      </w:pPr>
      <w:r>
        <w:rPr>
          <w:sz w:val="24"/>
        </w:rPr>
        <w:t xml:space="preserve">Smlouva se uzavírá </w:t>
      </w:r>
      <w:r w:rsidRPr="00B9193C">
        <w:rPr>
          <w:sz w:val="24"/>
        </w:rPr>
        <w:t xml:space="preserve">na dobu určitou, </w:t>
      </w:r>
      <w:r w:rsidRPr="0036548C">
        <w:rPr>
          <w:sz w:val="24"/>
        </w:rPr>
        <w:t xml:space="preserve">a to do </w:t>
      </w:r>
      <w:r w:rsidR="001717CD">
        <w:rPr>
          <w:b/>
          <w:sz w:val="24"/>
        </w:rPr>
        <w:t>20</w:t>
      </w:r>
      <w:r w:rsidRPr="00B85EF0">
        <w:rPr>
          <w:b/>
          <w:sz w:val="24"/>
        </w:rPr>
        <w:t>. 12. 201</w:t>
      </w:r>
      <w:r w:rsidR="00345828">
        <w:rPr>
          <w:b/>
          <w:sz w:val="24"/>
        </w:rPr>
        <w:t>8</w:t>
      </w:r>
      <w:r w:rsidRPr="0036548C">
        <w:rPr>
          <w:sz w:val="24"/>
        </w:rPr>
        <w:t xml:space="preserve">. </w:t>
      </w:r>
    </w:p>
    <w:p w14:paraId="2B97DE26" w14:textId="6BF923FB" w:rsidR="0036548C" w:rsidRDefault="0036548C" w:rsidP="00827D98">
      <w:pPr>
        <w:pStyle w:val="Normal1"/>
        <w:numPr>
          <w:ilvl w:val="0"/>
          <w:numId w:val="3"/>
        </w:numPr>
        <w:spacing w:before="100" w:beforeAutospacing="1"/>
        <w:ind w:left="142" w:hanging="284"/>
        <w:rPr>
          <w:sz w:val="24"/>
        </w:rPr>
      </w:pPr>
      <w:r>
        <w:rPr>
          <w:sz w:val="24"/>
        </w:rPr>
        <w:t>P</w:t>
      </w:r>
      <w:r w:rsidRPr="00B9193C">
        <w:rPr>
          <w:sz w:val="24"/>
        </w:rPr>
        <w:t xml:space="preserve">lnění </w:t>
      </w:r>
      <w:r>
        <w:rPr>
          <w:sz w:val="24"/>
        </w:rPr>
        <w:t xml:space="preserve">smlouvy </w:t>
      </w:r>
      <w:r w:rsidR="00B85EF0">
        <w:rPr>
          <w:sz w:val="24"/>
        </w:rPr>
        <w:t>se zavazuje zhotovitel zahájit</w:t>
      </w:r>
      <w:r>
        <w:rPr>
          <w:sz w:val="24"/>
        </w:rPr>
        <w:t xml:space="preserve"> do 5 pracovních dní </w:t>
      </w:r>
      <w:r w:rsidRPr="00B9193C">
        <w:rPr>
          <w:sz w:val="24"/>
        </w:rPr>
        <w:t xml:space="preserve">po podpisu </w:t>
      </w:r>
      <w:r>
        <w:rPr>
          <w:sz w:val="24"/>
        </w:rPr>
        <w:t>s</w:t>
      </w:r>
      <w:r w:rsidRPr="00B9193C">
        <w:rPr>
          <w:sz w:val="24"/>
        </w:rPr>
        <w:t>mlouvy oběma smluvními stranami</w:t>
      </w:r>
      <w:r w:rsidR="00B85EF0">
        <w:rPr>
          <w:sz w:val="24"/>
        </w:rPr>
        <w:t xml:space="preserve"> a</w:t>
      </w:r>
      <w:r w:rsidRPr="00B9193C">
        <w:rPr>
          <w:sz w:val="24"/>
        </w:rPr>
        <w:t xml:space="preserve"> jejím </w:t>
      </w:r>
      <w:r>
        <w:rPr>
          <w:sz w:val="24"/>
        </w:rPr>
        <w:t>u</w:t>
      </w:r>
      <w:r w:rsidRPr="00B9193C">
        <w:rPr>
          <w:sz w:val="24"/>
        </w:rPr>
        <w:t>veřejnění v Registru smluv</w:t>
      </w:r>
      <w:r>
        <w:rPr>
          <w:sz w:val="24"/>
        </w:rPr>
        <w:t xml:space="preserve"> podle zákona č. </w:t>
      </w:r>
      <w:r w:rsidRPr="00C67328">
        <w:rPr>
          <w:sz w:val="24"/>
        </w:rPr>
        <w:t>340/2015 Sb., o registru smluv</w:t>
      </w:r>
      <w:r w:rsidR="00345828">
        <w:rPr>
          <w:sz w:val="24"/>
        </w:rPr>
        <w:t>, ve znění pozdějších předpisů.</w:t>
      </w:r>
      <w:r>
        <w:rPr>
          <w:sz w:val="24"/>
        </w:rPr>
        <w:t xml:space="preserve"> </w:t>
      </w:r>
    </w:p>
    <w:p w14:paraId="588F8B56" w14:textId="2E932419" w:rsidR="000D4293" w:rsidRPr="005F2145" w:rsidRDefault="00AB4DA4" w:rsidP="005F2145">
      <w:pPr>
        <w:pStyle w:val="honey"/>
        <w:numPr>
          <w:ilvl w:val="0"/>
          <w:numId w:val="3"/>
        </w:numPr>
        <w:spacing w:after="120" w:line="240" w:lineRule="auto"/>
        <w:ind w:left="142" w:hanging="284"/>
        <w:rPr>
          <w:szCs w:val="24"/>
          <w:lang w:eastAsia="ar-SA"/>
        </w:rPr>
      </w:pPr>
      <w:r>
        <w:rPr>
          <w:rFonts w:cs="Tahoma"/>
          <w:szCs w:val="24"/>
        </w:rPr>
        <w:t>M</w:t>
      </w:r>
      <w:r w:rsidR="00B85EF0">
        <w:rPr>
          <w:rFonts w:cs="Tahoma"/>
          <w:szCs w:val="24"/>
        </w:rPr>
        <w:t xml:space="preserve">ezi smluvními stranami </w:t>
      </w:r>
      <w:r>
        <w:rPr>
          <w:rFonts w:cs="Tahoma"/>
          <w:szCs w:val="24"/>
        </w:rPr>
        <w:t>byl sjednán harmonogram plnění, který je uveden v Příloze č</w:t>
      </w:r>
      <w:r w:rsidR="00DE31E9">
        <w:rPr>
          <w:rFonts w:cs="Tahoma"/>
          <w:szCs w:val="24"/>
        </w:rPr>
        <w:t>.2</w:t>
      </w:r>
      <w:r w:rsidR="0006721D">
        <w:rPr>
          <w:rFonts w:cs="Tahoma"/>
          <w:szCs w:val="24"/>
        </w:rPr>
        <w:t xml:space="preserve"> </w:t>
      </w:r>
      <w:r w:rsidR="00967E45">
        <w:rPr>
          <w:rFonts w:cs="Tahoma"/>
          <w:szCs w:val="24"/>
        </w:rPr>
        <w:t>této smlouvy</w:t>
      </w:r>
      <w:r w:rsidR="00DE31E9">
        <w:rPr>
          <w:rFonts w:cs="Tahoma"/>
          <w:szCs w:val="24"/>
        </w:rPr>
        <w:t>.</w:t>
      </w:r>
    </w:p>
    <w:p w14:paraId="604D0A5C" w14:textId="77777777" w:rsidR="005F2145" w:rsidRDefault="005F2145" w:rsidP="005F2145">
      <w:pPr>
        <w:pStyle w:val="honey"/>
        <w:spacing w:after="120" w:line="240" w:lineRule="auto"/>
        <w:ind w:left="142"/>
        <w:rPr>
          <w:szCs w:val="24"/>
          <w:lang w:eastAsia="ar-SA"/>
        </w:rPr>
      </w:pPr>
    </w:p>
    <w:p w14:paraId="793C5719" w14:textId="77777777" w:rsidR="002F4A3A" w:rsidRPr="00C52BCA" w:rsidRDefault="002F4A3A" w:rsidP="002F4A3A">
      <w:pPr>
        <w:spacing w:line="240" w:lineRule="atLeast"/>
        <w:jc w:val="center"/>
        <w:rPr>
          <w:b/>
        </w:rPr>
      </w:pPr>
      <w:r w:rsidRPr="00C52BCA">
        <w:rPr>
          <w:b/>
        </w:rPr>
        <w:t>IV.</w:t>
      </w:r>
    </w:p>
    <w:p w14:paraId="1AE65E09" w14:textId="77777777" w:rsidR="002F4A3A" w:rsidRPr="00B86E6A" w:rsidRDefault="00B86E6A" w:rsidP="00B86E6A">
      <w:pPr>
        <w:spacing w:line="240" w:lineRule="atLeast"/>
        <w:jc w:val="center"/>
        <w:rPr>
          <w:b/>
        </w:rPr>
      </w:pPr>
      <w:r>
        <w:rPr>
          <w:b/>
        </w:rPr>
        <w:t>Místo plnění</w:t>
      </w:r>
    </w:p>
    <w:p w14:paraId="12B22DCE" w14:textId="4E193758" w:rsidR="00761E30" w:rsidRPr="00967E45" w:rsidRDefault="00761E30" w:rsidP="0006721D">
      <w:pPr>
        <w:pStyle w:val="Normal1"/>
        <w:numPr>
          <w:ilvl w:val="0"/>
          <w:numId w:val="4"/>
        </w:numPr>
        <w:spacing w:before="100" w:beforeAutospacing="1"/>
        <w:ind w:left="142" w:hanging="284"/>
        <w:rPr>
          <w:sz w:val="24"/>
          <w:highlight w:val="yellow"/>
        </w:rPr>
      </w:pPr>
      <w:r w:rsidRPr="00761E30">
        <w:rPr>
          <w:sz w:val="24"/>
        </w:rPr>
        <w:t>Místem plnění dle této smlouvy je sídlo popř. konkrétní pracoviště zhotovitele</w:t>
      </w:r>
      <w:r w:rsidR="005F2145">
        <w:rPr>
          <w:sz w:val="24"/>
        </w:rPr>
        <w:t>, místa pro ověřování dat, údajů</w:t>
      </w:r>
      <w:r w:rsidRPr="00761E30">
        <w:rPr>
          <w:sz w:val="24"/>
        </w:rPr>
        <w:t xml:space="preserve"> a současně adresa 1. lékařské fakulty </w:t>
      </w:r>
      <w:r>
        <w:rPr>
          <w:sz w:val="24"/>
        </w:rPr>
        <w:t>Univerzity Karlovy</w:t>
      </w:r>
      <w:r w:rsidRPr="00761E30">
        <w:rPr>
          <w:sz w:val="24"/>
        </w:rPr>
        <w:t>.</w:t>
      </w:r>
      <w:r>
        <w:rPr>
          <w:sz w:val="24"/>
        </w:rPr>
        <w:t xml:space="preserve"> </w:t>
      </w:r>
    </w:p>
    <w:p w14:paraId="3C8F1B0E" w14:textId="33BD92A2" w:rsidR="002F4A3A" w:rsidRDefault="000F3C9D" w:rsidP="0006721D">
      <w:pPr>
        <w:numPr>
          <w:ilvl w:val="0"/>
          <w:numId w:val="4"/>
        </w:numPr>
        <w:spacing w:after="120"/>
        <w:ind w:left="142" w:hanging="284"/>
        <w:jc w:val="both"/>
      </w:pPr>
      <w:r>
        <w:t>Zhotovitel</w:t>
      </w:r>
      <w:r w:rsidR="002F4A3A">
        <w:t xml:space="preserve"> se zavazuje </w:t>
      </w:r>
      <w:r w:rsidR="005F2145">
        <w:t xml:space="preserve">plnění </w:t>
      </w:r>
      <w:r w:rsidR="00761E30">
        <w:t>na svůj náklad</w:t>
      </w:r>
      <w:r w:rsidR="002F4A3A">
        <w:t xml:space="preserve"> a nebezpečí dodat</w:t>
      </w:r>
      <w:r w:rsidR="005F2145">
        <w:t xml:space="preserve"> (poskytnout)</w:t>
      </w:r>
      <w:r w:rsidR="002F4A3A">
        <w:t xml:space="preserve"> </w:t>
      </w:r>
      <w:r w:rsidR="00761E30">
        <w:t>do míst plnění ve smyslu odst. 1. tohoto článku smlouvy.</w:t>
      </w:r>
    </w:p>
    <w:p w14:paraId="35D75375" w14:textId="7DD490A8" w:rsidR="00E70F9D" w:rsidRDefault="002F4A3A" w:rsidP="00764402">
      <w:pPr>
        <w:numPr>
          <w:ilvl w:val="0"/>
          <w:numId w:val="4"/>
        </w:numPr>
        <w:ind w:left="142" w:hanging="284"/>
        <w:jc w:val="both"/>
      </w:pPr>
      <w:r>
        <w:t xml:space="preserve">O </w:t>
      </w:r>
      <w:r w:rsidR="005F2145">
        <w:t>předání</w:t>
      </w:r>
      <w:r>
        <w:t xml:space="preserve"> a převzetí </w:t>
      </w:r>
      <w:r w:rsidR="00761E30">
        <w:t>předmětu plnění</w:t>
      </w:r>
      <w:r w:rsidR="007A4A36">
        <w:t>, služeb, jesp. jejich výstupů</w:t>
      </w:r>
      <w:r w:rsidR="00761E30">
        <w:t xml:space="preserve"> </w:t>
      </w:r>
      <w:r>
        <w:t xml:space="preserve">bude mezi smluvními stranami </w:t>
      </w:r>
      <w:r w:rsidR="00761E30">
        <w:t xml:space="preserve">vždy </w:t>
      </w:r>
      <w:r>
        <w:t xml:space="preserve">sepsán a </w:t>
      </w:r>
      <w:r w:rsidR="00761E30">
        <w:t xml:space="preserve">podepsán Přejímací </w:t>
      </w:r>
      <w:r>
        <w:t xml:space="preserve">protokol, který je dokladem o řádném splnění závazku </w:t>
      </w:r>
      <w:r w:rsidR="000F3C9D">
        <w:t>zhotovitel</w:t>
      </w:r>
      <w:r w:rsidR="00761E30">
        <w:t xml:space="preserve">e, </w:t>
      </w:r>
      <w:r>
        <w:t xml:space="preserve">pokud je v něm výslovně uvedeno, že </w:t>
      </w:r>
      <w:r w:rsidR="000F3C9D">
        <w:t>objednatel</w:t>
      </w:r>
      <w:r>
        <w:t xml:space="preserve"> </w:t>
      </w:r>
      <w:r w:rsidR="00761E30">
        <w:t>plnění</w:t>
      </w:r>
      <w:r>
        <w:t xml:space="preserve"> bez výhrad</w:t>
      </w:r>
      <w:r w:rsidR="00D145E2">
        <w:t xml:space="preserve"> př</w:t>
      </w:r>
      <w:r w:rsidR="00DE5887">
        <w:t>e</w:t>
      </w:r>
      <w:r w:rsidR="00D145E2">
        <w:t>jímá</w:t>
      </w:r>
      <w:r w:rsidR="00DE5887">
        <w:t>.</w:t>
      </w:r>
      <w:r w:rsidR="00761E30">
        <w:t xml:space="preserve"> </w:t>
      </w:r>
    </w:p>
    <w:p w14:paraId="590DC3F2" w14:textId="1AA09D62" w:rsidR="00761E30" w:rsidRDefault="002F4A3A" w:rsidP="00764402">
      <w:pPr>
        <w:ind w:left="142"/>
        <w:jc w:val="both"/>
      </w:pPr>
      <w:r>
        <w:t xml:space="preserve">Za </w:t>
      </w:r>
      <w:r w:rsidR="000F3C9D">
        <w:t>objednatel</w:t>
      </w:r>
      <w:r w:rsidR="00761E30">
        <w:t xml:space="preserve">e </w:t>
      </w:r>
      <w:r>
        <w:t xml:space="preserve">je </w:t>
      </w:r>
      <w:r w:rsidR="00761E30">
        <w:t xml:space="preserve">plnění dle této smlouvy </w:t>
      </w:r>
      <w:r>
        <w:t>oprávněn p</w:t>
      </w:r>
      <w:r w:rsidR="00761E30">
        <w:t xml:space="preserve">řevzít a Přejímací </w:t>
      </w:r>
      <w:r>
        <w:t>protokol podepsat:</w:t>
      </w:r>
    </w:p>
    <w:p w14:paraId="24D35997" w14:textId="37AAB5C3" w:rsidR="00692DB0" w:rsidRDefault="00B81B83" w:rsidP="00764402">
      <w:pPr>
        <w:spacing w:line="240" w:lineRule="atLeast"/>
        <w:ind w:left="142"/>
        <w:jc w:val="both"/>
      </w:pPr>
      <w:r>
        <w:rPr>
          <w:rStyle w:val="Hypertextovodkaz"/>
          <w:color w:val="auto"/>
          <w:u w:val="none"/>
        </w:rPr>
        <w:t>xxx</w:t>
      </w:r>
      <w:r w:rsidR="00692DB0">
        <w:t xml:space="preserve">. </w:t>
      </w:r>
    </w:p>
    <w:p w14:paraId="5C0DF401" w14:textId="5B20ABA7" w:rsidR="002F4A3A" w:rsidRDefault="00E70F9D" w:rsidP="00764402">
      <w:pPr>
        <w:spacing w:line="240" w:lineRule="atLeast"/>
        <w:ind w:left="142"/>
        <w:jc w:val="both"/>
      </w:pPr>
      <w:r>
        <w:t>Za zhotovitele je plnění dle této smlouvy oprávněn převzít a Přejímací protokol podepsat:</w:t>
      </w:r>
    </w:p>
    <w:p w14:paraId="58144839" w14:textId="04C52188" w:rsidR="00E70F9D" w:rsidRPr="00692DB0" w:rsidRDefault="00B81B83" w:rsidP="00764402">
      <w:pPr>
        <w:spacing w:line="240" w:lineRule="atLeast"/>
        <w:ind w:left="142"/>
        <w:jc w:val="both"/>
      </w:pPr>
      <w:r>
        <w:rPr>
          <w:rStyle w:val="Hypertextovodkaz"/>
          <w:color w:val="auto"/>
          <w:u w:val="none"/>
        </w:rPr>
        <w:t>xxx</w:t>
      </w:r>
      <w:r w:rsidR="00E70F9D" w:rsidRPr="00692DB0">
        <w:t>.</w:t>
      </w:r>
    </w:p>
    <w:p w14:paraId="2ECCC674" w14:textId="77777777" w:rsidR="00764402" w:rsidRDefault="00764402" w:rsidP="00764402">
      <w:pPr>
        <w:spacing w:line="240" w:lineRule="atLeast"/>
        <w:ind w:left="142"/>
        <w:jc w:val="both"/>
      </w:pPr>
    </w:p>
    <w:p w14:paraId="62714B9B" w14:textId="77777777" w:rsidR="00764402" w:rsidRDefault="00764402" w:rsidP="00764402">
      <w:pPr>
        <w:spacing w:line="240" w:lineRule="atLeast"/>
        <w:ind w:left="142"/>
        <w:jc w:val="both"/>
      </w:pPr>
    </w:p>
    <w:p w14:paraId="4DA16B6E" w14:textId="00F1F67A" w:rsidR="002F4A3A" w:rsidRDefault="002F4A3A" w:rsidP="002F4A3A">
      <w:pPr>
        <w:spacing w:line="240" w:lineRule="atLeast"/>
        <w:jc w:val="center"/>
        <w:rPr>
          <w:b/>
        </w:rPr>
      </w:pPr>
      <w:r>
        <w:rPr>
          <w:b/>
        </w:rPr>
        <w:t xml:space="preserve">V. </w:t>
      </w:r>
    </w:p>
    <w:p w14:paraId="44A335A0" w14:textId="04F27C04" w:rsidR="002F4A3A" w:rsidRDefault="002F4A3A" w:rsidP="002F4A3A">
      <w:pPr>
        <w:spacing w:line="240" w:lineRule="atLeast"/>
        <w:jc w:val="center"/>
        <w:rPr>
          <w:b/>
        </w:rPr>
      </w:pPr>
      <w:r>
        <w:rPr>
          <w:b/>
        </w:rPr>
        <w:t xml:space="preserve">Odpovědnost za vady </w:t>
      </w:r>
      <w:r w:rsidR="00B16E0A">
        <w:rPr>
          <w:b/>
        </w:rPr>
        <w:t>předmětu plnění</w:t>
      </w:r>
      <w:r w:rsidR="007A4A36">
        <w:rPr>
          <w:b/>
        </w:rPr>
        <w:t xml:space="preserve"> a smluvní sankce</w:t>
      </w:r>
    </w:p>
    <w:p w14:paraId="444D0CB9" w14:textId="77777777" w:rsidR="002F4A3A" w:rsidRDefault="002F4A3A" w:rsidP="002F4A3A">
      <w:pPr>
        <w:spacing w:line="240" w:lineRule="atLeast"/>
        <w:jc w:val="both"/>
      </w:pPr>
    </w:p>
    <w:p w14:paraId="1652BB75" w14:textId="5EBE86F9" w:rsidR="007A4A36" w:rsidRPr="00A725C3" w:rsidRDefault="007A4A36" w:rsidP="007A4A36">
      <w:pPr>
        <w:spacing w:after="120"/>
        <w:jc w:val="both"/>
      </w:pPr>
      <w:r w:rsidRPr="00C24003">
        <w:t xml:space="preserve">1. Zhotovitel odpovídá objednateli za řádné včasné plnění závazku z této </w:t>
      </w:r>
      <w:r w:rsidR="00574E5D">
        <w:t>smlouvě</w:t>
      </w:r>
      <w:r>
        <w:t xml:space="preserve"> dohody</w:t>
      </w:r>
      <w:r w:rsidRPr="00C24003">
        <w:t xml:space="preserve"> a </w:t>
      </w:r>
      <w:r w:rsidRPr="00A725C3">
        <w:t>za vady tohoto plnění. Zhotovitel však neodpovídá za vady plnění způsobené kvalitou a rozsahem podkladů dodaných ze strany objednatele, pokud zhotovitel objednatele na nevhodné nebo nedostatečné podklady písemně upozornil a objednatel na jejich použití trval.</w:t>
      </w:r>
    </w:p>
    <w:p w14:paraId="7EEE4174" w14:textId="4E4CE7BB" w:rsidR="007A4A36" w:rsidRPr="00A725C3" w:rsidRDefault="007A4A36" w:rsidP="007A4A36">
      <w:pPr>
        <w:spacing w:after="120"/>
        <w:jc w:val="both"/>
      </w:pPr>
      <w:r w:rsidRPr="00A725C3">
        <w:t>2. Vady zjevné a vady týkající se množství je objednatel povinen reklamovat u objednatele ihned po převzetí nebo neprodleně po jejich zjištění nejpozději však do 14 dnů ode dne uskutečnění dílčího plnění, tj. ode dne podpisu dílčího předávacího protokolu oběma smluvními stranami.</w:t>
      </w:r>
    </w:p>
    <w:p w14:paraId="15520A10" w14:textId="7762D2A3" w:rsidR="007A4A36" w:rsidRPr="00A725C3" w:rsidRDefault="007A4A36" w:rsidP="007A4A36">
      <w:pPr>
        <w:spacing w:after="120"/>
        <w:jc w:val="both"/>
      </w:pPr>
      <w:r w:rsidRPr="00A725C3">
        <w:t>3. Zhotovitel je povinen neprodleně, nejpozději do 3 dnů po uplatnění reklamace vadu na své náklady odstranit, a to tak, že za vadné plnění poskytne objednateli nové bez vad.</w:t>
      </w:r>
    </w:p>
    <w:p w14:paraId="70BCE712" w14:textId="2537B206" w:rsidR="007A4A36" w:rsidRPr="007A4A36" w:rsidRDefault="007A4A36" w:rsidP="007A4A36">
      <w:pPr>
        <w:pStyle w:val="Odstavecseseznamem"/>
        <w:tabs>
          <w:tab w:val="left" w:pos="0"/>
          <w:tab w:val="left" w:pos="426"/>
        </w:tabs>
        <w:spacing w:after="120" w:line="240" w:lineRule="atLeast"/>
        <w:ind w:left="0"/>
        <w:jc w:val="both"/>
        <w:rPr>
          <w:rFonts w:ascii="Times New Roman" w:eastAsia="Calibri" w:hAnsi="Times New Roman" w:cs="Times New Roman"/>
          <w:sz w:val="24"/>
          <w:szCs w:val="24"/>
          <w:lang w:eastAsia="en-US"/>
        </w:rPr>
      </w:pPr>
      <w:r w:rsidRPr="007A4A36">
        <w:rPr>
          <w:rFonts w:ascii="Times New Roman" w:hAnsi="Times New Roman" w:cs="Times New Roman"/>
          <w:sz w:val="24"/>
          <w:szCs w:val="24"/>
        </w:rPr>
        <w:t>4</w:t>
      </w:r>
      <w:r w:rsidR="00CC503C">
        <w:rPr>
          <w:rFonts w:ascii="Times New Roman" w:hAnsi="Times New Roman" w:cs="Times New Roman"/>
          <w:sz w:val="24"/>
          <w:szCs w:val="24"/>
          <w:lang w:val="cs-CZ"/>
        </w:rPr>
        <w:t>.</w:t>
      </w:r>
      <w:r w:rsidRPr="007A4A36">
        <w:rPr>
          <w:rFonts w:ascii="Times New Roman" w:hAnsi="Times New Roman" w:cs="Times New Roman"/>
          <w:sz w:val="24"/>
          <w:szCs w:val="24"/>
        </w:rPr>
        <w:tab/>
        <w:t>Je-li zhotovitel v prodlení se splněním služeb dle harmonogramu je objednatel oprávněn požadovat smluvní pokutu ve výši 0,2 % z celkové ceny plnění za každý den prodlení. Nárok na smluvní pokutu objednateli nevzniká v případě prodlení objednatele při součinnosti plnění  v rámci dohodnutého harmonogramu nebo v případě nedodání úplných podkladů</w:t>
      </w:r>
      <w:r w:rsidRPr="007A4A36">
        <w:rPr>
          <w:rFonts w:ascii="Times New Roman" w:eastAsia="Calibri" w:hAnsi="Times New Roman" w:cs="Times New Roman"/>
          <w:sz w:val="24"/>
          <w:szCs w:val="24"/>
          <w:lang w:eastAsia="en-US"/>
        </w:rPr>
        <w:t xml:space="preserve">. </w:t>
      </w:r>
    </w:p>
    <w:p w14:paraId="19F99919" w14:textId="64B55EED" w:rsidR="007A4A36" w:rsidRPr="007A4A36" w:rsidRDefault="007A4A36" w:rsidP="007A4A36">
      <w:pPr>
        <w:spacing w:after="120"/>
        <w:jc w:val="both"/>
        <w:rPr>
          <w:lang w:eastAsia="en-US"/>
        </w:rPr>
      </w:pPr>
      <w:r w:rsidRPr="007A4A36">
        <w:rPr>
          <w:rFonts w:eastAsia="Calibri"/>
          <w:lang w:eastAsia="en-US"/>
        </w:rPr>
        <w:lastRenderedPageBreak/>
        <w:t xml:space="preserve">5. </w:t>
      </w:r>
      <w:r w:rsidRPr="007A4A36">
        <w:t xml:space="preserve">Objednatel je oprávněn požadovat a zhotovitel je povinen zaplatit smluvní pokutu za porušení povinnosti ochrany informací, ochrany osobních údajů a mlčenlivosti dle této </w:t>
      </w:r>
      <w:r w:rsidR="00574E5D">
        <w:t>smlouvě</w:t>
      </w:r>
      <w:r w:rsidRPr="007A4A36">
        <w:t xml:space="preserve"> dohody ve </w:t>
      </w:r>
      <w:r w:rsidRPr="0006721D">
        <w:t>výši 5.000,- Kč za každý</w:t>
      </w:r>
      <w:r w:rsidRPr="007A4A36">
        <w:t xml:space="preserve"> jednotlivý případ porušení. </w:t>
      </w:r>
    </w:p>
    <w:p w14:paraId="17731BCB" w14:textId="1D07A6A2" w:rsidR="007A4A36" w:rsidRPr="007A4A36" w:rsidRDefault="007A4A36" w:rsidP="007A4A36">
      <w:pPr>
        <w:pStyle w:val="Odstavecseseznamem"/>
        <w:tabs>
          <w:tab w:val="left" w:pos="0"/>
          <w:tab w:val="left" w:pos="426"/>
        </w:tabs>
        <w:spacing w:after="120" w:line="240" w:lineRule="atLeast"/>
        <w:ind w:left="0"/>
        <w:jc w:val="both"/>
        <w:rPr>
          <w:rFonts w:ascii="Times New Roman" w:eastAsia="Calibri" w:hAnsi="Times New Roman" w:cs="Times New Roman"/>
          <w:sz w:val="24"/>
          <w:szCs w:val="24"/>
          <w:lang w:eastAsia="en-US"/>
        </w:rPr>
      </w:pPr>
      <w:r w:rsidRPr="007A4A36">
        <w:rPr>
          <w:rFonts w:ascii="Times New Roman" w:eastAsia="Calibri" w:hAnsi="Times New Roman" w:cs="Times New Roman"/>
          <w:sz w:val="24"/>
          <w:szCs w:val="24"/>
          <w:lang w:eastAsia="en-US"/>
        </w:rPr>
        <w:t xml:space="preserve">6 V případě prodlení objednatele s placením řádně vystavené a doručené faktury za poskytnuté služby je zhotovitel oprávněn požadovat od objednatele zákonný úrok z prodlení (nař. vl. č. 351/2013 Sb.). </w:t>
      </w:r>
    </w:p>
    <w:p w14:paraId="35FDE7B4" w14:textId="499043FB" w:rsidR="007A4A36" w:rsidRPr="007A4A36" w:rsidRDefault="007A4A36" w:rsidP="007A4A36">
      <w:pPr>
        <w:pStyle w:val="Odstavecseseznamem"/>
        <w:tabs>
          <w:tab w:val="left" w:pos="0"/>
          <w:tab w:val="left" w:pos="426"/>
        </w:tabs>
        <w:spacing w:after="120" w:line="240" w:lineRule="atLeast"/>
        <w:ind w:left="0"/>
        <w:jc w:val="both"/>
        <w:rPr>
          <w:rFonts w:ascii="Times New Roman" w:eastAsia="Calibri" w:hAnsi="Times New Roman" w:cs="Times New Roman"/>
          <w:color w:val="000000"/>
          <w:sz w:val="24"/>
          <w:szCs w:val="24"/>
          <w:lang w:eastAsia="en-US"/>
        </w:rPr>
      </w:pPr>
      <w:r w:rsidRPr="007A4A36">
        <w:rPr>
          <w:rFonts w:ascii="Times New Roman" w:eastAsia="Calibri" w:hAnsi="Times New Roman" w:cs="Times New Roman"/>
          <w:color w:val="000000"/>
          <w:sz w:val="24"/>
          <w:szCs w:val="24"/>
          <w:lang w:eastAsia="en-US"/>
        </w:rPr>
        <w:t>7</w:t>
      </w:r>
      <w:r w:rsidR="00CC503C">
        <w:rPr>
          <w:rFonts w:ascii="Times New Roman" w:eastAsia="Calibri" w:hAnsi="Times New Roman" w:cs="Times New Roman"/>
          <w:color w:val="000000"/>
          <w:sz w:val="24"/>
          <w:szCs w:val="24"/>
          <w:lang w:val="cs-CZ" w:eastAsia="en-US"/>
        </w:rPr>
        <w:t>.</w:t>
      </w:r>
      <w:r w:rsidRPr="007A4A36">
        <w:rPr>
          <w:rFonts w:ascii="Times New Roman" w:eastAsia="Calibri" w:hAnsi="Times New Roman" w:cs="Times New Roman"/>
          <w:color w:val="000000"/>
          <w:sz w:val="24"/>
          <w:szCs w:val="24"/>
          <w:lang w:eastAsia="en-US"/>
        </w:rPr>
        <w:t xml:space="preserve"> I po zaplacení smluvní pokuty je zhotovitel povinen splnit smluvní povinnost, která je smluvní pokutou utvrzena. Objednatel je oprávněn požadovat po zhotoviteli rovněž náhradu újmy (škody) vzniklé z porušení povinnosti, ke kterému se smluvní pokuta vztahuje.</w:t>
      </w:r>
    </w:p>
    <w:p w14:paraId="68AEBDA1" w14:textId="3E8CD7B0" w:rsidR="007A4A36" w:rsidRPr="007A4A36" w:rsidRDefault="007A4A36" w:rsidP="007A4A36">
      <w:pPr>
        <w:pStyle w:val="Odstavecseseznamem"/>
        <w:tabs>
          <w:tab w:val="left" w:pos="0"/>
          <w:tab w:val="left" w:pos="426"/>
        </w:tabs>
        <w:spacing w:after="120" w:line="240" w:lineRule="atLeast"/>
        <w:ind w:left="0"/>
        <w:jc w:val="both"/>
        <w:rPr>
          <w:rFonts w:ascii="Times New Roman" w:hAnsi="Times New Roman" w:cs="Times New Roman"/>
          <w:sz w:val="24"/>
          <w:szCs w:val="24"/>
        </w:rPr>
      </w:pPr>
      <w:r w:rsidRPr="007A4A36">
        <w:rPr>
          <w:rFonts w:ascii="Times New Roman" w:eastAsia="Calibri" w:hAnsi="Times New Roman" w:cs="Times New Roman"/>
          <w:color w:val="000000"/>
          <w:sz w:val="24"/>
          <w:szCs w:val="24"/>
          <w:lang w:eastAsia="en-US"/>
        </w:rPr>
        <w:t>8</w:t>
      </w:r>
      <w:r w:rsidR="00CC503C">
        <w:rPr>
          <w:rFonts w:ascii="Times New Roman" w:eastAsia="Calibri" w:hAnsi="Times New Roman" w:cs="Times New Roman"/>
          <w:color w:val="000000"/>
          <w:sz w:val="24"/>
          <w:szCs w:val="24"/>
          <w:lang w:val="cs-CZ" w:eastAsia="en-US"/>
        </w:rPr>
        <w:t>.</w:t>
      </w:r>
      <w:r w:rsidRPr="007A4A36">
        <w:rPr>
          <w:rFonts w:ascii="Times New Roman" w:eastAsia="Calibri" w:hAnsi="Times New Roman" w:cs="Times New Roman"/>
          <w:color w:val="000000"/>
          <w:sz w:val="24"/>
          <w:szCs w:val="24"/>
          <w:lang w:eastAsia="en-US"/>
        </w:rPr>
        <w:t xml:space="preserve"> Smluvní pokuta sjednaná dle tohoto článku je splatná </w:t>
      </w:r>
      <w:r w:rsidRPr="007A4A36">
        <w:rPr>
          <w:rFonts w:ascii="Times New Roman" w:eastAsia="Calibri" w:hAnsi="Times New Roman" w:cs="Times New Roman"/>
          <w:b/>
          <w:color w:val="000000"/>
          <w:sz w:val="24"/>
          <w:szCs w:val="24"/>
          <w:lang w:eastAsia="en-US"/>
        </w:rPr>
        <w:t>do 15</w:t>
      </w:r>
      <w:r w:rsidRPr="007A4A36">
        <w:rPr>
          <w:rFonts w:ascii="Times New Roman" w:eastAsia="Calibri" w:hAnsi="Times New Roman" w:cs="Times New Roman"/>
          <w:color w:val="000000"/>
          <w:sz w:val="24"/>
          <w:szCs w:val="24"/>
          <w:lang w:eastAsia="en-US"/>
        </w:rPr>
        <w:t xml:space="preserve"> kalendářních dnů ode dne doručení písemného uplatnění práva na smluvní pokutu, a to na objednatelem písemně oznámený bankovní účet. Smluvní pokutu je objednatel oprávněn započíst oproti splatným fakturám zhotovitele.</w:t>
      </w:r>
    </w:p>
    <w:p w14:paraId="12ADB025" w14:textId="50485BE0" w:rsidR="007A4A36" w:rsidRPr="007A4A36" w:rsidRDefault="007A4A36" w:rsidP="007A4A36">
      <w:pPr>
        <w:pStyle w:val="Odstavecseseznamem"/>
        <w:tabs>
          <w:tab w:val="left" w:pos="0"/>
          <w:tab w:val="left" w:pos="426"/>
        </w:tabs>
        <w:spacing w:after="120" w:line="240" w:lineRule="atLeast"/>
        <w:ind w:left="0"/>
        <w:jc w:val="both"/>
        <w:rPr>
          <w:rFonts w:ascii="Times New Roman" w:hAnsi="Times New Roman" w:cs="Times New Roman"/>
          <w:sz w:val="24"/>
          <w:szCs w:val="24"/>
        </w:rPr>
      </w:pPr>
      <w:r w:rsidRPr="007A4A36">
        <w:rPr>
          <w:rFonts w:ascii="Times New Roman" w:hAnsi="Times New Roman" w:cs="Times New Roman"/>
          <w:sz w:val="24"/>
          <w:szCs w:val="24"/>
        </w:rPr>
        <w:t>9</w:t>
      </w:r>
      <w:r w:rsidR="00CC503C">
        <w:rPr>
          <w:rFonts w:ascii="Times New Roman" w:hAnsi="Times New Roman" w:cs="Times New Roman"/>
          <w:sz w:val="24"/>
          <w:szCs w:val="24"/>
          <w:lang w:val="cs-CZ"/>
        </w:rPr>
        <w:t>.</w:t>
      </w:r>
      <w:r w:rsidRPr="007A4A36">
        <w:rPr>
          <w:rFonts w:ascii="Times New Roman" w:hAnsi="Times New Roman" w:cs="Times New Roman"/>
          <w:sz w:val="24"/>
          <w:szCs w:val="24"/>
        </w:rPr>
        <w:t xml:space="preserve"> Uhrazením kterékoliv smluvní pokuty dle této </w:t>
      </w:r>
      <w:r w:rsidR="00CC503C">
        <w:rPr>
          <w:rFonts w:ascii="Times New Roman" w:hAnsi="Times New Roman" w:cs="Times New Roman"/>
          <w:sz w:val="24"/>
          <w:szCs w:val="24"/>
          <w:lang w:val="cs-CZ"/>
        </w:rPr>
        <w:t>smlouvy</w:t>
      </w:r>
      <w:r w:rsidRPr="007A4A36">
        <w:rPr>
          <w:rFonts w:ascii="Times New Roman" w:hAnsi="Times New Roman" w:cs="Times New Roman"/>
          <w:sz w:val="24"/>
          <w:szCs w:val="24"/>
        </w:rPr>
        <w:t xml:space="preserve"> není dotčen nárok na náhradu škody, a to ani na náhradu škody ve výši, v jaké převyšuje smluvní pokutu, přičemž smluvní pokuty dle této </w:t>
      </w:r>
      <w:r w:rsidR="00CC503C">
        <w:rPr>
          <w:rFonts w:ascii="Times New Roman" w:hAnsi="Times New Roman" w:cs="Times New Roman"/>
          <w:sz w:val="24"/>
          <w:szCs w:val="24"/>
          <w:lang w:val="cs-CZ"/>
        </w:rPr>
        <w:t>smlouvy</w:t>
      </w:r>
      <w:r w:rsidRPr="007A4A36">
        <w:rPr>
          <w:rFonts w:ascii="Times New Roman" w:hAnsi="Times New Roman" w:cs="Times New Roman"/>
          <w:sz w:val="24"/>
          <w:szCs w:val="24"/>
        </w:rPr>
        <w:t xml:space="preserve"> lze požadovat kumulativně, a to bez omezení.</w:t>
      </w:r>
    </w:p>
    <w:p w14:paraId="2C4B2913" w14:textId="369ECF7E" w:rsidR="007A4A36" w:rsidRPr="007A4A36" w:rsidRDefault="007A4A36" w:rsidP="007A4A36">
      <w:pPr>
        <w:pStyle w:val="Odstavecseseznamem"/>
        <w:tabs>
          <w:tab w:val="left" w:pos="0"/>
          <w:tab w:val="left" w:pos="426"/>
        </w:tabs>
        <w:spacing w:after="240" w:line="240" w:lineRule="atLeast"/>
        <w:ind w:left="0"/>
        <w:jc w:val="both"/>
        <w:rPr>
          <w:rFonts w:ascii="Times New Roman" w:hAnsi="Times New Roman" w:cs="Times New Roman"/>
          <w:sz w:val="24"/>
          <w:szCs w:val="24"/>
        </w:rPr>
      </w:pPr>
      <w:r w:rsidRPr="007A4A36">
        <w:rPr>
          <w:rFonts w:ascii="Times New Roman" w:hAnsi="Times New Roman" w:cs="Times New Roman"/>
          <w:sz w:val="24"/>
          <w:szCs w:val="24"/>
        </w:rPr>
        <w:t>10</w:t>
      </w:r>
      <w:r w:rsidR="00CC503C">
        <w:rPr>
          <w:rFonts w:ascii="Times New Roman" w:hAnsi="Times New Roman" w:cs="Times New Roman"/>
          <w:sz w:val="24"/>
          <w:szCs w:val="24"/>
          <w:lang w:val="cs-CZ"/>
        </w:rPr>
        <w:t>.</w:t>
      </w:r>
      <w:r w:rsidRPr="007A4A36">
        <w:rPr>
          <w:rFonts w:ascii="Times New Roman" w:hAnsi="Times New Roman" w:cs="Times New Roman"/>
          <w:sz w:val="24"/>
          <w:szCs w:val="24"/>
        </w:rPr>
        <w:t xml:space="preserve"> Faktura s vyčíslením sankce bude vystavena stranou oprávněnou nejpozději do 30-ti dnů ode dne zjištění porušení smluvní povinnosti a bude mít náležitosti v souladu s ustanovením § 28 odst. 2 zákona č. 235/2004 Sb., o dani z přidané hodnoty, v platném znění. Splatnost faktury se stanovuje na 15 dnů od jejího doručení povinné straně.</w:t>
      </w:r>
    </w:p>
    <w:p w14:paraId="5DC92FBE" w14:textId="77777777" w:rsidR="002F4A3A" w:rsidRDefault="002F4A3A" w:rsidP="00D77489">
      <w:pPr>
        <w:spacing w:after="120"/>
        <w:jc w:val="both"/>
      </w:pPr>
      <w:r>
        <w:t xml:space="preserve">  </w:t>
      </w:r>
    </w:p>
    <w:p w14:paraId="16F7D102" w14:textId="77777777" w:rsidR="00574E5D" w:rsidRDefault="00574E5D" w:rsidP="002F4A3A">
      <w:pPr>
        <w:spacing w:line="240" w:lineRule="atLeast"/>
        <w:jc w:val="center"/>
        <w:rPr>
          <w:b/>
        </w:rPr>
      </w:pPr>
    </w:p>
    <w:p w14:paraId="59F7B72E" w14:textId="5C2160AC" w:rsidR="00574E5D" w:rsidRDefault="00574E5D" w:rsidP="002F4A3A">
      <w:pPr>
        <w:spacing w:line="240" w:lineRule="atLeast"/>
        <w:jc w:val="center"/>
        <w:rPr>
          <w:b/>
        </w:rPr>
      </w:pPr>
      <w:r>
        <w:rPr>
          <w:b/>
        </w:rPr>
        <w:t>VI.</w:t>
      </w:r>
    </w:p>
    <w:p w14:paraId="02B9BD36" w14:textId="77777777" w:rsidR="00574E5D" w:rsidRPr="005A4854" w:rsidRDefault="00574E5D" w:rsidP="00574E5D">
      <w:pPr>
        <w:tabs>
          <w:tab w:val="left" w:pos="0"/>
        </w:tabs>
        <w:ind w:left="284"/>
        <w:jc w:val="center"/>
        <w:rPr>
          <w:b/>
          <w:u w:val="single"/>
        </w:rPr>
      </w:pPr>
      <w:r>
        <w:rPr>
          <w:b/>
          <w:u w:val="single"/>
        </w:rPr>
        <w:t>Ochrana informací, ochrana a z</w:t>
      </w:r>
      <w:r w:rsidRPr="005A4854">
        <w:rPr>
          <w:b/>
          <w:u w:val="single"/>
        </w:rPr>
        <w:t>pracování osobních údajů</w:t>
      </w:r>
      <w:r>
        <w:rPr>
          <w:b/>
          <w:u w:val="single"/>
        </w:rPr>
        <w:t>, mlčenlivost</w:t>
      </w:r>
    </w:p>
    <w:p w14:paraId="2A9C779E" w14:textId="77777777" w:rsidR="00574E5D" w:rsidRDefault="00574E5D" w:rsidP="00574E5D">
      <w:pPr>
        <w:tabs>
          <w:tab w:val="left" w:pos="0"/>
        </w:tabs>
        <w:ind w:left="284"/>
        <w:jc w:val="center"/>
        <w:rPr>
          <w:b/>
          <w:u w:val="single"/>
        </w:rPr>
      </w:pPr>
    </w:p>
    <w:p w14:paraId="4FA5A850" w14:textId="19C403DA" w:rsidR="00574E5D" w:rsidRPr="00634240" w:rsidRDefault="00574E5D" w:rsidP="00574E5D">
      <w:pPr>
        <w:spacing w:before="120"/>
        <w:jc w:val="both"/>
        <w:rPr>
          <w:rFonts w:eastAsia="Calibri"/>
          <w:lang w:eastAsia="en-US"/>
        </w:rPr>
      </w:pPr>
      <w:r>
        <w:rPr>
          <w:rFonts w:eastAsia="Calibri"/>
          <w:lang w:eastAsia="en-US"/>
        </w:rPr>
        <w:t xml:space="preserve">1. </w:t>
      </w:r>
      <w:r w:rsidRPr="00634240">
        <w:rPr>
          <w:rFonts w:eastAsia="Calibri"/>
          <w:lang w:eastAsia="en-US"/>
        </w:rPr>
        <w:t>Žádná ze smluvních stran nesmí zpřístupnit třetí osobě důvěrné infor</w:t>
      </w:r>
      <w:r w:rsidRPr="00913529">
        <w:rPr>
          <w:rFonts w:eastAsia="Calibri"/>
          <w:lang w:eastAsia="en-US"/>
        </w:rPr>
        <w:t xml:space="preserve">mace, které při plnění </w:t>
      </w:r>
      <w:r>
        <w:rPr>
          <w:rFonts w:eastAsia="Calibri"/>
          <w:lang w:eastAsia="en-US"/>
        </w:rPr>
        <w:t>smlouv</w:t>
      </w:r>
      <w:r w:rsidR="006E2C53">
        <w:rPr>
          <w:rFonts w:eastAsia="Calibri"/>
          <w:lang w:eastAsia="en-US"/>
        </w:rPr>
        <w:t>y</w:t>
      </w:r>
      <w:r w:rsidRPr="00634240">
        <w:rPr>
          <w:rFonts w:eastAsia="Calibri"/>
          <w:lang w:eastAsia="en-US"/>
        </w:rPr>
        <w:t xml:space="preserve"> získala od druhé smluvní strany v souvislosti s</w:t>
      </w:r>
      <w:r w:rsidR="006E2C53">
        <w:rPr>
          <w:rFonts w:eastAsia="Calibri"/>
          <w:lang w:eastAsia="en-US"/>
        </w:rPr>
        <w:t> touto smlouvou</w:t>
      </w:r>
      <w:r w:rsidRPr="00634240">
        <w:rPr>
          <w:rFonts w:eastAsia="Calibri"/>
          <w:lang w:eastAsia="en-US"/>
        </w:rPr>
        <w:t>. To neplatí, mají-l</w:t>
      </w:r>
      <w:r w:rsidRPr="00913529">
        <w:rPr>
          <w:rFonts w:eastAsia="Calibri"/>
          <w:lang w:eastAsia="en-US"/>
        </w:rPr>
        <w:t xml:space="preserve">i být za účelem plnění </w:t>
      </w:r>
      <w:r>
        <w:rPr>
          <w:rFonts w:eastAsia="Calibri"/>
          <w:lang w:eastAsia="en-US"/>
        </w:rPr>
        <w:t>smlouv</w:t>
      </w:r>
      <w:r w:rsidR="006E2C53">
        <w:rPr>
          <w:rFonts w:eastAsia="Calibri"/>
          <w:lang w:eastAsia="en-US"/>
        </w:rPr>
        <w:t>y</w:t>
      </w:r>
      <w:r w:rsidRPr="00634240">
        <w:rPr>
          <w:rFonts w:eastAsia="Calibri"/>
          <w:lang w:eastAsia="en-US"/>
        </w:rPr>
        <w:t xml:space="preserve"> potřebné informace zpřístupněny zaměstnancům, orgánům nebo jejich členům, kteří se podílejí na plnění dle </w:t>
      </w:r>
      <w:r>
        <w:rPr>
          <w:rFonts w:eastAsia="Calibri"/>
          <w:lang w:eastAsia="en-US"/>
        </w:rPr>
        <w:t>smlouv</w:t>
      </w:r>
      <w:r w:rsidR="006E2C53">
        <w:rPr>
          <w:rFonts w:eastAsia="Calibri"/>
          <w:lang w:eastAsia="en-US"/>
        </w:rPr>
        <w:t>y</w:t>
      </w:r>
      <w:r w:rsidRPr="00634240">
        <w:rPr>
          <w:rFonts w:eastAsia="Calibri"/>
          <w:lang w:eastAsia="en-US"/>
        </w:rPr>
        <w:t xml:space="preserve"> za stejných podmínek, jaké jsou stanoveny smluvním stranám v tomto článku, a to vždy jen v rozsahu zcela nezbytně nutném pro řádné plnění </w:t>
      </w:r>
      <w:r>
        <w:rPr>
          <w:rFonts w:eastAsia="Calibri"/>
          <w:lang w:eastAsia="en-US"/>
        </w:rPr>
        <w:t>smlouv</w:t>
      </w:r>
      <w:r w:rsidR="006E2C53">
        <w:rPr>
          <w:rFonts w:eastAsia="Calibri"/>
          <w:lang w:eastAsia="en-US"/>
        </w:rPr>
        <w:t>y</w:t>
      </w:r>
      <w:r w:rsidRPr="00634240">
        <w:rPr>
          <w:rFonts w:eastAsia="Calibri"/>
          <w:lang w:eastAsia="en-US"/>
        </w:rPr>
        <w:t>, či naplnění jejího účelu.</w:t>
      </w:r>
    </w:p>
    <w:p w14:paraId="2136F395" w14:textId="29C86F3F" w:rsidR="00574E5D" w:rsidRPr="00634240" w:rsidRDefault="00574E5D" w:rsidP="00574E5D">
      <w:pPr>
        <w:spacing w:before="120"/>
        <w:jc w:val="both"/>
        <w:rPr>
          <w:rFonts w:eastAsia="Calibri"/>
          <w:lang w:eastAsia="en-US"/>
        </w:rPr>
      </w:pPr>
      <w:r>
        <w:rPr>
          <w:rFonts w:eastAsia="Calibri"/>
          <w:lang w:eastAsia="en-US"/>
        </w:rPr>
        <w:t xml:space="preserve">2. </w:t>
      </w:r>
      <w:r w:rsidRPr="00634240">
        <w:rPr>
          <w:rFonts w:eastAsia="Calibri"/>
          <w:lang w:eastAsia="en-US"/>
        </w:rPr>
        <w:t>Ochrana informací se nevztahuje na případy, kdy:</w:t>
      </w:r>
    </w:p>
    <w:p w14:paraId="542B71E5" w14:textId="77777777" w:rsidR="00574E5D" w:rsidRPr="00634240" w:rsidRDefault="00574E5D" w:rsidP="00574E5D">
      <w:pPr>
        <w:numPr>
          <w:ilvl w:val="1"/>
          <w:numId w:val="19"/>
        </w:numPr>
        <w:tabs>
          <w:tab w:val="clear" w:pos="1070"/>
        </w:tabs>
        <w:suppressAutoHyphens w:val="0"/>
        <w:spacing w:before="120"/>
        <w:ind w:left="709" w:hanging="283"/>
        <w:jc w:val="both"/>
        <w:rPr>
          <w:snapToGrid w:val="0"/>
        </w:rPr>
      </w:pPr>
      <w:r w:rsidRPr="00634240">
        <w:rPr>
          <w:snapToGrid w:val="0"/>
        </w:rPr>
        <w:t xml:space="preserve">smluvní strana prokáže, že je tato informace veřejně dostupná, aniž by tuto dostupnost způsobila sama smluvní strana; </w:t>
      </w:r>
    </w:p>
    <w:p w14:paraId="21BD4512" w14:textId="77777777" w:rsidR="00574E5D" w:rsidRPr="00634240" w:rsidRDefault="00574E5D" w:rsidP="00574E5D">
      <w:pPr>
        <w:numPr>
          <w:ilvl w:val="1"/>
          <w:numId w:val="19"/>
        </w:numPr>
        <w:tabs>
          <w:tab w:val="clear" w:pos="1070"/>
          <w:tab w:val="num" w:pos="709"/>
        </w:tabs>
        <w:suppressAutoHyphens w:val="0"/>
        <w:spacing w:before="120"/>
        <w:ind w:left="709" w:hanging="283"/>
        <w:jc w:val="both"/>
        <w:rPr>
          <w:snapToGrid w:val="0"/>
        </w:rPr>
      </w:pPr>
      <w:r w:rsidRPr="00634240">
        <w:rPr>
          <w:snapToGrid w:val="0"/>
        </w:rPr>
        <w:t xml:space="preserve">smluvní strana prokáže, že měla tuto informaci k dispozici ještě před datem zpřístupnění druhou stranou, a že ji nenabyla v rozporu se zákonem; </w:t>
      </w:r>
    </w:p>
    <w:p w14:paraId="750F8613" w14:textId="77777777" w:rsidR="00574E5D" w:rsidRPr="00634240" w:rsidRDefault="00574E5D" w:rsidP="00574E5D">
      <w:pPr>
        <w:numPr>
          <w:ilvl w:val="1"/>
          <w:numId w:val="19"/>
        </w:numPr>
        <w:tabs>
          <w:tab w:val="clear" w:pos="1070"/>
          <w:tab w:val="num" w:pos="709"/>
        </w:tabs>
        <w:suppressAutoHyphens w:val="0"/>
        <w:spacing w:before="120"/>
        <w:ind w:left="709" w:hanging="283"/>
        <w:jc w:val="both"/>
        <w:rPr>
          <w:snapToGrid w:val="0"/>
        </w:rPr>
      </w:pPr>
      <w:r w:rsidRPr="00634240">
        <w:rPr>
          <w:snapToGrid w:val="0"/>
        </w:rPr>
        <w:t xml:space="preserve">smluvní strana obdrží od zpřístupňující strany písemný souhlas zpřístupňovat danou informaci; </w:t>
      </w:r>
    </w:p>
    <w:p w14:paraId="6F976C21" w14:textId="77777777" w:rsidR="00574E5D" w:rsidRPr="00634240" w:rsidRDefault="00574E5D" w:rsidP="00574E5D">
      <w:pPr>
        <w:numPr>
          <w:ilvl w:val="1"/>
          <w:numId w:val="19"/>
        </w:numPr>
        <w:tabs>
          <w:tab w:val="clear" w:pos="1070"/>
          <w:tab w:val="num" w:pos="709"/>
        </w:tabs>
        <w:suppressAutoHyphens w:val="0"/>
        <w:spacing w:before="120"/>
        <w:ind w:left="709" w:hanging="283"/>
        <w:jc w:val="both"/>
        <w:rPr>
          <w:snapToGrid w:val="0"/>
        </w:rPr>
      </w:pPr>
      <w:r w:rsidRPr="00634240">
        <w:rPr>
          <w:snapToGrid w:val="0"/>
        </w:rPr>
        <w:t>je-li zpřístupnění informace vyžadováno zákonem nebo závazným rozhodnutím oprávněného orgánu</w:t>
      </w:r>
    </w:p>
    <w:p w14:paraId="1F1C171D" w14:textId="068E24BE" w:rsidR="00574E5D" w:rsidRPr="00913529" w:rsidRDefault="00574E5D" w:rsidP="00574E5D">
      <w:pPr>
        <w:spacing w:before="120"/>
        <w:jc w:val="both"/>
        <w:rPr>
          <w:snapToGrid w:val="0"/>
        </w:rPr>
      </w:pPr>
      <w:r>
        <w:rPr>
          <w:snapToGrid w:val="0"/>
        </w:rPr>
        <w:t xml:space="preserve">3. </w:t>
      </w:r>
      <w:r w:rsidRPr="00634240">
        <w:rPr>
          <w:snapToGrid w:val="0"/>
        </w:rPr>
        <w:t xml:space="preserve">Za důvěrné informace jsou dle </w:t>
      </w:r>
      <w:r>
        <w:rPr>
          <w:snapToGrid w:val="0"/>
        </w:rPr>
        <w:t>smlouv</w:t>
      </w:r>
      <w:r w:rsidR="006E2C53">
        <w:rPr>
          <w:snapToGrid w:val="0"/>
        </w:rPr>
        <w:t>y</w:t>
      </w:r>
      <w:r w:rsidRPr="00634240">
        <w:rPr>
          <w:snapToGrid w:val="0"/>
        </w:rPr>
        <w:t xml:space="preserve"> považovány veškeré informace vzájemně poskytnuté v ústní nebo v písemné formě, jakož i know-how, jímž se rozumí veškeré </w:t>
      </w:r>
      <w:r w:rsidRPr="00634240">
        <w:rPr>
          <w:snapToGrid w:val="0"/>
        </w:rPr>
        <w:lastRenderedPageBreak/>
        <w:t xml:space="preserve">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w:t>
      </w:r>
      <w:r>
        <w:rPr>
          <w:snapToGrid w:val="0"/>
        </w:rPr>
        <w:t>smlouv</w:t>
      </w:r>
      <w:r w:rsidR="006E2C53">
        <w:rPr>
          <w:snapToGrid w:val="0"/>
        </w:rPr>
        <w:t>y</w:t>
      </w:r>
      <w:r w:rsidRPr="00634240">
        <w:rPr>
          <w:snapToGrid w:val="0"/>
        </w:rPr>
        <w:t xml:space="preserve"> považovány veškeré další informace, které jsou písemně označeny jako důvěrné informace </w:t>
      </w:r>
      <w:r w:rsidR="006E2C53">
        <w:rPr>
          <w:snapToGrid w:val="0"/>
        </w:rPr>
        <w:t>zhotovitele</w:t>
      </w:r>
      <w:r w:rsidRPr="00913529">
        <w:rPr>
          <w:snapToGrid w:val="0"/>
        </w:rPr>
        <w:t xml:space="preserve"> či o</w:t>
      </w:r>
      <w:r w:rsidRPr="00634240">
        <w:rPr>
          <w:snapToGrid w:val="0"/>
        </w:rPr>
        <w:t>bjednatele.</w:t>
      </w:r>
    </w:p>
    <w:p w14:paraId="13AF8762" w14:textId="162445F9" w:rsidR="00574E5D" w:rsidRPr="00634240" w:rsidRDefault="00574E5D" w:rsidP="00574E5D">
      <w:pPr>
        <w:tabs>
          <w:tab w:val="num" w:pos="1070"/>
        </w:tabs>
        <w:spacing w:before="120"/>
        <w:jc w:val="both"/>
        <w:rPr>
          <w:snapToGrid w:val="0"/>
        </w:rPr>
      </w:pPr>
      <w:r>
        <w:rPr>
          <w:snapToGrid w:val="0"/>
        </w:rPr>
        <w:t xml:space="preserve">4. </w:t>
      </w:r>
      <w:r w:rsidRPr="00634240">
        <w:rPr>
          <w:snapToGrid w:val="0"/>
        </w:rPr>
        <w:t xml:space="preserve">Obě smluvní strany se zavazují nakládat s důvěrnými informacemi, které jim byly poskytnuty druhou stranou nebo je jinak získaly v souvislosti s plněním </w:t>
      </w:r>
      <w:r>
        <w:rPr>
          <w:snapToGrid w:val="0"/>
        </w:rPr>
        <w:t>smlouv</w:t>
      </w:r>
      <w:r w:rsidR="006E2C53">
        <w:rPr>
          <w:snapToGrid w:val="0"/>
        </w:rPr>
        <w:t>y</w:t>
      </w:r>
      <w:r w:rsidRPr="00634240">
        <w:rPr>
          <w:snapToGrid w:val="0"/>
        </w:rPr>
        <w:t>, jako s obchodním tajemstvím, zejména uchovávat je v tajnosti a učinit veškerá smluvní a technická opatření zabraňující jejich zneužití či prozrazení.</w:t>
      </w:r>
    </w:p>
    <w:p w14:paraId="4FE977E4" w14:textId="089D16BC" w:rsidR="00574E5D" w:rsidRDefault="00574E5D" w:rsidP="00574E5D">
      <w:pPr>
        <w:tabs>
          <w:tab w:val="num" w:pos="1070"/>
        </w:tabs>
        <w:spacing w:before="120" w:after="120"/>
        <w:jc w:val="both"/>
        <w:rPr>
          <w:snapToGrid w:val="0"/>
        </w:rPr>
      </w:pPr>
      <w:r>
        <w:rPr>
          <w:snapToGrid w:val="0"/>
        </w:rPr>
        <w:t xml:space="preserve">5. </w:t>
      </w:r>
      <w:r w:rsidRPr="00634240">
        <w:rPr>
          <w:snapToGrid w:val="0"/>
        </w:rPr>
        <w:t xml:space="preserve">Povinnost utajovat důvěrné informace uvedená v tomto článku zavazuje smluvní strany po dobu neurčitou, tedy i po ukončení </w:t>
      </w:r>
      <w:r>
        <w:rPr>
          <w:snapToGrid w:val="0"/>
        </w:rPr>
        <w:t>smlouvy</w:t>
      </w:r>
      <w:r w:rsidRPr="00634240">
        <w:rPr>
          <w:snapToGrid w:val="0"/>
        </w:rPr>
        <w:t>.</w:t>
      </w:r>
    </w:p>
    <w:p w14:paraId="4AA955FF" w14:textId="0D7DE365" w:rsidR="00574E5D" w:rsidRDefault="00574E5D" w:rsidP="00574E5D">
      <w:pPr>
        <w:spacing w:after="120"/>
        <w:contextualSpacing/>
        <w:jc w:val="both"/>
      </w:pPr>
      <w:r w:rsidRPr="004B562F">
        <w:rPr>
          <w:snapToGrid w:val="0"/>
        </w:rPr>
        <w:t>6</w:t>
      </w:r>
      <w:r>
        <w:rPr>
          <w:snapToGrid w:val="0"/>
        </w:rPr>
        <w:t>.</w:t>
      </w:r>
      <w:r w:rsidRPr="004B562F">
        <w:rPr>
          <w:snapToGrid w:val="0"/>
        </w:rPr>
        <w:t xml:space="preserve"> Poskytnutí informací dle zákona č. 106/1999 Sb., o svobodném přístupu k informacím, ve znění pozdějších předpisů, není porušením práv a povinností této </w:t>
      </w:r>
      <w:r>
        <w:rPr>
          <w:snapToGrid w:val="0"/>
        </w:rPr>
        <w:t>smlouvy</w:t>
      </w:r>
      <w:r w:rsidRPr="004B562F">
        <w:rPr>
          <w:snapToGrid w:val="0"/>
        </w:rPr>
        <w:t>.</w:t>
      </w:r>
      <w:r w:rsidRPr="004B562F">
        <w:t xml:space="preserve"> </w:t>
      </w:r>
    </w:p>
    <w:p w14:paraId="6590679A" w14:textId="4621A895" w:rsidR="00CC503C" w:rsidRPr="00574E5D" w:rsidRDefault="00574E5D" w:rsidP="0006721D">
      <w:pPr>
        <w:pStyle w:val="Odstavecseseznamem"/>
        <w:spacing w:before="120" w:after="120"/>
        <w:ind w:left="0"/>
        <w:contextualSpacing/>
        <w:jc w:val="both"/>
        <w:rPr>
          <w:rFonts w:ascii="Times New Roman" w:hAnsi="Times New Roman" w:cs="Times New Roman"/>
          <w:sz w:val="24"/>
          <w:szCs w:val="24"/>
        </w:rPr>
      </w:pPr>
      <w:r w:rsidRPr="00574E5D">
        <w:rPr>
          <w:rFonts w:ascii="Times New Roman" w:hAnsi="Times New Roman" w:cs="Times New Roman"/>
          <w:sz w:val="24"/>
          <w:szCs w:val="24"/>
          <w:lang w:val="cs-CZ"/>
        </w:rPr>
        <w:t>7.</w:t>
      </w:r>
      <w:r w:rsidRPr="00574E5D">
        <w:rPr>
          <w:rFonts w:ascii="Times New Roman" w:hAnsi="Times New Roman" w:cs="Times New Roman"/>
          <w:sz w:val="24"/>
          <w:szCs w:val="24"/>
        </w:rPr>
        <w:t xml:space="preserve"> Veškeré informace obsahující osobní údaje (dále jen „údaje“), které si smluvní strany při realizaci této </w:t>
      </w:r>
      <w:r>
        <w:rPr>
          <w:rFonts w:ascii="Times New Roman" w:hAnsi="Times New Roman" w:cs="Times New Roman"/>
          <w:sz w:val="24"/>
          <w:szCs w:val="24"/>
        </w:rPr>
        <w:t>smlouv</w:t>
      </w:r>
      <w:r w:rsidRPr="00574E5D">
        <w:rPr>
          <w:rFonts w:ascii="Times New Roman" w:hAnsi="Times New Roman" w:cs="Times New Roman"/>
          <w:sz w:val="24"/>
          <w:szCs w:val="24"/>
        </w:rPr>
        <w:t xml:space="preserve">y poskytnou, jsou důvěrné. Smluvní strany se jako příjemci údajů (dále též „příjemce údajů“) zavazují, že tyto údaje nikdy neposkytnou třetí osobě ani je nepoužijí v rozporu s účelem jejich poskytnutí (tj. za účelem splnění této </w:t>
      </w:r>
      <w:r>
        <w:rPr>
          <w:rFonts w:ascii="Times New Roman" w:hAnsi="Times New Roman" w:cs="Times New Roman"/>
          <w:sz w:val="24"/>
          <w:szCs w:val="24"/>
        </w:rPr>
        <w:t>smlouv</w:t>
      </w:r>
      <w:r w:rsidRPr="00574E5D">
        <w:rPr>
          <w:rFonts w:ascii="Times New Roman" w:hAnsi="Times New Roman" w:cs="Times New Roman"/>
          <w:sz w:val="24"/>
          <w:szCs w:val="24"/>
        </w:rPr>
        <w:t xml:space="preserve">y), není-li touto </w:t>
      </w:r>
      <w:r w:rsidR="006E2C53">
        <w:rPr>
          <w:rFonts w:ascii="Times New Roman" w:hAnsi="Times New Roman" w:cs="Times New Roman"/>
          <w:sz w:val="24"/>
          <w:szCs w:val="24"/>
          <w:lang w:val="cs-CZ"/>
        </w:rPr>
        <w:t>smlouvou</w:t>
      </w:r>
      <w:r w:rsidRPr="00574E5D">
        <w:rPr>
          <w:rFonts w:ascii="Times New Roman" w:hAnsi="Times New Roman" w:cs="Times New Roman"/>
          <w:sz w:val="24"/>
          <w:szCs w:val="24"/>
        </w:rPr>
        <w:t xml:space="preserve"> výslovně stanoveno jinak, a to jak po dobu trvání této </w:t>
      </w:r>
      <w:r>
        <w:rPr>
          <w:rFonts w:ascii="Times New Roman" w:hAnsi="Times New Roman" w:cs="Times New Roman"/>
          <w:sz w:val="24"/>
          <w:szCs w:val="24"/>
        </w:rPr>
        <w:t>smlouv</w:t>
      </w:r>
      <w:r w:rsidRPr="00574E5D">
        <w:rPr>
          <w:rFonts w:ascii="Times New Roman" w:hAnsi="Times New Roman" w:cs="Times New Roman"/>
          <w:sz w:val="24"/>
          <w:szCs w:val="24"/>
        </w:rPr>
        <w:t>y, tak i po jejím ukončení (s výjimkou případů, kdy to přikáže právní předpis, nebo kdy se na tomto obě smluvní strany písemně dohodnou). Smluvní strany dále zajistí, aby se osoby podílející se na zpracování osobních údajů, zavázaly k mlčenlivosti nebo aby se na ně vztahovala zákonná povinnost mlčenlivosti.</w:t>
      </w:r>
    </w:p>
    <w:p w14:paraId="30140ED0" w14:textId="77777777" w:rsidR="00CC503C" w:rsidRDefault="00CC503C" w:rsidP="00CC503C">
      <w:pPr>
        <w:pStyle w:val="Odstavecseseznamem"/>
        <w:spacing w:before="120" w:after="120"/>
        <w:ind w:left="0"/>
        <w:contextualSpacing/>
        <w:jc w:val="both"/>
        <w:rPr>
          <w:rFonts w:ascii="Times New Roman" w:hAnsi="Times New Roman" w:cs="Times New Roman"/>
          <w:sz w:val="24"/>
          <w:szCs w:val="24"/>
        </w:rPr>
      </w:pPr>
    </w:p>
    <w:p w14:paraId="59FF6E5D" w14:textId="73836116" w:rsidR="00574E5D" w:rsidRPr="00574E5D" w:rsidRDefault="00574E5D" w:rsidP="00CC503C">
      <w:pPr>
        <w:pStyle w:val="Odstavecseseznamem"/>
        <w:spacing w:before="120" w:after="120"/>
        <w:ind w:left="0"/>
        <w:contextualSpacing/>
        <w:jc w:val="both"/>
        <w:rPr>
          <w:rFonts w:ascii="Times New Roman" w:hAnsi="Times New Roman" w:cs="Times New Roman"/>
          <w:sz w:val="24"/>
          <w:szCs w:val="24"/>
        </w:rPr>
      </w:pPr>
      <w:r w:rsidRPr="00574E5D">
        <w:rPr>
          <w:rFonts w:ascii="Times New Roman" w:hAnsi="Times New Roman" w:cs="Times New Roman"/>
          <w:sz w:val="24"/>
          <w:szCs w:val="24"/>
        </w:rPr>
        <w:t>8</w:t>
      </w:r>
      <w:r>
        <w:rPr>
          <w:rFonts w:ascii="Times New Roman" w:hAnsi="Times New Roman" w:cs="Times New Roman"/>
          <w:sz w:val="24"/>
          <w:szCs w:val="24"/>
          <w:lang w:val="cs-CZ"/>
        </w:rPr>
        <w:t>.</w:t>
      </w:r>
      <w:r w:rsidRPr="00574E5D">
        <w:rPr>
          <w:rFonts w:ascii="Times New Roman" w:hAnsi="Times New Roman" w:cs="Times New Roman"/>
          <w:sz w:val="24"/>
          <w:szCs w:val="24"/>
        </w:rPr>
        <w:t xml:space="preserve">  Bez předchozího písemného souhlasu není příjemce údajů oprávněn přenést na třetí osobu ani část svých povinností týkajících se zpracování osobních údajů vyplývajících z této </w:t>
      </w:r>
      <w:r>
        <w:rPr>
          <w:rFonts w:ascii="Times New Roman" w:hAnsi="Times New Roman" w:cs="Times New Roman"/>
          <w:sz w:val="24"/>
          <w:szCs w:val="24"/>
        </w:rPr>
        <w:t>smlouv</w:t>
      </w:r>
      <w:r w:rsidRPr="00574E5D">
        <w:rPr>
          <w:rFonts w:ascii="Times New Roman" w:hAnsi="Times New Roman" w:cs="Times New Roman"/>
          <w:sz w:val="24"/>
          <w:szCs w:val="24"/>
        </w:rPr>
        <w:t>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jakoby škodu způsobil sám, a to bez jakéhokoliv omezení.</w:t>
      </w:r>
    </w:p>
    <w:p w14:paraId="3739CA44" w14:textId="7386403F" w:rsidR="00574E5D" w:rsidRPr="00574E5D" w:rsidRDefault="00574E5D" w:rsidP="00574E5D">
      <w:pPr>
        <w:spacing w:after="120"/>
        <w:contextualSpacing/>
        <w:jc w:val="both"/>
      </w:pPr>
      <w:r w:rsidRPr="00574E5D">
        <w:t>9</w:t>
      </w:r>
      <w:r>
        <w:t>.</w:t>
      </w:r>
      <w:r w:rsidRPr="00574E5D">
        <w:t xml:space="preserve"> Příjemce údajů se zavazuje zajistit všechna bezpečnostní, technická a organizační zabezpečení ochrany osobních údajů a jiná opatření požadovaná v čl. 32 Nařízení Evropského parlamentu a Rady 2016/679 ze dne 27.4.2016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3F115C6F" w14:textId="6AD4777C" w:rsidR="00574E5D" w:rsidRPr="00574E5D" w:rsidRDefault="00574E5D" w:rsidP="00574E5D">
      <w:pPr>
        <w:pStyle w:val="Zkladntextodsazen3"/>
        <w:ind w:left="0"/>
        <w:jc w:val="both"/>
        <w:rPr>
          <w:sz w:val="24"/>
          <w:szCs w:val="24"/>
          <w:u w:val="single"/>
        </w:rPr>
      </w:pPr>
      <w:r w:rsidRPr="00574E5D">
        <w:rPr>
          <w:sz w:val="24"/>
          <w:szCs w:val="24"/>
        </w:rPr>
        <w:t>10</w:t>
      </w:r>
      <w:r>
        <w:rPr>
          <w:sz w:val="24"/>
          <w:szCs w:val="24"/>
        </w:rPr>
        <w:t>.</w:t>
      </w:r>
      <w:r w:rsidRPr="00574E5D">
        <w:rPr>
          <w:sz w:val="24"/>
          <w:szCs w:val="24"/>
        </w:rPr>
        <w:t xml:space="preserve"> Příjemce údajů se zavazuje:</w:t>
      </w:r>
    </w:p>
    <w:p w14:paraId="1813DDFA" w14:textId="77777777" w:rsidR="00574E5D" w:rsidRPr="00574E5D" w:rsidRDefault="00574E5D" w:rsidP="00574E5D">
      <w:pPr>
        <w:pStyle w:val="Odstavecseseznamem"/>
        <w:numPr>
          <w:ilvl w:val="0"/>
          <w:numId w:val="18"/>
        </w:numPr>
        <w:ind w:left="0" w:firstLine="0"/>
        <w:contextualSpacing/>
        <w:jc w:val="both"/>
        <w:rPr>
          <w:rFonts w:ascii="Times New Roman" w:hAnsi="Times New Roman" w:cs="Times New Roman"/>
          <w:sz w:val="24"/>
          <w:szCs w:val="24"/>
        </w:rPr>
      </w:pPr>
      <w:r w:rsidRPr="00574E5D">
        <w:rPr>
          <w:rFonts w:ascii="Times New Roman" w:hAnsi="Times New Roman" w:cs="Times New Roman"/>
          <w:sz w:val="24"/>
          <w:szCs w:val="24"/>
        </w:rPr>
        <w:t>učinit a dodržovat s odbornou péčí všechna kontrolní a ochranná opatření za účelem ochrany osobních údajů a umožnit kontroly, audity či inspekce prováděné smluvní stranou, která údaje poskytla, nebo jiným příslušným orgánem dle právních předpisů;</w:t>
      </w:r>
    </w:p>
    <w:p w14:paraId="4D377684" w14:textId="6B0C14E9" w:rsidR="00574E5D" w:rsidRPr="00574E5D" w:rsidRDefault="00574E5D" w:rsidP="00574E5D">
      <w:pPr>
        <w:pStyle w:val="Odstavecseseznamem"/>
        <w:numPr>
          <w:ilvl w:val="0"/>
          <w:numId w:val="18"/>
        </w:numPr>
        <w:ind w:left="0" w:firstLine="0"/>
        <w:contextualSpacing/>
        <w:jc w:val="both"/>
        <w:rPr>
          <w:rFonts w:ascii="Times New Roman" w:hAnsi="Times New Roman" w:cs="Times New Roman"/>
          <w:sz w:val="24"/>
          <w:szCs w:val="24"/>
        </w:rPr>
      </w:pPr>
      <w:r w:rsidRPr="00574E5D">
        <w:rPr>
          <w:rFonts w:ascii="Times New Roman" w:hAnsi="Times New Roman" w:cs="Times New Roman"/>
          <w:sz w:val="24"/>
          <w:szCs w:val="24"/>
        </w:rPr>
        <w:t xml:space="preserve">poskytnout smluvní straně, která údaje poskytla, bez zbytečného odkladu nebo ve lhůtě, kterou tato smluvní strana stanoví, součinnost potřebnou pro plnění zákonných povinností spojených s ochranou osobních údajů, jejich zpracováním a s plněním </w:t>
      </w:r>
      <w:r>
        <w:rPr>
          <w:rFonts w:ascii="Times New Roman" w:hAnsi="Times New Roman" w:cs="Times New Roman"/>
          <w:sz w:val="24"/>
          <w:szCs w:val="24"/>
        </w:rPr>
        <w:t>smlouv</w:t>
      </w:r>
      <w:r w:rsidRPr="00574E5D">
        <w:rPr>
          <w:rFonts w:ascii="Times New Roman" w:hAnsi="Times New Roman" w:cs="Times New Roman"/>
          <w:sz w:val="24"/>
          <w:szCs w:val="24"/>
        </w:rPr>
        <w:t>y;</w:t>
      </w:r>
    </w:p>
    <w:p w14:paraId="63CA96B8" w14:textId="77777777" w:rsidR="00574E5D" w:rsidRPr="00574E5D" w:rsidRDefault="00574E5D" w:rsidP="00574E5D">
      <w:pPr>
        <w:pStyle w:val="Odstavecseseznamem"/>
        <w:numPr>
          <w:ilvl w:val="0"/>
          <w:numId w:val="18"/>
        </w:numPr>
        <w:ind w:left="0" w:firstLine="0"/>
        <w:contextualSpacing/>
        <w:jc w:val="both"/>
        <w:rPr>
          <w:rFonts w:ascii="Times New Roman" w:hAnsi="Times New Roman" w:cs="Times New Roman"/>
          <w:sz w:val="24"/>
          <w:szCs w:val="24"/>
        </w:rPr>
      </w:pPr>
      <w:r w:rsidRPr="00574E5D">
        <w:rPr>
          <w:rFonts w:ascii="Times New Roman" w:hAnsi="Times New Roman" w:cs="Times New Roman"/>
          <w:sz w:val="24"/>
          <w:szCs w:val="24"/>
        </w:rPr>
        <w:lastRenderedPageBreak/>
        <w:t>informovat písemně smluvní stranu, která údaje poskytla, o všech skutečnostech majících vliv na zpracování osobních údajů;</w:t>
      </w:r>
    </w:p>
    <w:p w14:paraId="6E04F8D7" w14:textId="77777777" w:rsidR="00574E5D" w:rsidRPr="00574E5D" w:rsidRDefault="00574E5D" w:rsidP="00574E5D">
      <w:pPr>
        <w:pStyle w:val="Odstavecseseznamem"/>
        <w:numPr>
          <w:ilvl w:val="0"/>
          <w:numId w:val="18"/>
        </w:numPr>
        <w:ind w:left="0" w:firstLine="0"/>
        <w:contextualSpacing/>
        <w:jc w:val="both"/>
        <w:rPr>
          <w:rFonts w:ascii="Times New Roman" w:hAnsi="Times New Roman" w:cs="Times New Roman"/>
          <w:sz w:val="24"/>
          <w:szCs w:val="24"/>
        </w:rPr>
      </w:pPr>
      <w:r w:rsidRPr="00574E5D">
        <w:rPr>
          <w:rFonts w:ascii="Times New Roman" w:hAnsi="Times New Roman" w:cs="Times New Roman"/>
          <w:sz w:val="24"/>
          <w:szCs w:val="24"/>
        </w:rPr>
        <w:t xml:space="preserve">oznámit smluvní straně, která údaje poskytla, každou pochybnost o dodržování zákona či narušení bezpečnosti osobních údajů; </w:t>
      </w:r>
    </w:p>
    <w:p w14:paraId="4FCB54CE" w14:textId="77777777" w:rsidR="00574E5D" w:rsidRPr="00574E5D" w:rsidRDefault="00574E5D" w:rsidP="00574E5D">
      <w:pPr>
        <w:pStyle w:val="Odstavecseseznamem"/>
        <w:numPr>
          <w:ilvl w:val="0"/>
          <w:numId w:val="18"/>
        </w:numPr>
        <w:ind w:left="0" w:firstLine="0"/>
        <w:contextualSpacing/>
        <w:jc w:val="both"/>
        <w:rPr>
          <w:rFonts w:ascii="Times New Roman" w:hAnsi="Times New Roman" w:cs="Times New Roman"/>
          <w:sz w:val="24"/>
          <w:szCs w:val="24"/>
        </w:rPr>
      </w:pPr>
      <w:r w:rsidRPr="00574E5D">
        <w:rPr>
          <w:rFonts w:ascii="Times New Roman" w:hAnsi="Times New Roman" w:cs="Times New Roman"/>
          <w:sz w:val="24"/>
          <w:szCs w:val="24"/>
        </w:rPr>
        <w:t>bude-li to třeba, poskytnout smluvní straně, která údaje poskytla, veškerou podporu a pomoc při styku a jednáních s Úřadem pro ochranu osobních údajů a se subjekty údajů;</w:t>
      </w:r>
    </w:p>
    <w:p w14:paraId="468130B0" w14:textId="77777777" w:rsidR="00574E5D" w:rsidRPr="00574E5D" w:rsidRDefault="00574E5D" w:rsidP="00574E5D">
      <w:pPr>
        <w:pStyle w:val="Odstavecseseznamem"/>
        <w:numPr>
          <w:ilvl w:val="0"/>
          <w:numId w:val="18"/>
        </w:numPr>
        <w:ind w:left="0" w:firstLine="0"/>
        <w:contextualSpacing/>
        <w:jc w:val="both"/>
        <w:rPr>
          <w:rFonts w:ascii="Times New Roman" w:hAnsi="Times New Roman" w:cs="Times New Roman"/>
          <w:sz w:val="24"/>
          <w:szCs w:val="24"/>
        </w:rPr>
      </w:pPr>
      <w:r w:rsidRPr="00574E5D">
        <w:rPr>
          <w:rFonts w:ascii="Times New Roman" w:hAnsi="Times New Roman" w:cs="Times New Roman"/>
          <w:sz w:val="24"/>
          <w:szCs w:val="24"/>
        </w:rPr>
        <w:t>neprodleně reagovat na žádosti subjektů údajů, tyto informovat o všech jejich právech a na žádost umožnit přístup k informacím o zpracování;</w:t>
      </w:r>
    </w:p>
    <w:p w14:paraId="65359F36" w14:textId="76CB639D" w:rsidR="00574E5D" w:rsidRPr="00574E5D" w:rsidRDefault="00574E5D" w:rsidP="00574E5D">
      <w:pPr>
        <w:pStyle w:val="Odstavecseseznamem"/>
        <w:numPr>
          <w:ilvl w:val="0"/>
          <w:numId w:val="18"/>
        </w:numPr>
        <w:ind w:left="0" w:firstLine="0"/>
        <w:contextualSpacing/>
        <w:jc w:val="both"/>
        <w:rPr>
          <w:rFonts w:ascii="Times New Roman" w:hAnsi="Times New Roman" w:cs="Times New Roman"/>
          <w:sz w:val="24"/>
          <w:szCs w:val="24"/>
        </w:rPr>
      </w:pPr>
      <w:r w:rsidRPr="00574E5D">
        <w:rPr>
          <w:rFonts w:ascii="Times New Roman" w:hAnsi="Times New Roman" w:cs="Times New Roman"/>
          <w:sz w:val="24"/>
          <w:szCs w:val="24"/>
        </w:rPr>
        <w:t xml:space="preserve">po odpadnutí důvodu pro zpracování údajů (např. po ukončení realizace plnění podle této </w:t>
      </w:r>
      <w:r>
        <w:rPr>
          <w:rFonts w:ascii="Times New Roman" w:hAnsi="Times New Roman" w:cs="Times New Roman"/>
          <w:sz w:val="24"/>
          <w:szCs w:val="24"/>
        </w:rPr>
        <w:t>smlouv</w:t>
      </w:r>
      <w:r w:rsidRPr="00574E5D">
        <w:rPr>
          <w:rFonts w:ascii="Times New Roman" w:hAnsi="Times New Roman" w:cs="Times New Roman"/>
          <w:sz w:val="24"/>
          <w:szCs w:val="24"/>
        </w:rPr>
        <w:t xml:space="preserve">y) řádně naložit se zpracovávanými osobními údaji, tj. všechny osobní údaje buď vymazat, nebo je vrátit smluvní straně, která údaje poskytla; </w:t>
      </w:r>
    </w:p>
    <w:p w14:paraId="5529BB33" w14:textId="7421A52C" w:rsidR="00574E5D" w:rsidRPr="00574E5D" w:rsidRDefault="00574E5D" w:rsidP="00574E5D">
      <w:pPr>
        <w:pStyle w:val="Odstavecseseznamem"/>
        <w:numPr>
          <w:ilvl w:val="0"/>
          <w:numId w:val="18"/>
        </w:numPr>
        <w:ind w:left="0" w:firstLine="0"/>
        <w:contextualSpacing/>
        <w:jc w:val="both"/>
        <w:rPr>
          <w:rFonts w:ascii="Times New Roman" w:hAnsi="Times New Roman" w:cs="Times New Roman"/>
          <w:sz w:val="24"/>
          <w:szCs w:val="24"/>
        </w:rPr>
      </w:pPr>
      <w:r w:rsidRPr="00574E5D">
        <w:rPr>
          <w:rFonts w:ascii="Times New Roman" w:hAnsi="Times New Roman" w:cs="Times New Roman"/>
          <w:sz w:val="24"/>
          <w:szCs w:val="24"/>
        </w:rPr>
        <w:t xml:space="preserve">dodržovat všechny ostatní povinnosti stanovené právními předpisy, i pokud tak není výslovně uvedeno v této </w:t>
      </w:r>
      <w:r>
        <w:rPr>
          <w:rFonts w:ascii="Times New Roman" w:hAnsi="Times New Roman" w:cs="Times New Roman"/>
          <w:sz w:val="24"/>
          <w:szCs w:val="24"/>
          <w:lang w:val="cs-CZ"/>
        </w:rPr>
        <w:t>smlouvě</w:t>
      </w:r>
      <w:r w:rsidRPr="00574E5D">
        <w:rPr>
          <w:rFonts w:ascii="Times New Roman" w:hAnsi="Times New Roman" w:cs="Times New Roman"/>
          <w:sz w:val="24"/>
          <w:szCs w:val="24"/>
        </w:rPr>
        <w:t xml:space="preserve">. </w:t>
      </w:r>
    </w:p>
    <w:p w14:paraId="311B8EB3" w14:textId="77777777" w:rsidR="00574E5D" w:rsidRDefault="00574E5D" w:rsidP="0006721D">
      <w:pPr>
        <w:spacing w:line="240" w:lineRule="atLeast"/>
        <w:rPr>
          <w:b/>
        </w:rPr>
      </w:pPr>
    </w:p>
    <w:p w14:paraId="767DFA49" w14:textId="77777777" w:rsidR="00574E5D" w:rsidRDefault="00574E5D" w:rsidP="002F4A3A">
      <w:pPr>
        <w:spacing w:line="240" w:lineRule="atLeast"/>
        <w:jc w:val="center"/>
        <w:rPr>
          <w:b/>
        </w:rPr>
      </w:pPr>
    </w:p>
    <w:p w14:paraId="416B30FE" w14:textId="73B97E76" w:rsidR="00107EB7" w:rsidRDefault="00574E5D" w:rsidP="002F4A3A">
      <w:pPr>
        <w:spacing w:line="240" w:lineRule="atLeast"/>
        <w:jc w:val="center"/>
        <w:rPr>
          <w:b/>
        </w:rPr>
      </w:pPr>
      <w:r>
        <w:rPr>
          <w:b/>
        </w:rPr>
        <w:t>VII.</w:t>
      </w:r>
    </w:p>
    <w:p w14:paraId="484358B0" w14:textId="77777777" w:rsidR="002F4A3A" w:rsidRDefault="002F4A3A" w:rsidP="002F4A3A">
      <w:pPr>
        <w:spacing w:line="240" w:lineRule="atLeast"/>
        <w:jc w:val="center"/>
        <w:rPr>
          <w:b/>
        </w:rPr>
      </w:pPr>
      <w:r>
        <w:rPr>
          <w:b/>
        </w:rPr>
        <w:t>Ostatní ujednání</w:t>
      </w:r>
      <w:r w:rsidR="00107EB7">
        <w:rPr>
          <w:b/>
        </w:rPr>
        <w:t>, závěrečná ustanovení</w:t>
      </w:r>
    </w:p>
    <w:p w14:paraId="5AAE3EAA" w14:textId="77777777" w:rsidR="002F4A3A" w:rsidRDefault="002F4A3A" w:rsidP="00107EB7">
      <w:pPr>
        <w:spacing w:line="240" w:lineRule="atLeast"/>
      </w:pPr>
    </w:p>
    <w:p w14:paraId="69A6DAB8" w14:textId="093E3130" w:rsidR="002F4A3A" w:rsidRPr="00205E09" w:rsidRDefault="000F3C9D" w:rsidP="00D77489">
      <w:pPr>
        <w:numPr>
          <w:ilvl w:val="0"/>
          <w:numId w:val="7"/>
        </w:numPr>
        <w:spacing w:after="120"/>
        <w:ind w:left="0" w:hanging="142"/>
        <w:jc w:val="both"/>
      </w:pPr>
      <w:r>
        <w:t>Objednatel</w:t>
      </w:r>
      <w:r w:rsidR="002F4A3A">
        <w:t xml:space="preserve"> má právo odstoupit od této smlouvy, pokud je </w:t>
      </w:r>
      <w:r>
        <w:t>zhotovitel</w:t>
      </w:r>
      <w:r w:rsidR="002F4A3A">
        <w:t xml:space="preserve"> v prodlení s dodáním byť i jen části </w:t>
      </w:r>
      <w:r w:rsidR="00F27F85">
        <w:t>předmětu plnění</w:t>
      </w:r>
      <w:r w:rsidR="002F4A3A">
        <w:t xml:space="preserve"> delším než 30 dnů a/nebo pokud </w:t>
      </w:r>
      <w:r w:rsidR="00F27F85">
        <w:t>předmět plnění</w:t>
      </w:r>
      <w:r w:rsidR="002F4A3A">
        <w:t xml:space="preserve"> nesplňuje všechny </w:t>
      </w:r>
      <w:r w:rsidR="00574E5D">
        <w:t xml:space="preserve">požadavky, povinnosti, </w:t>
      </w:r>
      <w:r w:rsidR="002F4A3A">
        <w:t xml:space="preserve">specifikace </w:t>
      </w:r>
      <w:r w:rsidR="002F4A3A" w:rsidRPr="00814713">
        <w:t xml:space="preserve">uvedené v nabídce </w:t>
      </w:r>
      <w:r w:rsidRPr="00814713">
        <w:t>zhotovitel</w:t>
      </w:r>
      <w:r w:rsidR="00F27F85" w:rsidRPr="00814713">
        <w:t>e</w:t>
      </w:r>
      <w:r w:rsidR="00202AF4" w:rsidRPr="00814713">
        <w:t xml:space="preserve"> (Příloha</w:t>
      </w:r>
      <w:r w:rsidR="00202AF4">
        <w:t xml:space="preserve"> č. 2)</w:t>
      </w:r>
      <w:r w:rsidR="002F4A3A">
        <w:t xml:space="preserve"> či v Příloze č. 1 této smlouvy. </w:t>
      </w:r>
      <w:r>
        <w:t>Objednatel</w:t>
      </w:r>
      <w:r w:rsidR="002F4A3A">
        <w:t xml:space="preserve"> je oprávněn od smlouvy odstoupit dále v případě, že bylo vůči majetku </w:t>
      </w:r>
      <w:r>
        <w:t>zhotovitel</w:t>
      </w:r>
      <w:r w:rsidR="00F27F85">
        <w:t>e</w:t>
      </w:r>
      <w:r w:rsidR="002F4A3A">
        <w:t xml:space="preserve"> zahájeno insolvenční řízení dle zákona č. 182/2006 Sb., o úpadku a způsobech jeho řešení (insolvenční zákon), v platném znění, v němž bylo vydáno rozhodnutí o úpadku, nebo byl návrh na zahájení insolvenčního řízení vůči majetku </w:t>
      </w:r>
      <w:r>
        <w:t>zhotovitel</w:t>
      </w:r>
      <w:r w:rsidR="00F27F85">
        <w:t>e</w:t>
      </w:r>
      <w:r w:rsidR="002F4A3A">
        <w:t xml:space="preserve"> zamítnut pro nedostatek majetku k úhradě nákladů tohoto řízení. V těchto případech má </w:t>
      </w:r>
      <w:r>
        <w:t>zhotovitel</w:t>
      </w:r>
      <w:r w:rsidR="002F4A3A">
        <w:t xml:space="preserve"> povinnost zaplatit </w:t>
      </w:r>
      <w:r>
        <w:t>objednatel</w:t>
      </w:r>
      <w:r w:rsidR="00F27F85">
        <w:t>i</w:t>
      </w:r>
      <w:r w:rsidR="002F4A3A">
        <w:t xml:space="preserve"> všechny výdaje, spojené s odstoupením od smlouvy. </w:t>
      </w:r>
    </w:p>
    <w:p w14:paraId="4121B250" w14:textId="485B9192" w:rsidR="002F4A3A" w:rsidRDefault="000F3C9D" w:rsidP="00D77489">
      <w:pPr>
        <w:numPr>
          <w:ilvl w:val="0"/>
          <w:numId w:val="7"/>
        </w:numPr>
        <w:spacing w:after="120"/>
        <w:ind w:left="0" w:hanging="142"/>
        <w:jc w:val="both"/>
      </w:pPr>
      <w:r>
        <w:t>Zhotovitel</w:t>
      </w:r>
      <w:r w:rsidR="002F4A3A">
        <w:t xml:space="preserve"> má právo odstoupit písemně od smlouvy, pokud </w:t>
      </w:r>
      <w:r w:rsidR="00F27F85">
        <w:t xml:space="preserve">předmět plnění, </w:t>
      </w:r>
      <w:r w:rsidR="00574E5D">
        <w:t>kter</w:t>
      </w:r>
      <w:r w:rsidR="00F27F85">
        <w:t>ý</w:t>
      </w:r>
      <w:r w:rsidR="002F4A3A">
        <w:t xml:space="preserve"> dodal ř</w:t>
      </w:r>
      <w:r w:rsidR="00F27F85">
        <w:t>ádně a včas, nebyl</w:t>
      </w:r>
      <w:r w:rsidR="002F4A3A">
        <w:t xml:space="preserve"> včas a po následných písemných urgencích </w:t>
      </w:r>
      <w:r>
        <w:t>objednatel</w:t>
      </w:r>
      <w:r w:rsidR="00F27F85">
        <w:t>e</w:t>
      </w:r>
      <w:r w:rsidR="002F4A3A">
        <w:t>m ani do 30 dnů od uplynutí lh</w:t>
      </w:r>
      <w:r w:rsidR="00F27F85">
        <w:t>ůty splatnosti faktury zaplacen</w:t>
      </w:r>
      <w:r w:rsidR="002F4A3A">
        <w:t>, přes</w:t>
      </w:r>
      <w:r w:rsidR="00F27F85">
        <w:t xml:space="preserve">tože byla faktura k úhradě ceny </w:t>
      </w:r>
      <w:r>
        <w:t>zhotovitel</w:t>
      </w:r>
      <w:r w:rsidR="00F27F85">
        <w:t>e</w:t>
      </w:r>
      <w:r w:rsidR="002F4A3A">
        <w:t>m vystavena v souladu s touto smlouvou</w:t>
      </w:r>
      <w:r w:rsidR="002F4A3A">
        <w:rPr>
          <w:sz w:val="22"/>
          <w:szCs w:val="22"/>
        </w:rPr>
        <w:t xml:space="preserve">. </w:t>
      </w:r>
      <w:r w:rsidR="002F4A3A">
        <w:t xml:space="preserve">V tomto případě má </w:t>
      </w:r>
      <w:r>
        <w:t>objednatel</w:t>
      </w:r>
      <w:r w:rsidR="002F4A3A">
        <w:t xml:space="preserve"> povinnost zaplatit </w:t>
      </w:r>
      <w:r>
        <w:t>zhotovitel</w:t>
      </w:r>
      <w:r w:rsidR="00F27F85">
        <w:t>i</w:t>
      </w:r>
      <w:r w:rsidR="002F4A3A">
        <w:t xml:space="preserve"> všechny výdaje, spojené s odstoupením od smlouvy.  </w:t>
      </w:r>
    </w:p>
    <w:p w14:paraId="44C28F5D" w14:textId="77777777" w:rsidR="002F4A3A" w:rsidRDefault="002F4A3A" w:rsidP="00D77489">
      <w:pPr>
        <w:numPr>
          <w:ilvl w:val="0"/>
          <w:numId w:val="7"/>
        </w:numPr>
        <w:spacing w:after="120"/>
        <w:ind w:left="0" w:hanging="142"/>
        <w:jc w:val="both"/>
      </w:pPr>
      <w:r>
        <w:t>Smluvní strany jsou dále oprávněny od smlouvy odstoupit v případech stanovených občanským zákoníkem.</w:t>
      </w:r>
    </w:p>
    <w:p w14:paraId="7702B6A0" w14:textId="77777777" w:rsidR="00D77489" w:rsidRDefault="002F4A3A" w:rsidP="00D77489">
      <w:pPr>
        <w:numPr>
          <w:ilvl w:val="0"/>
          <w:numId w:val="7"/>
        </w:numPr>
        <w:spacing w:after="120"/>
        <w:ind w:left="0" w:hanging="142"/>
        <w:jc w:val="both"/>
      </w:pPr>
      <w:r>
        <w:t xml:space="preserve">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w:t>
      </w:r>
    </w:p>
    <w:p w14:paraId="3E252225" w14:textId="77777777" w:rsidR="002F4A3A" w:rsidRPr="00205E09" w:rsidRDefault="002F4A3A" w:rsidP="00D77489">
      <w:pPr>
        <w:spacing w:after="120"/>
        <w:jc w:val="both"/>
      </w:pPr>
      <w:r>
        <w:t>účinnosti smlouvy, a nezanikají rovněž závazky smluvních stran, které podle smlouvy nebo vzhledem ke své povaze mají trvat i nadále nebo u kterých tak stanoví platný obecně závazný právní předpis.</w:t>
      </w:r>
    </w:p>
    <w:p w14:paraId="319BAF66" w14:textId="77777777" w:rsidR="002F4A3A" w:rsidRPr="00205E09" w:rsidRDefault="000F3C9D" w:rsidP="00D77489">
      <w:pPr>
        <w:numPr>
          <w:ilvl w:val="0"/>
          <w:numId w:val="7"/>
        </w:numPr>
        <w:spacing w:after="120"/>
        <w:ind w:left="0" w:hanging="142"/>
        <w:jc w:val="both"/>
      </w:pPr>
      <w:r>
        <w:t>Zhotovitel</w:t>
      </w:r>
      <w:r w:rsidR="002F4A3A">
        <w:t xml:space="preserve"> bere na vědomí, že je ve smyslu § 2 písm. e) zákona č. 320/2001 Sb., o finanční kontrole, v platném znění, osobou povinnou spolupůsobit při finanční kontrole a že je povinen plnit další povinnosti v souvislosti s výkonem kontroly dle zákona č. 255/2012 Sb., o kontrole, ve znění pozdějších předpisů. V tomto smyslu se dodavatel zavazuje poskytnout, v rámci kontroly dle předchozí věty, potřebnou součinnost v rozsahu daném uvedeným </w:t>
      </w:r>
      <w:r w:rsidR="002F4A3A">
        <w:lastRenderedPageBreak/>
        <w:t xml:space="preserve">zákonem a poskytnout přístup ke všem dokumentům souvisejícím se zadáním a realizací předmětu této smlouvy, včetně dokumentů podléhajících ochraně podle zvláštních právních předpisů. </w:t>
      </w:r>
      <w:r>
        <w:t>Zhotovitel</w:t>
      </w:r>
      <w:r w:rsidR="002F4A3A">
        <w:t xml:space="preserve"> bere dále na vědomí, že obdobnou povinností je povinen smluvně zavázat své poddodavatele.</w:t>
      </w:r>
    </w:p>
    <w:p w14:paraId="3CA49A3F" w14:textId="610B4964" w:rsidR="002F4A3A" w:rsidRDefault="000F3C9D" w:rsidP="00D77489">
      <w:pPr>
        <w:numPr>
          <w:ilvl w:val="0"/>
          <w:numId w:val="7"/>
        </w:numPr>
        <w:spacing w:before="120" w:after="120"/>
        <w:ind w:left="0" w:hanging="142"/>
        <w:jc w:val="both"/>
      </w:pPr>
      <w:r>
        <w:t>Zhotovitel</w:t>
      </w:r>
      <w:r w:rsidR="002F4A3A">
        <w:t xml:space="preserve"> je povinen archivovat originální vyhotovení této smlouvy včetně jejích dodatků, originály účetních dokladů, protokol o předání a převzetí </w:t>
      </w:r>
      <w:r w:rsidR="00F27F85">
        <w:t>předmětu plnění</w:t>
      </w:r>
      <w:r w:rsidR="002F4A3A">
        <w:t>, záznamy o elektronických úkonech a dalších dokladů vztahujících se k realizaci předmětu této smlouvy po dobu 10 let od ukončení zadávacího řízení</w:t>
      </w:r>
      <w:r w:rsidR="00681F53">
        <w:t>, resp. od finančního ukončení projektu</w:t>
      </w:r>
      <w:r w:rsidR="002F4A3A">
        <w:t xml:space="preserve"> nebo od změny závazku z této smlouvy, min. však do lhůty 31. 12. 20</w:t>
      </w:r>
      <w:r w:rsidR="00681F53">
        <w:t xml:space="preserve">26, jenž vyžadují Pravidla </w:t>
      </w:r>
      <w:r w:rsidR="00FE535E">
        <w:t xml:space="preserve">Operačního programu Praha pól růstu (dále také „OP PPR“) </w:t>
      </w:r>
      <w:r w:rsidR="00681F53">
        <w:t>a</w:t>
      </w:r>
      <w:r w:rsidR="002F4A3A">
        <w:t xml:space="preserve"> po kterou musí být originální dokumenty k dispozici kontrolním orgánům, pokud legislativa nestanovuje pro některé typy dokumentů dobu delší (např. zákon č. 499/2004 Sb., o archivnictví a spisové službě a o změně některých zákonů, ve znění pozdějších předpisů). Lhůta byla nastavena s ohledem na čl. 140 obecného nařízení, které stanovuje, že doba, po kterou musí být originální dokumenty k dispozici Komisi a Evropskému účetnímu dvoru v souladu s článkem 140 Obecného nařízení jsou dva roky od předložení účetní závěrky</w:t>
      </w:r>
      <w:r w:rsidR="00FE535E">
        <w:t xml:space="preserve"> OP PPR</w:t>
      </w:r>
      <w:r w:rsidR="002F4A3A">
        <w:t xml:space="preserve">, v níž jsou zahrnuty konečné výdaje ukončené činnosti a s ohledem na ustanovení § 44a odst. 11 rozpočtových pravidel (zákon č.218/2000 Sb., ve znění pozdějších předpisů). Po tuto dobu je </w:t>
      </w:r>
      <w:r>
        <w:t>zhotovitel</w:t>
      </w:r>
      <w:r w:rsidR="002F4A3A">
        <w:t xml:space="preserve"> povinen umožnit osobám oprávněným k výkonu kontroly projektů provést kontrolu dokladů souvisejících s plněním této smlouvy, zejména poskytovat požadované informace a dokumentaci zaměstnancům nebo zmocněncům pověřených orgánů kontroly provádění projektu v rámci </w:t>
      </w:r>
      <w:r w:rsidR="004E7CA9">
        <w:t>OP PPR</w:t>
      </w:r>
      <w:r w:rsidR="002F4A3A" w:rsidRPr="00E70F9D">
        <w:t>,</w:t>
      </w:r>
      <w:r w:rsidR="002F4A3A">
        <w:t xml:space="preserve">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w:t>
      </w:r>
    </w:p>
    <w:p w14:paraId="11BE3396" w14:textId="1E333AD9" w:rsidR="002F4A3A" w:rsidRDefault="002F4A3A" w:rsidP="00D77489">
      <w:pPr>
        <w:numPr>
          <w:ilvl w:val="0"/>
          <w:numId w:val="7"/>
        </w:numPr>
        <w:spacing w:before="120" w:after="120"/>
        <w:ind w:left="0" w:hanging="142"/>
        <w:jc w:val="both"/>
      </w:pPr>
      <w:r>
        <w:t xml:space="preserve">Uchovávání dokumentů a dokladů spisů spojených s </w:t>
      </w:r>
      <w:r w:rsidR="004E7CA9">
        <w:t xml:space="preserve">OP PPR </w:t>
      </w:r>
      <w:r>
        <w:t>se řídí zákonem o archivnictví a spisové službě (zákon č. 499/2004 Sb., ve znění pozdějších předpisů), dále ustanoveními Obecného nařízení, zejména čl. 140, Nařízením Komise v přenesené pravomoci (EU) č. 480/2014, stanovující podrobné minimální požadavky na auditní stopu, pokud jde o účetní záznamy, které mají být uchovány, a o podklady, které mají být uchovávány na úrovni certifikačního orgánu, řídicího orgánu, zprostředkujících subjektů a příjemců podpory a Prováděcím nařízením Komise (EU) č. 821/2014 ze dne 28. července 2014, kterým se stanoví pravidla pro uplatňování nařízení (EU) č. 1303/2013 Evropského parlamentu a Rady, pokud jde o podrobná ujednání pro převod a správu příspěvků z programu, podávání zpráv o finančních nástrojích, technické vlastnosti informačních a komunikačních opatření k operacím a systém pro zaznamenávání a uchovávání údajů.</w:t>
      </w:r>
    </w:p>
    <w:p w14:paraId="48CDCD05" w14:textId="77777777" w:rsidR="002F4A3A" w:rsidRDefault="000F3C9D" w:rsidP="00D77489">
      <w:pPr>
        <w:numPr>
          <w:ilvl w:val="0"/>
          <w:numId w:val="7"/>
        </w:numPr>
        <w:spacing w:after="120"/>
        <w:ind w:left="0" w:hanging="142"/>
        <w:jc w:val="both"/>
      </w:pPr>
      <w:r>
        <w:t>Zhotovitel</w:t>
      </w:r>
      <w:r w:rsidR="002F4A3A">
        <w:t xml:space="preserve"> přejímá na sebe nebezpečí změny okolností ve smyslu ustanovení § 1765 odst. 2 občanského zákoníku.</w:t>
      </w:r>
    </w:p>
    <w:p w14:paraId="1A3F1641" w14:textId="77777777" w:rsidR="002F4A3A" w:rsidRDefault="000F3C9D" w:rsidP="00D77489">
      <w:pPr>
        <w:numPr>
          <w:ilvl w:val="0"/>
          <w:numId w:val="7"/>
        </w:numPr>
        <w:spacing w:after="120"/>
        <w:ind w:left="0" w:hanging="142"/>
        <w:jc w:val="both"/>
      </w:pPr>
      <w:r>
        <w:t>Zhotovitel</w:t>
      </w:r>
      <w:r w:rsidR="002F4A3A">
        <w:t xml:space="preserve"> uděluje </w:t>
      </w:r>
      <w:r>
        <w:t>objednatel</w:t>
      </w:r>
      <w:r w:rsidR="00F27F85">
        <w:t>i</w:t>
      </w:r>
      <w:r w:rsidR="002F4A3A">
        <w:t xml:space="preserve"> souhlas k uveřejnění této smlouvy včetně její </w:t>
      </w:r>
      <w:r w:rsidR="00F27F85">
        <w:t>P</w:t>
      </w:r>
      <w:r w:rsidR="002F4A3A">
        <w:t xml:space="preserve">řílohy </w:t>
      </w:r>
      <w:r w:rsidR="00F27F85">
        <w:t xml:space="preserve">č. 1 </w:t>
      </w:r>
      <w:r w:rsidR="002F4A3A">
        <w:t xml:space="preserve">i všech jejích dodatků, úkonů a okolností s touto smlouvou souvisejících v registru smluv i na profilu </w:t>
      </w:r>
      <w:r>
        <w:t>objednatel</w:t>
      </w:r>
      <w:r w:rsidR="00F27F85">
        <w:t>e</w:t>
      </w:r>
      <w:r w:rsidR="002F4A3A">
        <w:t xml:space="preserve"> jako zadavatele.</w:t>
      </w:r>
    </w:p>
    <w:p w14:paraId="44A7ED41" w14:textId="5227FF0D" w:rsidR="008A0487" w:rsidRDefault="008A0487" w:rsidP="00D77489">
      <w:pPr>
        <w:numPr>
          <w:ilvl w:val="0"/>
          <w:numId w:val="7"/>
        </w:numPr>
        <w:spacing w:after="120"/>
        <w:ind w:left="0" w:hanging="142"/>
        <w:jc w:val="both"/>
      </w:pPr>
      <w:r w:rsidRPr="00D821B4">
        <w:t xml:space="preserve">Smluvní strany berou na vědomí, že Univerzita Karlova je jako veřejná vysoká škola subjektem podle § 2 odst. 1 písm. e) z. č. 340/2015 Sb., o registru smluv, ve znění pozdějších předpisů,  a na </w:t>
      </w:r>
      <w:r w:rsidR="00CC503C">
        <w:t xml:space="preserve">smlouvy </w:t>
      </w:r>
      <w:r w:rsidRPr="00D821B4">
        <w:t xml:space="preserve">jí uzavírané se vztahuje povinnost uveřejnění prostřednictvím registru smluv podle tohoto zákona (dále jen uveřejnění). </w:t>
      </w:r>
      <w:r>
        <w:t>Zhotovitel</w:t>
      </w:r>
      <w:r w:rsidRPr="00D821B4">
        <w:t xml:space="preserve"> uděluje </w:t>
      </w:r>
      <w:r>
        <w:t>objednateli</w:t>
      </w:r>
      <w:r w:rsidRPr="00D821B4">
        <w:t xml:space="preserve"> souhlas k uveřejnění této </w:t>
      </w:r>
      <w:r>
        <w:t>smlouvy</w:t>
      </w:r>
      <w:r w:rsidRPr="00D821B4">
        <w:t xml:space="preserve"> včetně její přílohy č. 1,</w:t>
      </w:r>
      <w:r>
        <w:t xml:space="preserve"> </w:t>
      </w:r>
      <w:r w:rsidRPr="00D821B4">
        <w:t xml:space="preserve">všech jejích dodatků </w:t>
      </w:r>
      <w:r w:rsidRPr="00D821B4">
        <w:lastRenderedPageBreak/>
        <w:t xml:space="preserve">a rovněž i dílčích objednávek na základě </w:t>
      </w:r>
      <w:r>
        <w:t>smlouvy</w:t>
      </w:r>
      <w:r w:rsidRPr="00D821B4">
        <w:t xml:space="preserve"> s hodnotou vyšší než 50.000,00 Kč bez DPH, v registru smluv. Smluvní strany se dohodly, že </w:t>
      </w:r>
      <w:r>
        <w:t>smlouva</w:t>
      </w:r>
      <w:r w:rsidRPr="00D821B4">
        <w:t xml:space="preserve"> bude uveřejněna jako celek s vyloučením informací, které nelze poskytnout při postupu podle předpisů upravujících svobodný přístup k</w:t>
      </w:r>
      <w:r>
        <w:t> </w:t>
      </w:r>
      <w:r w:rsidRPr="00D821B4">
        <w:t>informacím</w:t>
      </w:r>
      <w:r>
        <w:t>.</w:t>
      </w:r>
      <w:r w:rsidRPr="00D821B4">
        <w:t xml:space="preserve"> Uveřejnění </w:t>
      </w:r>
      <w:r>
        <w:t xml:space="preserve">smlouvy </w:t>
      </w:r>
      <w:r w:rsidRPr="00D821B4">
        <w:t xml:space="preserve">zajistí </w:t>
      </w:r>
      <w:r>
        <w:t>objednatel</w:t>
      </w:r>
      <w:r w:rsidRPr="00D821B4">
        <w:t xml:space="preserve"> neprodleně po </w:t>
      </w:r>
      <w:r>
        <w:t>jejich uzavření</w:t>
      </w:r>
      <w:r w:rsidRPr="00D821B4">
        <w:t xml:space="preserve">. </w:t>
      </w:r>
      <w:r>
        <w:t>Objednatel</w:t>
      </w:r>
      <w:r w:rsidRPr="00D821B4">
        <w:t xml:space="preserve"> se současně zavazuje informovat druhou smluvní stranu o provedení registrace tak, že zašle druhé smluvní straně kopii potvrzení správce registru smluv o uveřejnění</w:t>
      </w:r>
      <w:r>
        <w:t xml:space="preserve"> smlouvy</w:t>
      </w:r>
      <w:r w:rsidRPr="00D821B4">
        <w:t xml:space="preserve"> bez zbytečného odkladu poté, kdy sám potvrzení obdrží, popř. již v průvodním formuláři vyplní příslušnou kolonku s ID datové schránky </w:t>
      </w:r>
      <w:r>
        <w:t>zhotovitele</w:t>
      </w:r>
      <w:r w:rsidRPr="00D821B4">
        <w:t xml:space="preserve"> (v takovém případě potvrzení od správce registru smluv o provedení registrace </w:t>
      </w:r>
      <w:r>
        <w:t>smlouvy</w:t>
      </w:r>
      <w:r w:rsidRPr="00D821B4">
        <w:t>, obdrží obě smluvní strany současn</w:t>
      </w:r>
      <w:r>
        <w:t>ě).</w:t>
      </w:r>
    </w:p>
    <w:p w14:paraId="7EC2E29D" w14:textId="7945C19C" w:rsidR="002F4A3A" w:rsidRDefault="002F4A3A" w:rsidP="00D77489">
      <w:pPr>
        <w:numPr>
          <w:ilvl w:val="0"/>
          <w:numId w:val="7"/>
        </w:numPr>
        <w:spacing w:after="120"/>
        <w:ind w:left="0" w:hanging="142"/>
        <w:jc w:val="both"/>
      </w:pPr>
      <w:r>
        <w:t>Smlouvu lze měnit a doplňovat po vzájemné dohodě smluvních stran</w:t>
      </w:r>
      <w:r w:rsidR="00F27F85">
        <w:t>, pokud v ní samotné není výslovně uvedeno jinak,</w:t>
      </w:r>
      <w:r>
        <w:t xml:space="preserve">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w:t>
      </w:r>
      <w:r w:rsidR="000F3C9D">
        <w:t>objednatel</w:t>
      </w:r>
      <w:r>
        <w:t xml:space="preserve"> jako zadavatel postupovat </w:t>
      </w:r>
      <w:r w:rsidR="00727DDE">
        <w:t xml:space="preserve">analogicky </w:t>
      </w:r>
      <w:r>
        <w:t xml:space="preserve">dle §§ </w:t>
      </w:r>
      <w:r w:rsidR="00B16E0A">
        <w:t xml:space="preserve">100, </w:t>
      </w:r>
      <w:r>
        <w:t>222 a 223 zákona č. 134/2016 Sb., o zadávání veřejných zakázek, v platném znění.</w:t>
      </w:r>
    </w:p>
    <w:p w14:paraId="157C8F08" w14:textId="77777777" w:rsidR="002F4A3A" w:rsidRDefault="002F4A3A" w:rsidP="00D77489">
      <w:pPr>
        <w:numPr>
          <w:ilvl w:val="0"/>
          <w:numId w:val="7"/>
        </w:numPr>
        <w:spacing w:after="120"/>
        <w:ind w:left="0" w:hanging="142"/>
        <w:jc w:val="both"/>
      </w:pPr>
      <w:r>
        <w:t xml:space="preserve">Tato smlouva nabývá platnosti dnem jejího podpisu oběma smluvními stranami a účinnosti </w:t>
      </w:r>
      <w:r>
        <w:rPr>
          <w:szCs w:val="22"/>
        </w:rPr>
        <w:t>okamžikem uveřejnění v registru smluv dle zákona č. 340/2015 Sb.</w:t>
      </w:r>
      <w:r>
        <w:t xml:space="preserve"> Pokud by se v důsledku změny právních předpisů nebo z jiných důvodů stala některá ujednání této smlouvy neplatnými nebo neúčinnými, budou tato ustanovení uvedena do souladu s právními normami a smluvní strany prohlašují, že smlouva je ve zbývajících ustanoveních platná, neodporuje-li to jejímu účelu nebo nejedná-li se o ustanovení, která oddělit nelze. </w:t>
      </w:r>
    </w:p>
    <w:p w14:paraId="6687F242" w14:textId="77777777" w:rsidR="002F4A3A" w:rsidRDefault="002F4A3A" w:rsidP="00D77489">
      <w:pPr>
        <w:numPr>
          <w:ilvl w:val="0"/>
          <w:numId w:val="7"/>
        </w:numPr>
        <w:spacing w:after="120"/>
        <w:ind w:left="0" w:hanging="142"/>
        <w:jc w:val="both"/>
      </w:pPr>
      <w:r>
        <w:t>Ukáže-li se některé z ustanovení této smlouvy zdánlivým (nicotným), posoudí se vliv této vady na ostatní ustanovení smlouvy obdobně podle § 576 občanského zákoníku.</w:t>
      </w:r>
    </w:p>
    <w:p w14:paraId="0865AB57" w14:textId="77777777" w:rsidR="002F4A3A" w:rsidRDefault="002F4A3A" w:rsidP="00D77489">
      <w:pPr>
        <w:numPr>
          <w:ilvl w:val="0"/>
          <w:numId w:val="7"/>
        </w:numPr>
        <w:spacing w:after="120"/>
        <w:ind w:left="0" w:hanging="142"/>
        <w:jc w:val="both"/>
      </w:pPr>
      <w:r>
        <w:t xml:space="preserve">Pokud neobsahuje tato smlouva jiná ujednání, řídí se vztahy smluvních stran příslušnými ustanoveními z. č. 89/2012 Sb., občanského zákoníku, v platném znění. </w:t>
      </w:r>
    </w:p>
    <w:p w14:paraId="3F6AE885" w14:textId="77777777" w:rsidR="002F4A3A" w:rsidRDefault="002F4A3A" w:rsidP="00D77489">
      <w:pPr>
        <w:numPr>
          <w:ilvl w:val="0"/>
          <w:numId w:val="7"/>
        </w:numPr>
        <w:spacing w:after="120"/>
        <w:ind w:left="0" w:hanging="142"/>
        <w:jc w:val="both"/>
      </w:pPr>
      <w: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03670DD6" w14:textId="77777777" w:rsidR="002F4A3A" w:rsidRDefault="002F4A3A" w:rsidP="00D77489">
      <w:pPr>
        <w:numPr>
          <w:ilvl w:val="0"/>
          <w:numId w:val="7"/>
        </w:numPr>
        <w:spacing w:after="120"/>
        <w:ind w:left="0" w:hanging="142"/>
        <w:jc w:val="both"/>
      </w:pPr>
      <w: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40D23732" w14:textId="77777777" w:rsidR="00CC503C" w:rsidRPr="0006721D" w:rsidRDefault="002F4A3A" w:rsidP="008531C8">
      <w:pPr>
        <w:numPr>
          <w:ilvl w:val="0"/>
          <w:numId w:val="7"/>
        </w:numPr>
        <w:spacing w:after="120"/>
        <w:ind w:left="0" w:hanging="142"/>
        <w:jc w:val="both"/>
        <w:rPr>
          <w:color w:val="0000FF"/>
        </w:rPr>
      </w:pPr>
      <w:r>
        <w:t xml:space="preserve">Tato smlouva je provedena ve třech vyhotoveních, která, jsou-li opatřena podpisy oprávněných zástupců smluvních stran, mají platnost originálu. </w:t>
      </w:r>
      <w:r w:rsidR="000F3C9D">
        <w:t>Objednatel</w:t>
      </w:r>
      <w:r>
        <w:t xml:space="preserve"> obdrží dvě vyhotovení a </w:t>
      </w:r>
      <w:r w:rsidR="000F3C9D">
        <w:t>zhotovitel</w:t>
      </w:r>
      <w:r>
        <w:t xml:space="preserve"> jedno.</w:t>
      </w:r>
    </w:p>
    <w:p w14:paraId="14D05A11" w14:textId="77777777" w:rsidR="00CC503C" w:rsidRDefault="00CC503C" w:rsidP="0006721D">
      <w:pPr>
        <w:spacing w:after="120"/>
        <w:jc w:val="both"/>
      </w:pPr>
    </w:p>
    <w:p w14:paraId="6A7E82EA" w14:textId="5B9C4357" w:rsidR="002F4A3A" w:rsidRPr="00205E09" w:rsidRDefault="002F4A3A" w:rsidP="0006721D">
      <w:pPr>
        <w:spacing w:after="120"/>
        <w:jc w:val="both"/>
        <w:rPr>
          <w:color w:val="0000FF"/>
        </w:rPr>
      </w:pPr>
      <w:r>
        <w:rPr>
          <w:color w:val="0000FF"/>
        </w:rPr>
        <w:tab/>
      </w:r>
    </w:p>
    <w:p w14:paraId="12712FF0" w14:textId="6D016723" w:rsidR="002F4A3A" w:rsidRDefault="002F4A3A" w:rsidP="00D77489">
      <w:pPr>
        <w:numPr>
          <w:ilvl w:val="0"/>
          <w:numId w:val="7"/>
        </w:numPr>
        <w:spacing w:after="120"/>
        <w:ind w:left="0" w:hanging="142"/>
        <w:jc w:val="both"/>
      </w:pPr>
      <w:r>
        <w:lastRenderedPageBreak/>
        <w:t>Nedílnou součástí smlouvy j</w:t>
      </w:r>
      <w:r w:rsidR="00CC503C">
        <w:t xml:space="preserve">sou </w:t>
      </w:r>
      <w:r>
        <w:t>následující příloh</w:t>
      </w:r>
      <w:r w:rsidR="00CC503C">
        <w:t>y</w:t>
      </w:r>
      <w:r>
        <w:t>:</w:t>
      </w:r>
    </w:p>
    <w:p w14:paraId="1B48D75E" w14:textId="77777777" w:rsidR="002F4A3A" w:rsidRDefault="00D77489" w:rsidP="00D77489">
      <w:pPr>
        <w:spacing w:after="120" w:line="240" w:lineRule="atLeast"/>
        <w:ind w:hanging="142"/>
        <w:jc w:val="both"/>
      </w:pPr>
      <w:r>
        <w:t xml:space="preserve">      </w:t>
      </w:r>
      <w:r w:rsidR="002F4A3A">
        <w:t xml:space="preserve">Příloha č. 1 – </w:t>
      </w:r>
      <w:r w:rsidR="007654B7">
        <w:t>Specifikace služeb tvořících předmět</w:t>
      </w:r>
      <w:r w:rsidR="002F4A3A">
        <w:t xml:space="preserve"> plnění </w:t>
      </w:r>
    </w:p>
    <w:p w14:paraId="49C532FE" w14:textId="77777777" w:rsidR="006E2C53" w:rsidRDefault="00EF4C47" w:rsidP="00A334A3">
      <w:pPr>
        <w:spacing w:after="120" w:line="240" w:lineRule="atLeast"/>
        <w:ind w:left="284" w:hanging="142"/>
        <w:jc w:val="both"/>
      </w:pPr>
      <w:r>
        <w:t xml:space="preserve"> </w:t>
      </w:r>
      <w:r w:rsidR="002402EF">
        <w:t xml:space="preserve">Příloha č. 2 </w:t>
      </w:r>
      <w:r w:rsidR="00814713">
        <w:t xml:space="preserve">– </w:t>
      </w:r>
      <w:r w:rsidR="006E2C53">
        <w:t xml:space="preserve"> Harmonogram služeb</w:t>
      </w:r>
    </w:p>
    <w:p w14:paraId="69233578" w14:textId="27813195" w:rsidR="002F4A3A" w:rsidRDefault="006E2C53" w:rsidP="00A334A3">
      <w:pPr>
        <w:spacing w:after="120" w:line="240" w:lineRule="atLeast"/>
        <w:ind w:left="284" w:hanging="142"/>
        <w:jc w:val="both"/>
      </w:pPr>
      <w:r>
        <w:t xml:space="preserve">Příloha  č. 3 -  </w:t>
      </w:r>
      <w:r w:rsidR="00C76847">
        <w:t>Věcná n</w:t>
      </w:r>
      <w:r w:rsidR="00814713">
        <w:t>abídka zhotovitele ze dne</w:t>
      </w:r>
      <w:r w:rsidR="00B81B83">
        <w:t xml:space="preserve"> 6.9.2018</w:t>
      </w:r>
    </w:p>
    <w:p w14:paraId="06C71C0E" w14:textId="77777777" w:rsidR="002F4A3A" w:rsidRDefault="002F4A3A" w:rsidP="002F4A3A">
      <w:pPr>
        <w:spacing w:line="240" w:lineRule="atLeast"/>
      </w:pPr>
    </w:p>
    <w:p w14:paraId="3426D851" w14:textId="77777777" w:rsidR="00CC503C" w:rsidRDefault="00CC503C" w:rsidP="002F4A3A"/>
    <w:p w14:paraId="1F8C084D" w14:textId="2D5A1222" w:rsidR="002F4A3A" w:rsidRPr="00814713" w:rsidRDefault="002F4A3A" w:rsidP="002F4A3A">
      <w:r w:rsidRPr="00814713">
        <w:t xml:space="preserve">V Praze dne </w:t>
      </w:r>
      <w:r w:rsidR="00B81B83">
        <w:t>3.10.2018</w:t>
      </w:r>
      <w:r w:rsidR="00814713">
        <w:t xml:space="preserve">                             </w:t>
      </w:r>
      <w:r w:rsidR="00D306C3">
        <w:t xml:space="preserve">     </w:t>
      </w:r>
      <w:r w:rsidR="00814713">
        <w:t xml:space="preserve"> </w:t>
      </w:r>
      <w:r w:rsidRPr="00814713">
        <w:t xml:space="preserve">V  </w:t>
      </w:r>
      <w:r w:rsidRPr="00814713">
        <w:rPr>
          <w:b/>
        </w:rPr>
        <w:t>“</w:t>
      </w:r>
      <w:permStart w:id="2093103400" w:edGrp="everyone"/>
      <w:r w:rsidR="009D1153">
        <w:rPr>
          <w:b/>
        </w:rPr>
        <w:t>Praze dne 6. 9. 2018</w:t>
      </w:r>
      <w:permEnd w:id="2093103400"/>
    </w:p>
    <w:p w14:paraId="5A2722D3" w14:textId="77777777" w:rsidR="002F4A3A" w:rsidRDefault="002F4A3A" w:rsidP="002F4A3A">
      <w:pPr>
        <w:spacing w:before="120"/>
        <w:rPr>
          <w:sz w:val="22"/>
        </w:rPr>
      </w:pPr>
    </w:p>
    <w:p w14:paraId="0D410A1D" w14:textId="77777777" w:rsidR="00A334A3" w:rsidRDefault="00A334A3" w:rsidP="002F4A3A">
      <w:pPr>
        <w:spacing w:before="120"/>
      </w:pPr>
    </w:p>
    <w:p w14:paraId="132DC1B8" w14:textId="77777777" w:rsidR="00A334A3" w:rsidRDefault="00A334A3" w:rsidP="002F4A3A">
      <w:pPr>
        <w:spacing w:before="120"/>
      </w:pPr>
    </w:p>
    <w:p w14:paraId="7C8CD7BF" w14:textId="1004D37B" w:rsidR="002F4A3A" w:rsidRPr="00814713" w:rsidRDefault="002F4A3A" w:rsidP="002F4A3A">
      <w:pPr>
        <w:spacing w:before="120"/>
      </w:pPr>
      <w:r w:rsidRPr="00814713">
        <w:t>......................................</w:t>
      </w:r>
      <w:r w:rsidR="00814713">
        <w:t>.......</w:t>
      </w:r>
      <w:r w:rsidRPr="00814713">
        <w:t xml:space="preserve">                                           ........</w:t>
      </w:r>
      <w:permStart w:id="1107190902" w:edGrp="everyone"/>
      <w:r w:rsidR="009D1153">
        <w:rPr>
          <w:b/>
        </w:rPr>
        <w:t>Lékárna Na zdraví s.r.o.</w:t>
      </w:r>
      <w:r w:rsidRPr="00814713">
        <w:t>.</w:t>
      </w:r>
      <w:permEnd w:id="1107190902"/>
    </w:p>
    <w:p w14:paraId="423DB4AB" w14:textId="627D4947" w:rsidR="002F4A3A" w:rsidRPr="00814713" w:rsidRDefault="00B81B83" w:rsidP="002F4A3A">
      <w:pPr>
        <w:rPr>
          <w:i/>
        </w:rPr>
      </w:pPr>
      <w:r>
        <w:t xml:space="preserve">Xxx                                         </w:t>
      </w:r>
      <w:r w:rsidR="002F4A3A" w:rsidRPr="00814713">
        <w:t xml:space="preserve">                                                </w:t>
      </w:r>
      <w:permStart w:id="1669824499" w:edGrp="everyone"/>
      <w:r w:rsidR="009D1153">
        <w:rPr>
          <w:i/>
        </w:rPr>
        <w:t>Zastoupená jednatelem</w:t>
      </w:r>
    </w:p>
    <w:permEnd w:id="1669824499"/>
    <w:p w14:paraId="5448EEBE" w14:textId="46CDCB78" w:rsidR="002F4A3A" w:rsidRPr="00814713" w:rsidRDefault="002F4A3A" w:rsidP="002F4A3A">
      <w:pPr>
        <w:rPr>
          <w:i/>
        </w:rPr>
      </w:pPr>
      <w:r w:rsidRPr="00814713">
        <w:t xml:space="preserve">děkan 1. lékařské fakulty                                                           </w:t>
      </w:r>
      <w:permStart w:id="2037383894" w:edGrp="everyone"/>
      <w:r w:rsidR="009D1153">
        <w:rPr>
          <w:i/>
        </w:rPr>
        <w:t>MENTORIA s.r.o.</w:t>
      </w:r>
    </w:p>
    <w:permEnd w:id="2037383894"/>
    <w:p w14:paraId="37C17699" w14:textId="4D5335BA" w:rsidR="002F4A3A" w:rsidRDefault="002F4A3A" w:rsidP="002F4A3A">
      <w:r w:rsidRPr="00814713">
        <w:t xml:space="preserve">Univerzity Karlovy                                                                     </w:t>
      </w:r>
      <w:permStart w:id="1613045000" w:edGrp="everyone"/>
      <w:r w:rsidR="009D1153">
        <w:rPr>
          <w:i/>
        </w:rPr>
        <w:t xml:space="preserve">jednající: </w:t>
      </w:r>
      <w:r w:rsidR="00B81B83">
        <w:rPr>
          <w:i/>
        </w:rPr>
        <w:t>xxx</w:t>
      </w:r>
      <w:bookmarkStart w:id="8" w:name="_GoBack"/>
      <w:bookmarkEnd w:id="8"/>
      <w:permEnd w:id="1613045000"/>
    </w:p>
    <w:sectPr w:rsidR="002F4A3A" w:rsidSect="000D4293">
      <w:headerReference w:type="default" r:id="rId8"/>
      <w:footerReference w:type="default" r:id="rId9"/>
      <w:pgSz w:w="11906" w:h="16838"/>
      <w:pgMar w:top="1276" w:right="1417"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DA570" w14:textId="77777777" w:rsidR="00246CF4" w:rsidRDefault="00246CF4" w:rsidP="0010712A">
      <w:r>
        <w:separator/>
      </w:r>
    </w:p>
  </w:endnote>
  <w:endnote w:type="continuationSeparator" w:id="0">
    <w:p w14:paraId="5885F104" w14:textId="77777777" w:rsidR="00246CF4" w:rsidRDefault="00246CF4" w:rsidP="0010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0546"/>
      <w:docPartObj>
        <w:docPartGallery w:val="Page Numbers (Bottom of Page)"/>
        <w:docPartUnique/>
      </w:docPartObj>
    </w:sdtPr>
    <w:sdtEndPr/>
    <w:sdtContent>
      <w:p w14:paraId="2A59B723" w14:textId="77777777" w:rsidR="0010712A" w:rsidRDefault="0010712A">
        <w:pPr>
          <w:pStyle w:val="Zpat"/>
          <w:jc w:val="right"/>
        </w:pPr>
        <w:r>
          <w:fldChar w:fldCharType="begin"/>
        </w:r>
        <w:r>
          <w:instrText>PAGE   \* MERGEFORMAT</w:instrText>
        </w:r>
        <w:r>
          <w:fldChar w:fldCharType="separate"/>
        </w:r>
        <w:r w:rsidR="00B81B83">
          <w:rPr>
            <w:noProof/>
          </w:rPr>
          <w:t>12</w:t>
        </w:r>
        <w:r>
          <w:fldChar w:fldCharType="end"/>
        </w:r>
      </w:p>
    </w:sdtContent>
  </w:sdt>
  <w:p w14:paraId="4ED37DE6" w14:textId="77777777" w:rsidR="0010712A" w:rsidRDefault="001071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007D9" w14:textId="77777777" w:rsidR="00246CF4" w:rsidRDefault="00246CF4" w:rsidP="0010712A">
      <w:r>
        <w:separator/>
      </w:r>
    </w:p>
  </w:footnote>
  <w:footnote w:type="continuationSeparator" w:id="0">
    <w:p w14:paraId="3E9415BB" w14:textId="77777777" w:rsidR="00246CF4" w:rsidRDefault="00246CF4" w:rsidP="00107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A91C" w14:textId="77777777" w:rsidR="000D4293" w:rsidRPr="00FB3AA4" w:rsidRDefault="000D4293" w:rsidP="000D4293">
    <w:pPr>
      <w:pStyle w:val="Zhlav"/>
      <w:tabs>
        <w:tab w:val="clear" w:pos="4536"/>
        <w:tab w:val="center" w:pos="0"/>
      </w:tabs>
      <w:jc w:val="both"/>
      <w:rPr>
        <w:i/>
        <w:snapToGrid w:val="0"/>
        <w:color w:val="000000"/>
        <w14:shadow w14:blurRad="50800" w14:dist="38100" w14:dir="2700000" w14:sx="100000" w14:sy="100000" w14:kx="0" w14:ky="0" w14:algn="tl">
          <w14:srgbClr w14:val="000000">
            <w14:alpha w14:val="60000"/>
          </w14:srgbClr>
        </w14:shadow>
      </w:rPr>
    </w:pPr>
    <w:r w:rsidRPr="00127EF9">
      <w:rPr>
        <w:rFonts w:ascii="Calibri" w:hAnsi="Calibri"/>
        <w:noProof/>
        <w:sz w:val="22"/>
        <w:szCs w:val="22"/>
        <w:lang w:eastAsia="cs-CZ"/>
      </w:rPr>
      <w:drawing>
        <wp:inline distT="0" distB="0" distL="0" distR="0" wp14:anchorId="616D7E32" wp14:editId="408F3B00">
          <wp:extent cx="3269615" cy="655320"/>
          <wp:effectExtent l="0" t="0" r="698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9615" cy="655320"/>
                  </a:xfrm>
                  <a:prstGeom prst="rect">
                    <a:avLst/>
                  </a:prstGeom>
                  <a:noFill/>
                  <a:ln>
                    <a:noFill/>
                  </a:ln>
                </pic:spPr>
              </pic:pic>
            </a:graphicData>
          </a:graphic>
        </wp:inline>
      </w:drawing>
    </w:r>
    <w:r>
      <w:rPr>
        <w:rFonts w:ascii="Calibri" w:hAnsi="Calibri"/>
        <w:noProof/>
        <w:sz w:val="22"/>
        <w:szCs w:val="22"/>
      </w:rPr>
      <w:t xml:space="preserve">                                                    </w:t>
    </w:r>
    <w:r w:rsidRPr="00127EF9">
      <w:rPr>
        <w:rFonts w:ascii="Calibri" w:hAnsi="Calibri"/>
        <w:noProof/>
        <w:sz w:val="22"/>
        <w:szCs w:val="22"/>
        <w:lang w:eastAsia="cs-CZ"/>
      </w:rPr>
      <w:drawing>
        <wp:inline distT="0" distB="0" distL="0" distR="0" wp14:anchorId="51D74BFC" wp14:editId="4B8AEC58">
          <wp:extent cx="802005" cy="65532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2005" cy="655320"/>
                  </a:xfrm>
                  <a:prstGeom prst="rect">
                    <a:avLst/>
                  </a:prstGeom>
                  <a:noFill/>
                  <a:ln>
                    <a:noFill/>
                  </a:ln>
                </pic:spPr>
              </pic:pic>
            </a:graphicData>
          </a:graphic>
        </wp:inline>
      </w:drawing>
    </w:r>
  </w:p>
  <w:p w14:paraId="00FC8BF0" w14:textId="77777777" w:rsidR="000D4293" w:rsidRDefault="000D42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72B4F2EA"/>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A"/>
    <w:multiLevelType w:val="multilevel"/>
    <w:tmpl w:val="0000000A"/>
    <w:name w:val="WW8Num21"/>
    <w:lvl w:ilvl="0">
      <w:start w:val="3"/>
      <w:numFmt w:val="lowerRoman"/>
      <w:lvlText w:val="(%1)"/>
      <w:lvlJc w:val="left"/>
      <w:pPr>
        <w:tabs>
          <w:tab w:val="num" w:pos="1680"/>
        </w:tabs>
        <w:ind w:left="1680" w:hanging="720"/>
      </w:pPr>
    </w:lvl>
    <w:lvl w:ilvl="1">
      <w:start w:val="1"/>
      <w:numFmt w:val="decimal"/>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4B49AB"/>
    <w:multiLevelType w:val="hybridMultilevel"/>
    <w:tmpl w:val="61BE114C"/>
    <w:lvl w:ilvl="0" w:tplc="FED0055E">
      <w:start w:val="5"/>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0F4C0582"/>
    <w:multiLevelType w:val="hybridMultilevel"/>
    <w:tmpl w:val="E5CC534A"/>
    <w:lvl w:ilvl="0" w:tplc="9EA236FC">
      <w:start w:val="1"/>
      <w:numFmt w:val="decimal"/>
      <w:suff w:val="space"/>
      <w:lvlText w:val="%1."/>
      <w:lvlJc w:val="left"/>
      <w:pPr>
        <w:ind w:left="454" w:hanging="454"/>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641810"/>
    <w:multiLevelType w:val="hybridMultilevel"/>
    <w:tmpl w:val="32C4009E"/>
    <w:lvl w:ilvl="0" w:tplc="29C8421A">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5" w15:restartNumberingAfterBreak="0">
    <w:nsid w:val="1DDC3F85"/>
    <w:multiLevelType w:val="multilevel"/>
    <w:tmpl w:val="1AE07832"/>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6" w15:restartNumberingAfterBreak="0">
    <w:nsid w:val="27AF2B5A"/>
    <w:multiLevelType w:val="hybridMultilevel"/>
    <w:tmpl w:val="56CAEB02"/>
    <w:lvl w:ilvl="0" w:tplc="1D9687E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5D5AB8"/>
    <w:multiLevelType w:val="hybridMultilevel"/>
    <w:tmpl w:val="E5CC534A"/>
    <w:lvl w:ilvl="0" w:tplc="9EA236FC">
      <w:start w:val="1"/>
      <w:numFmt w:val="decimal"/>
      <w:suff w:val="space"/>
      <w:lvlText w:val="%1."/>
      <w:lvlJc w:val="left"/>
      <w:pPr>
        <w:ind w:left="1078" w:hanging="454"/>
      </w:pPr>
      <w:rPr>
        <w:b w:val="0"/>
        <w:color w:val="auto"/>
      </w:rPr>
    </w:lvl>
    <w:lvl w:ilvl="1" w:tplc="04050019">
      <w:start w:val="1"/>
      <w:numFmt w:val="lowerLetter"/>
      <w:lvlText w:val="%2."/>
      <w:lvlJc w:val="left"/>
      <w:pPr>
        <w:ind w:left="2064" w:hanging="360"/>
      </w:pPr>
    </w:lvl>
    <w:lvl w:ilvl="2" w:tplc="0405001B">
      <w:start w:val="1"/>
      <w:numFmt w:val="lowerRoman"/>
      <w:lvlText w:val="%3."/>
      <w:lvlJc w:val="right"/>
      <w:pPr>
        <w:ind w:left="2784" w:hanging="180"/>
      </w:pPr>
    </w:lvl>
    <w:lvl w:ilvl="3" w:tplc="0405000F">
      <w:start w:val="1"/>
      <w:numFmt w:val="decimal"/>
      <w:lvlText w:val="%4."/>
      <w:lvlJc w:val="left"/>
      <w:pPr>
        <w:ind w:left="3504" w:hanging="360"/>
      </w:pPr>
    </w:lvl>
    <w:lvl w:ilvl="4" w:tplc="04050019">
      <w:start w:val="1"/>
      <w:numFmt w:val="lowerLetter"/>
      <w:lvlText w:val="%5."/>
      <w:lvlJc w:val="left"/>
      <w:pPr>
        <w:ind w:left="4224" w:hanging="360"/>
      </w:pPr>
    </w:lvl>
    <w:lvl w:ilvl="5" w:tplc="0405001B">
      <w:start w:val="1"/>
      <w:numFmt w:val="lowerRoman"/>
      <w:lvlText w:val="%6."/>
      <w:lvlJc w:val="right"/>
      <w:pPr>
        <w:ind w:left="4944" w:hanging="180"/>
      </w:pPr>
    </w:lvl>
    <w:lvl w:ilvl="6" w:tplc="0405000F">
      <w:start w:val="1"/>
      <w:numFmt w:val="decimal"/>
      <w:lvlText w:val="%7."/>
      <w:lvlJc w:val="left"/>
      <w:pPr>
        <w:ind w:left="5664" w:hanging="360"/>
      </w:pPr>
    </w:lvl>
    <w:lvl w:ilvl="7" w:tplc="04050019">
      <w:start w:val="1"/>
      <w:numFmt w:val="lowerLetter"/>
      <w:lvlText w:val="%8."/>
      <w:lvlJc w:val="left"/>
      <w:pPr>
        <w:ind w:left="6384" w:hanging="360"/>
      </w:pPr>
    </w:lvl>
    <w:lvl w:ilvl="8" w:tplc="0405001B">
      <w:start w:val="1"/>
      <w:numFmt w:val="lowerRoman"/>
      <w:lvlText w:val="%9."/>
      <w:lvlJc w:val="right"/>
      <w:pPr>
        <w:ind w:left="7104" w:hanging="180"/>
      </w:pPr>
    </w:lvl>
  </w:abstractNum>
  <w:abstractNum w:abstractNumId="8" w15:restartNumberingAfterBreak="0">
    <w:nsid w:val="346016E3"/>
    <w:multiLevelType w:val="hybridMultilevel"/>
    <w:tmpl w:val="E5CC534A"/>
    <w:lvl w:ilvl="0" w:tplc="9EA236FC">
      <w:start w:val="1"/>
      <w:numFmt w:val="decimal"/>
      <w:suff w:val="space"/>
      <w:lvlText w:val="%1."/>
      <w:lvlJc w:val="left"/>
      <w:pPr>
        <w:ind w:left="1078" w:hanging="454"/>
      </w:pPr>
      <w:rPr>
        <w:b w:val="0"/>
        <w:color w:val="auto"/>
      </w:rPr>
    </w:lvl>
    <w:lvl w:ilvl="1" w:tplc="04050019">
      <w:start w:val="1"/>
      <w:numFmt w:val="lowerLetter"/>
      <w:lvlText w:val="%2."/>
      <w:lvlJc w:val="left"/>
      <w:pPr>
        <w:ind w:left="2064" w:hanging="360"/>
      </w:pPr>
    </w:lvl>
    <w:lvl w:ilvl="2" w:tplc="0405001B">
      <w:start w:val="1"/>
      <w:numFmt w:val="lowerRoman"/>
      <w:lvlText w:val="%3."/>
      <w:lvlJc w:val="right"/>
      <w:pPr>
        <w:ind w:left="2784" w:hanging="180"/>
      </w:pPr>
    </w:lvl>
    <w:lvl w:ilvl="3" w:tplc="0405000F">
      <w:start w:val="1"/>
      <w:numFmt w:val="decimal"/>
      <w:lvlText w:val="%4."/>
      <w:lvlJc w:val="left"/>
      <w:pPr>
        <w:ind w:left="3504" w:hanging="360"/>
      </w:pPr>
    </w:lvl>
    <w:lvl w:ilvl="4" w:tplc="04050019">
      <w:start w:val="1"/>
      <w:numFmt w:val="lowerLetter"/>
      <w:lvlText w:val="%5."/>
      <w:lvlJc w:val="left"/>
      <w:pPr>
        <w:ind w:left="4224" w:hanging="360"/>
      </w:pPr>
    </w:lvl>
    <w:lvl w:ilvl="5" w:tplc="0405001B">
      <w:start w:val="1"/>
      <w:numFmt w:val="lowerRoman"/>
      <w:lvlText w:val="%6."/>
      <w:lvlJc w:val="right"/>
      <w:pPr>
        <w:ind w:left="4944" w:hanging="180"/>
      </w:pPr>
    </w:lvl>
    <w:lvl w:ilvl="6" w:tplc="0405000F">
      <w:start w:val="1"/>
      <w:numFmt w:val="decimal"/>
      <w:lvlText w:val="%7."/>
      <w:lvlJc w:val="left"/>
      <w:pPr>
        <w:ind w:left="5664" w:hanging="360"/>
      </w:pPr>
    </w:lvl>
    <w:lvl w:ilvl="7" w:tplc="04050019">
      <w:start w:val="1"/>
      <w:numFmt w:val="lowerLetter"/>
      <w:lvlText w:val="%8."/>
      <w:lvlJc w:val="left"/>
      <w:pPr>
        <w:ind w:left="6384" w:hanging="360"/>
      </w:pPr>
    </w:lvl>
    <w:lvl w:ilvl="8" w:tplc="0405001B">
      <w:start w:val="1"/>
      <w:numFmt w:val="lowerRoman"/>
      <w:lvlText w:val="%9."/>
      <w:lvlJc w:val="right"/>
      <w:pPr>
        <w:ind w:left="7104" w:hanging="180"/>
      </w:pPr>
    </w:lvl>
  </w:abstractNum>
  <w:abstractNum w:abstractNumId="9" w15:restartNumberingAfterBreak="0">
    <w:nsid w:val="37EF1D96"/>
    <w:multiLevelType w:val="multilevel"/>
    <w:tmpl w:val="94F01F0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3B70CE6"/>
    <w:multiLevelType w:val="hybridMultilevel"/>
    <w:tmpl w:val="A0CA173A"/>
    <w:lvl w:ilvl="0" w:tplc="5E984496">
      <w:start w:val="1"/>
      <w:numFmt w:val="decimal"/>
      <w:suff w:val="space"/>
      <w:lvlText w:val="%1."/>
      <w:lvlJc w:val="left"/>
      <w:pPr>
        <w:ind w:left="1021" w:hanging="454"/>
      </w:pPr>
      <w:rPr>
        <w:b w:val="0"/>
        <w:i w:val="0"/>
        <w:color w:val="auto"/>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1" w15:restartNumberingAfterBreak="0">
    <w:nsid w:val="518778B7"/>
    <w:multiLevelType w:val="hybridMultilevel"/>
    <w:tmpl w:val="E5CC534A"/>
    <w:lvl w:ilvl="0" w:tplc="9EA236FC">
      <w:start w:val="1"/>
      <w:numFmt w:val="decimal"/>
      <w:suff w:val="space"/>
      <w:lvlText w:val="%1."/>
      <w:lvlJc w:val="left"/>
      <w:pPr>
        <w:ind w:left="738" w:hanging="454"/>
      </w:pPr>
      <w:rPr>
        <w:b w:val="0"/>
        <w:color w:val="auto"/>
      </w:rPr>
    </w:lvl>
    <w:lvl w:ilvl="1" w:tplc="04050019">
      <w:start w:val="1"/>
      <w:numFmt w:val="lowerLetter"/>
      <w:lvlText w:val="%2."/>
      <w:lvlJc w:val="left"/>
      <w:pPr>
        <w:ind w:left="2064" w:hanging="360"/>
      </w:pPr>
    </w:lvl>
    <w:lvl w:ilvl="2" w:tplc="0405001B">
      <w:start w:val="1"/>
      <w:numFmt w:val="lowerRoman"/>
      <w:lvlText w:val="%3."/>
      <w:lvlJc w:val="right"/>
      <w:pPr>
        <w:ind w:left="2784" w:hanging="180"/>
      </w:pPr>
    </w:lvl>
    <w:lvl w:ilvl="3" w:tplc="0405000F">
      <w:start w:val="1"/>
      <w:numFmt w:val="decimal"/>
      <w:lvlText w:val="%4."/>
      <w:lvlJc w:val="left"/>
      <w:pPr>
        <w:ind w:left="502" w:hanging="360"/>
      </w:pPr>
    </w:lvl>
    <w:lvl w:ilvl="4" w:tplc="04050019">
      <w:start w:val="1"/>
      <w:numFmt w:val="lowerLetter"/>
      <w:lvlText w:val="%5."/>
      <w:lvlJc w:val="left"/>
      <w:pPr>
        <w:ind w:left="4224" w:hanging="360"/>
      </w:pPr>
    </w:lvl>
    <w:lvl w:ilvl="5" w:tplc="0405001B">
      <w:start w:val="1"/>
      <w:numFmt w:val="lowerRoman"/>
      <w:lvlText w:val="%6."/>
      <w:lvlJc w:val="right"/>
      <w:pPr>
        <w:ind w:left="4944" w:hanging="180"/>
      </w:pPr>
    </w:lvl>
    <w:lvl w:ilvl="6" w:tplc="0405000F">
      <w:start w:val="1"/>
      <w:numFmt w:val="decimal"/>
      <w:lvlText w:val="%7."/>
      <w:lvlJc w:val="left"/>
      <w:pPr>
        <w:ind w:left="5664" w:hanging="360"/>
      </w:pPr>
    </w:lvl>
    <w:lvl w:ilvl="7" w:tplc="04050019">
      <w:start w:val="1"/>
      <w:numFmt w:val="lowerLetter"/>
      <w:lvlText w:val="%8."/>
      <w:lvlJc w:val="left"/>
      <w:pPr>
        <w:ind w:left="6384" w:hanging="360"/>
      </w:pPr>
    </w:lvl>
    <w:lvl w:ilvl="8" w:tplc="0405001B">
      <w:start w:val="1"/>
      <w:numFmt w:val="lowerRoman"/>
      <w:lvlText w:val="%9."/>
      <w:lvlJc w:val="right"/>
      <w:pPr>
        <w:ind w:left="7104" w:hanging="180"/>
      </w:pPr>
    </w:lvl>
  </w:abstractNum>
  <w:abstractNum w:abstractNumId="12" w15:restartNumberingAfterBreak="0">
    <w:nsid w:val="5A553798"/>
    <w:multiLevelType w:val="hybridMultilevel"/>
    <w:tmpl w:val="26AA938C"/>
    <w:lvl w:ilvl="0" w:tplc="2820E1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416733C"/>
    <w:multiLevelType w:val="hybridMultilevel"/>
    <w:tmpl w:val="7276BB42"/>
    <w:lvl w:ilvl="0" w:tplc="46F2493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6CA24D7E"/>
    <w:multiLevelType w:val="multilevel"/>
    <w:tmpl w:val="309AE4A8"/>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D4A7F8B"/>
    <w:multiLevelType w:val="hybridMultilevel"/>
    <w:tmpl w:val="500C7660"/>
    <w:lvl w:ilvl="0" w:tplc="0FA6AF1C">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6DE82940"/>
    <w:multiLevelType w:val="hybridMultilevel"/>
    <w:tmpl w:val="2C288724"/>
    <w:lvl w:ilvl="0" w:tplc="CAA834AC">
      <w:start w:val="1"/>
      <w:numFmt w:val="decimal"/>
      <w:suff w:val="space"/>
      <w:lvlText w:val="%1."/>
      <w:lvlJc w:val="left"/>
      <w:pPr>
        <w:ind w:left="567" w:hanging="567"/>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3"/>
  </w:num>
  <w:num w:numId="10">
    <w:abstractNumId w:val="0"/>
  </w:num>
  <w:num w:numId="11">
    <w:abstractNumId w:val="14"/>
  </w:num>
  <w:num w:numId="12">
    <w:abstractNumId w:val="9"/>
  </w:num>
  <w:num w:numId="13">
    <w:abstractNumId w:val="15"/>
  </w:num>
  <w:num w:numId="14">
    <w:abstractNumId w:val="1"/>
  </w:num>
  <w:num w:numId="15">
    <w:abstractNumId w:val="6"/>
  </w:num>
  <w:num w:numId="16">
    <w:abstractNumId w:val="3"/>
  </w:num>
  <w:num w:numId="17">
    <w:abstractNumId w:val="11"/>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3A"/>
    <w:rsid w:val="0002474C"/>
    <w:rsid w:val="000255DF"/>
    <w:rsid w:val="00031D35"/>
    <w:rsid w:val="00036F49"/>
    <w:rsid w:val="000417AA"/>
    <w:rsid w:val="0004506C"/>
    <w:rsid w:val="00045CDB"/>
    <w:rsid w:val="0006721D"/>
    <w:rsid w:val="000D4293"/>
    <w:rsid w:val="000F3C9D"/>
    <w:rsid w:val="000F4A45"/>
    <w:rsid w:val="0010712A"/>
    <w:rsid w:val="00107EB7"/>
    <w:rsid w:val="001717CD"/>
    <w:rsid w:val="001B3951"/>
    <w:rsid w:val="001B54CE"/>
    <w:rsid w:val="001F058D"/>
    <w:rsid w:val="00202AF4"/>
    <w:rsid w:val="00205E09"/>
    <w:rsid w:val="002402EF"/>
    <w:rsid w:val="00246CF4"/>
    <w:rsid w:val="0027790C"/>
    <w:rsid w:val="00287216"/>
    <w:rsid w:val="002E2C90"/>
    <w:rsid w:val="002F4A3A"/>
    <w:rsid w:val="00337CDC"/>
    <w:rsid w:val="00345828"/>
    <w:rsid w:val="0036548C"/>
    <w:rsid w:val="003914EB"/>
    <w:rsid w:val="003B1912"/>
    <w:rsid w:val="00483B01"/>
    <w:rsid w:val="004E7CA9"/>
    <w:rsid w:val="005359CC"/>
    <w:rsid w:val="00536E8F"/>
    <w:rsid w:val="005570D5"/>
    <w:rsid w:val="00574E5D"/>
    <w:rsid w:val="00581F48"/>
    <w:rsid w:val="005D1947"/>
    <w:rsid w:val="005F2145"/>
    <w:rsid w:val="00681F53"/>
    <w:rsid w:val="00692DB0"/>
    <w:rsid w:val="006E2C53"/>
    <w:rsid w:val="006E5686"/>
    <w:rsid w:val="00722C3F"/>
    <w:rsid w:val="00727DDE"/>
    <w:rsid w:val="00731A1E"/>
    <w:rsid w:val="007435AC"/>
    <w:rsid w:val="00755952"/>
    <w:rsid w:val="00761E30"/>
    <w:rsid w:val="00764402"/>
    <w:rsid w:val="007654B7"/>
    <w:rsid w:val="007A4A36"/>
    <w:rsid w:val="007C3A0C"/>
    <w:rsid w:val="007C3EBC"/>
    <w:rsid w:val="007E3AEF"/>
    <w:rsid w:val="008044EB"/>
    <w:rsid w:val="00814713"/>
    <w:rsid w:val="00827D98"/>
    <w:rsid w:val="00845C17"/>
    <w:rsid w:val="008531C8"/>
    <w:rsid w:val="00855AC1"/>
    <w:rsid w:val="008A0487"/>
    <w:rsid w:val="00967E45"/>
    <w:rsid w:val="009B4A31"/>
    <w:rsid w:val="009D1153"/>
    <w:rsid w:val="009E5495"/>
    <w:rsid w:val="00A02986"/>
    <w:rsid w:val="00A04B70"/>
    <w:rsid w:val="00A334A3"/>
    <w:rsid w:val="00A63034"/>
    <w:rsid w:val="00A96EBF"/>
    <w:rsid w:val="00AB4DA4"/>
    <w:rsid w:val="00AE0F8D"/>
    <w:rsid w:val="00B16E0A"/>
    <w:rsid w:val="00B32567"/>
    <w:rsid w:val="00B3632F"/>
    <w:rsid w:val="00B519D6"/>
    <w:rsid w:val="00B81B83"/>
    <w:rsid w:val="00B85EF0"/>
    <w:rsid w:val="00B86E6A"/>
    <w:rsid w:val="00BB7FEB"/>
    <w:rsid w:val="00C01138"/>
    <w:rsid w:val="00C52BCA"/>
    <w:rsid w:val="00C72C98"/>
    <w:rsid w:val="00C76847"/>
    <w:rsid w:val="00CA5888"/>
    <w:rsid w:val="00CB1B8F"/>
    <w:rsid w:val="00CC503C"/>
    <w:rsid w:val="00CF4CF1"/>
    <w:rsid w:val="00D145E2"/>
    <w:rsid w:val="00D306C3"/>
    <w:rsid w:val="00D77489"/>
    <w:rsid w:val="00D9089F"/>
    <w:rsid w:val="00DE1481"/>
    <w:rsid w:val="00DE31E9"/>
    <w:rsid w:val="00DE5887"/>
    <w:rsid w:val="00DF1FD4"/>
    <w:rsid w:val="00E00AE5"/>
    <w:rsid w:val="00E03F21"/>
    <w:rsid w:val="00E3368C"/>
    <w:rsid w:val="00E70F9D"/>
    <w:rsid w:val="00E82DFF"/>
    <w:rsid w:val="00EB2029"/>
    <w:rsid w:val="00EF4C47"/>
    <w:rsid w:val="00F128A8"/>
    <w:rsid w:val="00F27F85"/>
    <w:rsid w:val="00F36193"/>
    <w:rsid w:val="00F67BA2"/>
    <w:rsid w:val="00F95F38"/>
    <w:rsid w:val="00FD6AF8"/>
    <w:rsid w:val="00FE535E"/>
    <w:rsid w:val="00FE6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4A0EE2"/>
  <w15:docId w15:val="{45506397-B302-4F82-AEB2-59887405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4A3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nhideWhenUsed/>
    <w:rsid w:val="002F4A3A"/>
    <w:pPr>
      <w:suppressAutoHyphens w:val="0"/>
      <w:spacing w:after="160"/>
    </w:pPr>
    <w:rPr>
      <w:rFonts w:ascii="Calibri" w:eastAsia="Calibri" w:hAnsi="Calibri"/>
      <w:sz w:val="20"/>
      <w:szCs w:val="20"/>
      <w:lang w:val="x-none" w:eastAsia="en-US"/>
    </w:rPr>
  </w:style>
  <w:style w:type="character" w:customStyle="1" w:styleId="TextkomenteChar">
    <w:name w:val="Text komentáře Char"/>
    <w:basedOn w:val="Standardnpsmoodstavce"/>
    <w:link w:val="Textkomente"/>
    <w:rsid w:val="002F4A3A"/>
    <w:rPr>
      <w:rFonts w:ascii="Calibri" w:eastAsia="Calibri" w:hAnsi="Calibri" w:cs="Times New Roman"/>
      <w:sz w:val="20"/>
      <w:szCs w:val="20"/>
      <w:lang w:val="x-none"/>
    </w:rPr>
  </w:style>
  <w:style w:type="paragraph" w:styleId="Zhlav">
    <w:name w:val="header"/>
    <w:basedOn w:val="Normln"/>
    <w:link w:val="ZhlavChar"/>
    <w:uiPriority w:val="99"/>
    <w:unhideWhenUsed/>
    <w:rsid w:val="002F4A3A"/>
    <w:pPr>
      <w:tabs>
        <w:tab w:val="center" w:pos="4536"/>
        <w:tab w:val="right" w:pos="9072"/>
      </w:tabs>
    </w:pPr>
  </w:style>
  <w:style w:type="character" w:customStyle="1" w:styleId="ZhlavChar">
    <w:name w:val="Záhlaví Char"/>
    <w:basedOn w:val="Standardnpsmoodstavce"/>
    <w:link w:val="Zhlav"/>
    <w:uiPriority w:val="99"/>
    <w:rsid w:val="002F4A3A"/>
    <w:rPr>
      <w:rFonts w:ascii="Times New Roman" w:eastAsia="Times New Roman" w:hAnsi="Times New Roman" w:cs="Times New Roman"/>
      <w:sz w:val="24"/>
      <w:szCs w:val="24"/>
      <w:lang w:eastAsia="ar-SA"/>
    </w:rPr>
  </w:style>
  <w:style w:type="paragraph" w:styleId="Nzev">
    <w:name w:val="Title"/>
    <w:basedOn w:val="Normln"/>
    <w:link w:val="NzevChar"/>
    <w:uiPriority w:val="99"/>
    <w:qFormat/>
    <w:rsid w:val="002F4A3A"/>
    <w:pPr>
      <w:suppressAutoHyphens w:val="0"/>
      <w:spacing w:before="120" w:line="240" w:lineRule="atLeast"/>
      <w:jc w:val="center"/>
    </w:pPr>
    <w:rPr>
      <w:b/>
      <w:sz w:val="22"/>
      <w:szCs w:val="20"/>
      <w:lang w:val="x-none" w:eastAsia="x-none"/>
    </w:rPr>
  </w:style>
  <w:style w:type="character" w:customStyle="1" w:styleId="NzevChar">
    <w:name w:val="Název Char"/>
    <w:basedOn w:val="Standardnpsmoodstavce"/>
    <w:link w:val="Nzev"/>
    <w:uiPriority w:val="99"/>
    <w:rsid w:val="002F4A3A"/>
    <w:rPr>
      <w:rFonts w:ascii="Times New Roman" w:eastAsia="Times New Roman" w:hAnsi="Times New Roman" w:cs="Times New Roman"/>
      <w:b/>
      <w:szCs w:val="20"/>
      <w:lang w:val="x-none" w:eastAsia="x-none"/>
    </w:rPr>
  </w:style>
  <w:style w:type="paragraph" w:styleId="Zkladntext">
    <w:name w:val="Body Text"/>
    <w:basedOn w:val="Normln"/>
    <w:link w:val="ZkladntextChar"/>
    <w:semiHidden/>
    <w:unhideWhenUsed/>
    <w:rsid w:val="002F4A3A"/>
    <w:pPr>
      <w:spacing w:after="120"/>
      <w:ind w:firstLine="567"/>
      <w:jc w:val="both"/>
    </w:pPr>
    <w:rPr>
      <w:rFonts w:ascii="Arial" w:hAnsi="Arial"/>
      <w:sz w:val="22"/>
    </w:rPr>
  </w:style>
  <w:style w:type="character" w:customStyle="1" w:styleId="ZkladntextChar">
    <w:name w:val="Základní text Char"/>
    <w:basedOn w:val="Standardnpsmoodstavce"/>
    <w:link w:val="Zkladntext"/>
    <w:semiHidden/>
    <w:rsid w:val="002F4A3A"/>
    <w:rPr>
      <w:rFonts w:ascii="Arial" w:eastAsia="Times New Roman" w:hAnsi="Arial" w:cs="Times New Roman"/>
      <w:szCs w:val="24"/>
      <w:lang w:eastAsia="ar-SA"/>
    </w:rPr>
  </w:style>
  <w:style w:type="paragraph" w:styleId="Zkladntextodsazen">
    <w:name w:val="Body Text Indent"/>
    <w:basedOn w:val="Normln"/>
    <w:link w:val="ZkladntextodsazenChar"/>
    <w:semiHidden/>
    <w:unhideWhenUsed/>
    <w:rsid w:val="002F4A3A"/>
    <w:pPr>
      <w:spacing w:after="120"/>
      <w:ind w:left="283"/>
    </w:pPr>
  </w:style>
  <w:style w:type="character" w:customStyle="1" w:styleId="ZkladntextodsazenChar">
    <w:name w:val="Základní text odsazený Char"/>
    <w:basedOn w:val="Standardnpsmoodstavce"/>
    <w:link w:val="Zkladntextodsazen"/>
    <w:semiHidden/>
    <w:rsid w:val="002F4A3A"/>
    <w:rPr>
      <w:rFonts w:ascii="Times New Roman" w:eastAsia="Times New Roman" w:hAnsi="Times New Roman" w:cs="Times New Roman"/>
      <w:sz w:val="24"/>
      <w:szCs w:val="24"/>
      <w:lang w:eastAsia="ar-SA"/>
    </w:rPr>
  </w:style>
  <w:style w:type="character" w:customStyle="1" w:styleId="BezmezerChar">
    <w:name w:val="Bez mezer Char"/>
    <w:link w:val="Bezmezer"/>
    <w:uiPriority w:val="1"/>
    <w:locked/>
    <w:rsid w:val="002F4A3A"/>
    <w:rPr>
      <w:rFonts w:ascii="Calibri" w:hAnsi="Calibri"/>
    </w:rPr>
  </w:style>
  <w:style w:type="paragraph" w:styleId="Bezmezer">
    <w:name w:val="No Spacing"/>
    <w:link w:val="BezmezerChar"/>
    <w:uiPriority w:val="1"/>
    <w:qFormat/>
    <w:rsid w:val="002F4A3A"/>
    <w:pPr>
      <w:spacing w:after="0" w:line="240" w:lineRule="auto"/>
    </w:pPr>
    <w:rPr>
      <w:rFonts w:ascii="Calibri" w:hAnsi="Calibri"/>
    </w:rPr>
  </w:style>
  <w:style w:type="character" w:customStyle="1" w:styleId="OdstavecseseznamemChar">
    <w:name w:val="Odstavec se seznamem Char"/>
    <w:link w:val="Odstavecseseznamem"/>
    <w:uiPriority w:val="99"/>
    <w:locked/>
    <w:rsid w:val="002F4A3A"/>
    <w:rPr>
      <w:rFonts w:ascii="Calibri" w:hAnsi="Calibri"/>
      <w:lang w:val="x-none" w:eastAsia="x-none"/>
    </w:rPr>
  </w:style>
  <w:style w:type="paragraph" w:styleId="Odstavecseseznamem">
    <w:name w:val="List Paragraph"/>
    <w:basedOn w:val="Normln"/>
    <w:link w:val="OdstavecseseznamemChar"/>
    <w:uiPriority w:val="99"/>
    <w:qFormat/>
    <w:rsid w:val="002F4A3A"/>
    <w:pPr>
      <w:suppressAutoHyphens w:val="0"/>
      <w:ind w:left="720"/>
    </w:pPr>
    <w:rPr>
      <w:rFonts w:ascii="Calibri" w:eastAsiaTheme="minorHAnsi" w:hAnsi="Calibri" w:cstheme="minorBidi"/>
      <w:sz w:val="22"/>
      <w:szCs w:val="22"/>
      <w:lang w:val="x-none" w:eastAsia="x-none"/>
    </w:rPr>
  </w:style>
  <w:style w:type="paragraph" w:customStyle="1" w:styleId="honey">
    <w:name w:val="honey"/>
    <w:basedOn w:val="Normln"/>
    <w:rsid w:val="002F4A3A"/>
    <w:pPr>
      <w:suppressAutoHyphens w:val="0"/>
      <w:spacing w:line="360" w:lineRule="auto"/>
      <w:jc w:val="both"/>
    </w:pPr>
    <w:rPr>
      <w:szCs w:val="20"/>
      <w:lang w:eastAsia="cs-CZ"/>
    </w:rPr>
  </w:style>
  <w:style w:type="paragraph" w:customStyle="1" w:styleId="Standard">
    <w:name w:val="Standard"/>
    <w:rsid w:val="002F4A3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Odkaznakoment">
    <w:name w:val="annotation reference"/>
    <w:unhideWhenUsed/>
    <w:rsid w:val="00036F49"/>
    <w:rPr>
      <w:sz w:val="16"/>
      <w:szCs w:val="16"/>
    </w:rPr>
  </w:style>
  <w:style w:type="paragraph" w:styleId="Textbubliny">
    <w:name w:val="Balloon Text"/>
    <w:basedOn w:val="Normln"/>
    <w:link w:val="TextbublinyChar"/>
    <w:uiPriority w:val="99"/>
    <w:semiHidden/>
    <w:unhideWhenUsed/>
    <w:rsid w:val="00036F49"/>
    <w:rPr>
      <w:rFonts w:ascii="Tahoma" w:hAnsi="Tahoma" w:cs="Tahoma"/>
      <w:sz w:val="16"/>
      <w:szCs w:val="16"/>
    </w:rPr>
  </w:style>
  <w:style w:type="character" w:customStyle="1" w:styleId="TextbublinyChar">
    <w:name w:val="Text bubliny Char"/>
    <w:basedOn w:val="Standardnpsmoodstavce"/>
    <w:link w:val="Textbubliny"/>
    <w:uiPriority w:val="99"/>
    <w:semiHidden/>
    <w:rsid w:val="00036F49"/>
    <w:rPr>
      <w:rFonts w:ascii="Tahoma" w:eastAsia="Times New Roman" w:hAnsi="Tahoma" w:cs="Tahoma"/>
      <w:sz w:val="16"/>
      <w:szCs w:val="16"/>
      <w:lang w:eastAsia="ar-SA"/>
    </w:rPr>
  </w:style>
  <w:style w:type="paragraph" w:customStyle="1" w:styleId="Normal1">
    <w:name w:val="Normal 1"/>
    <w:basedOn w:val="Normln"/>
    <w:link w:val="Normal1Char"/>
    <w:rsid w:val="0036548C"/>
    <w:pPr>
      <w:suppressAutoHyphens w:val="0"/>
      <w:spacing w:before="120" w:after="120"/>
      <w:ind w:left="880"/>
      <w:jc w:val="both"/>
    </w:pPr>
    <w:rPr>
      <w:sz w:val="22"/>
      <w:szCs w:val="20"/>
      <w:lang w:eastAsia="en-US"/>
    </w:rPr>
  </w:style>
  <w:style w:type="character" w:customStyle="1" w:styleId="Normal1Char">
    <w:name w:val="Normal 1 Char"/>
    <w:link w:val="Normal1"/>
    <w:locked/>
    <w:rsid w:val="0036548C"/>
    <w:rPr>
      <w:rFonts w:ascii="Times New Roman" w:eastAsia="Times New Roman" w:hAnsi="Times New Roman" w:cs="Times New Roman"/>
      <w:szCs w:val="20"/>
    </w:rPr>
  </w:style>
  <w:style w:type="paragraph" w:styleId="Zpat">
    <w:name w:val="footer"/>
    <w:basedOn w:val="Normln"/>
    <w:link w:val="ZpatChar"/>
    <w:uiPriority w:val="99"/>
    <w:unhideWhenUsed/>
    <w:rsid w:val="0010712A"/>
    <w:pPr>
      <w:tabs>
        <w:tab w:val="center" w:pos="4536"/>
        <w:tab w:val="right" w:pos="9072"/>
      </w:tabs>
    </w:pPr>
  </w:style>
  <w:style w:type="character" w:customStyle="1" w:styleId="ZpatChar">
    <w:name w:val="Zápatí Char"/>
    <w:basedOn w:val="Standardnpsmoodstavce"/>
    <w:link w:val="Zpat"/>
    <w:uiPriority w:val="99"/>
    <w:rsid w:val="0010712A"/>
    <w:rPr>
      <w:rFonts w:ascii="Times New Roman" w:eastAsia="Times New Roman" w:hAnsi="Times New Roman" w:cs="Times New Roman"/>
      <w:sz w:val="24"/>
      <w:szCs w:val="24"/>
      <w:lang w:eastAsia="ar-SA"/>
    </w:rPr>
  </w:style>
  <w:style w:type="paragraph" w:customStyle="1" w:styleId="Default">
    <w:name w:val="Default"/>
    <w:rsid w:val="005D1947"/>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Hypertextovodkaz">
    <w:name w:val="Hyperlink"/>
    <w:rsid w:val="002402EF"/>
    <w:rPr>
      <w:color w:val="304B95"/>
      <w:u w:val="single"/>
      <w:shd w:val="clear" w:color="auto" w:fill="auto"/>
    </w:rPr>
  </w:style>
  <w:style w:type="character" w:customStyle="1" w:styleId="ZhlavChar1">
    <w:name w:val="Záhlaví Char1"/>
    <w:basedOn w:val="Standardnpsmoodstavce"/>
    <w:uiPriority w:val="99"/>
    <w:locked/>
    <w:rsid w:val="000D4293"/>
  </w:style>
  <w:style w:type="paragraph" w:styleId="Zkladntextodsazen3">
    <w:name w:val="Body Text Indent 3"/>
    <w:basedOn w:val="Normln"/>
    <w:link w:val="Zkladntextodsazen3Char"/>
    <w:uiPriority w:val="99"/>
    <w:semiHidden/>
    <w:unhideWhenUsed/>
    <w:rsid w:val="00574E5D"/>
    <w:pPr>
      <w:suppressAutoHyphens w:val="0"/>
      <w:spacing w:after="120"/>
      <w:ind w:left="283"/>
    </w:pPr>
    <w:rPr>
      <w:rFonts w:eastAsia="MS Mincho"/>
      <w:sz w:val="16"/>
      <w:szCs w:val="16"/>
      <w:lang w:eastAsia="cs-CZ"/>
    </w:rPr>
  </w:style>
  <w:style w:type="character" w:customStyle="1" w:styleId="Zkladntextodsazen3Char">
    <w:name w:val="Základní text odsazený 3 Char"/>
    <w:basedOn w:val="Standardnpsmoodstavce"/>
    <w:link w:val="Zkladntextodsazen3"/>
    <w:uiPriority w:val="99"/>
    <w:semiHidden/>
    <w:rsid w:val="00574E5D"/>
    <w:rPr>
      <w:rFonts w:ascii="Times New Roman" w:eastAsia="MS Mincho"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DE31E9"/>
    <w:pPr>
      <w:suppressAutoHyphens/>
      <w:spacing w:after="0"/>
    </w:pPr>
    <w:rPr>
      <w:rFonts w:ascii="Times New Roman" w:eastAsia="Times New Roman" w:hAnsi="Times New Roman"/>
      <w:b/>
      <w:bCs/>
      <w:lang w:val="cs-CZ" w:eastAsia="ar-SA"/>
    </w:rPr>
  </w:style>
  <w:style w:type="character" w:customStyle="1" w:styleId="PedmtkomenteChar">
    <w:name w:val="Předmět komentáře Char"/>
    <w:basedOn w:val="TextkomenteChar"/>
    <w:link w:val="Pedmtkomente"/>
    <w:uiPriority w:val="99"/>
    <w:semiHidden/>
    <w:rsid w:val="00DE31E9"/>
    <w:rPr>
      <w:rFonts w:ascii="Times New Roman" w:eastAsia="Times New Roman" w:hAnsi="Times New Roman" w:cs="Times New Roman"/>
      <w:b/>
      <w:bCs/>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2363">
      <w:bodyDiv w:val="1"/>
      <w:marLeft w:val="0"/>
      <w:marRight w:val="0"/>
      <w:marTop w:val="0"/>
      <w:marBottom w:val="0"/>
      <w:divBdr>
        <w:top w:val="none" w:sz="0" w:space="0" w:color="auto"/>
        <w:left w:val="none" w:sz="0" w:space="0" w:color="auto"/>
        <w:bottom w:val="none" w:sz="0" w:space="0" w:color="auto"/>
        <w:right w:val="none" w:sz="0" w:space="0" w:color="auto"/>
      </w:divBdr>
    </w:div>
    <w:div w:id="664170324">
      <w:bodyDiv w:val="1"/>
      <w:marLeft w:val="0"/>
      <w:marRight w:val="0"/>
      <w:marTop w:val="0"/>
      <w:marBottom w:val="0"/>
      <w:divBdr>
        <w:top w:val="none" w:sz="0" w:space="0" w:color="auto"/>
        <w:left w:val="none" w:sz="0" w:space="0" w:color="auto"/>
        <w:bottom w:val="none" w:sz="0" w:space="0" w:color="auto"/>
        <w:right w:val="none" w:sz="0" w:space="0" w:color="auto"/>
      </w:divBdr>
    </w:div>
    <w:div w:id="7068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C8970-1DCB-456D-85A5-873E9040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4358</Words>
  <Characters>25714</Characters>
  <Application>Microsoft Office Word</Application>
  <DocSecurity>0</DocSecurity>
  <Lines>214</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Marie Semíková</dc:creator>
  <cp:lastModifiedBy>Iveta Stachová</cp:lastModifiedBy>
  <cp:revision>2</cp:revision>
  <cp:lastPrinted>2018-09-21T09:36:00Z</cp:lastPrinted>
  <dcterms:created xsi:type="dcterms:W3CDTF">2018-10-03T16:28:00Z</dcterms:created>
  <dcterms:modified xsi:type="dcterms:W3CDTF">2018-10-03T16:28:00Z</dcterms:modified>
</cp:coreProperties>
</file>