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68" w:rsidRPr="00226C11" w:rsidRDefault="00C126D1" w:rsidP="00B82752">
      <w:pPr>
        <w:jc w:val="center"/>
        <w:rPr>
          <w:rFonts w:ascii="Calibri" w:hAnsi="Calibri"/>
          <w:sz w:val="22"/>
          <w:szCs w:val="22"/>
        </w:rPr>
      </w:pPr>
      <w:r w:rsidRPr="00226C11">
        <w:rPr>
          <w:rFonts w:ascii="Calibri" w:hAnsi="Calibri"/>
          <w:sz w:val="22"/>
          <w:szCs w:val="22"/>
        </w:rPr>
        <w:t>Povodí Ohře, s</w:t>
      </w:r>
      <w:r w:rsidR="00B82752" w:rsidRPr="00226C11">
        <w:rPr>
          <w:rFonts w:ascii="Calibri" w:hAnsi="Calibri"/>
          <w:sz w:val="22"/>
          <w:szCs w:val="22"/>
        </w:rPr>
        <w:t>tátní podnik</w:t>
      </w:r>
      <w:r w:rsidRPr="00226C11">
        <w:rPr>
          <w:rFonts w:ascii="Calibri" w:hAnsi="Calibri"/>
          <w:sz w:val="22"/>
          <w:szCs w:val="22"/>
        </w:rPr>
        <w:t xml:space="preserve">, závod Karlovy Vary, Horova 12, </w:t>
      </w:r>
      <w:r w:rsidR="0096039D" w:rsidRPr="00226C11">
        <w:rPr>
          <w:rFonts w:ascii="Calibri" w:hAnsi="Calibri"/>
          <w:sz w:val="22"/>
          <w:szCs w:val="22"/>
        </w:rPr>
        <w:t>360 01 Karlovy</w:t>
      </w:r>
      <w:r w:rsidRPr="00226C11">
        <w:rPr>
          <w:rFonts w:ascii="Calibri" w:hAnsi="Calibri"/>
          <w:sz w:val="22"/>
          <w:szCs w:val="22"/>
        </w:rPr>
        <w:t xml:space="preserve"> Vary</w:t>
      </w:r>
    </w:p>
    <w:p w:rsidR="00C126D1" w:rsidRPr="00226C11" w:rsidRDefault="00C126D1">
      <w:pPr>
        <w:rPr>
          <w:rFonts w:ascii="Calibri" w:hAnsi="Calibri"/>
        </w:rPr>
      </w:pPr>
    </w:p>
    <w:p w:rsidR="008A1F10" w:rsidRDefault="008A1F10" w:rsidP="003D6289">
      <w:pPr>
        <w:widowControl w:val="0"/>
        <w:ind w:left="2832" w:firstLine="708"/>
        <w:outlineLvl w:val="0"/>
        <w:rPr>
          <w:rFonts w:ascii="Calibri" w:hAnsi="Calibri"/>
          <w:b/>
          <w:snapToGrid w:val="0"/>
          <w:sz w:val="32"/>
          <w:szCs w:val="32"/>
        </w:rPr>
      </w:pPr>
      <w:r>
        <w:rPr>
          <w:rFonts w:ascii="Calibri" w:hAnsi="Calibri"/>
          <w:b/>
          <w:snapToGrid w:val="0"/>
          <w:sz w:val="32"/>
          <w:szCs w:val="32"/>
        </w:rPr>
        <w:t>Z</w:t>
      </w:r>
      <w:r w:rsidRPr="00226C11">
        <w:rPr>
          <w:rFonts w:ascii="Calibri" w:hAnsi="Calibri"/>
          <w:b/>
          <w:snapToGrid w:val="0"/>
          <w:sz w:val="32"/>
          <w:szCs w:val="32"/>
        </w:rPr>
        <w:t>ajištění BOZP a PO</w:t>
      </w:r>
    </w:p>
    <w:p w:rsidR="008A1F10" w:rsidRPr="00226C11" w:rsidRDefault="008A1F10" w:rsidP="008A1F1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:rsidR="008A1F10" w:rsidRDefault="008A1F10" w:rsidP="008A1F1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2.</w:t>
      </w:r>
      <w:r w:rsidRPr="00226C11">
        <w:rPr>
          <w:rFonts w:ascii="Calibri" w:hAnsi="Calibri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8A1F10" w:rsidRPr="00226C11" w:rsidRDefault="008A1F10" w:rsidP="008A1F10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a)</w:t>
      </w:r>
      <w:r w:rsidRPr="00226C11">
        <w:rPr>
          <w:rFonts w:ascii="Calibri" w:hAnsi="Calibri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8A1F10" w:rsidRPr="00226C11" w:rsidRDefault="008A1F10" w:rsidP="008A1F10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b)</w:t>
      </w:r>
      <w:r w:rsidRPr="00226C11">
        <w:rPr>
          <w:rFonts w:ascii="Calibri" w:hAnsi="Calibri"/>
          <w:snapToGrid w:val="0"/>
          <w:sz w:val="22"/>
          <w:szCs w:val="22"/>
        </w:rPr>
        <w:tab/>
        <w:t xml:space="preserve">S příslušnými provozními řády, s  komunikacemi a prostory pro pohyb zaměstnanců zhotovitele a pro dovoz a ukládku materiálu, s inženýrskými sítěmi, s místy možného ohrožení zdraví zaměstnanců zhotovitele, s umístěním lékárniček a poskytování první pomoci a traumatologickým plánem. </w:t>
      </w:r>
    </w:p>
    <w:p w:rsidR="008A1F10" w:rsidRPr="00226C11" w:rsidRDefault="008A1F10" w:rsidP="00EB30C7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c)</w:t>
      </w:r>
      <w:r w:rsidRPr="00226C11">
        <w:rPr>
          <w:rFonts w:ascii="Calibri" w:hAnsi="Calibri"/>
          <w:snapToGrid w:val="0"/>
          <w:sz w:val="22"/>
          <w:szCs w:val="22"/>
        </w:rPr>
        <w:tab/>
        <w:t>Se systémem zabezpečení a zamykání objektu.</w:t>
      </w:r>
    </w:p>
    <w:p w:rsidR="008A1F10" w:rsidRPr="00226C11" w:rsidRDefault="008A1F10" w:rsidP="008A1F10">
      <w:pPr>
        <w:widowControl w:val="0"/>
        <w:tabs>
          <w:tab w:val="left" w:pos="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O tomto předání a vzájemné informaci se provede zápis do stavebního deníku, případně do </w:t>
      </w:r>
      <w:r w:rsidR="00C92580" w:rsidRPr="00226C11">
        <w:rPr>
          <w:rFonts w:ascii="Calibri" w:hAnsi="Calibri"/>
          <w:snapToGrid w:val="0"/>
          <w:sz w:val="22"/>
          <w:szCs w:val="22"/>
        </w:rPr>
        <w:t>protokolu o převzetí</w:t>
      </w:r>
      <w:r w:rsidRPr="00226C11">
        <w:rPr>
          <w:rFonts w:ascii="Calibri" w:hAnsi="Calibri"/>
          <w:snapToGrid w:val="0"/>
          <w:sz w:val="22"/>
          <w:szCs w:val="22"/>
        </w:rPr>
        <w:t xml:space="preserve"> a předání pracoviště a zhotovitel potvrdí, že byl seznámen se všemi podmínkami, </w:t>
      </w:r>
      <w:r w:rsidR="00C92580" w:rsidRPr="00226C11">
        <w:rPr>
          <w:rFonts w:ascii="Calibri" w:hAnsi="Calibri"/>
          <w:snapToGrid w:val="0"/>
          <w:sz w:val="22"/>
          <w:szCs w:val="22"/>
        </w:rPr>
        <w:t>riziky a zvláštnostmi</w:t>
      </w:r>
      <w:r w:rsidRPr="00226C11">
        <w:rPr>
          <w:rFonts w:ascii="Calibri" w:hAnsi="Calibri"/>
          <w:snapToGrid w:val="0"/>
          <w:sz w:val="22"/>
          <w:szCs w:val="22"/>
        </w:rPr>
        <w:t xml:space="preserve"> pracoviště.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3.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</w:t>
      </w:r>
      <w:proofErr w:type="gramStart"/>
      <w:r w:rsidRPr="00226C11">
        <w:rPr>
          <w:rFonts w:ascii="Calibri" w:hAnsi="Calibri"/>
          <w:snapToGrid w:val="0"/>
          <w:sz w:val="22"/>
          <w:szCs w:val="22"/>
        </w:rPr>
        <w:t>zák.</w:t>
      </w:r>
      <w:proofErr w:type="gramEnd"/>
      <w:r w:rsidRPr="00226C11">
        <w:rPr>
          <w:rFonts w:ascii="Calibri" w:hAnsi="Calibri"/>
          <w:snapToGrid w:val="0"/>
          <w:sz w:val="22"/>
          <w:szCs w:val="22"/>
        </w:rPr>
        <w:t xml:space="preserve"> o PO č. 133/85 Sb. v platném znění, např. dle přílohy č.</w:t>
      </w:r>
      <w:r w:rsidR="00C92580">
        <w:rPr>
          <w:rFonts w:ascii="Calibri" w:hAnsi="Calibri"/>
          <w:snapToGrid w:val="0"/>
          <w:sz w:val="22"/>
          <w:szCs w:val="22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 xml:space="preserve">1 </w:t>
      </w:r>
      <w:proofErr w:type="spellStart"/>
      <w:r w:rsidRPr="00226C11">
        <w:rPr>
          <w:rFonts w:ascii="Calibri" w:hAnsi="Calibri"/>
          <w:snapToGrid w:val="0"/>
          <w:sz w:val="22"/>
          <w:szCs w:val="22"/>
        </w:rPr>
        <w:t>vyhl</w:t>
      </w:r>
      <w:proofErr w:type="spellEnd"/>
      <w:r w:rsidRPr="00226C11">
        <w:rPr>
          <w:rFonts w:ascii="Calibri" w:hAnsi="Calibri"/>
          <w:snapToGrid w:val="0"/>
          <w:sz w:val="22"/>
          <w:szCs w:val="22"/>
        </w:rPr>
        <w:t xml:space="preserve">. MV č.87/2000 Sb. a dalších předpisů PO, popřípadě podle potřeby navrhne speciální ochranný režim.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4.</w:t>
      </w:r>
      <w:r w:rsidRPr="00226C11">
        <w:rPr>
          <w:rFonts w:ascii="Calibri" w:hAnsi="Calibri"/>
          <w:snapToGrid w:val="0"/>
          <w:sz w:val="22"/>
          <w:szCs w:val="22"/>
        </w:rPr>
        <w:t xml:space="preserve"> V případě vzniku požáru</w:t>
      </w:r>
      <w:r w:rsidRPr="00226C11">
        <w:rPr>
          <w:rFonts w:ascii="Calibri" w:hAnsi="Calibri"/>
          <w:snapToGrid w:val="0"/>
          <w:sz w:val="22"/>
        </w:rPr>
        <w:t xml:space="preserve"> jsou zhotovitel, jeho</w:t>
      </w:r>
      <w:r w:rsidRPr="00226C11">
        <w:rPr>
          <w:rFonts w:ascii="Calibri" w:hAnsi="Calibri"/>
          <w:snapToGrid w:val="0"/>
          <w:sz w:val="22"/>
          <w:szCs w:val="22"/>
        </w:rPr>
        <w:t xml:space="preserve"> zaměstnanci a jeho smluvní partneři</w:t>
      </w:r>
      <w:r w:rsidRPr="00226C11">
        <w:rPr>
          <w:rFonts w:ascii="Calibri" w:hAnsi="Calibri"/>
          <w:snapToGrid w:val="0"/>
          <w:sz w:val="22"/>
        </w:rPr>
        <w:t xml:space="preserve"> povinni pokusit se požár bez prodlení uhasit dostupnými hasebními prostředky. Pokud se jedná o požár většího rozsahu</w:t>
      </w:r>
      <w:r w:rsidR="00C92580">
        <w:rPr>
          <w:rFonts w:ascii="Calibri" w:hAnsi="Calibri"/>
          <w:snapToGrid w:val="0"/>
          <w:sz w:val="22"/>
        </w:rPr>
        <w:t>,</w:t>
      </w:r>
      <w:r w:rsidRPr="00226C11">
        <w:rPr>
          <w:rFonts w:ascii="Calibri" w:hAnsi="Calibri"/>
          <w:snapToGrid w:val="0"/>
          <w:sz w:val="22"/>
        </w:rPr>
        <w:t xml:space="preserve"> vyhlásí požární poplach</w:t>
      </w:r>
      <w:r w:rsidRPr="00226C11">
        <w:rPr>
          <w:rFonts w:ascii="Calibri" w:hAnsi="Calibri"/>
          <w:snapToGrid w:val="0"/>
          <w:sz w:val="22"/>
          <w:szCs w:val="22"/>
        </w:rPr>
        <w:t xml:space="preserve"> a budou se řídit postupem uvedeným v požární poplachové směrnici objednatele. </w:t>
      </w:r>
    </w:p>
    <w:p w:rsidR="005A1ED0" w:rsidRDefault="008A1F10" w:rsidP="008A1F10">
      <w:pPr>
        <w:widowControl w:val="0"/>
        <w:tabs>
          <w:tab w:val="left" w:pos="284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O každém požáru neprodleně uvědomí zástupce </w:t>
      </w:r>
      <w:r w:rsidRPr="00C92580">
        <w:rPr>
          <w:rFonts w:ascii="Calibri" w:hAnsi="Calibri"/>
          <w:snapToGrid w:val="0"/>
          <w:sz w:val="22"/>
          <w:szCs w:val="22"/>
        </w:rPr>
        <w:t xml:space="preserve">objednatele </w:t>
      </w:r>
    </w:p>
    <w:p w:rsidR="008A1F10" w:rsidRPr="00C92580" w:rsidRDefault="00C9258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proofErr w:type="spellStart"/>
      <w:r w:rsidRPr="00C92580">
        <w:rPr>
          <w:rFonts w:asciiTheme="minorHAnsi" w:hAnsiTheme="minorHAnsi" w:cstheme="minorHAnsi"/>
          <w:snapToGrid w:val="0"/>
          <w:sz w:val="22"/>
          <w:szCs w:val="22"/>
        </w:rPr>
        <w:t>tel.č</w:t>
      </w:r>
      <w:proofErr w:type="spellEnd"/>
      <w:r w:rsidR="005A1ED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C9258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bookmarkStart w:id="0" w:name="_GoBack"/>
      <w:bookmarkEnd w:id="0"/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5.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6.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zajistí, že vždy před odchodem jeho zaměstnanců a smluvních partnerů (dále jen zhotovitel)</w:t>
      </w:r>
      <w:r w:rsidRPr="00226C11">
        <w:rPr>
          <w:rFonts w:ascii="Calibri" w:hAnsi="Calibri"/>
          <w:snapToGrid w:val="0"/>
          <w:sz w:val="22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z pracoviště, provede všechna opatření k zajištění pracoviště. Jedná se o úklid a zajištění PO v mimopracovní době</w:t>
      </w:r>
      <w:r w:rsidR="005A1ED0">
        <w:rPr>
          <w:rFonts w:ascii="Calibri" w:hAnsi="Calibri"/>
          <w:snapToGrid w:val="0"/>
          <w:sz w:val="22"/>
          <w:szCs w:val="22"/>
        </w:rPr>
        <w:t>.</w:t>
      </w:r>
      <w:r w:rsidRPr="00226C11">
        <w:rPr>
          <w:rFonts w:ascii="Calibri" w:hAnsi="Calibri"/>
          <w:snapToGrid w:val="0"/>
          <w:sz w:val="22"/>
          <w:szCs w:val="22"/>
        </w:rPr>
        <w:t xml:space="preserve">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7.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Dojde-li přes veškerá opatření k úniku těchto látek, je povinen na vlastní náklady provést opatření, aby nedošlo zejména k znečištění povrchových a podzemních vod a provést likvidaci následků havárie. Každý únik bez zbytečného odkladu nahlásí příslušnému Hasičskému záchrannému sboru ČR, příslušnému vodoprávnímu úřadu a objednateli. Nepřetržitá služba pro příjem hlášení havárií je zajišťována u Povodí Ohře, </w:t>
      </w:r>
      <w:proofErr w:type="spellStart"/>
      <w:proofErr w:type="gramStart"/>
      <w:r w:rsidRPr="00226C11">
        <w:rPr>
          <w:rFonts w:ascii="Calibri" w:hAnsi="Calibri"/>
          <w:snapToGrid w:val="0"/>
          <w:sz w:val="22"/>
          <w:szCs w:val="22"/>
        </w:rPr>
        <w:t>s.p</w:t>
      </w:r>
      <w:proofErr w:type="spellEnd"/>
      <w:r w:rsidRPr="00226C11">
        <w:rPr>
          <w:rFonts w:ascii="Calibri" w:hAnsi="Calibri"/>
          <w:snapToGrid w:val="0"/>
          <w:sz w:val="22"/>
          <w:szCs w:val="22"/>
        </w:rPr>
        <w:t>.</w:t>
      </w:r>
      <w:proofErr w:type="gramEnd"/>
      <w:r w:rsidRPr="00226C11">
        <w:rPr>
          <w:rFonts w:ascii="Calibri" w:hAnsi="Calibri"/>
          <w:snapToGrid w:val="0"/>
          <w:sz w:val="22"/>
          <w:szCs w:val="22"/>
        </w:rPr>
        <w:t xml:space="preserve"> na odboru VH-dispečinku, tel. 474 624 264, </w:t>
      </w:r>
      <w:smartTag w:uri="urn:schemas-microsoft-com:office:smarttags" w:element="metricconverter">
        <w:smartTagPr>
          <w:attr w:name="ProductID" w:val="474ﾠ624ﾠ200 a"/>
        </w:smartTagPr>
        <w:r w:rsidRPr="00226C11">
          <w:rPr>
            <w:rFonts w:ascii="Calibri" w:hAnsi="Calibri"/>
            <w:snapToGrid w:val="0"/>
            <w:sz w:val="22"/>
            <w:szCs w:val="22"/>
          </w:rPr>
          <w:t>474 624 200 a</w:t>
        </w:r>
      </w:smartTag>
      <w:r w:rsidRPr="00226C11">
        <w:rPr>
          <w:rFonts w:ascii="Calibri" w:hAnsi="Calibri"/>
          <w:snapToGrid w:val="0"/>
          <w:sz w:val="22"/>
          <w:szCs w:val="22"/>
        </w:rPr>
        <w:t xml:space="preserve"> dohodne s ním další postup.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b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8.</w:t>
      </w:r>
      <w:r w:rsidRPr="00226C11">
        <w:rPr>
          <w:rFonts w:ascii="Calibri" w:hAnsi="Calibri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226C11">
        <w:rPr>
          <w:rFonts w:ascii="Calibri" w:hAnsi="Calibri"/>
          <w:snapToGrid w:val="0"/>
          <w:color w:val="FF0000"/>
          <w:sz w:val="22"/>
          <w:szCs w:val="22"/>
        </w:rPr>
        <w:t>.</w:t>
      </w:r>
      <w:r w:rsidRPr="00226C11">
        <w:rPr>
          <w:rFonts w:ascii="Calibri" w:hAnsi="Calibri"/>
          <w:snapToGrid w:val="0"/>
          <w:sz w:val="22"/>
          <w:szCs w:val="22"/>
        </w:rPr>
        <w:t xml:space="preserve"> v platném znění a dalších souvisejících předpisů a nařízení.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92580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9.</w:t>
      </w:r>
      <w:r w:rsidRPr="00226C11">
        <w:rPr>
          <w:rFonts w:ascii="Calibri" w:hAnsi="Calibri"/>
          <w:snapToGrid w:val="0"/>
          <w:sz w:val="22"/>
          <w:szCs w:val="22"/>
        </w:rPr>
        <w:t xml:space="preserve"> Na žádost objednatele, vypracuje zhotovitel plán organizace výstavby k zajištění bezpečnosti </w:t>
      </w:r>
      <w:r w:rsidR="00C92580" w:rsidRPr="00226C11">
        <w:rPr>
          <w:rFonts w:ascii="Calibri" w:hAnsi="Calibri"/>
          <w:snapToGrid w:val="0"/>
          <w:sz w:val="22"/>
          <w:szCs w:val="22"/>
        </w:rPr>
        <w:t>práce a požární</w:t>
      </w:r>
      <w:r w:rsidRPr="00226C11">
        <w:rPr>
          <w:rFonts w:ascii="Calibri" w:hAnsi="Calibri"/>
          <w:snapToGrid w:val="0"/>
          <w:sz w:val="22"/>
          <w:szCs w:val="22"/>
        </w:rPr>
        <w:t xml:space="preserve"> ochrany. V tomto plánu bude koordinována práce a pohyb všech zaměstnanců objednatele, zaměstnanců zhotovitele, subdodavatelů, popř. jiných, vzájemné vztahy, závazky, povinnosti 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a odpovědnost, včetně vyhodnocení hrozících rizik a jejich odstranění nebo</w:t>
      </w:r>
      <w:r w:rsidRPr="00226C11">
        <w:rPr>
          <w:rFonts w:ascii="Calibri" w:hAnsi="Calibri"/>
          <w:snapToGrid w:val="0"/>
          <w:sz w:val="22"/>
          <w:szCs w:val="22"/>
          <w:u w:val="single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minimalizace.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92580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10.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musí používat jen bezpečné materiály, zařízení a stroje ve smyslu zákona č. 22/1997 </w:t>
      </w:r>
      <w:r w:rsidR="00C92580" w:rsidRPr="00226C11">
        <w:rPr>
          <w:rFonts w:ascii="Calibri" w:hAnsi="Calibri"/>
          <w:snapToGrid w:val="0"/>
          <w:sz w:val="22"/>
          <w:szCs w:val="22"/>
        </w:rPr>
        <w:t>Sb. v platném</w:t>
      </w:r>
      <w:r w:rsidRPr="00226C11">
        <w:rPr>
          <w:rFonts w:ascii="Calibri" w:hAnsi="Calibri"/>
          <w:snapToGrid w:val="0"/>
          <w:sz w:val="22"/>
          <w:szCs w:val="22"/>
        </w:rPr>
        <w:t xml:space="preserve"> znění a na požádání předloží prohlášení o shodě nebo ujištění o vydaném prohlášení 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o shodě.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11.</w:t>
      </w:r>
      <w:r w:rsidRPr="00226C11">
        <w:rPr>
          <w:rFonts w:ascii="Calibri" w:hAnsi="Calibri"/>
          <w:snapToGrid w:val="0"/>
          <w:sz w:val="22"/>
          <w:szCs w:val="22"/>
        </w:rPr>
        <w:t xml:space="preserve"> Odborné práce budou prováděné jen osobami odborně způsobilými, profesně proškolenými, řádně vybavenými OOPP</w:t>
      </w:r>
      <w:r w:rsidRPr="00226C11">
        <w:rPr>
          <w:rFonts w:ascii="Calibri" w:hAnsi="Calibri"/>
          <w:snapToGrid w:val="0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dle nařízení vlády č. 495/2001 Sb. Za dodržení tohoto ustanovení je plně odpovědný zhotovitel.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12.</w:t>
      </w:r>
      <w:r w:rsidRPr="00226C11">
        <w:rPr>
          <w:rFonts w:ascii="Calibri" w:hAnsi="Calibri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13.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Veškeré změny proti výše uvedeným zásadám je nutné projednat a písemně stanovit mezi </w:t>
      </w:r>
      <w:r w:rsidR="00C92580" w:rsidRPr="00226C11">
        <w:rPr>
          <w:rFonts w:ascii="Calibri" w:hAnsi="Calibri"/>
          <w:snapToGrid w:val="0"/>
          <w:sz w:val="22"/>
          <w:szCs w:val="22"/>
        </w:rPr>
        <w:t>objednatelem a zhotovitelem</w:t>
      </w:r>
      <w:r w:rsidRPr="00226C11">
        <w:rPr>
          <w:rFonts w:ascii="Calibri" w:hAnsi="Calibri"/>
          <w:snapToGrid w:val="0"/>
          <w:sz w:val="22"/>
          <w:szCs w:val="22"/>
        </w:rPr>
        <w:t>.</w:t>
      </w:r>
    </w:p>
    <w:p w:rsidR="008A1F10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Svým podpisem zhotovitel potvrzuje, že se seznámil s obsahem této přílohy a s konkrétními podmínkami předaného prostoru pro plnění dohodnuté činnosti.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B007A" w:rsidRDefault="00CB007A" w:rsidP="008A1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F10" w:rsidRPr="00C92580" w:rsidRDefault="008A1F10" w:rsidP="008A1F10">
      <w:pPr>
        <w:jc w:val="both"/>
        <w:rPr>
          <w:rFonts w:asciiTheme="minorHAnsi" w:hAnsiTheme="minorHAnsi" w:cstheme="minorHAnsi"/>
          <w:sz w:val="22"/>
          <w:szCs w:val="22"/>
        </w:rPr>
      </w:pPr>
      <w:r w:rsidRPr="00C92580">
        <w:rPr>
          <w:rFonts w:asciiTheme="minorHAnsi" w:hAnsiTheme="minorHAnsi" w:cstheme="minorHAnsi"/>
          <w:sz w:val="22"/>
          <w:szCs w:val="22"/>
        </w:rPr>
        <w:t xml:space="preserve"> V Chebu dne …………….</w:t>
      </w:r>
    </w:p>
    <w:p w:rsidR="008A1F10" w:rsidRDefault="008A1F10" w:rsidP="008A1F10">
      <w:pPr>
        <w:jc w:val="both"/>
      </w:pPr>
    </w:p>
    <w:p w:rsidR="003A2D6A" w:rsidRPr="00226C11" w:rsidRDefault="003A2D6A" w:rsidP="00CC25B7">
      <w:pPr>
        <w:jc w:val="both"/>
        <w:rPr>
          <w:rFonts w:ascii="Calibri" w:hAnsi="Calibri"/>
        </w:rPr>
      </w:pPr>
    </w:p>
    <w:p w:rsidR="00C92580" w:rsidRPr="00226C11" w:rsidRDefault="00B34287" w:rsidP="00C92580">
      <w:pPr>
        <w:jc w:val="both"/>
        <w:rPr>
          <w:rFonts w:ascii="Calibri" w:hAnsi="Calibri"/>
        </w:rPr>
      </w:pPr>
      <w:r w:rsidRPr="00226C11">
        <w:rPr>
          <w:rFonts w:ascii="Calibri" w:hAnsi="Calibri"/>
        </w:rPr>
        <w:t>_</w:t>
      </w:r>
      <w:r w:rsidR="00C92580">
        <w:rPr>
          <w:rFonts w:ascii="Calibri" w:hAnsi="Calibri"/>
        </w:rPr>
        <w:t>______________________</w:t>
      </w:r>
      <w:r w:rsidRPr="00226C11">
        <w:rPr>
          <w:rFonts w:ascii="Calibri" w:hAnsi="Calibri"/>
        </w:rPr>
        <w:tab/>
      </w:r>
      <w:r w:rsidR="00C92580">
        <w:rPr>
          <w:rFonts w:ascii="Calibri" w:hAnsi="Calibri"/>
        </w:rPr>
        <w:t xml:space="preserve">          </w:t>
      </w:r>
      <w:r w:rsidR="00C92580">
        <w:rPr>
          <w:rFonts w:ascii="Calibri" w:hAnsi="Calibri"/>
        </w:rPr>
        <w:tab/>
      </w:r>
      <w:r w:rsidR="00C92580">
        <w:rPr>
          <w:rFonts w:ascii="Calibri" w:hAnsi="Calibri"/>
        </w:rPr>
        <w:tab/>
      </w:r>
      <w:r w:rsidRPr="00226C11">
        <w:rPr>
          <w:rFonts w:ascii="Calibri" w:hAnsi="Calibri"/>
        </w:rPr>
        <w:tab/>
      </w:r>
      <w:r w:rsidR="00C92580" w:rsidRPr="00226C11">
        <w:rPr>
          <w:rFonts w:ascii="Calibri" w:hAnsi="Calibri"/>
        </w:rPr>
        <w:t>____________</w:t>
      </w:r>
      <w:r w:rsidR="00C92580">
        <w:rPr>
          <w:rFonts w:ascii="Calibri" w:hAnsi="Calibri"/>
        </w:rPr>
        <w:t>___________</w:t>
      </w:r>
    </w:p>
    <w:p w:rsidR="00C92580" w:rsidRDefault="00C92580" w:rsidP="00EB30C7">
      <w:pPr>
        <w:ind w:firstLine="708"/>
        <w:jc w:val="both"/>
        <w:rPr>
          <w:rFonts w:ascii="Calibri" w:hAnsi="Calibri"/>
        </w:rPr>
      </w:pPr>
      <w:r w:rsidRPr="00226C11">
        <w:rPr>
          <w:rFonts w:ascii="Calibri" w:hAnsi="Calibri"/>
        </w:rPr>
        <w:t xml:space="preserve">za zhotovitele: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za objednatele</w:t>
      </w:r>
    </w:p>
    <w:p w:rsidR="00C92580" w:rsidRPr="00226C11" w:rsidRDefault="00C92580" w:rsidP="00C92580">
      <w:pPr>
        <w:jc w:val="both"/>
        <w:rPr>
          <w:rFonts w:ascii="Calibri" w:hAnsi="Calibri"/>
        </w:rPr>
      </w:pPr>
    </w:p>
    <w:p w:rsidR="00B34287" w:rsidRPr="00226C11" w:rsidRDefault="00356FF4" w:rsidP="00CC25B7">
      <w:pPr>
        <w:jc w:val="both"/>
        <w:rPr>
          <w:rFonts w:ascii="Calibri" w:hAnsi="Calibri"/>
        </w:rPr>
      </w:pPr>
      <w:r w:rsidRPr="00226C11">
        <w:rPr>
          <w:rFonts w:ascii="Calibri" w:hAnsi="Calibri"/>
        </w:rPr>
        <w:tab/>
      </w:r>
      <w:r w:rsidR="009271F8" w:rsidRPr="00226C11">
        <w:rPr>
          <w:rFonts w:ascii="Calibri" w:hAnsi="Calibri"/>
        </w:rPr>
        <w:tab/>
      </w:r>
      <w:r w:rsidR="00B34287" w:rsidRPr="00226C11">
        <w:rPr>
          <w:rFonts w:ascii="Calibri" w:hAnsi="Calibri"/>
        </w:rPr>
        <w:t xml:space="preserve"> </w:t>
      </w:r>
    </w:p>
    <w:sectPr w:rsidR="00B34287" w:rsidRPr="00226C11" w:rsidSect="00CB007A">
      <w:headerReference w:type="even" r:id="rId8"/>
      <w:headerReference w:type="default" r:id="rId9"/>
      <w:pgSz w:w="11906" w:h="16838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F3" w:rsidRDefault="00EC2CF3">
      <w:r>
        <w:separator/>
      </w:r>
    </w:p>
  </w:endnote>
  <w:endnote w:type="continuationSeparator" w:id="0">
    <w:p w:rsidR="00EC2CF3" w:rsidRDefault="00EC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F3" w:rsidRDefault="00EC2CF3">
      <w:r>
        <w:separator/>
      </w:r>
    </w:p>
  </w:footnote>
  <w:footnote w:type="continuationSeparator" w:id="0">
    <w:p w:rsidR="00EC2CF3" w:rsidRDefault="00EC2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3B" w:rsidRDefault="00D77A3B" w:rsidP="00CF295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7A3B" w:rsidRDefault="00D77A3B" w:rsidP="00CF295C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3B" w:rsidRDefault="00D77A3B" w:rsidP="00CF295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01F1">
      <w:rPr>
        <w:rStyle w:val="slostrnky"/>
        <w:noProof/>
      </w:rPr>
      <w:t>2</w:t>
    </w:r>
    <w:r>
      <w:rPr>
        <w:rStyle w:val="slostrnky"/>
      </w:rPr>
      <w:fldChar w:fldCharType="end"/>
    </w:r>
  </w:p>
  <w:p w:rsidR="00D77A3B" w:rsidRDefault="00D77A3B" w:rsidP="00CF295C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232"/>
    <w:multiLevelType w:val="hybridMultilevel"/>
    <w:tmpl w:val="8A185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93B10"/>
    <w:multiLevelType w:val="hybridMultilevel"/>
    <w:tmpl w:val="AD5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52D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07713"/>
    <w:multiLevelType w:val="hybridMultilevel"/>
    <w:tmpl w:val="34226C54"/>
    <w:lvl w:ilvl="0" w:tplc="ADF4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203587"/>
    <w:multiLevelType w:val="hybridMultilevel"/>
    <w:tmpl w:val="46E07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F37D5"/>
    <w:multiLevelType w:val="hybridMultilevel"/>
    <w:tmpl w:val="A314C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68"/>
    <w:rsid w:val="0000382F"/>
    <w:rsid w:val="000364CF"/>
    <w:rsid w:val="00084C83"/>
    <w:rsid w:val="000C4968"/>
    <w:rsid w:val="000D75F7"/>
    <w:rsid w:val="001401B4"/>
    <w:rsid w:val="001707E1"/>
    <w:rsid w:val="00176CCB"/>
    <w:rsid w:val="00177DD8"/>
    <w:rsid w:val="001D401D"/>
    <w:rsid w:val="001D41FB"/>
    <w:rsid w:val="001D7BAB"/>
    <w:rsid w:val="001F5626"/>
    <w:rsid w:val="002152BD"/>
    <w:rsid w:val="00220E13"/>
    <w:rsid w:val="00224EFD"/>
    <w:rsid w:val="00226C11"/>
    <w:rsid w:val="002356FF"/>
    <w:rsid w:val="002423DA"/>
    <w:rsid w:val="00254E52"/>
    <w:rsid w:val="00256B5C"/>
    <w:rsid w:val="00287944"/>
    <w:rsid w:val="00297B8B"/>
    <w:rsid w:val="002B0867"/>
    <w:rsid w:val="002B6EE8"/>
    <w:rsid w:val="002D2683"/>
    <w:rsid w:val="002D53DB"/>
    <w:rsid w:val="002F3FFF"/>
    <w:rsid w:val="003027B2"/>
    <w:rsid w:val="00304AC9"/>
    <w:rsid w:val="00347A1E"/>
    <w:rsid w:val="00356FF4"/>
    <w:rsid w:val="00365490"/>
    <w:rsid w:val="003800DB"/>
    <w:rsid w:val="0038634D"/>
    <w:rsid w:val="003A0674"/>
    <w:rsid w:val="003A2D6A"/>
    <w:rsid w:val="003B6033"/>
    <w:rsid w:val="003D6289"/>
    <w:rsid w:val="00450E4F"/>
    <w:rsid w:val="0047615C"/>
    <w:rsid w:val="00477419"/>
    <w:rsid w:val="004C469B"/>
    <w:rsid w:val="004C651A"/>
    <w:rsid w:val="004F00C3"/>
    <w:rsid w:val="005033E2"/>
    <w:rsid w:val="005544CF"/>
    <w:rsid w:val="00563A35"/>
    <w:rsid w:val="005A1ED0"/>
    <w:rsid w:val="005C54D7"/>
    <w:rsid w:val="005E6D4B"/>
    <w:rsid w:val="005F4655"/>
    <w:rsid w:val="005F501C"/>
    <w:rsid w:val="00616724"/>
    <w:rsid w:val="00620120"/>
    <w:rsid w:val="006426C9"/>
    <w:rsid w:val="006838FE"/>
    <w:rsid w:val="006A24AC"/>
    <w:rsid w:val="006B083D"/>
    <w:rsid w:val="006F4A53"/>
    <w:rsid w:val="006F6EEC"/>
    <w:rsid w:val="00715F3C"/>
    <w:rsid w:val="00772720"/>
    <w:rsid w:val="0078675A"/>
    <w:rsid w:val="007D6081"/>
    <w:rsid w:val="007F27EF"/>
    <w:rsid w:val="008234D3"/>
    <w:rsid w:val="00835C73"/>
    <w:rsid w:val="00845A80"/>
    <w:rsid w:val="00860E11"/>
    <w:rsid w:val="008625E5"/>
    <w:rsid w:val="008722C6"/>
    <w:rsid w:val="00875DCE"/>
    <w:rsid w:val="008A1F10"/>
    <w:rsid w:val="008B08ED"/>
    <w:rsid w:val="008D1CF9"/>
    <w:rsid w:val="008D7203"/>
    <w:rsid w:val="008E01DE"/>
    <w:rsid w:val="00917821"/>
    <w:rsid w:val="00921747"/>
    <w:rsid w:val="009271F8"/>
    <w:rsid w:val="0092765B"/>
    <w:rsid w:val="00934A92"/>
    <w:rsid w:val="00936251"/>
    <w:rsid w:val="00940A3B"/>
    <w:rsid w:val="00956A42"/>
    <w:rsid w:val="0096039D"/>
    <w:rsid w:val="00971E1B"/>
    <w:rsid w:val="0099153D"/>
    <w:rsid w:val="009916E1"/>
    <w:rsid w:val="00997F2D"/>
    <w:rsid w:val="009B564C"/>
    <w:rsid w:val="009C5E00"/>
    <w:rsid w:val="009D79EB"/>
    <w:rsid w:val="009E2237"/>
    <w:rsid w:val="00A22978"/>
    <w:rsid w:val="00A338C6"/>
    <w:rsid w:val="00A54183"/>
    <w:rsid w:val="00A82346"/>
    <w:rsid w:val="00AC01FC"/>
    <w:rsid w:val="00AC1401"/>
    <w:rsid w:val="00AC1B29"/>
    <w:rsid w:val="00AF68F1"/>
    <w:rsid w:val="00B1069D"/>
    <w:rsid w:val="00B14AB8"/>
    <w:rsid w:val="00B22A24"/>
    <w:rsid w:val="00B3104E"/>
    <w:rsid w:val="00B32329"/>
    <w:rsid w:val="00B34287"/>
    <w:rsid w:val="00B43F93"/>
    <w:rsid w:val="00B56AC5"/>
    <w:rsid w:val="00B62A88"/>
    <w:rsid w:val="00B663E1"/>
    <w:rsid w:val="00B82752"/>
    <w:rsid w:val="00B8282A"/>
    <w:rsid w:val="00B954E2"/>
    <w:rsid w:val="00BA7E7A"/>
    <w:rsid w:val="00BE162B"/>
    <w:rsid w:val="00C01CE7"/>
    <w:rsid w:val="00C126D1"/>
    <w:rsid w:val="00C230DC"/>
    <w:rsid w:val="00C37A72"/>
    <w:rsid w:val="00C7426B"/>
    <w:rsid w:val="00C92580"/>
    <w:rsid w:val="00CB007A"/>
    <w:rsid w:val="00CB0C97"/>
    <w:rsid w:val="00CC25B7"/>
    <w:rsid w:val="00CF295C"/>
    <w:rsid w:val="00D117F3"/>
    <w:rsid w:val="00D176B5"/>
    <w:rsid w:val="00D32A81"/>
    <w:rsid w:val="00D61D94"/>
    <w:rsid w:val="00D6643F"/>
    <w:rsid w:val="00D77A3B"/>
    <w:rsid w:val="00D81E18"/>
    <w:rsid w:val="00DE2B69"/>
    <w:rsid w:val="00DF2EE7"/>
    <w:rsid w:val="00E37220"/>
    <w:rsid w:val="00E4142C"/>
    <w:rsid w:val="00E44BD4"/>
    <w:rsid w:val="00E46C4A"/>
    <w:rsid w:val="00E554B4"/>
    <w:rsid w:val="00E76D17"/>
    <w:rsid w:val="00E9318C"/>
    <w:rsid w:val="00E94B56"/>
    <w:rsid w:val="00EB30C7"/>
    <w:rsid w:val="00EC2CF3"/>
    <w:rsid w:val="00EC6DC8"/>
    <w:rsid w:val="00ED725B"/>
    <w:rsid w:val="00EE4DB6"/>
    <w:rsid w:val="00EF103B"/>
    <w:rsid w:val="00F13844"/>
    <w:rsid w:val="00F27156"/>
    <w:rsid w:val="00F45C78"/>
    <w:rsid w:val="00F506D7"/>
    <w:rsid w:val="00F6565E"/>
    <w:rsid w:val="00F73A28"/>
    <w:rsid w:val="00F7770C"/>
    <w:rsid w:val="00F801F1"/>
    <w:rsid w:val="00F87191"/>
    <w:rsid w:val="00FA0465"/>
    <w:rsid w:val="00FA4F39"/>
    <w:rsid w:val="00FA5AF4"/>
    <w:rsid w:val="00FC723A"/>
    <w:rsid w:val="00FD74A3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75F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29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295C"/>
  </w:style>
  <w:style w:type="paragraph" w:styleId="Zkladntext2">
    <w:name w:val="Body Text 2"/>
    <w:basedOn w:val="Normln"/>
    <w:rsid w:val="00F13844"/>
    <w:pPr>
      <w:widowControl w:val="0"/>
      <w:snapToGrid w:val="0"/>
      <w:jc w:val="both"/>
    </w:pPr>
    <w:rPr>
      <w:szCs w:val="20"/>
    </w:rPr>
  </w:style>
  <w:style w:type="character" w:styleId="Znakapoznpodarou">
    <w:name w:val="footnote reference"/>
    <w:semiHidden/>
    <w:rsid w:val="00DF2E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1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75F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29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295C"/>
  </w:style>
  <w:style w:type="paragraph" w:styleId="Zkladntext2">
    <w:name w:val="Body Text 2"/>
    <w:basedOn w:val="Normln"/>
    <w:rsid w:val="00F13844"/>
    <w:pPr>
      <w:widowControl w:val="0"/>
      <w:snapToGrid w:val="0"/>
      <w:jc w:val="both"/>
    </w:pPr>
    <w:rPr>
      <w:szCs w:val="20"/>
    </w:rPr>
  </w:style>
  <w:style w:type="character" w:styleId="Znakapoznpodarou">
    <w:name w:val="footnote reference"/>
    <w:semiHidden/>
    <w:rsid w:val="00DF2E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 Ohře, státní podnik, závod Karlovy Vary, Horova 12, 360 01  Karlovy Vary</vt:lpstr>
    </vt:vector>
  </TitlesOfParts>
  <Company>POH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podnik, závod Karlovy Vary, Horova 12, 360 01  Karlovy Vary</dc:title>
  <dc:creator>Machackova</dc:creator>
  <cp:lastModifiedBy>Sinkule Jiri</cp:lastModifiedBy>
  <cp:revision>3</cp:revision>
  <cp:lastPrinted>2012-07-13T11:18:00Z</cp:lastPrinted>
  <dcterms:created xsi:type="dcterms:W3CDTF">2018-10-02T10:46:00Z</dcterms:created>
  <dcterms:modified xsi:type="dcterms:W3CDTF">2018-10-03T07:57:00Z</dcterms:modified>
</cp:coreProperties>
</file>