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A6" w:rsidRDefault="00BC54A6" w:rsidP="007916FA">
      <w:pPr>
        <w:jc w:val="center"/>
        <w:rPr>
          <w:b/>
          <w:sz w:val="20"/>
          <w:szCs w:val="20"/>
        </w:rPr>
      </w:pPr>
    </w:p>
    <w:p w:rsidR="00BC54A6" w:rsidRPr="00C5237E" w:rsidRDefault="00BC54A6" w:rsidP="007916FA">
      <w:pPr>
        <w:jc w:val="center"/>
        <w:rPr>
          <w:b/>
          <w:sz w:val="20"/>
          <w:szCs w:val="20"/>
        </w:rPr>
      </w:pPr>
    </w:p>
    <w:p w:rsidR="00BC54A6" w:rsidRPr="00AE221D" w:rsidRDefault="00BC54A6" w:rsidP="00482E9F">
      <w:pPr>
        <w:spacing w:after="0"/>
        <w:jc w:val="center"/>
        <w:rPr>
          <w:rFonts w:ascii="Arial Narrow" w:hAnsi="Arial Narrow"/>
          <w:b/>
          <w:sz w:val="32"/>
          <w:szCs w:val="24"/>
        </w:rPr>
      </w:pPr>
      <w:r>
        <w:rPr>
          <w:rFonts w:ascii="Arial Narrow" w:hAnsi="Arial Narrow"/>
          <w:b/>
          <w:sz w:val="32"/>
          <w:szCs w:val="24"/>
        </w:rPr>
        <w:t xml:space="preserve">Rámcová smlouva kupní </w:t>
      </w:r>
    </w:p>
    <w:p w:rsidR="00BC54A6" w:rsidRPr="002E18C7" w:rsidRDefault="00BC54A6" w:rsidP="00482E9F">
      <w:pPr>
        <w:spacing w:after="0"/>
        <w:jc w:val="center"/>
        <w:rPr>
          <w:rFonts w:ascii="Arial Narrow" w:hAnsi="Arial Narrow"/>
          <w:sz w:val="20"/>
          <w:szCs w:val="24"/>
        </w:rPr>
      </w:pPr>
      <w:r w:rsidRPr="002E18C7">
        <w:rPr>
          <w:rFonts w:ascii="Arial Narrow" w:hAnsi="Arial Narrow"/>
          <w:sz w:val="20"/>
          <w:szCs w:val="24"/>
        </w:rPr>
        <w:t xml:space="preserve">uzavřená dle ust. </w:t>
      </w:r>
      <w:r>
        <w:rPr>
          <w:rFonts w:ascii="Arial Narrow" w:hAnsi="Arial Narrow"/>
          <w:sz w:val="20"/>
          <w:szCs w:val="24"/>
        </w:rPr>
        <w:t xml:space="preserve">§ 1746 odst. 2, </w:t>
      </w:r>
      <w:r w:rsidRPr="002E18C7">
        <w:rPr>
          <w:rFonts w:ascii="Arial Narrow" w:hAnsi="Arial Narrow"/>
          <w:sz w:val="20"/>
          <w:szCs w:val="24"/>
        </w:rPr>
        <w:t xml:space="preserve">§ </w:t>
      </w:r>
      <w:smartTag w:uri="urn:schemas-microsoft-com:office:smarttags" w:element="metricconverter">
        <w:smartTagPr>
          <w:attr w:name="ProductID" w:val="2079 a"/>
        </w:smartTagPr>
        <w:r w:rsidRPr="002E18C7">
          <w:rPr>
            <w:rFonts w:ascii="Arial Narrow" w:hAnsi="Arial Narrow"/>
            <w:sz w:val="20"/>
            <w:szCs w:val="24"/>
          </w:rPr>
          <w:t>2079 a</w:t>
        </w:r>
      </w:smartTag>
      <w:r w:rsidRPr="002E18C7">
        <w:rPr>
          <w:rFonts w:ascii="Arial Narrow" w:hAnsi="Arial Narrow"/>
          <w:sz w:val="20"/>
          <w:szCs w:val="24"/>
        </w:rPr>
        <w:t xml:space="preserve"> násl. zák. č. 89/2012 Sb., občanského zákoníku</w:t>
      </w:r>
    </w:p>
    <w:p w:rsidR="00BC54A6" w:rsidRDefault="00BC54A6" w:rsidP="00482E9F">
      <w:pPr>
        <w:spacing w:after="0"/>
        <w:jc w:val="center"/>
        <w:rPr>
          <w:rFonts w:ascii="Arial Narrow" w:hAnsi="Arial Narrow"/>
          <w:sz w:val="24"/>
          <w:szCs w:val="24"/>
        </w:rPr>
      </w:pPr>
    </w:p>
    <w:p w:rsidR="00BC54A6" w:rsidRPr="005F081E" w:rsidRDefault="00BC54A6" w:rsidP="00482E9F">
      <w:pPr>
        <w:spacing w:after="0"/>
        <w:jc w:val="center"/>
        <w:rPr>
          <w:rFonts w:ascii="Arial Narrow" w:hAnsi="Arial Narrow"/>
          <w:sz w:val="24"/>
          <w:szCs w:val="24"/>
        </w:rPr>
      </w:pPr>
    </w:p>
    <w:p w:rsidR="00BC54A6" w:rsidRPr="00C5237E" w:rsidRDefault="00BC54A6" w:rsidP="00C5237E">
      <w:pPr>
        <w:spacing w:after="0"/>
        <w:jc w:val="center"/>
        <w:rPr>
          <w:rFonts w:ascii="Arial Narrow" w:hAnsi="Arial Narrow"/>
          <w:sz w:val="24"/>
          <w:szCs w:val="24"/>
        </w:rPr>
      </w:pPr>
      <w:r>
        <w:rPr>
          <w:rFonts w:ascii="Arial Narrow" w:hAnsi="Arial Narrow"/>
          <w:sz w:val="24"/>
          <w:szCs w:val="24"/>
        </w:rPr>
        <w:t>Obecná ustanovení</w:t>
      </w:r>
    </w:p>
    <w:p w:rsidR="00BC54A6" w:rsidRDefault="00BC54A6" w:rsidP="00482E9F">
      <w:pPr>
        <w:spacing w:after="0"/>
        <w:rPr>
          <w:rFonts w:ascii="Arial Narrow" w:hAnsi="Arial Narrow"/>
          <w:b/>
          <w:sz w:val="24"/>
          <w:szCs w:val="24"/>
        </w:rPr>
      </w:pPr>
    </w:p>
    <w:p w:rsidR="00BC54A6" w:rsidRDefault="00BC54A6" w:rsidP="00482E9F">
      <w:pPr>
        <w:spacing w:after="0"/>
        <w:rPr>
          <w:rFonts w:ascii="Arial Narrow" w:hAnsi="Arial Narrow"/>
          <w:b/>
          <w:sz w:val="24"/>
          <w:szCs w:val="24"/>
        </w:rPr>
      </w:pPr>
    </w:p>
    <w:p w:rsidR="00BC54A6" w:rsidRPr="005F081E" w:rsidRDefault="00BC54A6"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rsidR="00BC54A6" w:rsidRPr="005F081E" w:rsidRDefault="00BC54A6"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rsidR="00BC54A6" w:rsidRPr="005F081E" w:rsidRDefault="00BC54A6"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rsidR="00BC54A6" w:rsidRPr="005F081E" w:rsidRDefault="00BC54A6"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rsidR="00BC54A6" w:rsidRPr="005F081E" w:rsidRDefault="00BC54A6"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Perem Chudomelem, MBA</w:t>
      </w:r>
    </w:p>
    <w:p w:rsidR="00BC54A6" w:rsidRDefault="00BC54A6"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rsidR="00BC54A6" w:rsidRPr="005F081E" w:rsidRDefault="00BC54A6" w:rsidP="00482E9F">
      <w:pPr>
        <w:spacing w:after="0"/>
        <w:rPr>
          <w:rFonts w:ascii="Arial Narrow" w:hAnsi="Arial Narrow"/>
          <w:sz w:val="24"/>
          <w:szCs w:val="24"/>
        </w:rPr>
      </w:pPr>
      <w:r>
        <w:rPr>
          <w:rFonts w:ascii="Arial Narrow" w:hAnsi="Arial Narrow"/>
          <w:sz w:val="24"/>
          <w:szCs w:val="24"/>
        </w:rPr>
        <w:t>č. účtu: 8138-151/0100</w:t>
      </w:r>
    </w:p>
    <w:p w:rsidR="00BC54A6" w:rsidRDefault="00BC54A6" w:rsidP="00482E9F">
      <w:pPr>
        <w:spacing w:after="0"/>
        <w:rPr>
          <w:rFonts w:ascii="Arial Narrow" w:hAnsi="Arial Narrow"/>
          <w:sz w:val="24"/>
          <w:szCs w:val="24"/>
        </w:rPr>
      </w:pPr>
    </w:p>
    <w:p w:rsidR="00BC54A6" w:rsidRPr="005F081E" w:rsidRDefault="00BC54A6"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rsidR="00BC54A6" w:rsidRDefault="00BC54A6" w:rsidP="00482E9F">
      <w:pPr>
        <w:spacing w:after="0"/>
        <w:rPr>
          <w:rFonts w:ascii="Arial Narrow" w:hAnsi="Arial Narrow"/>
          <w:sz w:val="24"/>
          <w:szCs w:val="24"/>
        </w:rPr>
      </w:pPr>
    </w:p>
    <w:p w:rsidR="00BC54A6" w:rsidRDefault="00BC54A6" w:rsidP="00482E9F">
      <w:pPr>
        <w:spacing w:after="0"/>
        <w:rPr>
          <w:rFonts w:ascii="Arial Narrow" w:hAnsi="Arial Narrow"/>
          <w:sz w:val="24"/>
          <w:szCs w:val="24"/>
        </w:rPr>
      </w:pPr>
      <w:r>
        <w:rPr>
          <w:rFonts w:ascii="Arial Narrow" w:hAnsi="Arial Narrow"/>
          <w:sz w:val="24"/>
          <w:szCs w:val="24"/>
        </w:rPr>
        <w:t>a</w:t>
      </w:r>
    </w:p>
    <w:p w:rsidR="00BC54A6" w:rsidRPr="005F081E" w:rsidRDefault="00BC54A6" w:rsidP="00482E9F">
      <w:pPr>
        <w:spacing w:after="0"/>
        <w:rPr>
          <w:rFonts w:ascii="Arial Narrow" w:hAnsi="Arial Narrow"/>
          <w:sz w:val="24"/>
          <w:szCs w:val="24"/>
        </w:rPr>
      </w:pPr>
    </w:p>
    <w:p w:rsidR="00BC54A6" w:rsidRPr="005F081E" w:rsidRDefault="00BC54A6" w:rsidP="0013663B">
      <w:pPr>
        <w:spacing w:after="0"/>
        <w:rPr>
          <w:rFonts w:ascii="Arial Narrow" w:hAnsi="Arial Narrow"/>
          <w:b/>
          <w:sz w:val="24"/>
          <w:szCs w:val="24"/>
        </w:rPr>
      </w:pPr>
      <w:r w:rsidRPr="005F081E">
        <w:rPr>
          <w:rFonts w:ascii="Arial Narrow" w:hAnsi="Arial Narrow"/>
          <w:b/>
          <w:sz w:val="24"/>
          <w:szCs w:val="24"/>
        </w:rPr>
        <w:t>Prodávající:</w:t>
      </w:r>
      <w:r>
        <w:rPr>
          <w:rFonts w:ascii="Arial Narrow" w:hAnsi="Arial Narrow"/>
          <w:b/>
          <w:sz w:val="24"/>
          <w:szCs w:val="24"/>
        </w:rPr>
        <w:t xml:space="preserve"> AIR PRODUCTS spol. s r.o.</w:t>
      </w:r>
    </w:p>
    <w:p w:rsidR="00BC54A6" w:rsidRPr="005F081E" w:rsidRDefault="00BC54A6" w:rsidP="0013663B">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 xml:space="preserve">: </w:t>
      </w:r>
      <w:r w:rsidRPr="005F081E">
        <w:rPr>
          <w:rFonts w:ascii="Arial Narrow" w:hAnsi="Arial Narrow"/>
          <w:sz w:val="24"/>
          <w:szCs w:val="24"/>
        </w:rPr>
        <w:t xml:space="preserve">v obchodním rejstříku vedeného </w:t>
      </w:r>
      <w:r>
        <w:rPr>
          <w:rFonts w:ascii="Arial Narrow" w:hAnsi="Arial Narrow"/>
          <w:sz w:val="24"/>
          <w:szCs w:val="24"/>
        </w:rPr>
        <w:t xml:space="preserve">Krajským soudem v Ústí nad Labem </w:t>
      </w:r>
      <w:r w:rsidRPr="005F081E">
        <w:rPr>
          <w:rFonts w:ascii="Arial Narrow" w:hAnsi="Arial Narrow"/>
          <w:sz w:val="24"/>
          <w:szCs w:val="24"/>
        </w:rPr>
        <w:t>v</w:t>
      </w:r>
      <w:r>
        <w:rPr>
          <w:rFonts w:ascii="Arial Narrow" w:hAnsi="Arial Narrow"/>
          <w:sz w:val="24"/>
          <w:szCs w:val="24"/>
        </w:rPr>
        <w:t> </w:t>
      </w:r>
      <w:r w:rsidRPr="005F081E">
        <w:rPr>
          <w:rFonts w:ascii="Arial Narrow" w:hAnsi="Arial Narrow"/>
          <w:sz w:val="24"/>
          <w:szCs w:val="24"/>
        </w:rPr>
        <w:t>oddíle</w:t>
      </w:r>
      <w:r>
        <w:rPr>
          <w:rFonts w:ascii="Arial Narrow" w:hAnsi="Arial Narrow"/>
          <w:sz w:val="24"/>
          <w:szCs w:val="24"/>
        </w:rPr>
        <w:t xml:space="preserve">  C,</w:t>
      </w:r>
      <w:r w:rsidRPr="005F081E">
        <w:rPr>
          <w:rFonts w:ascii="Arial Narrow" w:hAnsi="Arial Narrow"/>
          <w:sz w:val="24"/>
          <w:szCs w:val="24"/>
        </w:rPr>
        <w:t xml:space="preserve"> vložce </w:t>
      </w:r>
      <w:r>
        <w:rPr>
          <w:rFonts w:ascii="Arial Narrow" w:hAnsi="Arial Narrow"/>
          <w:sz w:val="24"/>
          <w:szCs w:val="24"/>
        </w:rPr>
        <w:t>592</w:t>
      </w:r>
    </w:p>
    <w:p w:rsidR="00BC54A6" w:rsidRPr="005F081E" w:rsidRDefault="00BC54A6" w:rsidP="0013663B">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r>
        <w:rPr>
          <w:rFonts w:ascii="Arial Narrow" w:hAnsi="Arial Narrow"/>
          <w:sz w:val="24"/>
          <w:szCs w:val="24"/>
        </w:rPr>
        <w:t>Ústecká 1335/30,Děčín V-Rozbělesy, 405 02  Děčín</w:t>
      </w:r>
    </w:p>
    <w:p w:rsidR="00BC54A6" w:rsidRPr="005F081E" w:rsidRDefault="00BC54A6" w:rsidP="0013663B">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41324226</w:t>
      </w:r>
    </w:p>
    <w:p w:rsidR="00BC54A6" w:rsidRPr="005F081E" w:rsidRDefault="00BC54A6" w:rsidP="0013663B">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CZ41324226</w:t>
      </w:r>
    </w:p>
    <w:p w:rsidR="00BC54A6" w:rsidRPr="005F081E" w:rsidRDefault="00BC54A6" w:rsidP="0013663B">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Ing. Lubošem Zajícem, na základě plné moci</w:t>
      </w:r>
    </w:p>
    <w:p w:rsidR="00BC54A6" w:rsidRDefault="00BC54A6" w:rsidP="0013663B">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Deutsche Bank</w:t>
      </w:r>
    </w:p>
    <w:p w:rsidR="00BC54A6" w:rsidRDefault="00BC54A6" w:rsidP="0013663B">
      <w:pPr>
        <w:spacing w:after="0"/>
        <w:rPr>
          <w:rFonts w:ascii="Arial Narrow" w:hAnsi="Arial Narrow"/>
          <w:sz w:val="24"/>
          <w:szCs w:val="24"/>
        </w:rPr>
      </w:pPr>
      <w:r>
        <w:rPr>
          <w:rFonts w:ascii="Arial Narrow" w:hAnsi="Arial Narrow"/>
          <w:sz w:val="24"/>
          <w:szCs w:val="24"/>
        </w:rPr>
        <w:t>Číslo účtu: 3133700004/7910</w:t>
      </w:r>
    </w:p>
    <w:p w:rsidR="00BC54A6" w:rsidRDefault="00BC54A6" w:rsidP="00482E9F">
      <w:pPr>
        <w:spacing w:after="0"/>
        <w:rPr>
          <w:rFonts w:ascii="Arial Narrow" w:hAnsi="Arial Narrow"/>
          <w:sz w:val="24"/>
          <w:szCs w:val="24"/>
        </w:rPr>
      </w:pPr>
    </w:p>
    <w:p w:rsidR="00BC54A6" w:rsidRDefault="00BC54A6"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rsidR="00BC54A6" w:rsidRDefault="00BC54A6" w:rsidP="00482E9F">
      <w:pPr>
        <w:spacing w:after="0"/>
        <w:rPr>
          <w:rFonts w:ascii="Arial Narrow" w:hAnsi="Arial Narrow"/>
          <w:sz w:val="24"/>
          <w:szCs w:val="24"/>
        </w:rPr>
      </w:pPr>
    </w:p>
    <w:p w:rsidR="00BC54A6" w:rsidRDefault="00BC54A6" w:rsidP="00482E9F">
      <w:pPr>
        <w:spacing w:after="0"/>
        <w:rPr>
          <w:rFonts w:ascii="Arial Narrow" w:hAnsi="Arial Narrow"/>
          <w:sz w:val="24"/>
          <w:szCs w:val="24"/>
        </w:rPr>
      </w:pPr>
    </w:p>
    <w:p w:rsidR="00BC54A6" w:rsidRDefault="00BC54A6"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rsidR="00BC54A6" w:rsidRDefault="00BC54A6"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rsidR="00BC54A6" w:rsidRDefault="00BC54A6" w:rsidP="00482E9F">
      <w:pPr>
        <w:spacing w:after="0"/>
        <w:rPr>
          <w:rFonts w:ascii="Arial Narrow" w:hAnsi="Arial Narrow"/>
          <w:sz w:val="24"/>
          <w:szCs w:val="24"/>
        </w:rPr>
      </w:pPr>
    </w:p>
    <w:p w:rsidR="00BC54A6" w:rsidRDefault="00BC54A6" w:rsidP="00482E9F">
      <w:pPr>
        <w:spacing w:after="0"/>
        <w:rPr>
          <w:rFonts w:ascii="Arial Narrow" w:hAnsi="Arial Narrow"/>
          <w:sz w:val="24"/>
          <w:szCs w:val="24"/>
        </w:rPr>
      </w:pPr>
    </w:p>
    <w:p w:rsidR="00BC54A6" w:rsidRDefault="00BC54A6" w:rsidP="00482E9F">
      <w:pPr>
        <w:spacing w:after="0"/>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 xml:space="preserve">uzavírají tuto kupní smlouvu v souladu s ustanovením § </w:t>
      </w:r>
      <w:smartTag w:uri="urn:schemas-microsoft-com:office:smarttags" w:element="metricconverter">
        <w:smartTagPr>
          <w:attr w:name="ProductID" w:val="2079 a"/>
        </w:smartTagPr>
        <w:r w:rsidRPr="005F081E">
          <w:rPr>
            <w:rFonts w:ascii="Arial Narrow" w:hAnsi="Arial Narrow"/>
            <w:sz w:val="24"/>
            <w:szCs w:val="24"/>
          </w:rPr>
          <w:t>2079 a</w:t>
        </w:r>
      </w:smartTag>
      <w:r w:rsidRPr="005F081E">
        <w:rPr>
          <w:rFonts w:ascii="Arial Narrow" w:hAnsi="Arial Narrow"/>
          <w:sz w:val="24"/>
          <w:szCs w:val="24"/>
        </w:rPr>
        <w:t xml:space="preserve">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5F081E">
        <w:rPr>
          <w:rFonts w:ascii="Arial Narrow" w:hAnsi="Arial Narrow"/>
          <w:sz w:val="24"/>
          <w:szCs w:val="24"/>
        </w:rPr>
        <w:t>znění (dále jen „</w:t>
      </w:r>
      <w:r w:rsidRPr="005F081E">
        <w:rPr>
          <w:rFonts w:ascii="Arial Narrow" w:hAnsi="Arial Narrow"/>
          <w:b/>
          <w:sz w:val="24"/>
          <w:szCs w:val="24"/>
        </w:rPr>
        <w:t>občanský zákoník</w:t>
      </w:r>
      <w:r w:rsidRPr="005F081E">
        <w:rPr>
          <w:rFonts w:ascii="Arial Narrow" w:hAnsi="Arial Narrow"/>
          <w:sz w:val="24"/>
          <w:szCs w:val="24"/>
        </w:rPr>
        <w:t xml:space="preserve">“), jako výsledek </w:t>
      </w:r>
      <w:r>
        <w:rPr>
          <w:rFonts w:ascii="Arial Narrow" w:hAnsi="Arial Narrow"/>
          <w:sz w:val="24"/>
          <w:szCs w:val="24"/>
        </w:rPr>
        <w:t xml:space="preserve">zadávacího </w:t>
      </w:r>
      <w:r w:rsidRPr="005F081E">
        <w:rPr>
          <w:rFonts w:ascii="Arial Narrow" w:hAnsi="Arial Narrow"/>
          <w:sz w:val="24"/>
          <w:szCs w:val="24"/>
        </w:rPr>
        <w:t xml:space="preserve">řízení na realizaci </w:t>
      </w:r>
      <w:r>
        <w:rPr>
          <w:rFonts w:ascii="Arial Narrow" w:hAnsi="Arial Narrow"/>
          <w:sz w:val="24"/>
          <w:szCs w:val="24"/>
        </w:rPr>
        <w:t>zjednodušeného podlimitního řízení n</w:t>
      </w:r>
      <w:r w:rsidRPr="005F081E">
        <w:rPr>
          <w:rFonts w:ascii="Arial Narrow" w:hAnsi="Arial Narrow"/>
          <w:sz w:val="24"/>
          <w:szCs w:val="24"/>
        </w:rPr>
        <w:t>azvané</w:t>
      </w:r>
      <w:r>
        <w:rPr>
          <w:rFonts w:ascii="Arial Narrow" w:hAnsi="Arial Narrow"/>
          <w:sz w:val="24"/>
          <w:szCs w:val="24"/>
        </w:rPr>
        <w:t>ho</w:t>
      </w:r>
      <w:r w:rsidRPr="005F081E">
        <w:rPr>
          <w:rFonts w:ascii="Arial Narrow" w:hAnsi="Arial Narrow"/>
          <w:sz w:val="24"/>
          <w:szCs w:val="24"/>
        </w:rPr>
        <w:t xml:space="preserve"> </w:t>
      </w:r>
      <w:r w:rsidRPr="005A635A">
        <w:rPr>
          <w:rFonts w:ascii="Arial Narrow" w:hAnsi="Arial Narrow"/>
          <w:sz w:val="24"/>
          <w:szCs w:val="24"/>
        </w:rPr>
        <w:t>„</w:t>
      </w:r>
      <w:r>
        <w:rPr>
          <w:rFonts w:ascii="Arial Narrow" w:hAnsi="Arial Narrow"/>
          <w:sz w:val="24"/>
          <w:szCs w:val="24"/>
        </w:rPr>
        <w:t>Dodávka kapalného kyslíku – Nemocnice Kolín</w:t>
      </w:r>
      <w:r w:rsidRPr="005A635A">
        <w:rPr>
          <w:rFonts w:ascii="Arial Narrow" w:hAnsi="Arial Narrow"/>
          <w:sz w:val="24"/>
          <w:szCs w:val="24"/>
        </w:rPr>
        <w:t>“</w:t>
      </w:r>
      <w:r w:rsidRPr="005F081E">
        <w:rPr>
          <w:rFonts w:ascii="Arial Narrow" w:hAnsi="Arial Narrow"/>
          <w:sz w:val="24"/>
          <w:szCs w:val="24"/>
        </w:rPr>
        <w:t xml:space="preserve"> (dále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Pr>
          <w:rFonts w:ascii="Arial Narrow" w:hAnsi="Arial Narrow"/>
          <w:sz w:val="24"/>
          <w:szCs w:val="24"/>
        </w:rPr>
        <w:t>“).</w:t>
      </w:r>
    </w:p>
    <w:p w:rsidR="00BC54A6" w:rsidRPr="008D0259" w:rsidRDefault="00BC54A6" w:rsidP="00482E9F">
      <w:pPr>
        <w:spacing w:after="0"/>
        <w:jc w:val="both"/>
        <w:rPr>
          <w:rFonts w:ascii="Arial Narrow" w:hAnsi="Arial Narrow"/>
          <w:sz w:val="10"/>
          <w:szCs w:val="10"/>
        </w:rPr>
      </w:pPr>
    </w:p>
    <w:p w:rsidR="00BC54A6" w:rsidRDefault="00BC54A6" w:rsidP="008D0259">
      <w:pPr>
        <w:spacing w:after="0"/>
        <w:jc w:val="center"/>
        <w:rPr>
          <w:rFonts w:ascii="Arial Narrow" w:hAnsi="Arial Narrow"/>
          <w:b/>
          <w:sz w:val="24"/>
          <w:szCs w:val="24"/>
        </w:rPr>
      </w:pPr>
    </w:p>
    <w:p w:rsidR="00BC54A6" w:rsidRPr="00C5237E" w:rsidRDefault="00BC54A6" w:rsidP="008D0259">
      <w:pPr>
        <w:spacing w:after="0"/>
        <w:jc w:val="center"/>
        <w:rPr>
          <w:rFonts w:ascii="Arial Narrow" w:hAnsi="Arial Narrow"/>
          <w:sz w:val="24"/>
          <w:szCs w:val="24"/>
        </w:rPr>
      </w:pPr>
    </w:p>
    <w:p w:rsidR="00BC54A6" w:rsidRPr="005F081E" w:rsidRDefault="00BC54A6"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Předmět smlouvy</w:t>
      </w:r>
    </w:p>
    <w:p w:rsidR="00BC54A6" w:rsidRPr="005F081E" w:rsidRDefault="00BC54A6" w:rsidP="00482E9F">
      <w:pPr>
        <w:spacing w:after="0"/>
        <w:ind w:left="284" w:hanging="284"/>
        <w:rPr>
          <w:rFonts w:ascii="Arial Narrow" w:hAnsi="Arial Narrow"/>
          <w:b/>
          <w:sz w:val="24"/>
          <w:szCs w:val="24"/>
        </w:rPr>
      </w:pPr>
    </w:p>
    <w:p w:rsidR="00BC54A6" w:rsidRDefault="00BC54A6" w:rsidP="00482E9F">
      <w:pPr>
        <w:numPr>
          <w:ilvl w:val="0"/>
          <w:numId w:val="3"/>
        </w:numPr>
        <w:spacing w:after="0"/>
        <w:ind w:left="284" w:hanging="284"/>
        <w:jc w:val="both"/>
        <w:rPr>
          <w:rFonts w:ascii="Arial Narrow" w:hAnsi="Arial Narrow"/>
          <w:sz w:val="24"/>
          <w:szCs w:val="24"/>
        </w:rPr>
      </w:pPr>
      <w:r w:rsidRPr="008D0259">
        <w:rPr>
          <w:rFonts w:ascii="Arial Narrow" w:hAnsi="Arial Narrow"/>
          <w:sz w:val="24"/>
          <w:szCs w:val="24"/>
        </w:rPr>
        <w:t xml:space="preserve">Předmětem této smlouvy je závazek prodávajícího dodat kupujícímu objednaný </w:t>
      </w:r>
      <w:r>
        <w:rPr>
          <w:rFonts w:ascii="Arial Narrow" w:hAnsi="Arial Narrow"/>
          <w:sz w:val="24"/>
          <w:szCs w:val="24"/>
        </w:rPr>
        <w:t xml:space="preserve">medicinální </w:t>
      </w:r>
      <w:r w:rsidRPr="008D0259">
        <w:rPr>
          <w:rFonts w:ascii="Arial Narrow" w:hAnsi="Arial Narrow"/>
          <w:sz w:val="24"/>
          <w:szCs w:val="24"/>
        </w:rPr>
        <w:t>kapalný kyslík</w:t>
      </w:r>
      <w:r>
        <w:rPr>
          <w:rFonts w:ascii="Arial Narrow" w:hAnsi="Arial Narrow"/>
          <w:sz w:val="24"/>
          <w:szCs w:val="24"/>
        </w:rPr>
        <w:t xml:space="preserve"> </w:t>
      </w:r>
      <w:r w:rsidRPr="008D0259">
        <w:rPr>
          <w:rFonts w:ascii="Arial Narrow" w:hAnsi="Arial Narrow"/>
          <w:sz w:val="24"/>
          <w:szCs w:val="24"/>
        </w:rPr>
        <w:t>(dále jen „</w:t>
      </w:r>
      <w:r w:rsidRPr="008D0259">
        <w:rPr>
          <w:rFonts w:ascii="Arial Narrow" w:hAnsi="Arial Narrow"/>
          <w:b/>
          <w:sz w:val="24"/>
          <w:szCs w:val="24"/>
        </w:rPr>
        <w:t>předmět plnění</w:t>
      </w:r>
      <w:r w:rsidRPr="008D0259">
        <w:rPr>
          <w:rFonts w:ascii="Arial Narrow" w:hAnsi="Arial Narrow"/>
          <w:sz w:val="24"/>
          <w:szCs w:val="24"/>
        </w:rPr>
        <w:t xml:space="preserve">“) </w:t>
      </w:r>
      <w:r>
        <w:rPr>
          <w:rFonts w:ascii="Arial Narrow" w:hAnsi="Arial Narrow"/>
          <w:sz w:val="24"/>
          <w:szCs w:val="24"/>
        </w:rPr>
        <w:t xml:space="preserve">do zásobníku kupujícího </w:t>
      </w:r>
      <w:r w:rsidRPr="008D0259">
        <w:rPr>
          <w:rFonts w:ascii="Arial Narrow" w:hAnsi="Arial Narrow"/>
          <w:sz w:val="24"/>
          <w:szCs w:val="24"/>
        </w:rPr>
        <w:t>na základě jednotlivých objednávek</w:t>
      </w:r>
      <w:r>
        <w:rPr>
          <w:rFonts w:ascii="Arial Narrow" w:hAnsi="Arial Narrow"/>
          <w:sz w:val="24"/>
          <w:szCs w:val="24"/>
        </w:rPr>
        <w:t xml:space="preserve"> kupujícího </w:t>
      </w:r>
      <w:r w:rsidRPr="008D0259">
        <w:rPr>
          <w:rFonts w:ascii="Arial Narrow" w:hAnsi="Arial Narrow"/>
          <w:sz w:val="24"/>
          <w:szCs w:val="24"/>
        </w:rPr>
        <w:t xml:space="preserve">a umožnit kupujícímu nabýt </w:t>
      </w:r>
      <w:r>
        <w:rPr>
          <w:rFonts w:ascii="Arial Narrow" w:hAnsi="Arial Narrow"/>
          <w:sz w:val="24"/>
          <w:szCs w:val="24"/>
        </w:rPr>
        <w:t xml:space="preserve">k předmětu plnění </w:t>
      </w:r>
      <w:r w:rsidRPr="008D0259">
        <w:rPr>
          <w:rFonts w:ascii="Arial Narrow" w:hAnsi="Arial Narrow"/>
          <w:sz w:val="24"/>
          <w:szCs w:val="24"/>
        </w:rPr>
        <w:t xml:space="preserve">vlastnické právo. </w:t>
      </w:r>
      <w:r>
        <w:rPr>
          <w:rFonts w:ascii="Arial Narrow" w:hAnsi="Arial Narrow"/>
          <w:sz w:val="24"/>
          <w:szCs w:val="24"/>
        </w:rPr>
        <w:t>Kupující se zavazuje předmět plnění</w:t>
      </w:r>
      <w:r w:rsidRPr="008D0259">
        <w:rPr>
          <w:rFonts w:ascii="Arial Narrow" w:hAnsi="Arial Narrow"/>
          <w:sz w:val="24"/>
          <w:szCs w:val="24"/>
        </w:rPr>
        <w:t xml:space="preserve"> převzít a prodávajícímu za poskytnuté plnění zaplatit za podmínek uvedených v této smlouvě kupní cenu dle č. II této smlouvy. </w:t>
      </w:r>
      <w:r>
        <w:rPr>
          <w:rFonts w:ascii="Arial Narrow" w:hAnsi="Arial Narrow"/>
          <w:sz w:val="24"/>
          <w:szCs w:val="24"/>
        </w:rPr>
        <w:t>Předmět plnění</w:t>
      </w:r>
      <w:r w:rsidRPr="008D0259">
        <w:rPr>
          <w:rFonts w:ascii="Arial Narrow" w:hAnsi="Arial Narrow"/>
          <w:sz w:val="24"/>
          <w:szCs w:val="24"/>
        </w:rPr>
        <w:t xml:space="preserve"> bude prodávajícím dodáván </w:t>
      </w:r>
      <w:r>
        <w:rPr>
          <w:rFonts w:ascii="Arial Narrow" w:hAnsi="Arial Narrow"/>
          <w:sz w:val="24"/>
          <w:szCs w:val="24"/>
        </w:rPr>
        <w:t xml:space="preserve">způsobem a </w:t>
      </w:r>
      <w:r w:rsidRPr="008D0259">
        <w:rPr>
          <w:rFonts w:ascii="Arial Narrow" w:hAnsi="Arial Narrow"/>
          <w:sz w:val="24"/>
          <w:szCs w:val="24"/>
        </w:rPr>
        <w:t>za podmínek uvedených</w:t>
      </w:r>
      <w:r>
        <w:rPr>
          <w:rFonts w:ascii="Arial Narrow" w:hAnsi="Arial Narrow"/>
          <w:sz w:val="24"/>
          <w:szCs w:val="24"/>
        </w:rPr>
        <w:t xml:space="preserve"> v </w:t>
      </w:r>
      <w:r w:rsidRPr="004E189A">
        <w:rPr>
          <w:rFonts w:ascii="Arial Narrow" w:hAnsi="Arial Narrow"/>
          <w:sz w:val="24"/>
          <w:szCs w:val="24"/>
        </w:rPr>
        <w:t>části C</w:t>
      </w:r>
      <w:r>
        <w:rPr>
          <w:rFonts w:ascii="Arial Narrow" w:hAnsi="Arial Narrow"/>
          <w:sz w:val="24"/>
          <w:szCs w:val="24"/>
        </w:rPr>
        <w:t xml:space="preserve"> této smlouvy. </w:t>
      </w:r>
    </w:p>
    <w:p w:rsidR="00BC54A6" w:rsidRDefault="00BC54A6" w:rsidP="008F3E5B">
      <w:pPr>
        <w:numPr>
          <w:ilvl w:val="0"/>
          <w:numId w:val="3"/>
        </w:numPr>
        <w:spacing w:after="0"/>
        <w:ind w:left="284" w:hanging="284"/>
        <w:jc w:val="both"/>
        <w:rPr>
          <w:rFonts w:ascii="Arial Narrow" w:hAnsi="Arial Narrow"/>
          <w:sz w:val="24"/>
          <w:szCs w:val="24"/>
        </w:rPr>
      </w:pPr>
      <w:r w:rsidRPr="008F3E5B">
        <w:rPr>
          <w:rFonts w:ascii="Arial Narrow" w:hAnsi="Arial Narrow"/>
          <w:sz w:val="24"/>
          <w:szCs w:val="24"/>
        </w:rPr>
        <w:t xml:space="preserve">Objednávky kupujícího musí obsahovat alespoň druh a množství objednávaného </w:t>
      </w:r>
      <w:r>
        <w:rPr>
          <w:rFonts w:ascii="Arial Narrow" w:hAnsi="Arial Narrow"/>
          <w:sz w:val="24"/>
          <w:szCs w:val="24"/>
        </w:rPr>
        <w:t>předmětu plnění</w:t>
      </w:r>
      <w:r w:rsidRPr="008F3E5B">
        <w:rPr>
          <w:rFonts w:ascii="Arial Narrow" w:hAnsi="Arial Narrow"/>
          <w:sz w:val="24"/>
          <w:szCs w:val="24"/>
        </w:rPr>
        <w:t xml:space="preserve"> a požadovaný termín a místo jejich dodání. Objednávky </w:t>
      </w:r>
      <w:r>
        <w:rPr>
          <w:rFonts w:ascii="Arial Narrow" w:hAnsi="Arial Narrow"/>
          <w:sz w:val="24"/>
          <w:szCs w:val="24"/>
        </w:rPr>
        <w:t>budou</w:t>
      </w:r>
      <w:r w:rsidRPr="008F3E5B">
        <w:rPr>
          <w:rFonts w:ascii="Arial Narrow" w:hAnsi="Arial Narrow"/>
          <w:sz w:val="24"/>
          <w:szCs w:val="24"/>
        </w:rPr>
        <w:t xml:space="preserve"> učiněny buď písemně, a to prostřednictvím e-mailu na adresu prodávajícího</w:t>
      </w:r>
      <w:r>
        <w:rPr>
          <w:rFonts w:ascii="Arial Narrow" w:hAnsi="Arial Narrow"/>
          <w:sz w:val="24"/>
          <w:szCs w:val="24"/>
        </w:rPr>
        <w:t xml:space="preserve"> </w:t>
      </w:r>
      <w:hyperlink r:id="rId7" w:history="1">
        <w:r w:rsidRPr="00BF02EC">
          <w:rPr>
            <w:rStyle w:val="Hyperlink"/>
            <w:rFonts w:ascii="Arial Narrow" w:hAnsi="Arial Narrow"/>
            <w:color w:val="auto"/>
            <w:sz w:val="24"/>
            <w:szCs w:val="24"/>
            <w:highlight w:val="black"/>
          </w:rPr>
          <w:t>cisterna@airproducts.com</w:t>
        </w:r>
      </w:hyperlink>
      <w:r w:rsidRPr="00BF02EC">
        <w:rPr>
          <w:rFonts w:ascii="Arial Narrow" w:hAnsi="Arial Narrow"/>
          <w:sz w:val="24"/>
          <w:szCs w:val="24"/>
        </w:rPr>
        <w:t xml:space="preserve"> n</w:t>
      </w:r>
      <w:r>
        <w:rPr>
          <w:rFonts w:ascii="Arial Narrow" w:hAnsi="Arial Narrow"/>
          <w:sz w:val="24"/>
          <w:szCs w:val="24"/>
        </w:rPr>
        <w:t xml:space="preserve">ebo telefonicky na </w:t>
      </w:r>
      <w:r w:rsidRPr="00BF02EC">
        <w:rPr>
          <w:rFonts w:ascii="Arial Narrow" w:hAnsi="Arial Narrow"/>
          <w:sz w:val="24"/>
          <w:szCs w:val="24"/>
          <w:highlight w:val="black"/>
        </w:rPr>
        <w:t>tel.:800100700</w:t>
      </w:r>
    </w:p>
    <w:p w:rsidR="00BC54A6" w:rsidRDefault="00BC54A6" w:rsidP="008F3E5B">
      <w:pPr>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Prodávající je povinen doručenou objednávku do dvaceti čtyř (24) hodin potvrdit kupujícímu e-mailem s uvedením přesného termínu a času dodání. </w:t>
      </w:r>
    </w:p>
    <w:p w:rsidR="00BC54A6" w:rsidRPr="008F3E5B" w:rsidRDefault="00BC54A6" w:rsidP="008F3E5B">
      <w:pPr>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Součástí předmětu plnění je zajištění přepravy předmětu plnění do objednatelem určeného místa plnění dle čl. V této smlouvy a předání analytického certifikátu dokládajícího vlastnosti předmětu plnění, a to při každé dodávce. </w:t>
      </w:r>
    </w:p>
    <w:p w:rsidR="00BC54A6" w:rsidRPr="005F081E" w:rsidRDefault="00BC54A6"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Předmět plnění musí být</w:t>
      </w:r>
      <w:r w:rsidRPr="009A68BD">
        <w:rPr>
          <w:rFonts w:ascii="Arial Narrow" w:hAnsi="Arial Narrow"/>
          <w:sz w:val="24"/>
          <w:szCs w:val="24"/>
        </w:rPr>
        <w:t>, plně funkční, v nejvyšší jakosti poskytované výrobcem zboží a spolu se všemi právy nutnými k jeho řádnému a nerušenému nakládání a užívání kupujícím.</w:t>
      </w:r>
    </w:p>
    <w:p w:rsidR="00BC54A6" w:rsidRDefault="00BC54A6"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w:t>
      </w:r>
      <w:r>
        <w:rPr>
          <w:rFonts w:ascii="Arial Narrow" w:hAnsi="Arial Narrow"/>
          <w:sz w:val="24"/>
          <w:szCs w:val="24"/>
        </w:rPr>
        <w:t>bude</w:t>
      </w:r>
      <w:r w:rsidRPr="005F081E">
        <w:rPr>
          <w:rFonts w:ascii="Arial Narrow" w:hAnsi="Arial Narrow"/>
          <w:sz w:val="24"/>
          <w:szCs w:val="24"/>
        </w:rPr>
        <w:t xml:space="preserv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w:t>
      </w:r>
      <w:r>
        <w:rPr>
          <w:rFonts w:ascii="Arial Narrow" w:hAnsi="Arial Narrow"/>
          <w:sz w:val="24"/>
          <w:szCs w:val="24"/>
        </w:rPr>
        <w:t xml:space="preserve">v okamžiku dodání bude </w:t>
      </w:r>
      <w:r w:rsidRPr="005F081E">
        <w:rPr>
          <w:rFonts w:ascii="Arial Narrow" w:hAnsi="Arial Narrow"/>
          <w:sz w:val="24"/>
          <w:szCs w:val="24"/>
        </w:rPr>
        <w:t xml:space="preserve">výlučným vlastníkem </w:t>
      </w:r>
      <w:r>
        <w:rPr>
          <w:rFonts w:ascii="Arial Narrow" w:hAnsi="Arial Narrow"/>
          <w:sz w:val="24"/>
          <w:szCs w:val="24"/>
        </w:rPr>
        <w:t>předmětu plnění</w:t>
      </w:r>
      <w:r w:rsidRPr="005F081E">
        <w:rPr>
          <w:rFonts w:ascii="Arial Narrow" w:hAnsi="Arial Narrow"/>
          <w:sz w:val="24"/>
          <w:szCs w:val="24"/>
        </w:rPr>
        <w:t xml:space="preserve">, že na </w:t>
      </w:r>
      <w:r>
        <w:rPr>
          <w:rFonts w:ascii="Arial Narrow" w:hAnsi="Arial Narrow"/>
          <w:sz w:val="24"/>
          <w:szCs w:val="24"/>
        </w:rPr>
        <w:t>předmětu plnění</w:t>
      </w:r>
      <w:r w:rsidRPr="005F081E">
        <w:rPr>
          <w:rFonts w:ascii="Arial Narrow" w:hAnsi="Arial Narrow"/>
          <w:sz w:val="24"/>
          <w:szCs w:val="24"/>
        </w:rPr>
        <w:t xml:space="preserve"> neváznou žádná práva třetích osob a že není dána žádná překážka, která by mu bránila s </w:t>
      </w:r>
      <w:r>
        <w:rPr>
          <w:rFonts w:ascii="Arial Narrow" w:hAnsi="Arial Narrow"/>
          <w:sz w:val="24"/>
          <w:szCs w:val="24"/>
        </w:rPr>
        <w:t>předmětem plnění</w:t>
      </w:r>
      <w:r w:rsidRPr="005F081E">
        <w:rPr>
          <w:rFonts w:ascii="Arial Narrow" w:hAnsi="Arial Narrow"/>
          <w:sz w:val="24"/>
          <w:szCs w:val="24"/>
        </w:rPr>
        <w:t xml:space="preserve"> podle této smlouvy disponovat. Prodávající prohlašuje, že </w:t>
      </w:r>
      <w:r>
        <w:rPr>
          <w:rFonts w:ascii="Arial Narrow" w:hAnsi="Arial Narrow"/>
          <w:sz w:val="24"/>
          <w:szCs w:val="24"/>
        </w:rPr>
        <w:t xml:space="preserve">předmět plnění </w:t>
      </w:r>
      <w:r w:rsidRPr="005F081E">
        <w:rPr>
          <w:rFonts w:ascii="Arial Narrow" w:hAnsi="Arial Narrow"/>
          <w:sz w:val="24"/>
          <w:szCs w:val="24"/>
        </w:rPr>
        <w:t>nemá žádné vady, které by bránily jeho použití ke sjednaným či obvyklým účelům.</w:t>
      </w:r>
    </w:p>
    <w:p w:rsidR="00BC54A6" w:rsidRDefault="00BC54A6"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w:t>
      </w:r>
      <w:r>
        <w:rPr>
          <w:rFonts w:ascii="Arial Narrow" w:hAnsi="Arial Narrow"/>
          <w:sz w:val="24"/>
          <w:szCs w:val="24"/>
        </w:rPr>
        <w:t>předmětu plnění</w:t>
      </w:r>
      <w:r w:rsidRPr="005F081E">
        <w:rPr>
          <w:rFonts w:ascii="Arial Narrow" w:hAnsi="Arial Narrow"/>
          <w:sz w:val="24"/>
          <w:szCs w:val="24"/>
        </w:rPr>
        <w:t xml:space="preserve"> převzít a zaplatit prodávajícímu níže uvedenou kupní cenu.</w:t>
      </w:r>
    </w:p>
    <w:p w:rsidR="00BC54A6" w:rsidRPr="005F081E" w:rsidRDefault="00BC54A6"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Tato Rámcová smlouva není exkluzivní. Kupující je oprávněn pořizovat kapalný kyslík rovněž od jiných osob než od prodávajícího i za trvání této smlouvy.</w:t>
      </w:r>
      <w:r w:rsidRPr="005F081E">
        <w:rPr>
          <w:rFonts w:ascii="Arial Narrow" w:hAnsi="Arial Narrow"/>
          <w:sz w:val="24"/>
          <w:szCs w:val="24"/>
        </w:rPr>
        <w:t xml:space="preserve"> </w:t>
      </w:r>
    </w:p>
    <w:p w:rsidR="00BC54A6" w:rsidRDefault="00BC54A6" w:rsidP="00482E9F">
      <w:pPr>
        <w:pStyle w:val="ListParagraph"/>
        <w:spacing w:after="0"/>
        <w:ind w:left="284" w:hanging="284"/>
        <w:rPr>
          <w:rFonts w:ascii="Arial Narrow" w:hAnsi="Arial Narrow"/>
          <w:sz w:val="24"/>
          <w:szCs w:val="24"/>
        </w:rPr>
      </w:pPr>
    </w:p>
    <w:p w:rsidR="00BC54A6" w:rsidRPr="005F081E" w:rsidRDefault="00BC54A6" w:rsidP="00482E9F">
      <w:pPr>
        <w:pStyle w:val="ListParagraph"/>
        <w:spacing w:after="0"/>
        <w:ind w:left="284" w:hanging="284"/>
        <w:rPr>
          <w:rFonts w:ascii="Arial Narrow" w:hAnsi="Arial Narrow"/>
          <w:sz w:val="24"/>
          <w:szCs w:val="24"/>
        </w:rPr>
      </w:pPr>
    </w:p>
    <w:p w:rsidR="00BC54A6" w:rsidRPr="005F081E" w:rsidRDefault="00BC54A6"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rsidR="00BC54A6" w:rsidRPr="005F081E" w:rsidRDefault="00BC54A6" w:rsidP="00482E9F">
      <w:pPr>
        <w:spacing w:after="0"/>
        <w:ind w:left="284" w:hanging="284"/>
        <w:rPr>
          <w:rFonts w:ascii="Arial Narrow" w:hAnsi="Arial Narrow"/>
          <w:b/>
          <w:sz w:val="24"/>
          <w:szCs w:val="24"/>
        </w:rPr>
      </w:pPr>
    </w:p>
    <w:p w:rsidR="00BC54A6" w:rsidRDefault="00BC54A6"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Kupní cena předmětu plnění je mezi smluvními stranami sjednána ve výši:</w:t>
      </w:r>
    </w:p>
    <w:p w:rsidR="00BC54A6" w:rsidRDefault="00BC54A6" w:rsidP="006C2B88">
      <w:pPr>
        <w:spacing w:after="0"/>
        <w:ind w:left="284"/>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1069"/>
        <w:gridCol w:w="1275"/>
        <w:gridCol w:w="1418"/>
        <w:gridCol w:w="1134"/>
        <w:gridCol w:w="1559"/>
      </w:tblGrid>
      <w:tr w:rsidR="00BC54A6" w:rsidRPr="004C6A82" w:rsidTr="004C6A82">
        <w:trPr>
          <w:trHeight w:val="1010"/>
        </w:trPr>
        <w:tc>
          <w:tcPr>
            <w:tcW w:w="1620" w:type="dxa"/>
            <w:noWrap/>
          </w:tcPr>
          <w:p w:rsidR="00BC54A6" w:rsidRPr="004C6A82" w:rsidRDefault="00BC54A6" w:rsidP="004C6A82">
            <w:pPr>
              <w:spacing w:after="0" w:line="240" w:lineRule="auto"/>
              <w:ind w:left="284"/>
              <w:jc w:val="both"/>
              <w:rPr>
                <w:rFonts w:ascii="Arial Narrow" w:hAnsi="Arial Narrow"/>
                <w:b/>
                <w:bCs/>
                <w:sz w:val="20"/>
                <w:szCs w:val="20"/>
              </w:rPr>
            </w:pPr>
            <w:r w:rsidRPr="004C6A82">
              <w:rPr>
                <w:rFonts w:ascii="Arial Narrow" w:hAnsi="Arial Narrow"/>
                <w:b/>
                <w:bCs/>
                <w:sz w:val="20"/>
                <w:szCs w:val="20"/>
              </w:rPr>
              <w:t>Předmět plnění</w:t>
            </w:r>
          </w:p>
        </w:tc>
        <w:tc>
          <w:tcPr>
            <w:tcW w:w="1069" w:type="dxa"/>
          </w:tcPr>
          <w:p w:rsidR="00BC54A6" w:rsidRPr="004C6A82" w:rsidRDefault="00BC54A6" w:rsidP="004C6A82">
            <w:pPr>
              <w:spacing w:after="0" w:line="240" w:lineRule="auto"/>
              <w:jc w:val="both"/>
              <w:rPr>
                <w:rFonts w:ascii="Arial Narrow" w:hAnsi="Arial Narrow"/>
                <w:b/>
                <w:bCs/>
                <w:sz w:val="20"/>
                <w:szCs w:val="20"/>
              </w:rPr>
            </w:pPr>
            <w:r w:rsidRPr="004C6A82">
              <w:rPr>
                <w:rFonts w:ascii="Arial Narrow" w:hAnsi="Arial Narrow"/>
                <w:b/>
                <w:bCs/>
                <w:sz w:val="20"/>
                <w:szCs w:val="20"/>
              </w:rPr>
              <w:t>Množství (kg)</w:t>
            </w:r>
          </w:p>
        </w:tc>
        <w:tc>
          <w:tcPr>
            <w:tcW w:w="1275" w:type="dxa"/>
          </w:tcPr>
          <w:p w:rsidR="00BC54A6" w:rsidRPr="004C6A82" w:rsidRDefault="00BC54A6" w:rsidP="004C6A82">
            <w:pPr>
              <w:spacing w:after="0" w:line="240" w:lineRule="auto"/>
              <w:jc w:val="both"/>
              <w:rPr>
                <w:rFonts w:ascii="Arial Narrow" w:hAnsi="Arial Narrow"/>
                <w:b/>
                <w:bCs/>
                <w:sz w:val="20"/>
                <w:szCs w:val="20"/>
              </w:rPr>
            </w:pPr>
            <w:r w:rsidRPr="004C6A82">
              <w:rPr>
                <w:rFonts w:ascii="Arial Narrow" w:hAnsi="Arial Narrow"/>
                <w:b/>
                <w:bCs/>
                <w:sz w:val="20"/>
                <w:szCs w:val="20"/>
              </w:rPr>
              <w:t>Cena bez DPH (Kč)</w:t>
            </w:r>
          </w:p>
        </w:tc>
        <w:tc>
          <w:tcPr>
            <w:tcW w:w="1418" w:type="dxa"/>
          </w:tcPr>
          <w:p w:rsidR="00BC54A6" w:rsidRPr="004C6A82" w:rsidRDefault="00BC54A6" w:rsidP="004C6A82">
            <w:pPr>
              <w:spacing w:after="0" w:line="240" w:lineRule="auto"/>
              <w:jc w:val="both"/>
              <w:rPr>
                <w:rFonts w:ascii="Arial Narrow" w:hAnsi="Arial Narrow"/>
                <w:b/>
                <w:bCs/>
                <w:sz w:val="20"/>
                <w:szCs w:val="20"/>
              </w:rPr>
            </w:pPr>
            <w:r w:rsidRPr="004C6A82">
              <w:rPr>
                <w:rFonts w:ascii="Arial Narrow" w:hAnsi="Arial Narrow"/>
                <w:b/>
                <w:bCs/>
                <w:sz w:val="20"/>
                <w:szCs w:val="20"/>
              </w:rPr>
              <w:t>Výše DPH v základní sazbě (Kč)</w:t>
            </w:r>
          </w:p>
        </w:tc>
        <w:tc>
          <w:tcPr>
            <w:tcW w:w="1134" w:type="dxa"/>
          </w:tcPr>
          <w:p w:rsidR="00BC54A6" w:rsidRPr="004C6A82" w:rsidRDefault="00BC54A6" w:rsidP="004C6A82">
            <w:pPr>
              <w:spacing w:after="0" w:line="240" w:lineRule="auto"/>
              <w:ind w:left="35"/>
              <w:jc w:val="both"/>
              <w:rPr>
                <w:rFonts w:ascii="Arial Narrow" w:hAnsi="Arial Narrow"/>
                <w:b/>
                <w:bCs/>
                <w:sz w:val="20"/>
                <w:szCs w:val="20"/>
              </w:rPr>
            </w:pPr>
            <w:r w:rsidRPr="004C6A82">
              <w:rPr>
                <w:rFonts w:ascii="Arial Narrow" w:hAnsi="Arial Narrow"/>
                <w:b/>
                <w:bCs/>
                <w:sz w:val="20"/>
                <w:szCs w:val="20"/>
              </w:rPr>
              <w:t>Výše DPH ve snížené sazbě (Kč)</w:t>
            </w:r>
          </w:p>
        </w:tc>
        <w:tc>
          <w:tcPr>
            <w:tcW w:w="1559" w:type="dxa"/>
          </w:tcPr>
          <w:p w:rsidR="00BC54A6" w:rsidRPr="004C6A82" w:rsidRDefault="00BC54A6" w:rsidP="004C6A82">
            <w:pPr>
              <w:spacing w:after="0" w:line="240" w:lineRule="auto"/>
              <w:jc w:val="both"/>
              <w:rPr>
                <w:rFonts w:ascii="Arial Narrow" w:hAnsi="Arial Narrow"/>
                <w:b/>
                <w:bCs/>
                <w:sz w:val="20"/>
                <w:szCs w:val="20"/>
              </w:rPr>
            </w:pPr>
            <w:r w:rsidRPr="004C6A82">
              <w:rPr>
                <w:rFonts w:ascii="Arial Narrow" w:hAnsi="Arial Narrow"/>
                <w:b/>
                <w:bCs/>
                <w:sz w:val="20"/>
                <w:szCs w:val="20"/>
              </w:rPr>
              <w:t>Nabídková cena včetně DPH (Kč)</w:t>
            </w:r>
          </w:p>
        </w:tc>
      </w:tr>
      <w:tr w:rsidR="00BC54A6" w:rsidRPr="004C6A82" w:rsidTr="004C6A82">
        <w:trPr>
          <w:trHeight w:val="360"/>
        </w:trPr>
        <w:tc>
          <w:tcPr>
            <w:tcW w:w="1620" w:type="dxa"/>
            <w:noWrap/>
          </w:tcPr>
          <w:p w:rsidR="00BC54A6" w:rsidRPr="004C6A82" w:rsidRDefault="00BC54A6" w:rsidP="004C6A82">
            <w:pPr>
              <w:spacing w:after="0" w:line="240" w:lineRule="auto"/>
              <w:ind w:left="284"/>
              <w:jc w:val="both"/>
              <w:rPr>
                <w:rFonts w:ascii="Arial Narrow" w:hAnsi="Arial Narrow"/>
                <w:sz w:val="20"/>
                <w:szCs w:val="20"/>
              </w:rPr>
            </w:pPr>
            <w:r w:rsidRPr="004C6A82">
              <w:rPr>
                <w:rFonts w:ascii="Arial Narrow" w:hAnsi="Arial Narrow"/>
                <w:sz w:val="20"/>
                <w:szCs w:val="20"/>
              </w:rPr>
              <w:t>Kyslík medicinální zkapalněný</w:t>
            </w:r>
          </w:p>
        </w:tc>
        <w:tc>
          <w:tcPr>
            <w:tcW w:w="1069" w:type="dxa"/>
            <w:noWrap/>
          </w:tcPr>
          <w:p w:rsidR="00BC54A6" w:rsidRPr="004C6A82" w:rsidRDefault="00BC54A6" w:rsidP="004C6A82">
            <w:pPr>
              <w:spacing w:after="0" w:line="240" w:lineRule="auto"/>
              <w:ind w:left="284"/>
              <w:jc w:val="both"/>
              <w:rPr>
                <w:rFonts w:ascii="Arial Narrow" w:hAnsi="Arial Narrow"/>
                <w:sz w:val="20"/>
                <w:szCs w:val="20"/>
              </w:rPr>
            </w:pPr>
            <w:r w:rsidRPr="004C6A82">
              <w:rPr>
                <w:rFonts w:ascii="Arial Narrow" w:hAnsi="Arial Narrow"/>
                <w:sz w:val="20"/>
                <w:szCs w:val="20"/>
              </w:rPr>
              <w:t>1</w:t>
            </w:r>
          </w:p>
        </w:tc>
        <w:tc>
          <w:tcPr>
            <w:tcW w:w="1275" w:type="dxa"/>
            <w:noWrap/>
          </w:tcPr>
          <w:p w:rsidR="00BC54A6" w:rsidRPr="002A2E23" w:rsidRDefault="00BC54A6" w:rsidP="004C6A82">
            <w:pPr>
              <w:spacing w:after="0" w:line="240" w:lineRule="auto"/>
              <w:ind w:left="284"/>
              <w:jc w:val="both"/>
              <w:rPr>
                <w:rFonts w:ascii="Arial Narrow" w:hAnsi="Arial Narrow"/>
                <w:sz w:val="20"/>
                <w:szCs w:val="20"/>
              </w:rPr>
            </w:pPr>
            <w:r w:rsidRPr="002A2E23">
              <w:rPr>
                <w:rFonts w:ascii="Arial Narrow" w:hAnsi="Arial Narrow"/>
                <w:sz w:val="20"/>
                <w:szCs w:val="20"/>
              </w:rPr>
              <w:t>12,12</w:t>
            </w:r>
          </w:p>
        </w:tc>
        <w:tc>
          <w:tcPr>
            <w:tcW w:w="1418" w:type="dxa"/>
            <w:noWrap/>
          </w:tcPr>
          <w:p w:rsidR="00BC54A6" w:rsidRPr="002A2E23" w:rsidRDefault="00BC54A6" w:rsidP="004C6A82">
            <w:pPr>
              <w:spacing w:after="0" w:line="240" w:lineRule="auto"/>
              <w:ind w:left="284"/>
              <w:jc w:val="both"/>
              <w:rPr>
                <w:rFonts w:ascii="Arial Narrow" w:hAnsi="Arial Narrow"/>
                <w:sz w:val="20"/>
                <w:szCs w:val="20"/>
              </w:rPr>
            </w:pPr>
            <w:r w:rsidRPr="002A2E23">
              <w:rPr>
                <w:rFonts w:ascii="Arial Narrow" w:hAnsi="Arial Narrow"/>
                <w:sz w:val="20"/>
                <w:szCs w:val="20"/>
              </w:rPr>
              <w:t>0</w:t>
            </w:r>
          </w:p>
        </w:tc>
        <w:tc>
          <w:tcPr>
            <w:tcW w:w="1134" w:type="dxa"/>
            <w:noWrap/>
          </w:tcPr>
          <w:p w:rsidR="00BC54A6" w:rsidRPr="002A2E23" w:rsidRDefault="00BC54A6" w:rsidP="004C6A82">
            <w:pPr>
              <w:spacing w:after="0" w:line="240" w:lineRule="auto"/>
              <w:ind w:left="284"/>
              <w:jc w:val="both"/>
              <w:rPr>
                <w:rFonts w:ascii="Arial Narrow" w:hAnsi="Arial Narrow"/>
                <w:sz w:val="20"/>
                <w:szCs w:val="20"/>
              </w:rPr>
            </w:pPr>
            <w:r w:rsidRPr="002A2E23">
              <w:rPr>
                <w:rFonts w:ascii="Arial Narrow" w:hAnsi="Arial Narrow"/>
                <w:sz w:val="20"/>
                <w:szCs w:val="20"/>
              </w:rPr>
              <w:t>1,81</w:t>
            </w:r>
          </w:p>
        </w:tc>
        <w:tc>
          <w:tcPr>
            <w:tcW w:w="1559" w:type="dxa"/>
            <w:noWrap/>
          </w:tcPr>
          <w:p w:rsidR="00BC54A6" w:rsidRPr="002A2E23" w:rsidRDefault="00BC54A6" w:rsidP="004C6A82">
            <w:pPr>
              <w:spacing w:after="0" w:line="240" w:lineRule="auto"/>
              <w:ind w:left="284"/>
              <w:jc w:val="both"/>
              <w:rPr>
                <w:rFonts w:ascii="Arial Narrow" w:hAnsi="Arial Narrow"/>
                <w:sz w:val="20"/>
                <w:szCs w:val="20"/>
              </w:rPr>
            </w:pPr>
            <w:r w:rsidRPr="002A2E23">
              <w:rPr>
                <w:rFonts w:ascii="Arial Narrow" w:hAnsi="Arial Narrow"/>
                <w:sz w:val="20"/>
                <w:szCs w:val="20"/>
              </w:rPr>
              <w:t>13,93</w:t>
            </w:r>
          </w:p>
        </w:tc>
      </w:tr>
    </w:tbl>
    <w:p w:rsidR="00BC54A6" w:rsidRDefault="00BC54A6" w:rsidP="00444734">
      <w:pPr>
        <w:spacing w:after="0"/>
        <w:ind w:left="284"/>
        <w:jc w:val="both"/>
        <w:rPr>
          <w:rFonts w:ascii="Arial Narrow" w:hAnsi="Arial Narrow"/>
          <w:sz w:val="24"/>
          <w:szCs w:val="24"/>
        </w:rPr>
      </w:pPr>
    </w:p>
    <w:p w:rsidR="00BC54A6" w:rsidRDefault="00BC54A6" w:rsidP="00444734">
      <w:pPr>
        <w:spacing w:after="0"/>
        <w:ind w:left="284"/>
        <w:jc w:val="both"/>
        <w:rPr>
          <w:rFonts w:ascii="Arial Narrow" w:hAnsi="Arial Narrow"/>
          <w:sz w:val="24"/>
          <w:szCs w:val="24"/>
        </w:rPr>
      </w:pPr>
    </w:p>
    <w:p w:rsidR="00BC54A6" w:rsidRDefault="00BC54A6" w:rsidP="00444734">
      <w:pPr>
        <w:spacing w:after="0"/>
        <w:ind w:left="284"/>
        <w:jc w:val="both"/>
        <w:rPr>
          <w:rFonts w:ascii="Arial Narrow" w:hAnsi="Arial Narrow"/>
          <w:sz w:val="24"/>
          <w:szCs w:val="24"/>
        </w:rPr>
      </w:pPr>
    </w:p>
    <w:p w:rsidR="00BC54A6" w:rsidRDefault="00BC54A6" w:rsidP="00444734">
      <w:pPr>
        <w:spacing w:after="0"/>
        <w:ind w:left="284"/>
        <w:jc w:val="both"/>
        <w:rPr>
          <w:rFonts w:ascii="Arial Narrow" w:hAnsi="Arial Narrow"/>
          <w:sz w:val="24"/>
          <w:szCs w:val="24"/>
        </w:rPr>
      </w:pPr>
    </w:p>
    <w:p w:rsidR="00BC54A6" w:rsidRDefault="00BC54A6" w:rsidP="00444734">
      <w:pPr>
        <w:spacing w:after="0"/>
        <w:ind w:left="284"/>
        <w:jc w:val="both"/>
        <w:rPr>
          <w:rFonts w:ascii="Arial Narrow" w:hAnsi="Arial Narrow"/>
          <w:sz w:val="24"/>
          <w:szCs w:val="24"/>
        </w:rPr>
      </w:pPr>
    </w:p>
    <w:p w:rsidR="00BC54A6" w:rsidRDefault="00BC54A6" w:rsidP="00444734">
      <w:pPr>
        <w:spacing w:after="0"/>
        <w:ind w:left="284"/>
        <w:jc w:val="both"/>
        <w:rPr>
          <w:rFonts w:ascii="Arial Narrow" w:hAnsi="Arial Narrow"/>
          <w:sz w:val="24"/>
          <w:szCs w:val="24"/>
        </w:rPr>
      </w:pPr>
      <w:r>
        <w:rPr>
          <w:rFonts w:ascii="Arial Narrow" w:hAnsi="Arial Narrow"/>
          <w:sz w:val="24"/>
          <w:szCs w:val="24"/>
        </w:rPr>
        <w:t>Snížení nebo zvýšení předpokládaného množství odebraného kyslíku v průběhu doby platnosti této smlouvy není důvodem ke změně ceny. Prodávající bere na vědomí, že předpokládaná množství uvedená v zadávací dokumentaci veřejné zakázky mají jen orientační povahu.</w:t>
      </w:r>
    </w:p>
    <w:p w:rsidR="00BC54A6" w:rsidRDefault="00BC54A6"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 xml:space="preserve">Kupní cena je stanovena jako nejvýše přípustná a jsou v ní zahrnuty veškeré náklady prodávajícího spojené s plněním předmětu této smlouvy dle čl. I této smlouvy, včetně nákladů na přepravu předmětu plnění do místa plnění dle čl. V, jakož i veškeré náklady spojené s předmětem plnění, o kterých prodávající v době uzavření smlouvy s ohledem na předmět svého podnikání věděl, nebo vědět měl či mohl (zejména poplatek ADR, poplatek za mýtné, poplatek za analytický certifikát). </w:t>
      </w:r>
    </w:p>
    <w:p w:rsidR="00BC54A6" w:rsidRDefault="00BC54A6"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rsidR="00BC54A6" w:rsidRDefault="00BC54A6" w:rsidP="00482E9F">
      <w:pPr>
        <w:spacing w:after="0"/>
        <w:ind w:left="284" w:hanging="284"/>
        <w:jc w:val="both"/>
        <w:rPr>
          <w:rFonts w:ascii="Arial Narrow" w:hAnsi="Arial Narrow"/>
          <w:sz w:val="24"/>
          <w:szCs w:val="24"/>
        </w:rPr>
      </w:pPr>
    </w:p>
    <w:p w:rsidR="00BC54A6" w:rsidRPr="005F081E" w:rsidRDefault="00BC54A6" w:rsidP="00482E9F">
      <w:pPr>
        <w:spacing w:after="0"/>
        <w:ind w:left="284" w:hanging="284"/>
        <w:jc w:val="both"/>
        <w:rPr>
          <w:rFonts w:ascii="Arial Narrow" w:hAnsi="Arial Narrow"/>
          <w:sz w:val="24"/>
          <w:szCs w:val="24"/>
        </w:rPr>
      </w:pPr>
    </w:p>
    <w:p w:rsidR="00BC54A6" w:rsidRPr="005F081E" w:rsidRDefault="00BC54A6"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rsidR="00BC54A6" w:rsidRPr="005F081E" w:rsidRDefault="00BC54A6" w:rsidP="00482E9F">
      <w:pPr>
        <w:spacing w:after="0"/>
        <w:ind w:left="284" w:hanging="284"/>
        <w:rPr>
          <w:rFonts w:ascii="Arial Narrow" w:hAnsi="Arial Narrow"/>
          <w:b/>
          <w:sz w:val="24"/>
          <w:szCs w:val="24"/>
        </w:rPr>
      </w:pPr>
    </w:p>
    <w:p w:rsidR="00BC54A6" w:rsidRDefault="00BC54A6" w:rsidP="00482E9F">
      <w:pPr>
        <w:numPr>
          <w:ilvl w:val="0"/>
          <w:numId w:val="5"/>
        </w:numPr>
        <w:spacing w:after="0"/>
        <w:ind w:left="284" w:hanging="284"/>
        <w:jc w:val="both"/>
        <w:rPr>
          <w:rFonts w:ascii="Arial Narrow" w:hAnsi="Arial Narrow"/>
          <w:sz w:val="24"/>
          <w:szCs w:val="24"/>
        </w:rPr>
      </w:pPr>
      <w:r>
        <w:rPr>
          <w:rFonts w:ascii="Arial Narrow" w:hAnsi="Arial Narrow"/>
          <w:sz w:val="24"/>
          <w:szCs w:val="24"/>
        </w:rPr>
        <w:t>Právo fakturovat dohodnutou cenu uvedenou v Příloze č. 1 této smlouvy má prodávající po řádném a včasném dodání zboží kupujícímu. Faktury budou vystavovány měsíčně. Přílohou každé faktury budou kopie potvrzených dodací listů za uskutečněné dodávky, jejichž cena je takto fakturována.</w:t>
      </w:r>
    </w:p>
    <w:p w:rsidR="00BC54A6" w:rsidRPr="005F081E" w:rsidRDefault="00BC54A6"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na základě</w:t>
      </w:r>
      <w:r>
        <w:rPr>
          <w:rFonts w:ascii="Arial Narrow" w:hAnsi="Arial Narrow"/>
          <w:sz w:val="24"/>
          <w:szCs w:val="24"/>
        </w:rPr>
        <w:t xml:space="preserve"> faktury vystavené prodávajícím. </w:t>
      </w:r>
      <w:r w:rsidRPr="005F081E">
        <w:rPr>
          <w:rFonts w:ascii="Arial Narrow" w:hAnsi="Arial Narrow"/>
          <w:sz w:val="24"/>
          <w:szCs w:val="24"/>
        </w:rPr>
        <w:t xml:space="preserve">Splatnost faktury činí </w:t>
      </w:r>
      <w:r w:rsidRPr="005F081E">
        <w:rPr>
          <w:rFonts w:ascii="Arial Narrow" w:hAnsi="Arial Narrow"/>
          <w:b/>
          <w:sz w:val="24"/>
          <w:szCs w:val="24"/>
        </w:rPr>
        <w:t>30 dnů</w:t>
      </w:r>
      <w:r w:rsidRPr="005F081E">
        <w:rPr>
          <w:rFonts w:ascii="Arial Narrow" w:hAnsi="Arial Narrow"/>
          <w:sz w:val="24"/>
          <w:szCs w:val="24"/>
        </w:rPr>
        <w:t xml:space="preserve"> od jejího prokazatelné</w:t>
      </w:r>
      <w:r>
        <w:rPr>
          <w:rFonts w:ascii="Arial Narrow" w:hAnsi="Arial Narrow"/>
          <w:sz w:val="24"/>
          <w:szCs w:val="24"/>
        </w:rPr>
        <w:t>ho</w:t>
      </w:r>
      <w:r w:rsidRPr="005F081E">
        <w:rPr>
          <w:rFonts w:ascii="Arial Narrow" w:hAnsi="Arial Narrow"/>
          <w:sz w:val="24"/>
          <w:szCs w:val="24"/>
        </w:rPr>
        <w:t xml:space="preserve"> doručení kupujícímu. </w:t>
      </w:r>
    </w:p>
    <w:p w:rsidR="00BC54A6" w:rsidRPr="005F081E" w:rsidRDefault="00BC54A6"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vystavená faktura bude obsahovat všechny náležitosti řádného daňového dokladu dle platné právní úpravy</w:t>
      </w:r>
      <w:r>
        <w:rPr>
          <w:rFonts w:ascii="Arial Narrow" w:hAnsi="Arial Narrow"/>
          <w:sz w:val="24"/>
          <w:szCs w:val="24"/>
        </w:rPr>
        <w:t xml:space="preserve"> a že její přílohou vždy bude kopie dodacího listu potvrzeného ze strany kupujícího.</w:t>
      </w:r>
      <w:r w:rsidRPr="005F081E">
        <w:rPr>
          <w:rFonts w:ascii="Arial Narrow" w:hAnsi="Arial Narrow"/>
          <w:sz w:val="24"/>
          <w:szCs w:val="24"/>
        </w:rPr>
        <w:t xml:space="preserve"> </w:t>
      </w:r>
    </w:p>
    <w:p w:rsidR="00BC54A6" w:rsidRPr="005F081E" w:rsidRDefault="00BC54A6"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Pr>
          <w:rFonts w:ascii="Arial Narrow" w:hAnsi="Arial Narrow"/>
          <w:sz w:val="24"/>
          <w:szCs w:val="24"/>
        </w:rPr>
        <w:t>daňový</w:t>
      </w:r>
      <w:r w:rsidRPr="005F081E">
        <w:rPr>
          <w:rFonts w:ascii="Arial Narrow" w:hAnsi="Arial Narrow"/>
          <w:sz w:val="24"/>
          <w:szCs w:val="24"/>
        </w:rPr>
        <w:t xml:space="preserve"> doklad</w:t>
      </w:r>
      <w:r>
        <w:rPr>
          <w:rFonts w:ascii="Arial Narrow" w:hAnsi="Arial Narrow"/>
          <w:sz w:val="24"/>
          <w:szCs w:val="24"/>
        </w:rPr>
        <w:t xml:space="preserve"> (faktura)</w:t>
      </w:r>
      <w:r w:rsidRPr="005F081E">
        <w:rPr>
          <w:rFonts w:ascii="Arial Narrow" w:hAnsi="Arial Narrow"/>
          <w:sz w:val="24"/>
          <w:szCs w:val="24"/>
        </w:rPr>
        <w:t xml:space="preserve"> nebud</w:t>
      </w:r>
      <w:r>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opravených daňových dokladů.</w:t>
      </w:r>
    </w:p>
    <w:p w:rsidR="00BC54A6" w:rsidRPr="005F081E" w:rsidRDefault="00BC54A6"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rsidR="00BC54A6" w:rsidRPr="005F081E" w:rsidRDefault="00BC54A6" w:rsidP="00482E9F">
      <w:pPr>
        <w:spacing w:after="0"/>
        <w:ind w:left="284" w:hanging="284"/>
        <w:jc w:val="both"/>
        <w:rPr>
          <w:rFonts w:ascii="Arial Narrow" w:hAnsi="Arial Narrow"/>
          <w:sz w:val="24"/>
          <w:szCs w:val="24"/>
        </w:rPr>
      </w:pPr>
    </w:p>
    <w:p w:rsidR="00BC54A6" w:rsidRPr="005F081E" w:rsidRDefault="00BC54A6"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rsidR="00BC54A6" w:rsidRPr="005F081E" w:rsidRDefault="00BC54A6" w:rsidP="00482E9F">
      <w:pPr>
        <w:spacing w:after="0"/>
        <w:ind w:left="284" w:hanging="284"/>
        <w:rPr>
          <w:rFonts w:ascii="Arial Narrow" w:hAnsi="Arial Narrow"/>
          <w:b/>
          <w:sz w:val="24"/>
          <w:szCs w:val="24"/>
        </w:rPr>
      </w:pPr>
    </w:p>
    <w:p w:rsidR="00BC54A6" w:rsidRDefault="00BC54A6" w:rsidP="00482E9F">
      <w:pPr>
        <w:numPr>
          <w:ilvl w:val="0"/>
          <w:numId w:val="14"/>
        </w:numPr>
        <w:spacing w:after="0"/>
        <w:ind w:left="284" w:hanging="284"/>
        <w:jc w:val="both"/>
        <w:rPr>
          <w:rFonts w:ascii="Arial Narrow" w:hAnsi="Arial Narrow"/>
          <w:sz w:val="24"/>
          <w:szCs w:val="24"/>
        </w:rPr>
      </w:pPr>
      <w:r>
        <w:rPr>
          <w:rFonts w:ascii="Arial Narrow" w:hAnsi="Arial Narrow"/>
          <w:sz w:val="24"/>
          <w:szCs w:val="24"/>
        </w:rPr>
        <w:t xml:space="preserve">Prodávající se zavazuje dodat kupujícímu objednané zboží do sjednaného místa plnění nejpozději do 48 hodin od doručení objednávky nebo telefonického objednání, a to v pracovní době od 6:00 do 14:00 hodin. </w:t>
      </w:r>
    </w:p>
    <w:p w:rsidR="00BC54A6" w:rsidRDefault="00BC54A6" w:rsidP="00281D0F">
      <w:pPr>
        <w:spacing w:after="0"/>
        <w:jc w:val="both"/>
        <w:rPr>
          <w:rFonts w:ascii="Arial Narrow" w:hAnsi="Arial Narrow"/>
          <w:sz w:val="24"/>
          <w:szCs w:val="24"/>
        </w:rPr>
      </w:pPr>
    </w:p>
    <w:p w:rsidR="00BC54A6" w:rsidRDefault="00BC54A6" w:rsidP="00281D0F">
      <w:pPr>
        <w:spacing w:after="0"/>
        <w:jc w:val="both"/>
        <w:rPr>
          <w:rFonts w:ascii="Arial Narrow" w:hAnsi="Arial Narrow"/>
          <w:sz w:val="24"/>
          <w:szCs w:val="24"/>
        </w:rPr>
      </w:pPr>
    </w:p>
    <w:p w:rsidR="00BC54A6" w:rsidRDefault="00BC54A6" w:rsidP="00281D0F">
      <w:pPr>
        <w:spacing w:after="0"/>
        <w:jc w:val="both"/>
        <w:rPr>
          <w:rFonts w:ascii="Arial Narrow" w:hAnsi="Arial Narrow"/>
          <w:sz w:val="24"/>
          <w:szCs w:val="24"/>
        </w:rPr>
      </w:pPr>
    </w:p>
    <w:p w:rsidR="00BC54A6" w:rsidRPr="00EF58F0" w:rsidRDefault="00BC54A6" w:rsidP="00281D0F">
      <w:pPr>
        <w:spacing w:after="0"/>
        <w:jc w:val="both"/>
        <w:rPr>
          <w:rFonts w:ascii="Arial Narrow" w:hAnsi="Arial Narrow"/>
          <w:sz w:val="24"/>
          <w:szCs w:val="24"/>
        </w:rPr>
      </w:pPr>
    </w:p>
    <w:p w:rsidR="00BC54A6" w:rsidRPr="005F081E" w:rsidRDefault="00BC54A6" w:rsidP="00482E9F">
      <w:pPr>
        <w:spacing w:after="0"/>
        <w:ind w:left="284" w:hanging="284"/>
        <w:jc w:val="both"/>
        <w:rPr>
          <w:rFonts w:ascii="Arial Narrow" w:hAnsi="Arial Narrow"/>
          <w:sz w:val="24"/>
          <w:szCs w:val="24"/>
        </w:rPr>
      </w:pPr>
    </w:p>
    <w:p w:rsidR="00BC54A6" w:rsidRPr="005F081E" w:rsidRDefault="00BC54A6"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Místo plnění</w:t>
      </w:r>
    </w:p>
    <w:p w:rsidR="00BC54A6" w:rsidRPr="005F081E" w:rsidRDefault="00BC54A6" w:rsidP="00482E9F">
      <w:pPr>
        <w:spacing w:after="0"/>
        <w:ind w:left="284" w:hanging="284"/>
        <w:rPr>
          <w:rFonts w:ascii="Arial Narrow" w:hAnsi="Arial Narrow"/>
          <w:b/>
          <w:sz w:val="24"/>
          <w:szCs w:val="24"/>
        </w:rPr>
      </w:pPr>
    </w:p>
    <w:p w:rsidR="00BC54A6" w:rsidRDefault="00BC54A6"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 xml:space="preserve">Prodávající je povinen dodat zboží do místa plnění dle pokynů kupujícího. Kupující uvede požadované místo plnění v objednávce a bude jím zásobník kapalného kyslíku na pracovišti kupujícího v nemocnici Kolín, Žižkova 146, 280 00, Kolín III. </w:t>
      </w:r>
    </w:p>
    <w:p w:rsidR="00BC54A6" w:rsidRPr="00BF02EC" w:rsidRDefault="00BC54A6" w:rsidP="00482E9F">
      <w:pPr>
        <w:numPr>
          <w:ilvl w:val="0"/>
          <w:numId w:val="6"/>
        </w:numPr>
        <w:spacing w:after="0"/>
        <w:ind w:left="284" w:hanging="284"/>
        <w:jc w:val="both"/>
        <w:rPr>
          <w:rFonts w:ascii="Arial Narrow" w:hAnsi="Arial Narrow"/>
          <w:sz w:val="24"/>
          <w:szCs w:val="24"/>
          <w:highlight w:val="black"/>
        </w:rPr>
      </w:pPr>
      <w:r w:rsidRPr="00295073">
        <w:rPr>
          <w:rFonts w:ascii="Arial Narrow" w:hAnsi="Arial Narrow"/>
          <w:sz w:val="24"/>
          <w:szCs w:val="24"/>
        </w:rPr>
        <w:t xml:space="preserve">Kontaktní osobou a odpovědným zaměstnancem kupujícího je pro účely této smlouvy </w:t>
      </w:r>
      <w:r>
        <w:rPr>
          <w:rFonts w:ascii="Arial Narrow" w:hAnsi="Arial Narrow"/>
          <w:sz w:val="24"/>
          <w:szCs w:val="24"/>
        </w:rPr>
        <w:t xml:space="preserve">za nemocnici Kolín </w:t>
      </w:r>
      <w:r w:rsidRPr="00295073">
        <w:rPr>
          <w:rFonts w:ascii="Arial Narrow" w:hAnsi="Arial Narrow"/>
          <w:sz w:val="24"/>
          <w:szCs w:val="24"/>
        </w:rPr>
        <w:t>určen</w:t>
      </w:r>
      <w:r>
        <w:rPr>
          <w:rFonts w:ascii="Arial Narrow" w:hAnsi="Arial Narrow"/>
          <w:sz w:val="24"/>
          <w:szCs w:val="24"/>
        </w:rPr>
        <w:t xml:space="preserve"> </w:t>
      </w:r>
      <w:r w:rsidRPr="00BF02EC">
        <w:rPr>
          <w:rFonts w:ascii="Arial Narrow" w:hAnsi="Arial Narrow"/>
          <w:sz w:val="24"/>
          <w:szCs w:val="24"/>
          <w:highlight w:val="black"/>
        </w:rPr>
        <w:t xml:space="preserve">Michal Krajbych, e-mail: </w:t>
      </w:r>
      <w:hyperlink r:id="rId8" w:history="1">
        <w:r w:rsidRPr="00BF02EC">
          <w:rPr>
            <w:rStyle w:val="Hyperlink"/>
            <w:rFonts w:ascii="Arial Narrow" w:hAnsi="Arial Narrow"/>
            <w:color w:val="auto"/>
            <w:sz w:val="24"/>
            <w:szCs w:val="24"/>
            <w:highlight w:val="black"/>
          </w:rPr>
          <w:t>michal.krajbych@nemocnicekolin.cz</w:t>
        </w:r>
      </w:hyperlink>
      <w:r w:rsidRPr="00BF02EC">
        <w:rPr>
          <w:rFonts w:ascii="Arial Narrow" w:hAnsi="Arial Narrow"/>
          <w:sz w:val="24"/>
          <w:szCs w:val="24"/>
          <w:highlight w:val="black"/>
        </w:rPr>
        <w:t>. Kontaktní osobou prodávajícího je pro účely této smlouvy určen Ing. Luboš Zajíc,, tel.731437754 e-mail: zajicl@airproducts.com .</w:t>
      </w:r>
    </w:p>
    <w:p w:rsidR="00BC54A6" w:rsidRDefault="00BC54A6"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 xml:space="preserve">Předmět smlouvy je dodán v okamžiku jeho protokolárním předáním v místě plnění ze strany prodávajícího a převzetím osobami pověřenými jeho převzetím ze strany kupujícího. Protokolární potvrzení převzetí předmětu plnění bude provedeno až po dodání zboží. </w:t>
      </w:r>
    </w:p>
    <w:p w:rsidR="00BC54A6" w:rsidRDefault="00BC54A6"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 xml:space="preserve">Vlastnické právo k předmětu plnění a nebezpečí škody na něm přechází na kupujícího okamžikem jeho převzetí dle čl. V. odst. 3 této smlouvy. </w:t>
      </w:r>
    </w:p>
    <w:p w:rsidR="00BC54A6" w:rsidRDefault="00BC54A6"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 xml:space="preserve">Uskutečnění dodávky objednaného zboží bude kupujícím potvrzeno na dodacím listu. V případě zjištění zjevných vad zboží může kupující odmítnout jeho převzetí, což řádně i s důvody potvrdí zápisem do dodacího listu. </w:t>
      </w:r>
    </w:p>
    <w:p w:rsidR="00BC54A6" w:rsidRDefault="00BC54A6" w:rsidP="00C5237E">
      <w:pPr>
        <w:spacing w:after="0"/>
        <w:rPr>
          <w:rFonts w:ascii="Arial Narrow" w:hAnsi="Arial Narrow"/>
          <w:sz w:val="24"/>
          <w:szCs w:val="24"/>
        </w:rPr>
      </w:pPr>
    </w:p>
    <w:p w:rsidR="00BC54A6" w:rsidRPr="00D447AF" w:rsidRDefault="00BC54A6" w:rsidP="00D447AF">
      <w:pPr>
        <w:spacing w:after="0"/>
        <w:jc w:val="center"/>
        <w:rPr>
          <w:rFonts w:ascii="Arial Narrow" w:hAnsi="Arial Narrow"/>
          <w:sz w:val="24"/>
          <w:szCs w:val="24"/>
        </w:rPr>
      </w:pPr>
    </w:p>
    <w:p w:rsidR="00BC54A6" w:rsidRPr="005F081E" w:rsidRDefault="00BC54A6"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p>
    <w:p w:rsidR="00BC54A6" w:rsidRDefault="00BC54A6" w:rsidP="00482E9F">
      <w:pPr>
        <w:spacing w:after="0"/>
        <w:ind w:left="284" w:hanging="284"/>
        <w:rPr>
          <w:rFonts w:ascii="Arial Narrow" w:hAnsi="Arial Narrow"/>
          <w:b/>
          <w:sz w:val="24"/>
          <w:szCs w:val="24"/>
        </w:rPr>
      </w:pPr>
    </w:p>
    <w:p w:rsidR="00BC54A6" w:rsidRDefault="00BC54A6"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Prodávající poskytuje kupujícímu záruku za jakost předmětu plnění spočívající v tom, že předmět plnění bude po záruční dobu způsobilé pro použití k ujednaným, případně jinak obvyklým účelům a zachová si ujednané, případně jinak obvyklé vlastnosti.</w:t>
      </w:r>
    </w:p>
    <w:p w:rsidR="00BC54A6" w:rsidRDefault="00BC54A6"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Prodávající kupujícímu na předmět plnění poskytuje záruku za jakost a to v délce 2 měsíců ode dne převzetí předmětu plnění kupujícím.</w:t>
      </w:r>
    </w:p>
    <w:p w:rsidR="00BC54A6" w:rsidRPr="00BE449A" w:rsidRDefault="00BC54A6"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Po dobu záruční doby provede prodávající nebo </w:t>
      </w:r>
      <w:r>
        <w:rPr>
          <w:rFonts w:ascii="Arial Narrow" w:hAnsi="Arial Narrow"/>
          <w:sz w:val="24"/>
          <w:szCs w:val="24"/>
        </w:rPr>
        <w:t xml:space="preserve">na vlastní náklad </w:t>
      </w:r>
      <w:r w:rsidRPr="00BE449A">
        <w:rPr>
          <w:rFonts w:ascii="Arial Narrow" w:hAnsi="Arial Narrow"/>
          <w:sz w:val="24"/>
          <w:szCs w:val="24"/>
        </w:rPr>
        <w:t xml:space="preserve">zajistí provedení </w:t>
      </w:r>
      <w:r>
        <w:rPr>
          <w:rFonts w:ascii="Arial Narrow" w:hAnsi="Arial Narrow"/>
          <w:sz w:val="24"/>
          <w:szCs w:val="24"/>
        </w:rPr>
        <w:t xml:space="preserve">náhradních dodávek, </w:t>
      </w:r>
      <w:r w:rsidRPr="00BE449A">
        <w:rPr>
          <w:rFonts w:ascii="Arial Narrow" w:hAnsi="Arial Narrow"/>
          <w:sz w:val="24"/>
          <w:szCs w:val="24"/>
        </w:rPr>
        <w:t xml:space="preserve">pravidelných technických prohlídek </w:t>
      </w:r>
      <w:r>
        <w:rPr>
          <w:rFonts w:ascii="Arial Narrow" w:hAnsi="Arial Narrow"/>
          <w:sz w:val="24"/>
          <w:szCs w:val="24"/>
        </w:rPr>
        <w:t xml:space="preserve">či zkoušek </w:t>
      </w:r>
      <w:r w:rsidRPr="00BE449A">
        <w:rPr>
          <w:rFonts w:ascii="Arial Narrow" w:hAnsi="Arial Narrow"/>
          <w:sz w:val="24"/>
          <w:szCs w:val="24"/>
        </w:rPr>
        <w:t xml:space="preserve">nařízených výrobcem dle </w:t>
      </w:r>
      <w:r w:rsidRPr="005F081E">
        <w:rPr>
          <w:rFonts w:ascii="Arial Narrow" w:hAnsi="Arial Narrow"/>
          <w:sz w:val="24"/>
          <w:szCs w:val="24"/>
        </w:rPr>
        <w:t>zákona o zdravotnických prostředcích</w:t>
      </w:r>
      <w:r w:rsidRPr="00BE449A">
        <w:rPr>
          <w:rFonts w:ascii="Arial Narrow" w:hAnsi="Arial Narrow"/>
          <w:sz w:val="24"/>
          <w:szCs w:val="24"/>
        </w:rPr>
        <w:t xml:space="preserve">, nebo pravidelné revize/prohlídky/validace (pokud jsou p výrobcem nařízeny nebo doporučeny), vše včetně vystavení protokolu,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w:t>
      </w:r>
    </w:p>
    <w:p w:rsidR="00BC54A6" w:rsidRDefault="00BC54A6" w:rsidP="00482E9F">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zajistit realizaci </w:t>
      </w:r>
      <w:r>
        <w:rPr>
          <w:rFonts w:ascii="Arial Narrow" w:hAnsi="Arial Narrow"/>
          <w:sz w:val="24"/>
          <w:szCs w:val="24"/>
        </w:rPr>
        <w:t xml:space="preserve">náhradní dodávky </w:t>
      </w:r>
      <w:r w:rsidRPr="00FA44F7">
        <w:rPr>
          <w:rFonts w:ascii="Arial Narrow" w:hAnsi="Arial Narrow"/>
          <w:sz w:val="24"/>
          <w:szCs w:val="24"/>
        </w:rPr>
        <w:t xml:space="preserve">následující pracovní den po nahlášení vady </w:t>
      </w:r>
      <w:r>
        <w:rPr>
          <w:rFonts w:ascii="Arial Narrow" w:hAnsi="Arial Narrow"/>
          <w:sz w:val="24"/>
          <w:szCs w:val="24"/>
        </w:rPr>
        <w:t>k</w:t>
      </w:r>
      <w:r w:rsidRPr="00FA44F7">
        <w:rPr>
          <w:rFonts w:ascii="Arial Narrow" w:hAnsi="Arial Narrow"/>
          <w:sz w:val="24"/>
          <w:szCs w:val="24"/>
        </w:rPr>
        <w:t xml:space="preserve">upujícím, a to v místě </w:t>
      </w:r>
      <w:r>
        <w:rPr>
          <w:rFonts w:ascii="Arial Narrow" w:hAnsi="Arial Narrow"/>
          <w:sz w:val="24"/>
          <w:szCs w:val="24"/>
        </w:rPr>
        <w:t>plnění</w:t>
      </w:r>
      <w:r w:rsidRPr="00FA44F7">
        <w:rPr>
          <w:rFonts w:ascii="Arial Narrow" w:hAnsi="Arial Narrow"/>
          <w:sz w:val="24"/>
          <w:szCs w:val="24"/>
        </w:rPr>
        <w:t>.</w:t>
      </w:r>
    </w:p>
    <w:p w:rsidR="00BC54A6" w:rsidRDefault="00BC54A6"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rsidR="00BC54A6" w:rsidRDefault="00BC54A6"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rsidR="00BC54A6" w:rsidRDefault="00BC54A6"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rsidR="00BC54A6" w:rsidRDefault="00BC54A6" w:rsidP="000D4B23">
      <w:pPr>
        <w:numPr>
          <w:ilvl w:val="0"/>
          <w:numId w:val="12"/>
        </w:numPr>
        <w:spacing w:after="0"/>
        <w:ind w:left="284" w:hanging="284"/>
        <w:jc w:val="both"/>
        <w:rPr>
          <w:rFonts w:ascii="Arial Narrow" w:hAnsi="Arial Narrow"/>
          <w:sz w:val="24"/>
          <w:szCs w:val="24"/>
        </w:rPr>
      </w:pPr>
      <w:r w:rsidRPr="000D4B23">
        <w:rPr>
          <w:rFonts w:ascii="Arial Narrow" w:hAnsi="Arial Narrow"/>
          <w:sz w:val="24"/>
          <w:szCs w:val="24"/>
        </w:rPr>
        <w:t>Práva kupujícího z vadného plnění tím nejsou dotčena a řídí se dle ust. § 2099 občanského zákoníku.</w:t>
      </w:r>
    </w:p>
    <w:p w:rsidR="00BC54A6" w:rsidRPr="000D4B23" w:rsidRDefault="00BC54A6" w:rsidP="000D4B23">
      <w:pPr>
        <w:numPr>
          <w:ilvl w:val="0"/>
          <w:numId w:val="12"/>
        </w:numPr>
        <w:spacing w:after="0"/>
        <w:ind w:left="284" w:hanging="284"/>
        <w:jc w:val="both"/>
        <w:rPr>
          <w:rFonts w:ascii="Arial Narrow" w:hAnsi="Arial Narrow"/>
          <w:sz w:val="24"/>
          <w:szCs w:val="24"/>
        </w:rPr>
      </w:pPr>
      <w:r w:rsidRPr="000D4B23">
        <w:rPr>
          <w:rFonts w:ascii="Arial Narrow" w:hAnsi="Arial Narrow"/>
          <w:sz w:val="24"/>
          <w:szCs w:val="24"/>
        </w:rPr>
        <w:t xml:space="preserve">V případě závažné závady na předmětu plnění nebo souvisejícího zařízení kupujícího se prodávající bezodkladně zavazuje zapůjčit kupujícímu mobilní stanici </w:t>
      </w:r>
      <w:r w:rsidRPr="00742651">
        <w:rPr>
          <w:rFonts w:ascii="Arial Narrow" w:hAnsi="Arial Narrow"/>
          <w:sz w:val="24"/>
          <w:szCs w:val="24"/>
        </w:rPr>
        <w:t>(mobilní kryogenní nádobu typu EuroCYL (na kapalný kyslík), s vlastním výparníkem, napojenou na nouzový vstup centrálního rozvodu v případě havárie - např. úniku kapaliny, plynu, živelné katastrofy nebo plánované/neplánované odstávky z důvodu údržby, přestavby, repase odpařovací stanice kapalného kyslíku)</w:t>
      </w:r>
      <w:r w:rsidRPr="000D4B23">
        <w:rPr>
          <w:rFonts w:ascii="Arial Narrow" w:hAnsi="Arial Narrow"/>
          <w:sz w:val="24"/>
          <w:szCs w:val="24"/>
        </w:rPr>
        <w:t xml:space="preserve"> na překlenutí doby oprav.</w:t>
      </w:r>
    </w:p>
    <w:p w:rsidR="00BC54A6" w:rsidRDefault="00BC54A6" w:rsidP="00482E9F">
      <w:pPr>
        <w:spacing w:after="0"/>
        <w:ind w:left="426"/>
        <w:rPr>
          <w:rFonts w:ascii="Arial Narrow" w:hAnsi="Arial Narrow"/>
          <w:b/>
          <w:sz w:val="24"/>
          <w:szCs w:val="24"/>
        </w:rPr>
      </w:pPr>
    </w:p>
    <w:p w:rsidR="00BC54A6" w:rsidRPr="005F081E" w:rsidRDefault="00BC54A6" w:rsidP="00482E9F">
      <w:pPr>
        <w:spacing w:after="0"/>
        <w:ind w:left="426"/>
        <w:rPr>
          <w:rFonts w:ascii="Arial Narrow" w:hAnsi="Arial Narrow"/>
          <w:b/>
          <w:sz w:val="24"/>
          <w:szCs w:val="24"/>
        </w:rPr>
      </w:pPr>
    </w:p>
    <w:p w:rsidR="00BC54A6" w:rsidRPr="005F081E" w:rsidRDefault="00BC54A6"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rsidR="00BC54A6" w:rsidRPr="005F081E" w:rsidRDefault="00BC54A6" w:rsidP="00482E9F">
      <w:pPr>
        <w:spacing w:after="0"/>
        <w:ind w:left="426"/>
        <w:rPr>
          <w:rFonts w:ascii="Arial Narrow" w:hAnsi="Arial Narrow"/>
          <w:b/>
          <w:sz w:val="24"/>
          <w:szCs w:val="24"/>
        </w:rPr>
      </w:pPr>
    </w:p>
    <w:p w:rsidR="00BC54A6" w:rsidRDefault="00BC54A6"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rsidR="00BC54A6" w:rsidRDefault="00BC54A6"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rsidR="00BC54A6" w:rsidRDefault="00BC54A6"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 než 30 kalendářních dnů, trvá-li prodlení po dobu 15 dnů i po písemném upozornění ze strany prodávajícího na toto prodlení;</w:t>
      </w:r>
    </w:p>
    <w:p w:rsidR="00BC54A6" w:rsidRDefault="00BC54A6"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prodávajícího s dodáním předmětu plnění dle této smlouvy delší než 48 hodin;</w:t>
      </w:r>
    </w:p>
    <w:p w:rsidR="00BC54A6" w:rsidRDefault="00BC54A6"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7 kalendářních dnů; </w:t>
      </w:r>
    </w:p>
    <w:p w:rsidR="00BC54A6" w:rsidRDefault="00BC54A6"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rsidR="00BC54A6" w:rsidRDefault="00BC54A6"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r>
        <w:rPr>
          <w:rFonts w:ascii="Arial Narrow" w:hAnsi="Arial Narrow"/>
          <w:sz w:val="24"/>
          <w:szCs w:val="24"/>
        </w:rPr>
        <w:t>nebo</w:t>
      </w:r>
    </w:p>
    <w:p w:rsidR="00BC54A6" w:rsidRDefault="00BC54A6"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rsidR="00BC54A6" w:rsidRDefault="00BC54A6"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Pr>
          <w:rFonts w:ascii="Arial Narrow" w:hAnsi="Arial Narrow"/>
          <w:sz w:val="24"/>
          <w:szCs w:val="24"/>
        </w:rPr>
        <w:t xml:space="preserve">musí být podepsáno </w:t>
      </w:r>
      <w:r w:rsidRPr="004E10FC">
        <w:rPr>
          <w:rFonts w:ascii="Arial Narrow" w:hAnsi="Arial Narrow"/>
          <w:sz w:val="24"/>
          <w:szCs w:val="24"/>
        </w:rPr>
        <w:t>odstupující smluvní stran</w:t>
      </w:r>
      <w:r>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p>
    <w:p w:rsidR="00BC54A6" w:rsidRPr="00FC7436" w:rsidRDefault="00BC54A6" w:rsidP="00482E9F">
      <w:pPr>
        <w:numPr>
          <w:ilvl w:val="0"/>
          <w:numId w:val="15"/>
        </w:numPr>
        <w:spacing w:after="0"/>
        <w:ind w:left="426" w:hanging="426"/>
        <w:jc w:val="both"/>
        <w:rPr>
          <w:rFonts w:ascii="Arial Narrow" w:hAnsi="Arial Narrow"/>
          <w:b/>
          <w:sz w:val="24"/>
          <w:szCs w:val="24"/>
        </w:rPr>
      </w:pPr>
      <w:r w:rsidRPr="00AF619A">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rsidR="00BC54A6" w:rsidRDefault="00BC54A6" w:rsidP="00482E9F">
      <w:pPr>
        <w:spacing w:after="0"/>
        <w:rPr>
          <w:rFonts w:ascii="Arial Narrow" w:hAnsi="Arial Narrow"/>
          <w:b/>
          <w:sz w:val="24"/>
          <w:szCs w:val="24"/>
        </w:rPr>
      </w:pPr>
    </w:p>
    <w:p w:rsidR="00BC54A6" w:rsidRDefault="00BC54A6" w:rsidP="00482E9F">
      <w:pPr>
        <w:spacing w:after="0"/>
        <w:rPr>
          <w:rFonts w:ascii="Arial Narrow" w:hAnsi="Arial Narrow"/>
          <w:b/>
          <w:sz w:val="24"/>
          <w:szCs w:val="24"/>
        </w:rPr>
      </w:pPr>
    </w:p>
    <w:p w:rsidR="00BC54A6" w:rsidRPr="005F081E" w:rsidRDefault="00BC54A6"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rsidR="00BC54A6" w:rsidRPr="005F081E" w:rsidRDefault="00BC54A6" w:rsidP="00482E9F">
      <w:pPr>
        <w:spacing w:after="0"/>
        <w:rPr>
          <w:rFonts w:ascii="Arial Narrow" w:hAnsi="Arial Narrow"/>
          <w:b/>
          <w:sz w:val="24"/>
          <w:szCs w:val="24"/>
        </w:rPr>
      </w:pPr>
    </w:p>
    <w:p w:rsidR="00BC54A6" w:rsidRPr="005F081E" w:rsidRDefault="00BC54A6"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rsidR="00BC54A6" w:rsidRPr="005F081E" w:rsidRDefault="00BC54A6"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rsidR="00BC54A6" w:rsidRPr="00FC7436" w:rsidRDefault="00BC54A6" w:rsidP="00FC7436">
      <w:pPr>
        <w:numPr>
          <w:ilvl w:val="0"/>
          <w:numId w:val="10"/>
        </w:numPr>
        <w:tabs>
          <w:tab w:val="left" w:pos="0"/>
        </w:tabs>
        <w:spacing w:after="0"/>
        <w:ind w:left="420" w:hanging="420"/>
        <w:jc w:val="both"/>
        <w:rPr>
          <w:rFonts w:ascii="Arial Narrow" w:hAnsi="Arial Narrow"/>
          <w:sz w:val="24"/>
          <w:szCs w:val="24"/>
        </w:rPr>
      </w:pPr>
      <w:r w:rsidRPr="00AF619A">
        <w:rPr>
          <w:rFonts w:ascii="Arial Narrow" w:hAnsi="Arial Narrow"/>
          <w:sz w:val="24"/>
          <w:szCs w:val="24"/>
        </w:rPr>
        <w:t xml:space="preserve">Nebezpečí škody na předmětu plnění přechází na kupujícího předáním a převzetím předmětu plnění kupujícímu. </w:t>
      </w:r>
    </w:p>
    <w:p w:rsidR="00BC54A6" w:rsidRDefault="00BC54A6" w:rsidP="00482E9F">
      <w:pPr>
        <w:spacing w:after="0"/>
        <w:rPr>
          <w:rFonts w:ascii="Arial Narrow" w:hAnsi="Arial Narrow"/>
          <w:sz w:val="24"/>
          <w:szCs w:val="24"/>
        </w:rPr>
      </w:pPr>
    </w:p>
    <w:p w:rsidR="00BC54A6" w:rsidRDefault="00BC54A6" w:rsidP="00482E9F">
      <w:pPr>
        <w:spacing w:after="0"/>
        <w:rPr>
          <w:rFonts w:ascii="Arial Narrow" w:hAnsi="Arial Narrow"/>
          <w:sz w:val="24"/>
          <w:szCs w:val="24"/>
        </w:rPr>
      </w:pPr>
    </w:p>
    <w:p w:rsidR="00BC54A6" w:rsidRDefault="00BC54A6" w:rsidP="00482E9F">
      <w:pPr>
        <w:spacing w:after="0"/>
        <w:rPr>
          <w:rFonts w:ascii="Arial Narrow" w:hAnsi="Arial Narrow"/>
          <w:sz w:val="24"/>
          <w:szCs w:val="24"/>
        </w:rPr>
      </w:pPr>
    </w:p>
    <w:p w:rsidR="00BC54A6" w:rsidRDefault="00BC54A6"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rsidR="00BC54A6" w:rsidRPr="005F081E" w:rsidRDefault="00BC54A6" w:rsidP="00482E9F">
      <w:pPr>
        <w:spacing w:after="0"/>
        <w:ind w:left="1004"/>
        <w:rPr>
          <w:rFonts w:ascii="Arial Narrow" w:hAnsi="Arial Narrow"/>
          <w:b/>
          <w:sz w:val="24"/>
          <w:szCs w:val="24"/>
        </w:rPr>
      </w:pPr>
    </w:p>
    <w:p w:rsidR="00BC54A6" w:rsidRPr="005F081E" w:rsidRDefault="00BC54A6"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odst. 1 resp. VI. odst. 4 </w:t>
      </w:r>
      <w:r w:rsidRPr="005F081E">
        <w:rPr>
          <w:rFonts w:ascii="Arial Narrow" w:hAnsi="Arial Narrow"/>
          <w:sz w:val="24"/>
          <w:szCs w:val="24"/>
        </w:rPr>
        <w:t>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ve výši 50.000,- Kč</w:t>
      </w:r>
      <w:r w:rsidRPr="005F081E">
        <w:rPr>
          <w:rFonts w:ascii="Arial Narrow" w:hAnsi="Arial Narrow"/>
          <w:sz w:val="24"/>
          <w:szCs w:val="24"/>
        </w:rPr>
        <w:t xml:space="preserve">, a to za každý </w:t>
      </w:r>
      <w:r>
        <w:rPr>
          <w:rFonts w:ascii="Arial Narrow" w:hAnsi="Arial Narrow"/>
          <w:sz w:val="24"/>
          <w:szCs w:val="24"/>
        </w:rPr>
        <w:t xml:space="preserve">i započatý </w:t>
      </w:r>
      <w:r w:rsidRPr="005F081E">
        <w:rPr>
          <w:rFonts w:ascii="Arial Narrow" w:hAnsi="Arial Narrow"/>
          <w:sz w:val="24"/>
          <w:szCs w:val="24"/>
        </w:rPr>
        <w:t>den prodlení.</w:t>
      </w:r>
    </w:p>
    <w:p w:rsidR="00BC54A6" w:rsidRPr="005F081E" w:rsidRDefault="00BC54A6"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Uplatněním práv z vad či uplatněním smluvních pokut není dotčeno právo na náhradu újmy 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rsidR="00BC54A6" w:rsidRPr="005F081E" w:rsidRDefault="00BC54A6"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 xml:space="preserve">dnů ode dne doručení výzvy k jejímu zaplacení. Dnem splatnosti 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rsidR="00BC54A6" w:rsidRDefault="00BC54A6" w:rsidP="00482E9F">
      <w:pPr>
        <w:spacing w:after="0"/>
        <w:rPr>
          <w:rFonts w:ascii="Arial Narrow" w:hAnsi="Arial Narrow"/>
          <w:sz w:val="24"/>
          <w:szCs w:val="24"/>
        </w:rPr>
      </w:pPr>
    </w:p>
    <w:p w:rsidR="00BC54A6" w:rsidRDefault="00BC54A6" w:rsidP="00482E9F">
      <w:pPr>
        <w:spacing w:after="0"/>
        <w:rPr>
          <w:rFonts w:ascii="Arial Narrow" w:hAnsi="Arial Narrow"/>
          <w:sz w:val="24"/>
          <w:szCs w:val="24"/>
        </w:rPr>
      </w:pPr>
    </w:p>
    <w:p w:rsidR="00BC54A6" w:rsidRPr="005F081E" w:rsidRDefault="00BC54A6"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rsidR="00BC54A6" w:rsidRPr="00E5748A" w:rsidRDefault="00BC54A6" w:rsidP="00482E9F">
      <w:pPr>
        <w:spacing w:after="0"/>
      </w:pPr>
    </w:p>
    <w:p w:rsidR="00BC54A6" w:rsidRDefault="00BC54A6"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r>
        <w:rPr>
          <w:rFonts w:ascii="Arial Narrow" w:hAnsi="Arial Narrow"/>
        </w:rPr>
        <w:t xml:space="preserve"> Tato smlouva se uzavírá na dobu určitou 24 měsíců ode dne jejího podpisu. Uplynutím sjednané doby platnost této smlouvy končí.</w:t>
      </w:r>
    </w:p>
    <w:p w:rsidR="00BC54A6" w:rsidRDefault="00BC54A6"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BC54A6" w:rsidRDefault="00BC54A6"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roku </w:t>
      </w:r>
      <w:r>
        <w:rPr>
          <w:rFonts w:ascii="Arial Narrow" w:hAnsi="Arial Narrow"/>
        </w:rPr>
        <w:t>2027</w:t>
      </w:r>
      <w:r w:rsidRPr="00D22E8B">
        <w:rPr>
          <w:rFonts w:ascii="Arial Narrow" w:hAnsi="Arial Narrow"/>
        </w:rPr>
        <w:t xml:space="preserve">. Po tuto dobu je </w:t>
      </w:r>
      <w:r>
        <w:rPr>
          <w:rFonts w:ascii="Arial Narrow" w:hAnsi="Arial Narrow"/>
        </w:rPr>
        <w:t>prodávající</w:t>
      </w:r>
      <w:r w:rsidRPr="00D22E8B">
        <w:rPr>
          <w:rFonts w:ascii="Arial Narrow" w:hAnsi="Arial Narrow"/>
        </w:rPr>
        <w:t xml:space="preserve"> povinen umožnit osobám oprávněným k výkonu kontroly projektů provést kontrolu dokladů souvisejících s plněním této smlouvy.</w:t>
      </w:r>
    </w:p>
    <w:p w:rsidR="00BC54A6" w:rsidRDefault="00BC54A6" w:rsidP="00482E9F">
      <w:pPr>
        <w:pStyle w:val="Smlouva-slo"/>
        <w:widowControl w:val="0"/>
        <w:numPr>
          <w:ilvl w:val="0"/>
          <w:numId w:val="9"/>
        </w:numPr>
        <w:tabs>
          <w:tab w:val="left" w:pos="426"/>
        </w:tabs>
        <w:spacing w:before="0" w:line="276" w:lineRule="auto"/>
        <w:ind w:left="426" w:hanging="426"/>
        <w:rPr>
          <w:rFonts w:ascii="Arial Narrow" w:hAnsi="Arial Narrow"/>
        </w:rPr>
      </w:pPr>
      <w:r w:rsidRPr="003D3F80">
        <w:rPr>
          <w:rFonts w:ascii="Arial Narrow" w:hAnsi="Arial Narrow"/>
        </w:rPr>
        <w:t xml:space="preserve">Prodávající je povinen v souladu s ustanovením § 147a odst. 4 a 5 </w:t>
      </w:r>
      <w:r>
        <w:rPr>
          <w:rFonts w:ascii="Arial Narrow" w:hAnsi="Arial Narrow"/>
        </w:rPr>
        <w:t>zákona č. 137/2006, o veřejných zakázkách („ZVZ“)</w:t>
      </w:r>
      <w:r w:rsidRPr="003D3F80">
        <w:rPr>
          <w:rFonts w:ascii="Arial Narrow" w:hAnsi="Arial Narrow"/>
        </w:rPr>
        <w:t xml:space="preserve">, předložit kupujícímu seznam, ve kterém uvede subdodavatele, jímž za plnění subdodávky uhradil více než 10 % z celkové kupní ceny. V případě, že prodávajícímu nevzniknou v rámci plnění této smlouvy subdodávky za více než 10 %, je povinen v termínu dle § 147a odst. 5 písm. a) </w:t>
      </w:r>
      <w:r>
        <w:rPr>
          <w:rFonts w:ascii="Arial Narrow" w:hAnsi="Arial Narrow"/>
        </w:rPr>
        <w:t>ZVZ</w:t>
      </w:r>
      <w:r w:rsidRPr="003D3F80">
        <w:rPr>
          <w:rFonts w:ascii="Arial Narrow" w:hAnsi="Arial Narrow"/>
        </w:rPr>
        <w:t xml:space="preserve"> předložit kupujícímu prohlášení, že neměl takové subdodavatele, kterým by za plnění subdodávky uhradil více než 10 % z celkové kupní ceny. Má-li subdodavatel formu akciové společnosti, je přílohou seznamu i seznam vlastníků akcií, jejichž souhrnná jmenovitá hodnota přesahuje 10% základního kapitálu, vyhotovený ve lhůtě 90 dní před dnem předložení seznamu subdodavatelů.</w:t>
      </w:r>
    </w:p>
    <w:p w:rsidR="00BC54A6" w:rsidRDefault="00BC54A6" w:rsidP="00482E9F">
      <w:pPr>
        <w:pStyle w:val="Smlouva-slo"/>
        <w:widowControl w:val="0"/>
        <w:numPr>
          <w:ilvl w:val="0"/>
          <w:numId w:val="9"/>
        </w:numPr>
        <w:tabs>
          <w:tab w:val="left" w:pos="426"/>
        </w:tabs>
        <w:spacing w:before="0" w:line="276" w:lineRule="auto"/>
        <w:ind w:left="426" w:hanging="426"/>
        <w:rPr>
          <w:rFonts w:ascii="Arial Narrow" w:hAnsi="Arial Narrow"/>
        </w:rPr>
      </w:pPr>
      <w:r w:rsidRPr="005566E1">
        <w:rPr>
          <w:rFonts w:ascii="Arial Narrow" w:hAnsi="Arial Narrow"/>
        </w:rPr>
        <w:t>Práva vzniklá z této smlouvy nesmí být postoupena bez předchozího písemného souhlasu d</w:t>
      </w:r>
      <w:r>
        <w:rPr>
          <w:rFonts w:ascii="Arial Narrow" w:hAnsi="Arial Narrow"/>
        </w:rPr>
        <w:t xml:space="preserve">ruhé smluvní strany. Za písemnou formu </w:t>
      </w:r>
      <w:r w:rsidRPr="005566E1">
        <w:rPr>
          <w:rFonts w:ascii="Arial Narrow" w:hAnsi="Arial Narrow"/>
        </w:rPr>
        <w:t>nebude pro tento účel považována výměna e-mailových, či jiných elektronických zpráv.</w:t>
      </w:r>
    </w:p>
    <w:p w:rsidR="00BC54A6" w:rsidRPr="005F081E" w:rsidRDefault="00BC54A6"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rsidR="00BC54A6" w:rsidRPr="005F081E" w:rsidRDefault="00BC54A6"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rsidR="00BC54A6" w:rsidRDefault="00BC54A6"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rsidR="00BC54A6" w:rsidRDefault="00BC54A6"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rsidR="00BC54A6" w:rsidRPr="00BF02EC" w:rsidRDefault="00BC54A6" w:rsidP="00AD4B0B">
      <w:pPr>
        <w:pStyle w:val="Smlouva-slo"/>
        <w:numPr>
          <w:ilvl w:val="0"/>
          <w:numId w:val="9"/>
        </w:numPr>
        <w:ind w:left="426" w:hanging="426"/>
        <w:rPr>
          <w:rFonts w:ascii="Arial Narrow" w:hAnsi="Arial Narrow"/>
        </w:rPr>
      </w:pPr>
      <w:r w:rsidRPr="00BF02EC">
        <w:rPr>
          <w:rFonts w:ascii="Arial Narrow" w:hAnsi="Arial Narrow"/>
        </w:rPr>
        <w:t>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Prodávající v této souvislosti prohlašuje, že tato smlouva neobsahuje jeho obchodní tajemství, které by mělo být utajeno.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skutečnost kupujícího bez odkladu, nejdéle však do sedmi dnů od uzavření smlouvy, písemně upozornit, a současně kupujícímu předat kopii uzavřené smlouvy se začerněnými údaji, které nemají být zveřejněny a písemně požádat, aby smlouva byla zveřejněna bez těchto údajů. Kupující však není povinen žádosti prodávajícího vyhovět, pokud dojde k závěru, že je nedůvodná.</w:t>
      </w:r>
    </w:p>
    <w:p w:rsidR="00BC54A6" w:rsidRDefault="00BC54A6"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rsidR="00BC54A6" w:rsidRPr="005F081E" w:rsidRDefault="00BC54A6"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rsidR="00BC54A6" w:rsidRDefault="00BC54A6" w:rsidP="00281D0F">
      <w:pPr>
        <w:pStyle w:val="Smlouva-slo"/>
        <w:widowControl w:val="0"/>
        <w:spacing w:before="0" w:line="276" w:lineRule="auto"/>
        <w:rPr>
          <w:rFonts w:ascii="Arial Narrow" w:hAnsi="Arial Narrow"/>
        </w:rPr>
      </w:pPr>
    </w:p>
    <w:p w:rsidR="00BC54A6" w:rsidRDefault="00BC54A6" w:rsidP="00281D0F">
      <w:pPr>
        <w:pStyle w:val="Smlouva-slo"/>
        <w:widowControl w:val="0"/>
        <w:spacing w:before="0" w:line="276" w:lineRule="auto"/>
        <w:rPr>
          <w:rFonts w:ascii="Arial Narrow" w:hAnsi="Arial Narrow"/>
        </w:rPr>
      </w:pPr>
    </w:p>
    <w:p w:rsidR="00BC54A6" w:rsidRPr="00B00E18" w:rsidRDefault="00BC54A6" w:rsidP="00281D0F">
      <w:pPr>
        <w:pStyle w:val="Smlouva-slo"/>
        <w:widowControl w:val="0"/>
        <w:spacing w:before="0" w:line="276" w:lineRule="auto"/>
        <w:rPr>
          <w:rFonts w:ascii="Arial Narrow" w:hAnsi="Arial Narrow"/>
        </w:rPr>
      </w:pPr>
    </w:p>
    <w:tbl>
      <w:tblPr>
        <w:tblpPr w:leftFromText="141" w:rightFromText="141" w:vertAnchor="text" w:horzAnchor="margin" w:tblpY="584"/>
        <w:tblW w:w="0" w:type="auto"/>
        <w:tblLayout w:type="fixed"/>
        <w:tblLook w:val="0000"/>
      </w:tblPr>
      <w:tblGrid>
        <w:gridCol w:w="4527"/>
        <w:gridCol w:w="4527"/>
      </w:tblGrid>
      <w:tr w:rsidR="00BC54A6" w:rsidRPr="004C6A82" w:rsidTr="00B00E18">
        <w:tc>
          <w:tcPr>
            <w:tcW w:w="4527" w:type="dxa"/>
          </w:tcPr>
          <w:p w:rsidR="00BC54A6" w:rsidRPr="004C6A82" w:rsidRDefault="00BC54A6" w:rsidP="00B00E18">
            <w:pPr>
              <w:keepNext/>
              <w:suppressAutoHyphens/>
              <w:spacing w:after="0"/>
              <w:rPr>
                <w:rFonts w:ascii="Arial Narrow" w:hAnsi="Arial Narrow"/>
                <w:sz w:val="24"/>
                <w:szCs w:val="24"/>
              </w:rPr>
            </w:pPr>
            <w:r w:rsidRPr="004C6A82">
              <w:rPr>
                <w:rFonts w:ascii="Arial Narrow" w:hAnsi="Arial Narrow"/>
                <w:sz w:val="24"/>
                <w:szCs w:val="24"/>
              </w:rPr>
              <w:t>V ………… dne ………………………</w:t>
            </w:r>
          </w:p>
          <w:p w:rsidR="00BC54A6" w:rsidRPr="004C6A82" w:rsidRDefault="00BC54A6" w:rsidP="00B00E18">
            <w:pPr>
              <w:keepNext/>
              <w:suppressAutoHyphens/>
              <w:spacing w:after="0"/>
              <w:rPr>
                <w:rFonts w:ascii="Arial Narrow" w:hAnsi="Arial Narrow"/>
                <w:sz w:val="24"/>
                <w:szCs w:val="24"/>
              </w:rPr>
            </w:pPr>
          </w:p>
          <w:p w:rsidR="00BC54A6" w:rsidRPr="004C6A82" w:rsidRDefault="00BC54A6" w:rsidP="00B00E18">
            <w:pPr>
              <w:keepNext/>
              <w:suppressAutoHyphens/>
              <w:spacing w:after="0"/>
              <w:rPr>
                <w:rFonts w:ascii="Arial Narrow" w:hAnsi="Arial Narrow"/>
                <w:b/>
                <w:caps/>
                <w:sz w:val="24"/>
                <w:szCs w:val="24"/>
              </w:rPr>
            </w:pPr>
            <w:r w:rsidRPr="004C6A82">
              <w:rPr>
                <w:rFonts w:ascii="Arial Narrow" w:hAnsi="Arial Narrow"/>
                <w:b/>
                <w:caps/>
                <w:sz w:val="24"/>
                <w:szCs w:val="24"/>
              </w:rPr>
              <w:t>Kupující:</w:t>
            </w:r>
          </w:p>
          <w:p w:rsidR="00BC54A6" w:rsidRPr="004C6A82" w:rsidRDefault="00BC54A6" w:rsidP="00B00E18">
            <w:pPr>
              <w:keepNext/>
              <w:suppressAutoHyphens/>
              <w:spacing w:after="0"/>
              <w:rPr>
                <w:rFonts w:ascii="Arial Narrow" w:hAnsi="Arial Narrow"/>
                <w:sz w:val="24"/>
                <w:szCs w:val="24"/>
              </w:rPr>
            </w:pPr>
          </w:p>
          <w:p w:rsidR="00BC54A6" w:rsidRPr="004C6A82" w:rsidRDefault="00BC54A6" w:rsidP="00B00E18">
            <w:pPr>
              <w:keepNext/>
              <w:suppressAutoHyphens/>
              <w:spacing w:after="0"/>
              <w:rPr>
                <w:rFonts w:ascii="Arial Narrow" w:hAnsi="Arial Narrow"/>
                <w:sz w:val="24"/>
                <w:szCs w:val="24"/>
              </w:rPr>
            </w:pPr>
          </w:p>
          <w:p w:rsidR="00BC54A6" w:rsidRPr="004C6A82" w:rsidRDefault="00BC54A6" w:rsidP="00B00E18">
            <w:pPr>
              <w:keepNext/>
              <w:suppressAutoHyphens/>
              <w:spacing w:after="0"/>
              <w:rPr>
                <w:rFonts w:ascii="Arial Narrow" w:hAnsi="Arial Narrow"/>
                <w:sz w:val="24"/>
                <w:szCs w:val="24"/>
              </w:rPr>
            </w:pPr>
            <w:r w:rsidRPr="004C6A82">
              <w:rPr>
                <w:rFonts w:ascii="Arial Narrow" w:hAnsi="Arial Narrow"/>
                <w:sz w:val="24"/>
                <w:szCs w:val="24"/>
              </w:rPr>
              <w:t>___________________________________</w:t>
            </w:r>
          </w:p>
          <w:p w:rsidR="00BC54A6" w:rsidRPr="004C6A82" w:rsidRDefault="00BC54A6" w:rsidP="00B00E18">
            <w:pPr>
              <w:keepNext/>
              <w:suppressAutoHyphens/>
              <w:spacing w:after="0"/>
              <w:rPr>
                <w:rFonts w:ascii="Arial Narrow" w:hAnsi="Arial Narrow"/>
                <w:b/>
                <w:sz w:val="24"/>
                <w:szCs w:val="24"/>
              </w:rPr>
            </w:pPr>
            <w:r w:rsidRPr="004C6A82">
              <w:rPr>
                <w:rFonts w:ascii="Arial Narrow" w:hAnsi="Arial Narrow"/>
                <w:b/>
                <w:sz w:val="24"/>
                <w:szCs w:val="24"/>
              </w:rPr>
              <w:t xml:space="preserve">Oblastní nemocnice Kolín, a.s., </w:t>
            </w:r>
          </w:p>
          <w:p w:rsidR="00BC54A6" w:rsidRPr="004C6A82" w:rsidRDefault="00BC54A6" w:rsidP="00B00E18">
            <w:pPr>
              <w:keepNext/>
              <w:suppressAutoHyphens/>
              <w:spacing w:after="0"/>
              <w:rPr>
                <w:rFonts w:ascii="Arial Narrow" w:hAnsi="Arial Narrow"/>
                <w:b/>
                <w:sz w:val="24"/>
                <w:szCs w:val="24"/>
              </w:rPr>
            </w:pPr>
            <w:r w:rsidRPr="004C6A82">
              <w:rPr>
                <w:rFonts w:ascii="Arial Narrow" w:hAnsi="Arial Narrow"/>
                <w:b/>
                <w:sz w:val="24"/>
                <w:szCs w:val="24"/>
              </w:rPr>
              <w:t>Nemocnice Středočeského kraje</w:t>
            </w:r>
          </w:p>
          <w:p w:rsidR="00BC54A6" w:rsidRPr="004C6A82" w:rsidRDefault="00BC54A6" w:rsidP="00B00E18">
            <w:pPr>
              <w:keepNext/>
              <w:suppressAutoHyphens/>
              <w:spacing w:after="0"/>
              <w:rPr>
                <w:rFonts w:ascii="Arial Narrow" w:hAnsi="Arial Narrow"/>
                <w:sz w:val="24"/>
                <w:szCs w:val="24"/>
              </w:rPr>
            </w:pPr>
            <w:r w:rsidRPr="004C6A82">
              <w:rPr>
                <w:rFonts w:ascii="Arial Narrow" w:hAnsi="Arial Narrow"/>
                <w:b/>
                <w:sz w:val="24"/>
                <w:szCs w:val="24"/>
              </w:rPr>
              <w:t>MUDr. Petr Chudomel, MBA</w:t>
            </w:r>
          </w:p>
        </w:tc>
        <w:tc>
          <w:tcPr>
            <w:tcW w:w="4527" w:type="dxa"/>
          </w:tcPr>
          <w:p w:rsidR="00BC54A6" w:rsidRPr="004C6A82" w:rsidRDefault="00BC54A6" w:rsidP="00B00E18">
            <w:pPr>
              <w:keepNext/>
              <w:suppressAutoHyphens/>
              <w:spacing w:after="0"/>
              <w:rPr>
                <w:rFonts w:ascii="Arial Narrow" w:hAnsi="Arial Narrow"/>
                <w:sz w:val="24"/>
                <w:szCs w:val="24"/>
              </w:rPr>
            </w:pPr>
            <w:r w:rsidRPr="004C6A82">
              <w:rPr>
                <w:rFonts w:ascii="Arial Narrow" w:hAnsi="Arial Narrow"/>
                <w:sz w:val="24"/>
                <w:szCs w:val="24"/>
              </w:rPr>
              <w:t xml:space="preserve">V Děčíně dne  </w:t>
            </w:r>
            <w:bookmarkStart w:id="0" w:name="_GoBack"/>
            <w:bookmarkEnd w:id="0"/>
          </w:p>
          <w:p w:rsidR="00BC54A6" w:rsidRPr="004C6A82" w:rsidRDefault="00BC54A6" w:rsidP="00B00E18">
            <w:pPr>
              <w:keepNext/>
              <w:suppressAutoHyphens/>
              <w:spacing w:after="0"/>
              <w:rPr>
                <w:rFonts w:ascii="Arial Narrow" w:hAnsi="Arial Narrow"/>
                <w:sz w:val="24"/>
                <w:szCs w:val="24"/>
              </w:rPr>
            </w:pPr>
          </w:p>
          <w:p w:rsidR="00BC54A6" w:rsidRPr="004C6A82" w:rsidRDefault="00BC54A6" w:rsidP="00B00E18">
            <w:pPr>
              <w:keepNext/>
              <w:suppressAutoHyphens/>
              <w:spacing w:after="0"/>
              <w:rPr>
                <w:rFonts w:ascii="Arial Narrow" w:hAnsi="Arial Narrow"/>
                <w:b/>
                <w:caps/>
                <w:sz w:val="24"/>
                <w:szCs w:val="24"/>
              </w:rPr>
            </w:pPr>
            <w:r w:rsidRPr="004C6A82">
              <w:rPr>
                <w:rFonts w:ascii="Arial Narrow" w:hAnsi="Arial Narrow"/>
                <w:b/>
                <w:caps/>
                <w:sz w:val="24"/>
                <w:szCs w:val="24"/>
              </w:rPr>
              <w:t>Prodávající:</w:t>
            </w:r>
          </w:p>
          <w:p w:rsidR="00BC54A6" w:rsidRPr="004C6A82" w:rsidRDefault="00BC54A6" w:rsidP="00B00E18">
            <w:pPr>
              <w:keepNext/>
              <w:suppressAutoHyphens/>
              <w:spacing w:after="0"/>
              <w:rPr>
                <w:rFonts w:ascii="Arial Narrow" w:hAnsi="Arial Narrow"/>
                <w:sz w:val="24"/>
                <w:szCs w:val="24"/>
              </w:rPr>
            </w:pPr>
          </w:p>
          <w:p w:rsidR="00BC54A6" w:rsidRPr="004C6A82" w:rsidRDefault="00BC54A6" w:rsidP="00B00E18">
            <w:pPr>
              <w:keepNext/>
              <w:suppressAutoHyphens/>
              <w:spacing w:after="0"/>
              <w:rPr>
                <w:rFonts w:ascii="Arial Narrow" w:hAnsi="Arial Narrow"/>
                <w:sz w:val="24"/>
                <w:szCs w:val="24"/>
              </w:rPr>
            </w:pPr>
          </w:p>
          <w:p w:rsidR="00BC54A6" w:rsidRPr="004C6A82" w:rsidRDefault="00BC54A6" w:rsidP="00B00E18">
            <w:pPr>
              <w:keepNext/>
              <w:suppressAutoHyphens/>
              <w:spacing w:after="0"/>
              <w:rPr>
                <w:rFonts w:ascii="Arial Narrow" w:hAnsi="Arial Narrow"/>
                <w:sz w:val="24"/>
                <w:szCs w:val="24"/>
              </w:rPr>
            </w:pPr>
            <w:r w:rsidRPr="004C6A82">
              <w:rPr>
                <w:rFonts w:ascii="Arial Narrow" w:hAnsi="Arial Narrow"/>
                <w:sz w:val="24"/>
                <w:szCs w:val="24"/>
              </w:rPr>
              <w:t>___________________________________</w:t>
            </w:r>
          </w:p>
          <w:p w:rsidR="00BC54A6" w:rsidRPr="004C6A82" w:rsidRDefault="00BC54A6" w:rsidP="00B63260">
            <w:pPr>
              <w:spacing w:line="240" w:lineRule="auto"/>
              <w:rPr>
                <w:rFonts w:ascii="Arial Narrow" w:hAnsi="Arial Narrow"/>
                <w:b/>
                <w:sz w:val="24"/>
                <w:szCs w:val="24"/>
              </w:rPr>
            </w:pPr>
            <w:r w:rsidRPr="004C6A82">
              <w:t xml:space="preserve"> </w:t>
            </w:r>
            <w:r w:rsidRPr="004C6A82">
              <w:rPr>
                <w:rFonts w:ascii="Arial Narrow" w:hAnsi="Arial Narrow"/>
                <w:b/>
                <w:sz w:val="24"/>
                <w:szCs w:val="24"/>
              </w:rPr>
              <w:t>AIR PRODUCTS spol. s r.o.</w:t>
            </w:r>
          </w:p>
          <w:p w:rsidR="00BC54A6" w:rsidRPr="00B63260" w:rsidRDefault="00BC54A6" w:rsidP="00B63260">
            <w:pPr>
              <w:pStyle w:val="Default"/>
              <w:spacing w:after="240"/>
              <w:rPr>
                <w:rFonts w:ascii="Arial Narrow" w:hAnsi="Arial Narrow" w:cs="Times New Roman"/>
                <w:b/>
              </w:rPr>
            </w:pPr>
            <w:r w:rsidRPr="00B63260">
              <w:rPr>
                <w:rFonts w:ascii="Times New Roman" w:hAnsi="Times New Roman" w:cs="Times New Roman"/>
                <w:b/>
              </w:rPr>
              <w:t xml:space="preserve"> </w:t>
            </w:r>
            <w:r w:rsidRPr="00B63260">
              <w:rPr>
                <w:rFonts w:ascii="Arial Narrow" w:hAnsi="Arial Narrow" w:cs="Times New Roman"/>
                <w:b/>
              </w:rPr>
              <w:t>Ing. Luboš Zajíc, na základě plné moci</w:t>
            </w:r>
          </w:p>
          <w:p w:rsidR="00BC54A6" w:rsidRPr="004C6A82" w:rsidRDefault="00BC54A6" w:rsidP="00B00E18">
            <w:pPr>
              <w:keepNext/>
              <w:suppressAutoHyphens/>
              <w:spacing w:after="0"/>
              <w:rPr>
                <w:rFonts w:ascii="Arial Narrow" w:hAnsi="Arial Narrow"/>
                <w:sz w:val="24"/>
                <w:szCs w:val="24"/>
              </w:rPr>
            </w:pPr>
          </w:p>
        </w:tc>
      </w:tr>
    </w:tbl>
    <w:p w:rsidR="00BC54A6" w:rsidRPr="00B00E18" w:rsidRDefault="00BC54A6" w:rsidP="00482E9F">
      <w:pPr>
        <w:pStyle w:val="Smlouva-slo"/>
        <w:widowControl w:val="0"/>
        <w:spacing w:before="0" w:line="276" w:lineRule="auto"/>
        <w:rPr>
          <w:rFonts w:ascii="Arial Narrow" w:hAnsi="Arial Narrow"/>
          <w:sz w:val="20"/>
          <w:szCs w:val="20"/>
        </w:rPr>
      </w:pPr>
    </w:p>
    <w:p w:rsidR="00BC54A6" w:rsidRPr="005F081E" w:rsidRDefault="00BC54A6" w:rsidP="00482E9F">
      <w:pPr>
        <w:pStyle w:val="Smlouva-slo"/>
        <w:widowControl w:val="0"/>
        <w:spacing w:before="0" w:line="276" w:lineRule="auto"/>
        <w:rPr>
          <w:rFonts w:ascii="Arial Narrow" w:hAnsi="Arial Narrow"/>
        </w:rPr>
      </w:pPr>
    </w:p>
    <w:p w:rsidR="00BC54A6" w:rsidRPr="000A4169" w:rsidRDefault="00BC54A6" w:rsidP="00482E9F">
      <w:pPr>
        <w:pStyle w:val="Smlouva-slo"/>
        <w:widowControl w:val="0"/>
        <w:spacing w:before="0" w:line="276" w:lineRule="auto"/>
        <w:rPr>
          <w:rFonts w:ascii="Arial Narrow" w:hAnsi="Arial Narrow"/>
          <w:sz w:val="28"/>
        </w:rPr>
      </w:pPr>
    </w:p>
    <w:p w:rsidR="00BC54A6" w:rsidRDefault="00BC54A6" w:rsidP="00804EBE"/>
    <w:sectPr w:rsidR="00BC54A6" w:rsidSect="006A4E7E">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A6" w:rsidRDefault="00BC54A6" w:rsidP="007916FA">
      <w:pPr>
        <w:spacing w:after="0" w:line="240" w:lineRule="auto"/>
      </w:pPr>
      <w:r>
        <w:separator/>
      </w:r>
    </w:p>
  </w:endnote>
  <w:endnote w:type="continuationSeparator" w:id="0">
    <w:p w:rsidR="00BC54A6" w:rsidRDefault="00BC54A6" w:rsidP="00791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A6" w:rsidRDefault="00BC54A6" w:rsidP="007916FA">
      <w:pPr>
        <w:spacing w:after="0" w:line="240" w:lineRule="auto"/>
      </w:pPr>
      <w:r>
        <w:separator/>
      </w:r>
    </w:p>
  </w:footnote>
  <w:footnote w:type="continuationSeparator" w:id="0">
    <w:p w:rsidR="00BC54A6" w:rsidRDefault="00BC54A6" w:rsidP="00791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A6" w:rsidRDefault="00BC54A6">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ONK_nove" style="width:181pt;height:3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09711CA"/>
    <w:multiLevelType w:val="hybridMultilevel"/>
    <w:tmpl w:val="6AE8D4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CCD2C5F"/>
    <w:multiLevelType w:val="hybridMultilevel"/>
    <w:tmpl w:val="3132A0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7DA7147"/>
    <w:multiLevelType w:val="hybridMultilevel"/>
    <w:tmpl w:val="4E5EBF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0E61C8E"/>
    <w:multiLevelType w:val="hybridMultilevel"/>
    <w:tmpl w:val="F39AE726"/>
    <w:lvl w:ilvl="0" w:tplc="31562CE8">
      <w:start w:val="1"/>
      <w:numFmt w:val="upperRoman"/>
      <w:lvlText w:val="%1."/>
      <w:lvlJc w:val="left"/>
      <w:pPr>
        <w:ind w:left="1004" w:hanging="720"/>
      </w:pPr>
      <w:rPr>
        <w:rFonts w:cs="Times New Roman" w:hint="default"/>
        <w:b/>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4"/>
  </w:num>
  <w:num w:numId="4">
    <w:abstractNumId w:val="13"/>
  </w:num>
  <w:num w:numId="5">
    <w:abstractNumId w:val="4"/>
  </w:num>
  <w:num w:numId="6">
    <w:abstractNumId w:val="2"/>
  </w:num>
  <w:num w:numId="7">
    <w:abstractNumId w:val="0"/>
  </w:num>
  <w:num w:numId="8">
    <w:abstractNumId w:val="1"/>
  </w:num>
  <w:num w:numId="9">
    <w:abstractNumId w:val="10"/>
  </w:num>
  <w:num w:numId="10">
    <w:abstractNumId w:val="8"/>
  </w:num>
  <w:num w:numId="11">
    <w:abstractNumId w:val="11"/>
  </w:num>
  <w:num w:numId="12">
    <w:abstractNumId w:val="7"/>
  </w:num>
  <w:num w:numId="13">
    <w:abstractNumId w:val="12"/>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EBE"/>
    <w:rsid w:val="00055730"/>
    <w:rsid w:val="00056E24"/>
    <w:rsid w:val="000817EB"/>
    <w:rsid w:val="000A4169"/>
    <w:rsid w:val="000C23A2"/>
    <w:rsid w:val="000D29F7"/>
    <w:rsid w:val="000D4B23"/>
    <w:rsid w:val="001048E7"/>
    <w:rsid w:val="00131565"/>
    <w:rsid w:val="0013663B"/>
    <w:rsid w:val="00141904"/>
    <w:rsid w:val="001432BB"/>
    <w:rsid w:val="00181C03"/>
    <w:rsid w:val="00183B4E"/>
    <w:rsid w:val="001A6D8C"/>
    <w:rsid w:val="001A79B3"/>
    <w:rsid w:val="001C1546"/>
    <w:rsid w:val="001C6E26"/>
    <w:rsid w:val="001C7D7E"/>
    <w:rsid w:val="001F0A25"/>
    <w:rsid w:val="002007A1"/>
    <w:rsid w:val="0020125F"/>
    <w:rsid w:val="002017F7"/>
    <w:rsid w:val="002064BE"/>
    <w:rsid w:val="002067F9"/>
    <w:rsid w:val="00211F79"/>
    <w:rsid w:val="00270DD9"/>
    <w:rsid w:val="00281D0F"/>
    <w:rsid w:val="00281D6D"/>
    <w:rsid w:val="0029444B"/>
    <w:rsid w:val="00295073"/>
    <w:rsid w:val="002A2E23"/>
    <w:rsid w:val="002C4D40"/>
    <w:rsid w:val="002C5E0C"/>
    <w:rsid w:val="002E18C7"/>
    <w:rsid w:val="002E468E"/>
    <w:rsid w:val="002F3466"/>
    <w:rsid w:val="002F4543"/>
    <w:rsid w:val="00310385"/>
    <w:rsid w:val="003469E5"/>
    <w:rsid w:val="003573E8"/>
    <w:rsid w:val="003928EA"/>
    <w:rsid w:val="003932C8"/>
    <w:rsid w:val="0039630C"/>
    <w:rsid w:val="003A0B4A"/>
    <w:rsid w:val="003B5B0D"/>
    <w:rsid w:val="003D3F80"/>
    <w:rsid w:val="003E5EC8"/>
    <w:rsid w:val="003E7B15"/>
    <w:rsid w:val="00403649"/>
    <w:rsid w:val="0040661F"/>
    <w:rsid w:val="0042220F"/>
    <w:rsid w:val="00444734"/>
    <w:rsid w:val="004618EC"/>
    <w:rsid w:val="00482E9F"/>
    <w:rsid w:val="004A5C77"/>
    <w:rsid w:val="004B5DDA"/>
    <w:rsid w:val="004C050C"/>
    <w:rsid w:val="004C6A82"/>
    <w:rsid w:val="004E10FC"/>
    <w:rsid w:val="004E189A"/>
    <w:rsid w:val="004E25AB"/>
    <w:rsid w:val="004F3A9D"/>
    <w:rsid w:val="004F5DFE"/>
    <w:rsid w:val="00502EC8"/>
    <w:rsid w:val="00551C01"/>
    <w:rsid w:val="005555FD"/>
    <w:rsid w:val="005566E1"/>
    <w:rsid w:val="00557849"/>
    <w:rsid w:val="0057492F"/>
    <w:rsid w:val="005934EF"/>
    <w:rsid w:val="00593913"/>
    <w:rsid w:val="005A635A"/>
    <w:rsid w:val="005C307E"/>
    <w:rsid w:val="005E77D8"/>
    <w:rsid w:val="005F081E"/>
    <w:rsid w:val="00606B23"/>
    <w:rsid w:val="0061282F"/>
    <w:rsid w:val="006129F0"/>
    <w:rsid w:val="00630CA9"/>
    <w:rsid w:val="00640188"/>
    <w:rsid w:val="00655040"/>
    <w:rsid w:val="0066314C"/>
    <w:rsid w:val="00680F3F"/>
    <w:rsid w:val="00695F05"/>
    <w:rsid w:val="006A199B"/>
    <w:rsid w:val="006A4E7E"/>
    <w:rsid w:val="006B0078"/>
    <w:rsid w:val="006B071E"/>
    <w:rsid w:val="006B2FB3"/>
    <w:rsid w:val="006B554A"/>
    <w:rsid w:val="006C2B88"/>
    <w:rsid w:val="006D40F5"/>
    <w:rsid w:val="006D5CC1"/>
    <w:rsid w:val="00703628"/>
    <w:rsid w:val="00706542"/>
    <w:rsid w:val="007127E0"/>
    <w:rsid w:val="00716510"/>
    <w:rsid w:val="007347C6"/>
    <w:rsid w:val="00742651"/>
    <w:rsid w:val="00747F94"/>
    <w:rsid w:val="00750F56"/>
    <w:rsid w:val="00755608"/>
    <w:rsid w:val="00760383"/>
    <w:rsid w:val="0076686E"/>
    <w:rsid w:val="007916FA"/>
    <w:rsid w:val="007A648F"/>
    <w:rsid w:val="007D14AA"/>
    <w:rsid w:val="007D3E33"/>
    <w:rsid w:val="007E3422"/>
    <w:rsid w:val="00804EBE"/>
    <w:rsid w:val="008254E4"/>
    <w:rsid w:val="00843C09"/>
    <w:rsid w:val="008633C9"/>
    <w:rsid w:val="00875B0B"/>
    <w:rsid w:val="008B717D"/>
    <w:rsid w:val="008D0259"/>
    <w:rsid w:val="008F3E5B"/>
    <w:rsid w:val="00904F49"/>
    <w:rsid w:val="00944D1D"/>
    <w:rsid w:val="00946277"/>
    <w:rsid w:val="0095663E"/>
    <w:rsid w:val="0097137E"/>
    <w:rsid w:val="00975797"/>
    <w:rsid w:val="00976774"/>
    <w:rsid w:val="009905DA"/>
    <w:rsid w:val="009A68BD"/>
    <w:rsid w:val="009B2EB9"/>
    <w:rsid w:val="009B78BB"/>
    <w:rsid w:val="009D2D54"/>
    <w:rsid w:val="009E0D3E"/>
    <w:rsid w:val="00A10C9A"/>
    <w:rsid w:val="00A42DF3"/>
    <w:rsid w:val="00A5111D"/>
    <w:rsid w:val="00A65A26"/>
    <w:rsid w:val="00A773F4"/>
    <w:rsid w:val="00A80A7B"/>
    <w:rsid w:val="00A84A1C"/>
    <w:rsid w:val="00A90F9A"/>
    <w:rsid w:val="00AA449B"/>
    <w:rsid w:val="00AB04A5"/>
    <w:rsid w:val="00AB719A"/>
    <w:rsid w:val="00AC7EE5"/>
    <w:rsid w:val="00AD4B0B"/>
    <w:rsid w:val="00AD73EE"/>
    <w:rsid w:val="00AE221D"/>
    <w:rsid w:val="00AE44DF"/>
    <w:rsid w:val="00AF619A"/>
    <w:rsid w:val="00B00E18"/>
    <w:rsid w:val="00B256FA"/>
    <w:rsid w:val="00B40DC3"/>
    <w:rsid w:val="00B569CA"/>
    <w:rsid w:val="00B63260"/>
    <w:rsid w:val="00B726B5"/>
    <w:rsid w:val="00B77802"/>
    <w:rsid w:val="00B91A1F"/>
    <w:rsid w:val="00BB29A6"/>
    <w:rsid w:val="00BC2B56"/>
    <w:rsid w:val="00BC54A6"/>
    <w:rsid w:val="00BE449A"/>
    <w:rsid w:val="00BE6CD2"/>
    <w:rsid w:val="00BF02EC"/>
    <w:rsid w:val="00C22D76"/>
    <w:rsid w:val="00C4547F"/>
    <w:rsid w:val="00C45FBB"/>
    <w:rsid w:val="00C5237E"/>
    <w:rsid w:val="00C87AC1"/>
    <w:rsid w:val="00C938B8"/>
    <w:rsid w:val="00C96E4E"/>
    <w:rsid w:val="00CC2BD1"/>
    <w:rsid w:val="00CC4619"/>
    <w:rsid w:val="00CE407C"/>
    <w:rsid w:val="00D01903"/>
    <w:rsid w:val="00D1465B"/>
    <w:rsid w:val="00D14FA7"/>
    <w:rsid w:val="00D22E8B"/>
    <w:rsid w:val="00D27DE2"/>
    <w:rsid w:val="00D40E2C"/>
    <w:rsid w:val="00D447AF"/>
    <w:rsid w:val="00DA3487"/>
    <w:rsid w:val="00DC139E"/>
    <w:rsid w:val="00DD5BB6"/>
    <w:rsid w:val="00E1335F"/>
    <w:rsid w:val="00E14D96"/>
    <w:rsid w:val="00E20A23"/>
    <w:rsid w:val="00E22D3C"/>
    <w:rsid w:val="00E27936"/>
    <w:rsid w:val="00E27ADE"/>
    <w:rsid w:val="00E3607B"/>
    <w:rsid w:val="00E47E61"/>
    <w:rsid w:val="00E5748A"/>
    <w:rsid w:val="00E66E08"/>
    <w:rsid w:val="00E77417"/>
    <w:rsid w:val="00E85B4A"/>
    <w:rsid w:val="00E93BB9"/>
    <w:rsid w:val="00E97FC9"/>
    <w:rsid w:val="00EA331C"/>
    <w:rsid w:val="00EB72F1"/>
    <w:rsid w:val="00ED2568"/>
    <w:rsid w:val="00ED408E"/>
    <w:rsid w:val="00ED75F6"/>
    <w:rsid w:val="00EF58F0"/>
    <w:rsid w:val="00F1208A"/>
    <w:rsid w:val="00F723FB"/>
    <w:rsid w:val="00FA44F7"/>
    <w:rsid w:val="00FC02E3"/>
    <w:rsid w:val="00FC53B9"/>
    <w:rsid w:val="00FC7436"/>
    <w:rsid w:val="00FF615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A2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6FA"/>
    <w:pPr>
      <w:ind w:left="720"/>
      <w:contextualSpacing/>
    </w:pPr>
  </w:style>
  <w:style w:type="paragraph" w:styleId="Header">
    <w:name w:val="header"/>
    <w:basedOn w:val="Normal"/>
    <w:link w:val="HeaderChar"/>
    <w:uiPriority w:val="99"/>
    <w:rsid w:val="007916F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916FA"/>
    <w:rPr>
      <w:rFonts w:cs="Times New Roman"/>
    </w:rPr>
  </w:style>
  <w:style w:type="paragraph" w:styleId="Footer">
    <w:name w:val="footer"/>
    <w:basedOn w:val="Normal"/>
    <w:link w:val="FooterChar"/>
    <w:uiPriority w:val="99"/>
    <w:rsid w:val="007916F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916FA"/>
    <w:rPr>
      <w:rFonts w:cs="Times New Roman"/>
    </w:rPr>
  </w:style>
  <w:style w:type="paragraph" w:styleId="BalloonText">
    <w:name w:val="Balloon Text"/>
    <w:basedOn w:val="Normal"/>
    <w:link w:val="BalloonTextChar"/>
    <w:uiPriority w:val="99"/>
    <w:semiHidden/>
    <w:rsid w:val="0079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6FA"/>
    <w:rPr>
      <w:rFonts w:ascii="Tahoma" w:hAnsi="Tahoma" w:cs="Tahoma"/>
      <w:sz w:val="16"/>
      <w:szCs w:val="16"/>
    </w:rPr>
  </w:style>
  <w:style w:type="paragraph" w:customStyle="1" w:styleId="Smlouva-slo">
    <w:name w:val="Smlouva-číslo"/>
    <w:basedOn w:val="Normal"/>
    <w:uiPriority w:val="99"/>
    <w:rsid w:val="00482E9F"/>
    <w:pPr>
      <w:spacing w:before="120" w:after="0" w:line="240" w:lineRule="atLeast"/>
      <w:jc w:val="both"/>
    </w:pPr>
    <w:rPr>
      <w:rFonts w:ascii="Times New Roman" w:eastAsia="Times New Roman" w:hAnsi="Times New Roman"/>
      <w:sz w:val="24"/>
      <w:szCs w:val="24"/>
      <w:lang w:eastAsia="cs-CZ"/>
    </w:rPr>
  </w:style>
  <w:style w:type="character" w:styleId="Hyperlink">
    <w:name w:val="Hyperlink"/>
    <w:basedOn w:val="DefaultParagraphFont"/>
    <w:uiPriority w:val="99"/>
    <w:rsid w:val="00482E9F"/>
    <w:rPr>
      <w:rFonts w:cs="Times New Roman"/>
      <w:color w:val="0000FF"/>
      <w:u w:val="single"/>
    </w:rPr>
  </w:style>
  <w:style w:type="table" w:styleId="TableGrid">
    <w:name w:val="Table Grid"/>
    <w:basedOn w:val="TableNormal"/>
    <w:uiPriority w:val="99"/>
    <w:rsid w:val="00B00E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E44DF"/>
    <w:rPr>
      <w:rFonts w:cs="Times New Roman"/>
      <w:sz w:val="16"/>
      <w:szCs w:val="16"/>
    </w:rPr>
  </w:style>
  <w:style w:type="paragraph" w:styleId="CommentText">
    <w:name w:val="annotation text"/>
    <w:basedOn w:val="Normal"/>
    <w:link w:val="CommentTextChar"/>
    <w:uiPriority w:val="99"/>
    <w:semiHidden/>
    <w:rsid w:val="00AE44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E44DF"/>
    <w:rPr>
      <w:rFonts w:cs="Times New Roman"/>
      <w:sz w:val="20"/>
      <w:szCs w:val="20"/>
    </w:rPr>
  </w:style>
  <w:style w:type="paragraph" w:styleId="CommentSubject">
    <w:name w:val="annotation subject"/>
    <w:basedOn w:val="CommentText"/>
    <w:next w:val="CommentText"/>
    <w:link w:val="CommentSubjectChar"/>
    <w:uiPriority w:val="99"/>
    <w:semiHidden/>
    <w:rsid w:val="00AE44DF"/>
    <w:rPr>
      <w:b/>
      <w:bCs/>
    </w:rPr>
  </w:style>
  <w:style w:type="character" w:customStyle="1" w:styleId="CommentSubjectChar">
    <w:name w:val="Comment Subject Char"/>
    <w:basedOn w:val="CommentTextChar"/>
    <w:link w:val="CommentSubject"/>
    <w:uiPriority w:val="99"/>
    <w:semiHidden/>
    <w:locked/>
    <w:rsid w:val="00AE44DF"/>
    <w:rPr>
      <w:b/>
      <w:bCs/>
    </w:rPr>
  </w:style>
  <w:style w:type="paragraph" w:styleId="PlainText">
    <w:name w:val="Plain Text"/>
    <w:basedOn w:val="Normal"/>
    <w:link w:val="PlainTextChar"/>
    <w:uiPriority w:val="99"/>
    <w:rsid w:val="000D4B23"/>
    <w:pPr>
      <w:spacing w:after="0" w:line="240" w:lineRule="auto"/>
    </w:pPr>
    <w:rPr>
      <w:szCs w:val="21"/>
    </w:rPr>
  </w:style>
  <w:style w:type="character" w:customStyle="1" w:styleId="PlainTextChar">
    <w:name w:val="Plain Text Char"/>
    <w:basedOn w:val="DefaultParagraphFont"/>
    <w:link w:val="PlainText"/>
    <w:uiPriority w:val="99"/>
    <w:locked/>
    <w:rsid w:val="000D4B23"/>
    <w:rPr>
      <w:rFonts w:ascii="Calibri" w:hAnsi="Calibri" w:cs="Times New Roman"/>
      <w:sz w:val="21"/>
      <w:szCs w:val="21"/>
    </w:rPr>
  </w:style>
  <w:style w:type="paragraph" w:customStyle="1" w:styleId="Default">
    <w:name w:val="Default"/>
    <w:uiPriority w:val="99"/>
    <w:rsid w:val="00B63260"/>
    <w:pPr>
      <w:autoSpaceDE w:val="0"/>
      <w:autoSpaceDN w:val="0"/>
      <w:adjustRightInd w:val="0"/>
    </w:pPr>
    <w:rPr>
      <w:rFonts w:ascii="Tahoma" w:eastAsia="Times New Roman"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8243733">
      <w:marLeft w:val="0"/>
      <w:marRight w:val="0"/>
      <w:marTop w:val="0"/>
      <w:marBottom w:val="0"/>
      <w:divBdr>
        <w:top w:val="none" w:sz="0" w:space="0" w:color="auto"/>
        <w:left w:val="none" w:sz="0" w:space="0" w:color="auto"/>
        <w:bottom w:val="none" w:sz="0" w:space="0" w:color="auto"/>
        <w:right w:val="none" w:sz="0" w:space="0" w:color="auto"/>
      </w:divBdr>
    </w:div>
    <w:div w:id="18243734">
      <w:marLeft w:val="0"/>
      <w:marRight w:val="0"/>
      <w:marTop w:val="0"/>
      <w:marBottom w:val="0"/>
      <w:divBdr>
        <w:top w:val="none" w:sz="0" w:space="0" w:color="auto"/>
        <w:left w:val="none" w:sz="0" w:space="0" w:color="auto"/>
        <w:bottom w:val="none" w:sz="0" w:space="0" w:color="auto"/>
        <w:right w:val="none" w:sz="0" w:space="0" w:color="auto"/>
      </w:divBdr>
    </w:div>
    <w:div w:id="18243735">
      <w:marLeft w:val="0"/>
      <w:marRight w:val="0"/>
      <w:marTop w:val="0"/>
      <w:marBottom w:val="0"/>
      <w:divBdr>
        <w:top w:val="none" w:sz="0" w:space="0" w:color="auto"/>
        <w:left w:val="none" w:sz="0" w:space="0" w:color="auto"/>
        <w:bottom w:val="none" w:sz="0" w:space="0" w:color="auto"/>
        <w:right w:val="none" w:sz="0" w:space="0" w:color="auto"/>
      </w:divBdr>
    </w:div>
    <w:div w:id="18243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l.krajbych@nemocnicekolin.cz" TargetMode="External"/><Relationship Id="rId3" Type="http://schemas.openxmlformats.org/officeDocument/2006/relationships/settings" Target="settings.xml"/><Relationship Id="rId7" Type="http://schemas.openxmlformats.org/officeDocument/2006/relationships/hyperlink" Target="mailto:cisterna@airproduc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2580</Words>
  <Characters>15223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kupní </dc:title>
  <dc:subject/>
  <dc:creator>Šenigl Jan</dc:creator>
  <cp:keywords/>
  <dc:description/>
  <cp:lastModifiedBy>plihalovam</cp:lastModifiedBy>
  <cp:revision>3</cp:revision>
  <dcterms:created xsi:type="dcterms:W3CDTF">2016-11-23T08:34:00Z</dcterms:created>
  <dcterms:modified xsi:type="dcterms:W3CDTF">2016-11-23T09:18:00Z</dcterms:modified>
</cp:coreProperties>
</file>