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0CD" w:rsidRDefault="00323703" w:rsidP="00323703">
      <w:pPr>
        <w:pStyle w:val="Nadpis10"/>
        <w:keepNext/>
        <w:keepLines/>
        <w:shd w:val="clear" w:color="auto" w:fill="auto"/>
        <w:ind w:left="0"/>
        <w:jc w:val="center"/>
      </w:pPr>
      <w:bookmarkStart w:id="0" w:name="bookmark0"/>
      <w:bookmarkStart w:id="1" w:name="_GoBack"/>
      <w:bookmarkEnd w:id="1"/>
      <w:r>
        <w:t>AKADEMIE VĚD ČESKÉ REPUBLIKY</w:t>
      </w:r>
      <w:bookmarkEnd w:id="0"/>
    </w:p>
    <w:p w:rsidR="002220CD" w:rsidRPr="00426B94" w:rsidRDefault="00775C8A" w:rsidP="00426B94">
      <w:pPr>
        <w:pStyle w:val="Zkladntext1"/>
        <w:shd w:val="clear" w:color="auto" w:fill="auto"/>
        <w:spacing w:before="100" w:after="800"/>
        <w:ind w:firstLine="708"/>
      </w:pPr>
      <w:r w:rsidRPr="00426B94">
        <w:t xml:space="preserve">Akademie věd České republiky vydává na základě zákona č. 283/1992 Sb., </w:t>
      </w:r>
      <w:r w:rsidR="00426B94" w:rsidRPr="00426B94">
        <w:t xml:space="preserve">                    </w:t>
      </w:r>
      <w:r w:rsidRPr="00426B94">
        <w:t xml:space="preserve">o Akademii věd České republiky, ve znění pozdějších předpisů, a zákona </w:t>
      </w:r>
      <w:r w:rsidR="00426B94" w:rsidRPr="00426B94">
        <w:t xml:space="preserve">                     </w:t>
      </w:r>
      <w:r w:rsidR="00426B94">
        <w:t xml:space="preserve">                </w:t>
      </w:r>
      <w:r w:rsidR="00426B94" w:rsidRPr="00426B94">
        <w:t xml:space="preserve"> </w:t>
      </w:r>
      <w:r w:rsidRPr="00426B94">
        <w:t xml:space="preserve">č. 341/2005 Sb., o veřejných výzkumných institucích, a v souladu se Stanovami </w:t>
      </w:r>
      <w:r w:rsidR="00426B94">
        <w:t xml:space="preserve">       </w:t>
      </w:r>
      <w:r w:rsidRPr="00426B94">
        <w:t>Akademie věd České republiky ze dne 24. května 2006, tuto</w:t>
      </w:r>
    </w:p>
    <w:p w:rsidR="002220CD" w:rsidRDefault="00775C8A">
      <w:pPr>
        <w:pStyle w:val="Zkladntext1"/>
        <w:shd w:val="clear" w:color="auto" w:fill="auto"/>
        <w:spacing w:after="640" w:line="379" w:lineRule="auto"/>
        <w:ind w:firstLine="0"/>
        <w:jc w:val="center"/>
      </w:pPr>
      <w:r>
        <w:rPr>
          <w:b/>
          <w:bCs/>
        </w:rPr>
        <w:t>ZŘIZOVACÍ LISTINU</w:t>
      </w:r>
      <w:r>
        <w:rPr>
          <w:b/>
          <w:bCs/>
        </w:rPr>
        <w:br/>
        <w:t>Mikrobiologického ústavu AV ČR, v. v. i.</w:t>
      </w:r>
    </w:p>
    <w:p w:rsidR="002220CD" w:rsidRDefault="00775C8A">
      <w:pPr>
        <w:pStyle w:val="Zkladntext1"/>
        <w:numPr>
          <w:ilvl w:val="0"/>
          <w:numId w:val="1"/>
        </w:numPr>
        <w:shd w:val="clear" w:color="auto" w:fill="auto"/>
        <w:tabs>
          <w:tab w:val="left" w:pos="857"/>
        </w:tabs>
        <w:spacing w:line="259" w:lineRule="auto"/>
        <w:ind w:firstLine="440"/>
      </w:pPr>
      <w:r>
        <w:t>Pracoviště bylo zřízeno usnesením 21. zasedání prezidia Československé akademie věd ze dne 20. prosince 1961 s účinností od 1. ledna 1962 pod názvem Mikrobiologický ústav ČSAV. Ve smyslu § 18 odst. 2 zákona č. 283/1992 Sb. se stalo pracovištěm Akademie věd České republiky s účinností ke dni 31. prosince 1992.</w:t>
      </w:r>
    </w:p>
    <w:p w:rsidR="002220CD" w:rsidRDefault="00775C8A">
      <w:pPr>
        <w:pStyle w:val="Zkladntext1"/>
        <w:numPr>
          <w:ilvl w:val="0"/>
          <w:numId w:val="1"/>
        </w:numPr>
        <w:shd w:val="clear" w:color="auto" w:fill="auto"/>
        <w:tabs>
          <w:tab w:val="left" w:pos="857"/>
        </w:tabs>
        <w:spacing w:after="400"/>
        <w:ind w:firstLine="440"/>
      </w:pPr>
      <w:r>
        <w:t xml:space="preserve">Na základě zákona č. 341/2005 Sb. se právní forma Mikrobiologického </w:t>
      </w:r>
      <w:r w:rsidR="00426B94">
        <w:t xml:space="preserve">                      </w:t>
      </w:r>
      <w:r>
        <w:t>ústavu AV ČR dnem 1. ledna 2007 mění ze státní příspěvkové organizace na</w:t>
      </w:r>
      <w:r w:rsidR="00426B94">
        <w:t xml:space="preserve">              </w:t>
      </w:r>
      <w:r>
        <w:t xml:space="preserve"> veřejnou výzkumnou instituci.</w:t>
      </w:r>
    </w:p>
    <w:p w:rsidR="002220CD" w:rsidRDefault="00775C8A">
      <w:pPr>
        <w:pStyle w:val="Nadpis20"/>
        <w:keepNext/>
        <w:keepLines/>
        <w:shd w:val="clear" w:color="auto" w:fill="auto"/>
        <w:spacing w:line="264" w:lineRule="auto"/>
        <w:ind w:left="0"/>
      </w:pPr>
      <w:bookmarkStart w:id="2" w:name="bookmark1"/>
      <w:r>
        <w:t>II.</w:t>
      </w:r>
      <w:bookmarkEnd w:id="2"/>
    </w:p>
    <w:p w:rsidR="002220CD" w:rsidRDefault="00775C8A">
      <w:pPr>
        <w:pStyle w:val="Zkladntext1"/>
        <w:numPr>
          <w:ilvl w:val="0"/>
          <w:numId w:val="2"/>
        </w:numPr>
        <w:shd w:val="clear" w:color="auto" w:fill="auto"/>
        <w:tabs>
          <w:tab w:val="left" w:pos="857"/>
        </w:tabs>
        <w:spacing w:line="264" w:lineRule="auto"/>
        <w:ind w:firstLine="440"/>
      </w:pPr>
      <w:r>
        <w:t xml:space="preserve">Mikrobiologický ústav AV ČR, v. v. i. (dále jen „MBÚ“), IČ 61388971, je </w:t>
      </w:r>
      <w:r w:rsidR="00426B94">
        <w:t xml:space="preserve">    </w:t>
      </w:r>
      <w:r>
        <w:t xml:space="preserve">právnickou osobou zřízenou na dobu neurčitou se sídlem v Praze 4 - Krči, Vídeňská </w:t>
      </w:r>
      <w:r w:rsidR="00426B94">
        <w:t xml:space="preserve">      </w:t>
      </w:r>
      <w:r>
        <w:t>1083, PSČ 142 20.</w:t>
      </w:r>
    </w:p>
    <w:p w:rsidR="002220CD" w:rsidRDefault="00775C8A">
      <w:pPr>
        <w:pStyle w:val="Zkladntext1"/>
        <w:numPr>
          <w:ilvl w:val="0"/>
          <w:numId w:val="2"/>
        </w:numPr>
        <w:shd w:val="clear" w:color="auto" w:fill="auto"/>
        <w:tabs>
          <w:tab w:val="left" w:pos="857"/>
        </w:tabs>
        <w:spacing w:after="380" w:line="259" w:lineRule="auto"/>
        <w:ind w:firstLine="440"/>
      </w:pPr>
      <w:r>
        <w:t xml:space="preserve">Zřizovatelem MBÚ je Akademie věd České republiky - organizační složka </w:t>
      </w:r>
      <w:r w:rsidR="00426B94">
        <w:t xml:space="preserve">          </w:t>
      </w:r>
      <w:r>
        <w:t>státu,</w:t>
      </w:r>
      <w:r w:rsidR="00426B94">
        <w:t xml:space="preserve"> </w:t>
      </w:r>
      <w:r>
        <w:t>IČ 60165171, která má sídlo v Praze 1, Národní 1009/3, PSČ 117 20.</w:t>
      </w:r>
    </w:p>
    <w:p w:rsidR="002220CD" w:rsidRDefault="00775C8A">
      <w:pPr>
        <w:pStyle w:val="Nadpis20"/>
        <w:keepNext/>
        <w:keepLines/>
        <w:shd w:val="clear" w:color="auto" w:fill="auto"/>
        <w:ind w:left="0"/>
      </w:pPr>
      <w:bookmarkStart w:id="3" w:name="bookmark2"/>
      <w:r>
        <w:t>III.</w:t>
      </w:r>
      <w:bookmarkEnd w:id="3"/>
    </w:p>
    <w:p w:rsidR="002220CD" w:rsidRDefault="00775C8A">
      <w:pPr>
        <w:pStyle w:val="Zkladntext1"/>
        <w:numPr>
          <w:ilvl w:val="0"/>
          <w:numId w:val="3"/>
        </w:numPr>
        <w:shd w:val="clear" w:color="auto" w:fill="auto"/>
        <w:tabs>
          <w:tab w:val="left" w:pos="857"/>
        </w:tabs>
        <w:spacing w:line="264" w:lineRule="auto"/>
        <w:ind w:firstLine="440"/>
      </w:pPr>
      <w:r>
        <w:t xml:space="preserve">Účelem zřízení MBÚ je uskutečňovat vědecký výzkum v oblasti </w:t>
      </w:r>
      <w:r w:rsidR="00426B94">
        <w:t xml:space="preserve">              </w:t>
      </w:r>
      <w:r>
        <w:t xml:space="preserve">mikrobiologie, imunologie, biotechnologií a v příbuzných vědních disciplínách, </w:t>
      </w:r>
      <w:r w:rsidR="00426B94">
        <w:t xml:space="preserve">                       </w:t>
      </w:r>
      <w:r>
        <w:t>přispívat k využití jeho výsledků a zajišťovat infrastrukturu výzkumu.</w:t>
      </w:r>
    </w:p>
    <w:p w:rsidR="001D6FE2" w:rsidRDefault="00775C8A" w:rsidP="001D6FE2">
      <w:pPr>
        <w:pStyle w:val="Zkladntext1"/>
        <w:numPr>
          <w:ilvl w:val="0"/>
          <w:numId w:val="3"/>
        </w:numPr>
        <w:shd w:val="clear" w:color="auto" w:fill="auto"/>
        <w:tabs>
          <w:tab w:val="left" w:pos="857"/>
        </w:tabs>
        <w:ind w:firstLine="440"/>
      </w:pPr>
      <w:r>
        <w:t xml:space="preserve">Předmětem hlavní činnosti MBÚ je vědecký výzkum v oblastech </w:t>
      </w:r>
      <w:r w:rsidR="00426B94">
        <w:t xml:space="preserve">            </w:t>
      </w:r>
      <w:r>
        <w:t xml:space="preserve">mikrobiologie, molekulární biologie, imunologie, biochemie, biotechnologií a </w:t>
      </w:r>
      <w:r w:rsidR="00426B94">
        <w:t xml:space="preserve">                                </w:t>
      </w:r>
      <w:r>
        <w:t xml:space="preserve">v příbuzných vědních disciplínách. Svou činností MBÚ přispívá ke zvyšování úrovně poznání a vzdělanosti a k využití výsledků vědeckého výzkumu v praxi. Získává, </w:t>
      </w:r>
      <w:r w:rsidR="00426B94">
        <w:t xml:space="preserve"> </w:t>
      </w:r>
      <w:r>
        <w:t xml:space="preserve">zpracovává a rozšiřuje vědecké informace, popularizuje výsledky vědy a výzkumu, </w:t>
      </w:r>
      <w:r w:rsidR="00426B94">
        <w:t xml:space="preserve">       </w:t>
      </w:r>
      <w:r>
        <w:t xml:space="preserve">vydává vědecké publikace (monografie, časopisy, sborníky apod.), poskytuje </w:t>
      </w:r>
      <w:r w:rsidR="00426B94">
        <w:t xml:space="preserve">                     </w:t>
      </w:r>
      <w:r>
        <w:t xml:space="preserve">vědecké posudky, stanoviska a doporučení a provádí konzultační a poradenskou </w:t>
      </w:r>
      <w:r w:rsidR="00426B94">
        <w:t xml:space="preserve">        </w:t>
      </w:r>
      <w:r>
        <w:t xml:space="preserve">činnost. Ve spolupráci s vysokými školami uskutečňuje doktorské studijní programy a vychovává vědecké pracovníky. V rámci předmětu své činnosti rozvíjí mezinárodní spolupráci, včetně organizování společného výzkumu se zahraničními partnery, </w:t>
      </w:r>
      <w:r w:rsidR="00426B94">
        <w:t xml:space="preserve">                   </w:t>
      </w:r>
      <w:r>
        <w:t xml:space="preserve">přijímání </w:t>
      </w:r>
      <w:r w:rsidR="001D6FE2">
        <w:t xml:space="preserve">  </w:t>
      </w:r>
      <w:r>
        <w:t>a</w:t>
      </w:r>
      <w:r w:rsidR="001D6FE2">
        <w:t xml:space="preserve">  </w:t>
      </w:r>
      <w:r>
        <w:t xml:space="preserve"> vysílání </w:t>
      </w:r>
      <w:r w:rsidR="001D6FE2">
        <w:t xml:space="preserve"> </w:t>
      </w:r>
      <w:r>
        <w:t>stážistů,</w:t>
      </w:r>
      <w:r w:rsidR="001D6FE2">
        <w:t xml:space="preserve">  </w:t>
      </w:r>
      <w:r>
        <w:t xml:space="preserve"> výměny </w:t>
      </w:r>
      <w:r w:rsidR="001D6FE2">
        <w:t xml:space="preserve">    </w:t>
      </w:r>
      <w:r>
        <w:t xml:space="preserve">vědeckých </w:t>
      </w:r>
      <w:r w:rsidR="001D6FE2">
        <w:t xml:space="preserve"> </w:t>
      </w:r>
      <w:r>
        <w:t xml:space="preserve">poznatků </w:t>
      </w:r>
      <w:r w:rsidR="001D6FE2">
        <w:t xml:space="preserve">   </w:t>
      </w:r>
      <w:r>
        <w:t>a</w:t>
      </w:r>
      <w:r w:rsidR="001D6FE2">
        <w:t xml:space="preserve">   </w:t>
      </w:r>
      <w:r>
        <w:t xml:space="preserve"> přípravy společných</w:t>
      </w:r>
    </w:p>
    <w:p w:rsidR="002220CD" w:rsidRDefault="00775C8A">
      <w:pPr>
        <w:pStyle w:val="Zkladntext1"/>
        <w:numPr>
          <w:ilvl w:val="0"/>
          <w:numId w:val="3"/>
        </w:numPr>
        <w:shd w:val="clear" w:color="auto" w:fill="auto"/>
        <w:tabs>
          <w:tab w:val="left" w:pos="857"/>
        </w:tabs>
        <w:ind w:firstLine="440"/>
      </w:pPr>
      <w:r>
        <w:br w:type="page"/>
      </w:r>
    </w:p>
    <w:p w:rsidR="002220CD" w:rsidRDefault="002220CD">
      <w:pPr>
        <w:spacing w:line="14" w:lineRule="exact"/>
      </w:pPr>
    </w:p>
    <w:p w:rsidR="002220CD" w:rsidRDefault="00775C8A">
      <w:pPr>
        <w:pStyle w:val="Zkladntext1"/>
        <w:shd w:val="clear" w:color="auto" w:fill="auto"/>
        <w:ind w:firstLine="0"/>
      </w:pPr>
      <w:r>
        <w:t xml:space="preserve">publikací. Pořádá domácí i mezinárodní vědecká setkání, konference, sympózia, </w:t>
      </w:r>
      <w:r w:rsidR="00323703">
        <w:t xml:space="preserve">   </w:t>
      </w:r>
      <w:r>
        <w:t xml:space="preserve">semináře, kurzy a další odborné akce a zajišťuje infrastrukturu výzkumu, včetně </w:t>
      </w:r>
      <w:r w:rsidR="00323703">
        <w:t xml:space="preserve">        </w:t>
      </w:r>
      <w:r>
        <w:t xml:space="preserve">udržování sbírek mikroorganizmů, chovu experimentálních zvířat a poskytování </w:t>
      </w:r>
      <w:r w:rsidR="00323703">
        <w:t xml:space="preserve">               </w:t>
      </w:r>
      <w:r>
        <w:t xml:space="preserve">ubytování svým zaměstnancům a hostům. Úkoly realizuje samostatně i ve spolupráci </w:t>
      </w:r>
      <w:r w:rsidR="00323703">
        <w:t xml:space="preserve">              </w:t>
      </w:r>
      <w:r>
        <w:t>s vysokými školami a dalšími vědeckými a odbornými institucemi.</w:t>
      </w:r>
    </w:p>
    <w:p w:rsidR="002220CD" w:rsidRDefault="00775C8A">
      <w:pPr>
        <w:pStyle w:val="Zkladntext1"/>
        <w:numPr>
          <w:ilvl w:val="0"/>
          <w:numId w:val="3"/>
        </w:numPr>
        <w:shd w:val="clear" w:color="auto" w:fill="auto"/>
        <w:tabs>
          <w:tab w:val="left" w:pos="900"/>
        </w:tabs>
        <w:spacing w:after="400"/>
        <w:ind w:firstLine="460"/>
      </w:pPr>
      <w:r>
        <w:t xml:space="preserve">Předmětem jiné činnosti MBÚ jsou výroba, obchod a služby v oblasti </w:t>
      </w:r>
      <w:r w:rsidR="00323703">
        <w:t xml:space="preserve">             </w:t>
      </w:r>
      <w:r>
        <w:t xml:space="preserve">biologie, chemie a lékařských věd, konkrétně kultivace buněk a mikroorganizmů za </w:t>
      </w:r>
      <w:r w:rsidR="00323703">
        <w:t xml:space="preserve">             </w:t>
      </w:r>
      <w:r>
        <w:t>účelem tvorby biomasy, příprava a produkce biologicky aktivních přírodních a modifikovaných látek a jejich purifikace. Podmínky jiné činnosti určují příslušné podnikatelské oprávnění a zákon o veřejných výzkumných institucích. Rozsah jiné</w:t>
      </w:r>
      <w:r w:rsidR="00323703">
        <w:t xml:space="preserve">              </w:t>
      </w:r>
      <w:r>
        <w:t xml:space="preserve"> činnosti nesmí přesáhnout 20 % pracovní kapacity MBÚ.</w:t>
      </w:r>
    </w:p>
    <w:p w:rsidR="002220CD" w:rsidRDefault="00775C8A">
      <w:pPr>
        <w:pStyle w:val="Nadpis20"/>
        <w:keepNext/>
        <w:keepLines/>
        <w:shd w:val="clear" w:color="auto" w:fill="auto"/>
        <w:ind w:left="4400"/>
        <w:jc w:val="left"/>
      </w:pPr>
      <w:bookmarkStart w:id="4" w:name="bookmark3"/>
      <w:r>
        <w:t>IV.</w:t>
      </w:r>
      <w:bookmarkEnd w:id="4"/>
    </w:p>
    <w:p w:rsidR="002220CD" w:rsidRDefault="00775C8A">
      <w:pPr>
        <w:pStyle w:val="Zkladntext1"/>
        <w:numPr>
          <w:ilvl w:val="0"/>
          <w:numId w:val="4"/>
        </w:numPr>
        <w:shd w:val="clear" w:color="auto" w:fill="auto"/>
        <w:tabs>
          <w:tab w:val="left" w:pos="855"/>
        </w:tabs>
        <w:spacing w:line="259" w:lineRule="auto"/>
        <w:ind w:firstLine="460"/>
      </w:pPr>
      <w:r>
        <w:t xml:space="preserve">Orgány MBÚ jsou ředitel, rada pracoviště a dozorčí rada. Ředitel je </w:t>
      </w:r>
      <w:r w:rsidR="00323703">
        <w:t xml:space="preserve">            </w:t>
      </w:r>
      <w:r>
        <w:t>statutárním orgánem MBÚ a je oprávněný jednat jménem MBÚ.</w:t>
      </w:r>
    </w:p>
    <w:p w:rsidR="002220CD" w:rsidRDefault="00775C8A">
      <w:pPr>
        <w:pStyle w:val="Zkladntext1"/>
        <w:numPr>
          <w:ilvl w:val="0"/>
          <w:numId w:val="4"/>
        </w:numPr>
        <w:shd w:val="clear" w:color="auto" w:fill="auto"/>
        <w:tabs>
          <w:tab w:val="left" w:pos="855"/>
        </w:tabs>
        <w:spacing w:line="259" w:lineRule="auto"/>
        <w:ind w:firstLine="460"/>
      </w:pPr>
      <w:r>
        <w:t xml:space="preserve">Základními organizačními jednotkami MBÚ jsou vědecké laboratoře spadající </w:t>
      </w:r>
      <w:r w:rsidR="00323703">
        <w:t xml:space="preserve">     </w:t>
      </w:r>
      <w:r>
        <w:t xml:space="preserve">pod vědecké sektory, jejichž hlavním úkolem je výzkum a vývoj, a servisní útvary </w:t>
      </w:r>
      <w:r w:rsidR="00323703">
        <w:t xml:space="preserve">         s</w:t>
      </w:r>
      <w:r>
        <w:t>padající pod servisní úseky, jejichž úkolem je zajišťování infrastruktury.</w:t>
      </w:r>
    </w:p>
    <w:p w:rsidR="002220CD" w:rsidRDefault="00775C8A">
      <w:pPr>
        <w:pStyle w:val="Zkladntext1"/>
        <w:numPr>
          <w:ilvl w:val="0"/>
          <w:numId w:val="4"/>
        </w:numPr>
        <w:shd w:val="clear" w:color="auto" w:fill="auto"/>
        <w:tabs>
          <w:tab w:val="left" w:pos="855"/>
        </w:tabs>
        <w:spacing w:after="380" w:line="259" w:lineRule="auto"/>
        <w:ind w:firstLine="460"/>
      </w:pPr>
      <w:r>
        <w:t>Podrobné organizační uspořádání MBÚ upravuje jeho organizační řád, který vydává ředitel po schválení radou pracoviště.</w:t>
      </w:r>
    </w:p>
    <w:p w:rsidR="002220CD" w:rsidRDefault="00775C8A">
      <w:pPr>
        <w:pStyle w:val="Zkladntext1"/>
        <w:shd w:val="clear" w:color="auto" w:fill="auto"/>
        <w:ind w:left="4400" w:firstLine="0"/>
        <w:jc w:val="left"/>
      </w:pPr>
      <w:r>
        <w:t>V.</w:t>
      </w:r>
    </w:p>
    <w:p w:rsidR="00323703" w:rsidRDefault="00775C8A" w:rsidP="00323703">
      <w:pPr>
        <w:pStyle w:val="Zkladntext1"/>
        <w:shd w:val="clear" w:color="auto" w:fill="auto"/>
        <w:spacing w:after="0"/>
        <w:ind w:firstLine="720"/>
      </w:pPr>
      <w:r>
        <w:t xml:space="preserve">Zřizovací listina nabývá účinnosti dnem 1. ledna 2007. Současně pozbývá účinnosti zřizovací listina Mikrobiologického ústavu AV ČR ze dne 1. září 1993, ve </w:t>
      </w:r>
      <w:r w:rsidR="00323703">
        <w:t xml:space="preserve">                               </w:t>
      </w:r>
      <w:r>
        <w:t xml:space="preserve">znění dodatku ze dne 15. prosince 1994, úpravy ze dne 3. dubna 1995 a dodatku </w:t>
      </w:r>
      <w:r w:rsidR="00323703">
        <w:t xml:space="preserve">                      </w:t>
      </w:r>
      <w:r>
        <w:t>č. 2 ze dne 22. března 2004 (úplné zn</w:t>
      </w:r>
      <w:r w:rsidR="00323703">
        <w:t>ění vydáno dne 23. března 2004).</w:t>
      </w:r>
    </w:p>
    <w:p w:rsidR="00323703" w:rsidRDefault="00323703" w:rsidP="00323703">
      <w:pPr>
        <w:pStyle w:val="Zkladntext1"/>
        <w:shd w:val="clear" w:color="auto" w:fill="auto"/>
        <w:spacing w:after="0"/>
        <w:ind w:firstLine="0"/>
      </w:pPr>
    </w:p>
    <w:p w:rsidR="00982489" w:rsidRDefault="00982489" w:rsidP="00323703">
      <w:pPr>
        <w:pStyle w:val="Zkladntext1"/>
        <w:shd w:val="clear" w:color="auto" w:fill="auto"/>
        <w:spacing w:after="0"/>
        <w:ind w:firstLine="0"/>
      </w:pPr>
    </w:p>
    <w:p w:rsidR="00323703" w:rsidRDefault="00323703" w:rsidP="00323703">
      <w:pPr>
        <w:pStyle w:val="Zkladntext1"/>
        <w:shd w:val="clear" w:color="auto" w:fill="auto"/>
        <w:spacing w:after="0" w:line="240" w:lineRule="auto"/>
        <w:ind w:firstLine="0"/>
      </w:pPr>
      <w:r>
        <w:t>V Praze dne 28. června 2006</w:t>
      </w:r>
    </w:p>
    <w:p w:rsidR="00323703" w:rsidRDefault="00323703" w:rsidP="00323703">
      <w:pPr>
        <w:pStyle w:val="Zkladntext1"/>
        <w:shd w:val="clear" w:color="auto" w:fill="auto"/>
        <w:spacing w:after="0" w:line="240" w:lineRule="auto"/>
        <w:ind w:firstLine="0"/>
      </w:pPr>
      <w:proofErr w:type="gramStart"/>
      <w:r>
        <w:t>Č.j.</w:t>
      </w:r>
      <w:proofErr w:type="gramEnd"/>
      <w:r>
        <w:t>: K-550/P/06</w:t>
      </w:r>
    </w:p>
    <w:p w:rsidR="00323703" w:rsidRDefault="00323703" w:rsidP="00323703">
      <w:pPr>
        <w:pStyle w:val="Zkladntext1"/>
        <w:shd w:val="clear" w:color="auto" w:fill="auto"/>
        <w:spacing w:after="0" w:line="240" w:lineRule="auto"/>
        <w:ind w:firstLine="0"/>
      </w:pPr>
    </w:p>
    <w:p w:rsidR="00323703" w:rsidRDefault="00323703" w:rsidP="00323703">
      <w:pPr>
        <w:pStyle w:val="Zkladntext1"/>
        <w:shd w:val="clear" w:color="auto" w:fill="auto"/>
        <w:spacing w:after="0" w:line="240" w:lineRule="auto"/>
        <w:ind w:firstLine="0"/>
      </w:pPr>
    </w:p>
    <w:p w:rsidR="00323703" w:rsidRDefault="00323703" w:rsidP="00323703">
      <w:pPr>
        <w:pStyle w:val="Zkladntext1"/>
        <w:shd w:val="clear" w:color="auto" w:fill="auto"/>
        <w:spacing w:after="0" w:line="240" w:lineRule="auto"/>
        <w:ind w:firstLine="0"/>
      </w:pPr>
    </w:p>
    <w:p w:rsidR="00323703" w:rsidRDefault="00323703" w:rsidP="00323703">
      <w:pPr>
        <w:pStyle w:val="Zkladntext1"/>
        <w:shd w:val="clear" w:color="auto" w:fill="auto"/>
        <w:spacing w:after="0" w:line="240" w:lineRule="auto"/>
        <w:ind w:left="4956" w:firstLine="708"/>
      </w:pPr>
      <w:r>
        <w:t>Prof. RNDr. Václav Pačes, DrSc.</w:t>
      </w:r>
    </w:p>
    <w:p w:rsidR="00323703" w:rsidRDefault="00323703" w:rsidP="00323703">
      <w:pPr>
        <w:pStyle w:val="Zkladntext1"/>
        <w:shd w:val="clear" w:color="auto" w:fill="auto"/>
        <w:spacing w:after="0" w:line="240" w:lineRule="auto"/>
        <w:ind w:left="5664" w:firstLine="708"/>
        <w:sectPr w:rsidR="00323703" w:rsidSect="00426B94">
          <w:footerReference w:type="default" r:id="rId7"/>
          <w:pgSz w:w="11900" w:h="16840"/>
          <w:pgMar w:top="873" w:right="1531" w:bottom="1310" w:left="1531" w:header="0" w:footer="6" w:gutter="0"/>
          <w:cols w:space="720"/>
          <w:noEndnote/>
          <w:titlePg/>
          <w:docGrid w:linePitch="360"/>
        </w:sectPr>
      </w:pPr>
      <w:r>
        <w:t>předseda AV ČR</w:t>
      </w:r>
    </w:p>
    <w:p w:rsidR="002220CD" w:rsidRDefault="002220CD" w:rsidP="00323703">
      <w:pPr>
        <w:rPr>
          <w:sz w:val="19"/>
          <w:szCs w:val="19"/>
        </w:rPr>
      </w:pPr>
    </w:p>
    <w:sectPr w:rsidR="002220CD">
      <w:type w:val="continuous"/>
      <w:pgSz w:w="11900" w:h="16840"/>
      <w:pgMar w:top="1037" w:right="1978" w:bottom="1037" w:left="1357" w:header="0" w:footer="3" w:gutter="0"/>
      <w:cols w:num="2" w:space="720" w:equalWidth="0">
        <w:col w:w="3143" w:space="1915"/>
        <w:col w:w="3506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6E0" w:rsidRDefault="000A06E0">
      <w:r>
        <w:separator/>
      </w:r>
    </w:p>
  </w:endnote>
  <w:endnote w:type="continuationSeparator" w:id="0">
    <w:p w:rsidR="000A06E0" w:rsidRDefault="000A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0CD" w:rsidRDefault="00775C8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3719830</wp:posOffset>
              </wp:positionH>
              <wp:positionV relativeFrom="page">
                <wp:posOffset>10159365</wp:posOffset>
              </wp:positionV>
              <wp:extent cx="66040" cy="1028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20CD" w:rsidRDefault="00775C8A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292.9pt;margin-top:799.95pt;width:5.2pt;height:8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dxkwEAACADAAAOAAAAZHJzL2Uyb0RvYy54bWysUsFOwzAMvSPxD1HurN0EA1XrJhACISFA&#10;Aj4gS5M1UhNHcVi7v8fJuoHghri4ju0+Pz97sRpsx7YqoAFX8+mk5Ew5CY1xm5q/v92dXXGGUbhG&#10;dOBUzXcK+Wp5erLofaVm0ELXqMAIxGHV+5q3MfqqKFC2ygqcgFeOkhqCFZGeYVM0QfSEbrtiVpbz&#10;oofQ+ABSIVL0dp/ky4yvtZLxWWtUkXU1J24x25DtOtliuRDVJgjfGjnSEH9gYYVx1PQIdSuiYB/B&#10;/IKyRgZA0HEiwRagtZEqz0DTTMsf07y2wqs8C4mD/igT/h+sfNq+BGaaml9w5oSlFeWu7CJJ03us&#10;qOLVU00cbmCgFR/iSME08aCDTV+ahVGeRN4dhVVDZJKC83l5TglJmWk5u7rMuhdf//qA8V6BZcmp&#10;eaC1ZTXF9hEj8aDSQ0lq5eDOdF2KJ4J7IsmLw3oYWa+h2RHpnjZbc0enx1n34Ei4dAQHJxyc9egk&#10;cPTXH5Ea5L4JdQ81NqM1ZDrjyaQ9f3/nqq/DXn4CAAD//wMAUEsDBBQABgAIAAAAIQBKFjZB3gAA&#10;AA0BAAAPAAAAZHJzL2Rvd25yZXYueG1sTI9BT8MwDIXvSPyHyEjcWMqklrY0ndAkLtwYaBK3rPGa&#10;isSpmqxr/z3mBPLJfk/P32t2i3dixikOgRQ8bjIQSF0wA/UKPj9eH0oQMWky2gVCBStG2LW3N42u&#10;TbjSO86H1AsOoVhrBTalsZYydha9jpswIrF2DpPXidepl2bSVw73Tm6zrJBeD8QfrB5xb7H7Ply8&#10;gqflGHCMuMev89xNdlhL97YqdX+3vDyDSLikPzP84jM6tMx0ChcyUTgFeZkzemIhr6oKBFvyqtiC&#10;OPGp4AHZNvJ/i/YHAAD//wMAUEsBAi0AFAAGAAgAAAAhALaDOJL+AAAA4QEAABMAAAAAAAAAAAAA&#10;AAAAAAAAAFtDb250ZW50X1R5cGVzXS54bWxQSwECLQAUAAYACAAAACEAOP0h/9YAAACUAQAACwAA&#10;AAAAAAAAAAAAAAAvAQAAX3JlbHMvLnJlbHNQSwECLQAUAAYACAAAACEA2tQHcZMBAAAgAwAADgAA&#10;AAAAAAAAAAAAAAAuAgAAZHJzL2Uyb0RvYy54bWxQSwECLQAUAAYACAAAACEAShY2Qd4AAAANAQAA&#10;DwAAAAAAAAAAAAAAAADtAwAAZHJzL2Rvd25yZXYueG1sUEsFBgAAAAAEAAQA8wAAAPgEAAAAAA==&#10;" filled="f" stroked="f">
              <v:textbox style="mso-fit-shape-to-text:t" inset="0,0,0,0">
                <w:txbxContent>
                  <w:p w:rsidR="002220CD" w:rsidRDefault="00775C8A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6E0" w:rsidRDefault="000A06E0"/>
  </w:footnote>
  <w:footnote w:type="continuationSeparator" w:id="0">
    <w:p w:rsidR="000A06E0" w:rsidRDefault="000A06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711E"/>
    <w:multiLevelType w:val="multilevel"/>
    <w:tmpl w:val="D95E72C4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004C9D"/>
    <w:multiLevelType w:val="multilevel"/>
    <w:tmpl w:val="B2A6257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870480"/>
    <w:multiLevelType w:val="multilevel"/>
    <w:tmpl w:val="A832059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0A75D8"/>
    <w:multiLevelType w:val="multilevel"/>
    <w:tmpl w:val="7E0AAB3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CD"/>
    <w:rsid w:val="000A06E0"/>
    <w:rsid w:val="001D6FE2"/>
    <w:rsid w:val="002220CD"/>
    <w:rsid w:val="00323703"/>
    <w:rsid w:val="003240B5"/>
    <w:rsid w:val="00426B94"/>
    <w:rsid w:val="00775C8A"/>
    <w:rsid w:val="0098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B7EFE-A696-4C72-B301-02CDD7AF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40"/>
      <w:szCs w:val="4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2020"/>
      <w:outlineLvl w:val="0"/>
    </w:pPr>
    <w:rPr>
      <w:rFonts w:ascii="Arial" w:eastAsia="Arial" w:hAnsi="Arial" w:cs="Arial"/>
      <w:w w:val="80"/>
      <w:sz w:val="40"/>
      <w:szCs w:val="4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62" w:lineRule="auto"/>
      <w:ind w:firstLine="400"/>
      <w:jc w:val="both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 w:line="262" w:lineRule="auto"/>
      <w:ind w:left="2200"/>
      <w:jc w:val="center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KM_C224e-20181001084947</vt:lpstr>
    </vt:vector>
  </TitlesOfParts>
  <Company>Mikrobiologický ústav AV ČR, v.v.i.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KM_C224e-20181001084947</dc:title>
  <dc:subject/>
  <dc:creator>Čudová Lucie</dc:creator>
  <cp:keywords/>
  <cp:lastModifiedBy>Čudová Lucie</cp:lastModifiedBy>
  <cp:revision>2</cp:revision>
  <dcterms:created xsi:type="dcterms:W3CDTF">2018-10-03T09:12:00Z</dcterms:created>
  <dcterms:modified xsi:type="dcterms:W3CDTF">2018-10-03T09:12:00Z</dcterms:modified>
</cp:coreProperties>
</file>