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DD" w:rsidRDefault="004A6FDD" w:rsidP="004A6FD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OBJEDNAT JNJCZ &lt;</w:t>
      </w:r>
      <w:hyperlink r:id="rId5" w:history="1">
        <w:r>
          <w:rPr>
            <w:rStyle w:val="Hypertextovodkaz"/>
            <w:lang w:eastAsia="cs-CZ"/>
          </w:rPr>
          <w:t>objednat@its.jnj.com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01, 2018 10:01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4A6FDD">
        <w:rPr>
          <w:highlight w:val="black"/>
          <w:lang w:eastAsia="cs-CZ"/>
        </w:rPr>
        <w:t>Sadloňová Emílie</w:t>
      </w:r>
      <w:r>
        <w:rPr>
          <w:lang w:eastAsia="cs-CZ"/>
        </w:rPr>
        <w:t xml:space="preserve"> &lt;</w:t>
      </w:r>
      <w:hyperlink r:id="rId6" w:history="1">
        <w:r w:rsidRPr="004A6FDD">
          <w:rPr>
            <w:rStyle w:val="Hypertextovodkaz"/>
            <w:color w:val="000000" w:themeColor="text1"/>
            <w:highlight w:val="black"/>
            <w:lang w:eastAsia="cs-CZ"/>
          </w:rPr>
          <w:t>sadlonova</w:t>
        </w:r>
        <w:r>
          <w:rPr>
            <w:rStyle w:val="Hypertextovodkaz"/>
            <w:lang w:eastAsia="cs-CZ"/>
          </w:rPr>
          <w:t>@nspka.cz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</w:t>
      </w:r>
    </w:p>
    <w:p w:rsidR="004A6FDD" w:rsidRDefault="004A6FDD" w:rsidP="004A6FDD"/>
    <w:p w:rsidR="004A6FDD" w:rsidRDefault="004A6FDD" w:rsidP="004A6FDD"/>
    <w:p w:rsidR="004A6FDD" w:rsidRDefault="004A6FDD" w:rsidP="004A6FDD"/>
    <w:p w:rsidR="004A6FDD" w:rsidRDefault="004A6FDD" w:rsidP="004A6FDD">
      <w:pPr>
        <w:rPr>
          <w:i/>
          <w:iCs/>
          <w:sz w:val="20"/>
          <w:szCs w:val="20"/>
          <w:lang w:eastAsia="ja-JP"/>
        </w:rPr>
      </w:pPr>
      <w:r>
        <w:rPr>
          <w:i/>
          <w:iCs/>
          <w:sz w:val="20"/>
          <w:szCs w:val="20"/>
          <w:lang w:eastAsia="ja-JP"/>
        </w:rPr>
        <w:t>Vážený zákazníku,</w:t>
      </w:r>
    </w:p>
    <w:p w:rsidR="004A6FDD" w:rsidRDefault="004A6FDD" w:rsidP="004A6FDD">
      <w:pPr>
        <w:rPr>
          <w:i/>
          <w:iCs/>
          <w:sz w:val="20"/>
          <w:szCs w:val="20"/>
          <w:lang w:eastAsia="ja-JP"/>
        </w:rPr>
      </w:pPr>
    </w:p>
    <w:p w:rsidR="004A6FDD" w:rsidRDefault="004A6FDD" w:rsidP="004A6FDD">
      <w:pPr>
        <w:rPr>
          <w:i/>
          <w:iCs/>
          <w:sz w:val="20"/>
          <w:szCs w:val="20"/>
          <w:lang w:eastAsia="ja-JP"/>
        </w:rPr>
      </w:pPr>
      <w:r>
        <w:rPr>
          <w:i/>
          <w:iCs/>
          <w:sz w:val="20"/>
          <w:szCs w:val="20"/>
          <w:lang w:eastAsia="ja-JP"/>
        </w:rPr>
        <w:t>Potvrzujeme přijetí Vaší objednávky č.: 20912078 (s výhradou správnosti veškerých poskytnutých údajů).</w:t>
      </w:r>
    </w:p>
    <w:p w:rsidR="004A6FDD" w:rsidRDefault="004A6FDD" w:rsidP="004A6FDD">
      <w:pPr>
        <w:rPr>
          <w:lang w:eastAsia="ja-JP"/>
        </w:rPr>
      </w:pPr>
    </w:p>
    <w:p w:rsidR="004A6FDD" w:rsidRDefault="004A6FDD" w:rsidP="004A6FDD">
      <w:pPr>
        <w:overflowPunct w:val="0"/>
        <w:autoSpaceDE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  <w:lang w:eastAsia="ja-JP"/>
        </w:rPr>
      </w:pPr>
      <w:r>
        <w:rPr>
          <w:i/>
          <w:iCs/>
          <w:sz w:val="20"/>
          <w:szCs w:val="20"/>
          <w:lang w:eastAsia="ja-JP"/>
        </w:rPr>
        <w:t>V případě, že výše jednotlivé objednávky přesahuje částku 50.000,- Kč (bez DPH), dovolíme si upozornit, že v souvislosti povinností zveřejnění dle zákona č. 340/2015 Sb., o zvláštních 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znečitelnit.</w:t>
      </w:r>
    </w:p>
    <w:p w:rsidR="004A6FDD" w:rsidRDefault="004A6FDD" w:rsidP="004A6FDD">
      <w:pPr>
        <w:overflowPunct w:val="0"/>
        <w:autoSpaceDE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  <w:lang w:eastAsia="ja-JP"/>
        </w:rPr>
      </w:pPr>
      <w:r>
        <w:rPr>
          <w:i/>
          <w:iCs/>
          <w:sz w:val="20"/>
          <w:szCs w:val="20"/>
          <w:lang w:eastAsia="ja-JP"/>
        </w:rPr>
        <w:t> </w:t>
      </w:r>
    </w:p>
    <w:p w:rsidR="004A6FDD" w:rsidRDefault="004A6FDD" w:rsidP="004A6FDD">
      <w:pPr>
        <w:overflowPunct w:val="0"/>
        <w:autoSpaceDE w:val="0"/>
        <w:autoSpaceDN w:val="0"/>
        <w:jc w:val="both"/>
        <w:rPr>
          <w:i/>
          <w:iCs/>
          <w:sz w:val="20"/>
          <w:szCs w:val="20"/>
          <w:lang w:eastAsia="ja-JP"/>
        </w:rPr>
      </w:pPr>
      <w:r>
        <w:rPr>
          <w:i/>
          <w:iCs/>
          <w:sz w:val="20"/>
          <w:szCs w:val="20"/>
          <w:lang w:eastAsia="ja-JP"/>
        </w:rPr>
        <w:t>Děkujeme za Vaši důvěru a těšíme se na další spolupráci.</w:t>
      </w:r>
    </w:p>
    <w:p w:rsidR="004A6FDD" w:rsidRDefault="004A6FDD" w:rsidP="004A6FDD">
      <w:pPr>
        <w:overflowPunct w:val="0"/>
        <w:autoSpaceDE w:val="0"/>
        <w:autoSpaceDN w:val="0"/>
        <w:jc w:val="both"/>
        <w:rPr>
          <w:lang w:eastAsia="ja-JP"/>
        </w:rPr>
      </w:pPr>
    </w:p>
    <w:p w:rsidR="004A6FDD" w:rsidRDefault="004A6FDD" w:rsidP="004A6FDD">
      <w:pPr>
        <w:overflowPunct w:val="0"/>
        <w:autoSpaceDE w:val="0"/>
        <w:autoSpaceDN w:val="0"/>
        <w:jc w:val="both"/>
        <w:rPr>
          <w:lang w:eastAsia="ja-JP"/>
        </w:rPr>
      </w:pPr>
    </w:p>
    <w:p w:rsidR="004A6FDD" w:rsidRDefault="004A6FDD" w:rsidP="004A6FDD">
      <w:pPr>
        <w:rPr>
          <w:rFonts w:ascii="Arial" w:hAnsi="Arial" w:cs="Arial"/>
          <w:b/>
          <w:bCs/>
          <w:color w:val="54585A"/>
          <w:sz w:val="18"/>
          <w:szCs w:val="18"/>
          <w:lang w:val="en-US" w:eastAsia="ja-JP"/>
        </w:rPr>
      </w:pPr>
      <w:proofErr w:type="gramStart"/>
      <w:r>
        <w:rPr>
          <w:rFonts w:ascii="Arial" w:hAnsi="Arial" w:cs="Arial"/>
          <w:b/>
          <w:bCs/>
          <w:color w:val="54585A"/>
          <w:sz w:val="18"/>
          <w:szCs w:val="18"/>
          <w:lang w:val="en-US" w:eastAsia="ja-JP"/>
        </w:rPr>
        <w:t>Johnson &amp; Johnson s.r.o.</w:t>
      </w:r>
      <w:proofErr w:type="gramEnd"/>
    </w:p>
    <w:p w:rsidR="004A6FDD" w:rsidRDefault="004A6FDD" w:rsidP="004A6FDD">
      <w:pPr>
        <w:rPr>
          <w:rFonts w:ascii="Candara" w:hAnsi="Candara"/>
          <w:color w:val="558ED5"/>
          <w:lang w:val="en-US" w:eastAsia="ja-JP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89535</wp:posOffset>
            </wp:positionV>
            <wp:extent cx="1314450" cy="4699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54585A"/>
          <w:sz w:val="18"/>
          <w:szCs w:val="18"/>
          <w:lang w:val="en-US" w:eastAsia="ja-JP"/>
        </w:rPr>
        <w:t xml:space="preserve">Oddělení </w:t>
      </w:r>
      <w:proofErr w:type="spellStart"/>
      <w:r>
        <w:rPr>
          <w:rFonts w:ascii="Arial" w:hAnsi="Arial" w:cs="Arial"/>
          <w:color w:val="54585A"/>
          <w:sz w:val="18"/>
          <w:szCs w:val="18"/>
          <w:lang w:val="en-US" w:eastAsia="ja-JP"/>
        </w:rPr>
        <w:t>zákaznických</w:t>
      </w:r>
      <w:proofErr w:type="spellEnd"/>
      <w:r>
        <w:rPr>
          <w:rFonts w:ascii="Arial" w:hAnsi="Arial" w:cs="Arial"/>
          <w:color w:val="54585A"/>
          <w:sz w:val="18"/>
          <w:szCs w:val="18"/>
          <w:lang w:val="en-US" w:eastAsia="ja-JP"/>
        </w:rPr>
        <w:t xml:space="preserve"> </w:t>
      </w:r>
      <w:proofErr w:type="spellStart"/>
      <w:r>
        <w:rPr>
          <w:rFonts w:ascii="Arial" w:hAnsi="Arial" w:cs="Arial"/>
          <w:color w:val="54585A"/>
          <w:sz w:val="18"/>
          <w:szCs w:val="18"/>
          <w:lang w:val="en-US" w:eastAsia="ja-JP"/>
        </w:rPr>
        <w:t>služeb</w:t>
      </w:r>
      <w:proofErr w:type="spellEnd"/>
      <w:r>
        <w:rPr>
          <w:rFonts w:ascii="Candara" w:hAnsi="Candara"/>
          <w:color w:val="558ED5"/>
          <w:lang w:val="en-US" w:eastAsia="ja-JP"/>
        </w:rPr>
        <w:t xml:space="preserve"> </w:t>
      </w:r>
    </w:p>
    <w:p w:rsidR="004A6FDD" w:rsidRDefault="004A6FDD" w:rsidP="004A6FDD">
      <w:pPr>
        <w:rPr>
          <w:rFonts w:ascii="Candara" w:hAnsi="Candara"/>
          <w:color w:val="558ED5"/>
          <w:lang w:val="en-US" w:eastAsia="ja-JP"/>
        </w:rPr>
      </w:pPr>
    </w:p>
    <w:p w:rsidR="004A6FDD" w:rsidRDefault="004A6FDD" w:rsidP="004A6FDD">
      <w:pPr>
        <w:ind w:left="720"/>
        <w:rPr>
          <w:rFonts w:ascii="Candara" w:hAnsi="Candara"/>
          <w:color w:val="558ED5"/>
          <w:lang w:val="en-US" w:eastAsia="ja-JP"/>
        </w:rPr>
      </w:pPr>
    </w:p>
    <w:p w:rsidR="004A6FDD" w:rsidRDefault="004A6FDD" w:rsidP="004A6FDD">
      <w:pPr>
        <w:rPr>
          <w:rFonts w:ascii="Arial" w:hAnsi="Arial" w:cs="Arial"/>
          <w:color w:val="54585A"/>
          <w:sz w:val="18"/>
          <w:szCs w:val="18"/>
          <w:lang w:val="en-US" w:eastAsia="ja-JP"/>
        </w:rPr>
      </w:pPr>
      <w:proofErr w:type="gramStart"/>
      <w:r>
        <w:rPr>
          <w:rFonts w:ascii="Arial" w:hAnsi="Arial" w:cs="Arial"/>
          <w:color w:val="54585A"/>
          <w:sz w:val="18"/>
          <w:szCs w:val="18"/>
          <w:lang w:val="en-US" w:eastAsia="ja-JP"/>
        </w:rPr>
        <w:t>tel</w:t>
      </w:r>
      <w:proofErr w:type="gramEnd"/>
      <w:r>
        <w:rPr>
          <w:rFonts w:ascii="Arial" w:hAnsi="Arial" w:cs="Arial"/>
          <w:color w:val="54585A"/>
          <w:sz w:val="18"/>
          <w:szCs w:val="18"/>
          <w:lang w:val="en-US" w:eastAsia="ja-JP"/>
        </w:rPr>
        <w:t xml:space="preserve">.  </w:t>
      </w:r>
      <w:bookmarkStart w:id="0" w:name="_GoBack"/>
      <w:r w:rsidRPr="004A6FDD">
        <w:rPr>
          <w:rFonts w:ascii="Arial" w:hAnsi="Arial" w:cs="Arial"/>
          <w:color w:val="000000" w:themeColor="text1"/>
          <w:sz w:val="18"/>
          <w:szCs w:val="18"/>
          <w:highlight w:val="black"/>
          <w:lang w:val="en-US" w:eastAsia="ja-JP"/>
        </w:rPr>
        <w:t>227 012 200</w:t>
      </w:r>
      <w:bookmarkEnd w:id="0"/>
    </w:p>
    <w:p w:rsidR="004A6FDD" w:rsidRDefault="004A6FDD" w:rsidP="004A6FDD">
      <w:pPr>
        <w:rPr>
          <w:rFonts w:ascii="Arial" w:hAnsi="Arial" w:cs="Arial"/>
          <w:color w:val="54585A"/>
          <w:sz w:val="18"/>
          <w:szCs w:val="18"/>
          <w:lang w:val="en-US" w:eastAsia="ja-JP"/>
        </w:rPr>
      </w:pPr>
      <w:proofErr w:type="gramStart"/>
      <w:r>
        <w:rPr>
          <w:rFonts w:ascii="Arial" w:hAnsi="Arial" w:cs="Arial"/>
          <w:color w:val="54585A"/>
          <w:sz w:val="18"/>
          <w:szCs w:val="18"/>
          <w:lang w:val="en-US" w:eastAsia="ja-JP"/>
        </w:rPr>
        <w:t>fax</w:t>
      </w:r>
      <w:proofErr w:type="gramEnd"/>
      <w:r>
        <w:rPr>
          <w:rFonts w:ascii="Arial" w:hAnsi="Arial" w:cs="Arial"/>
          <w:color w:val="54585A"/>
          <w:sz w:val="18"/>
          <w:szCs w:val="18"/>
          <w:lang w:val="en-US" w:eastAsia="ja-JP"/>
        </w:rPr>
        <w:t xml:space="preserve">. </w:t>
      </w:r>
      <w:r w:rsidRPr="004A6FDD">
        <w:rPr>
          <w:rFonts w:ascii="Arial" w:hAnsi="Arial" w:cs="Arial"/>
          <w:color w:val="000000" w:themeColor="text1"/>
          <w:sz w:val="18"/>
          <w:szCs w:val="18"/>
          <w:highlight w:val="black"/>
          <w:lang w:val="en-US" w:eastAsia="ja-JP"/>
        </w:rPr>
        <w:t>227 012 14</w:t>
      </w:r>
    </w:p>
    <w:p w:rsidR="004A6FDD" w:rsidRDefault="004A6FDD" w:rsidP="004A6FDD">
      <w:pPr>
        <w:rPr>
          <w:rFonts w:ascii="Arial" w:hAnsi="Arial" w:cs="Arial"/>
          <w:color w:val="54585A"/>
          <w:sz w:val="18"/>
          <w:szCs w:val="18"/>
          <w:lang w:val="en-US" w:eastAsia="ja-JP"/>
        </w:rPr>
      </w:pPr>
      <w:proofErr w:type="gramStart"/>
      <w:r>
        <w:rPr>
          <w:rFonts w:ascii="Arial" w:hAnsi="Arial" w:cs="Arial"/>
          <w:color w:val="1F497D"/>
          <w:sz w:val="18"/>
          <w:szCs w:val="18"/>
          <w:lang w:val="en-US" w:eastAsia="ja-JP"/>
        </w:rPr>
        <w:t>email:</w:t>
      </w:r>
      <w:proofErr w:type="gramEnd"/>
      <w:r>
        <w:rPr>
          <w:rFonts w:ascii="Arial" w:hAnsi="Arial" w:cs="Arial"/>
          <w:color w:val="1F497D"/>
          <w:sz w:val="18"/>
          <w:szCs w:val="18"/>
          <w:lang w:val="en-US" w:eastAsia="ja-JP"/>
        </w:rPr>
        <w:t>objednat@</w:t>
      </w:r>
      <w:hyperlink r:id="rId8" w:history="1">
        <w:r>
          <w:rPr>
            <w:rStyle w:val="Hypertextovodkaz"/>
            <w:rFonts w:ascii="Arial" w:hAnsi="Arial" w:cs="Arial"/>
            <w:color w:val="1F497D"/>
            <w:sz w:val="18"/>
            <w:szCs w:val="18"/>
            <w:u w:val="none"/>
            <w:lang w:val="en-US" w:eastAsia="ja-JP"/>
          </w:rPr>
          <w:t>its.jnj.com</w:t>
        </w:r>
      </w:hyperlink>
    </w:p>
    <w:p w:rsidR="00930D29" w:rsidRDefault="00930D29"/>
    <w:sectPr w:rsidR="00930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DD"/>
    <w:rsid w:val="004A6FDD"/>
    <w:rsid w:val="0093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FD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6FD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FD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6F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1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s.jnj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lonova@nspka.cz" TargetMode="External"/><Relationship Id="rId5" Type="http://schemas.openxmlformats.org/officeDocument/2006/relationships/hyperlink" Target="mailto:objednat@its.jnj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2018-10-01T08:04:00Z</dcterms:created>
  <dcterms:modified xsi:type="dcterms:W3CDTF">2018-10-01T08:06:00Z</dcterms:modified>
</cp:coreProperties>
</file>